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胶基糖果中基础剂物质项目规划设计纲要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5" w:history="1">
        <w:r>
          <w:rPr>
            <w:rFonts w:ascii="仿宋" w:eastAsia="仿宋" w:hAnsi="仿宋" w:cs="仿宋" w:hint="eastAsia"/>
            <w:lang w:eastAsia="zh-CN"/>
          </w:rPr>
          <w:t>概论</w:t>
        </w:r>
        <w:r>
          <w:tab/>
        </w:r>
        <w:r>
          <w:fldChar w:fldCharType="begin"/>
        </w:r>
        <w:r>
          <w:instrText xml:space="preserve"> PAGEREF _Toc2005 \h </w:instrText>
        </w:r>
        <w:r>
          <w:fldChar w:fldCharType="separate"/>
        </w:r>
        <w:r>
          <w:t>3</w:t>
        </w:r>
        <w:r>
          <w:fldChar w:fldCharType="end"/>
        </w:r>
      </w:hyperlink>
    </w:p>
    <w:p>
      <w:pPr>
        <w:pStyle w:val="TOC1"/>
        <w:tabs>
          <w:tab w:val="right" w:leader="dot" w:pos="8306"/>
        </w:tabs>
      </w:pPr>
      <w:hyperlink w:anchor="_Toc9215" w:history="1">
        <w:r>
          <w:rPr>
            <w:rFonts w:ascii="仿宋" w:eastAsia="仿宋" w:hAnsi="仿宋" w:cs="仿宋" w:hint="eastAsia"/>
            <w:lang w:eastAsia="zh-CN"/>
          </w:rPr>
          <w:t>一、工艺说明</w:t>
        </w:r>
        <w:r>
          <w:tab/>
        </w:r>
        <w:r>
          <w:fldChar w:fldCharType="begin"/>
        </w:r>
        <w:r>
          <w:instrText xml:space="preserve"> PAGEREF _Toc9215 \h </w:instrText>
        </w:r>
        <w:r>
          <w:fldChar w:fldCharType="separate"/>
        </w:r>
        <w:r>
          <w:t>3</w:t>
        </w:r>
        <w:r>
          <w:fldChar w:fldCharType="end"/>
        </w:r>
      </w:hyperlink>
    </w:p>
    <w:p>
      <w:pPr>
        <w:pStyle w:val="TOC2"/>
        <w:tabs>
          <w:tab w:val="right" w:leader="dot" w:pos="8306"/>
        </w:tabs>
      </w:pPr>
      <w:hyperlink w:anchor="_Toc20751" w:history="1">
        <w:r>
          <w:rPr>
            <w:rFonts w:ascii="仿宋" w:eastAsia="仿宋" w:hAnsi="仿宋" w:cs="仿宋" w:hint="eastAsia"/>
            <w:lang w:eastAsia="zh-CN"/>
          </w:rPr>
          <w:t>(一)、技术管理特点</w:t>
        </w:r>
        <w:r>
          <w:tab/>
        </w:r>
        <w:r>
          <w:fldChar w:fldCharType="begin"/>
        </w:r>
        <w:r>
          <w:instrText xml:space="preserve"> PAGEREF _Toc20751 \h </w:instrText>
        </w:r>
        <w:r>
          <w:fldChar w:fldCharType="separate"/>
        </w:r>
        <w:r>
          <w:t>3</w:t>
        </w:r>
        <w:r>
          <w:fldChar w:fldCharType="end"/>
        </w:r>
      </w:hyperlink>
    </w:p>
    <w:p>
      <w:pPr>
        <w:pStyle w:val="TOC2"/>
        <w:tabs>
          <w:tab w:val="right" w:leader="dot" w:pos="8306"/>
        </w:tabs>
      </w:pPr>
      <w:hyperlink w:anchor="_Toc28010" w:history="1">
        <w:r>
          <w:rPr>
            <w:rFonts w:ascii="仿宋" w:eastAsia="仿宋" w:hAnsi="仿宋" w:cs="仿宋" w:hint="eastAsia"/>
            <w:lang w:eastAsia="zh-CN"/>
          </w:rPr>
          <w:t>(二)、胶基糖果中基础剂物质项目工艺技术设计方案</w:t>
        </w:r>
        <w:r>
          <w:tab/>
        </w:r>
        <w:r>
          <w:fldChar w:fldCharType="begin"/>
        </w:r>
        <w:r>
          <w:instrText xml:space="preserve"> PAGEREF _Toc28010 \h </w:instrText>
        </w:r>
        <w:r>
          <w:fldChar w:fldCharType="separate"/>
        </w:r>
        <w:r>
          <w:t>4</w:t>
        </w:r>
        <w:r>
          <w:fldChar w:fldCharType="end"/>
        </w:r>
      </w:hyperlink>
    </w:p>
    <w:p>
      <w:pPr>
        <w:pStyle w:val="TOC2"/>
        <w:tabs>
          <w:tab w:val="right" w:leader="dot" w:pos="8306"/>
        </w:tabs>
      </w:pPr>
      <w:hyperlink w:anchor="_Toc29990" w:history="1">
        <w:r>
          <w:rPr>
            <w:rFonts w:ascii="仿宋" w:eastAsia="仿宋" w:hAnsi="仿宋" w:cs="仿宋" w:hint="eastAsia"/>
            <w:lang w:eastAsia="zh-CN"/>
          </w:rPr>
          <w:t>(三)、设备选型方案</w:t>
        </w:r>
        <w:r>
          <w:tab/>
        </w:r>
        <w:r>
          <w:fldChar w:fldCharType="begin"/>
        </w:r>
        <w:r>
          <w:instrText xml:space="preserve"> PAGEREF _Toc29990 \h </w:instrText>
        </w:r>
        <w:r>
          <w:fldChar w:fldCharType="separate"/>
        </w:r>
        <w:r>
          <w:t>6</w:t>
        </w:r>
        <w:r>
          <w:fldChar w:fldCharType="end"/>
        </w:r>
      </w:hyperlink>
    </w:p>
    <w:p>
      <w:pPr>
        <w:pStyle w:val="TOC1"/>
        <w:tabs>
          <w:tab w:val="right" w:leader="dot" w:pos="8306"/>
        </w:tabs>
      </w:pPr>
      <w:hyperlink w:anchor="_Toc12599" w:history="1">
        <w:r>
          <w:rPr>
            <w:rFonts w:ascii="仿宋" w:eastAsia="仿宋" w:hAnsi="仿宋" w:cs="仿宋" w:hint="eastAsia"/>
            <w:lang w:eastAsia="zh-CN"/>
          </w:rPr>
          <w:t>二、胶基糖果中基础剂物质项目可持续发展</w:t>
        </w:r>
        <w:r>
          <w:tab/>
        </w:r>
        <w:r>
          <w:fldChar w:fldCharType="begin"/>
        </w:r>
        <w:r>
          <w:instrText xml:space="preserve"> PAGEREF _Toc12599 \h </w:instrText>
        </w:r>
        <w:r>
          <w:fldChar w:fldCharType="separate"/>
        </w:r>
        <w:r>
          <w:t>7</w:t>
        </w:r>
        <w:r>
          <w:fldChar w:fldCharType="end"/>
        </w:r>
      </w:hyperlink>
    </w:p>
    <w:p>
      <w:pPr>
        <w:pStyle w:val="TOC2"/>
        <w:tabs>
          <w:tab w:val="right" w:leader="dot" w:pos="8306"/>
        </w:tabs>
      </w:pPr>
      <w:hyperlink w:anchor="_Toc1576" w:history="1">
        <w:r>
          <w:rPr>
            <w:rFonts w:ascii="仿宋" w:eastAsia="仿宋" w:hAnsi="仿宋" w:cs="仿宋" w:hint="eastAsia"/>
            <w:lang w:eastAsia="zh-CN"/>
          </w:rPr>
          <w:t>(一)、可持续战略与实践</w:t>
        </w:r>
        <w:r>
          <w:tab/>
        </w:r>
        <w:r>
          <w:fldChar w:fldCharType="begin"/>
        </w:r>
        <w:r>
          <w:instrText xml:space="preserve"> PAGEREF _Toc1576 \h </w:instrText>
        </w:r>
        <w:r>
          <w:fldChar w:fldCharType="separate"/>
        </w:r>
        <w:r>
          <w:t>7</w:t>
        </w:r>
        <w:r>
          <w:fldChar w:fldCharType="end"/>
        </w:r>
      </w:hyperlink>
    </w:p>
    <w:p>
      <w:pPr>
        <w:pStyle w:val="TOC2"/>
        <w:tabs>
          <w:tab w:val="right" w:leader="dot" w:pos="8306"/>
        </w:tabs>
      </w:pPr>
      <w:hyperlink w:anchor="_Toc8985" w:history="1">
        <w:r>
          <w:rPr>
            <w:rFonts w:ascii="仿宋" w:eastAsia="仿宋" w:hAnsi="仿宋" w:cs="仿宋" w:hint="eastAsia"/>
            <w:lang w:eastAsia="zh-CN"/>
          </w:rPr>
          <w:t>(二)、环保与社会责任</w:t>
        </w:r>
        <w:r>
          <w:tab/>
        </w:r>
        <w:r>
          <w:fldChar w:fldCharType="begin"/>
        </w:r>
        <w:r>
          <w:instrText xml:space="preserve"> PAGEREF _Toc8985 \h </w:instrText>
        </w:r>
        <w:r>
          <w:fldChar w:fldCharType="separate"/>
        </w:r>
        <w:r>
          <w:t>8</w:t>
        </w:r>
        <w:r>
          <w:fldChar w:fldCharType="end"/>
        </w:r>
      </w:hyperlink>
    </w:p>
    <w:p>
      <w:pPr>
        <w:pStyle w:val="TOC1"/>
        <w:tabs>
          <w:tab w:val="right" w:leader="dot" w:pos="8306"/>
        </w:tabs>
      </w:pPr>
      <w:hyperlink w:anchor="_Toc4971" w:history="1">
        <w:r>
          <w:rPr>
            <w:rFonts w:ascii="仿宋" w:eastAsia="仿宋" w:hAnsi="仿宋" w:cs="仿宋" w:hint="eastAsia"/>
            <w:lang w:eastAsia="zh-CN"/>
          </w:rPr>
          <w:t>三、胶基糖果中基础剂物质项目土建工程</w:t>
        </w:r>
        <w:r>
          <w:tab/>
        </w:r>
        <w:r>
          <w:fldChar w:fldCharType="begin"/>
        </w:r>
        <w:r>
          <w:instrText xml:space="preserve"> PAGEREF _Toc4971 \h </w:instrText>
        </w:r>
        <w:r>
          <w:fldChar w:fldCharType="separate"/>
        </w:r>
        <w:r>
          <w:t>9</w:t>
        </w:r>
        <w:r>
          <w:fldChar w:fldCharType="end"/>
        </w:r>
      </w:hyperlink>
    </w:p>
    <w:p>
      <w:pPr>
        <w:pStyle w:val="TOC2"/>
        <w:tabs>
          <w:tab w:val="right" w:leader="dot" w:pos="8306"/>
        </w:tabs>
      </w:pPr>
      <w:hyperlink w:anchor="_Toc23991" w:history="1">
        <w:r>
          <w:rPr>
            <w:rFonts w:ascii="仿宋" w:eastAsia="仿宋" w:hAnsi="仿宋" w:cs="仿宋" w:hint="eastAsia"/>
            <w:lang w:eastAsia="zh-CN"/>
          </w:rPr>
          <w:t>(一)、建筑工程设计原则</w:t>
        </w:r>
        <w:r>
          <w:tab/>
        </w:r>
        <w:r>
          <w:fldChar w:fldCharType="begin"/>
        </w:r>
        <w:r>
          <w:instrText xml:space="preserve"> PAGEREF _Toc23991 \h </w:instrText>
        </w:r>
        <w:r>
          <w:fldChar w:fldCharType="separate"/>
        </w:r>
        <w:r>
          <w:t>9</w:t>
        </w:r>
        <w:r>
          <w:fldChar w:fldCharType="end"/>
        </w:r>
      </w:hyperlink>
    </w:p>
    <w:p>
      <w:pPr>
        <w:pStyle w:val="TOC2"/>
        <w:tabs>
          <w:tab w:val="right" w:leader="dot" w:pos="8306"/>
        </w:tabs>
      </w:pPr>
      <w:hyperlink w:anchor="_Toc6906" w:history="1">
        <w:r>
          <w:rPr>
            <w:rFonts w:ascii="仿宋" w:eastAsia="仿宋" w:hAnsi="仿宋" w:cs="仿宋" w:hint="eastAsia"/>
            <w:lang w:eastAsia="zh-CN"/>
          </w:rPr>
          <w:t>(二)、土建工程设计年限及安全等级</w:t>
        </w:r>
        <w:r>
          <w:tab/>
        </w:r>
        <w:r>
          <w:fldChar w:fldCharType="begin"/>
        </w:r>
        <w:r>
          <w:instrText xml:space="preserve"> PAGEREF _Toc6906 \h </w:instrText>
        </w:r>
        <w:r>
          <w:fldChar w:fldCharType="separate"/>
        </w:r>
        <w:r>
          <w:t>10</w:t>
        </w:r>
        <w:r>
          <w:fldChar w:fldCharType="end"/>
        </w:r>
      </w:hyperlink>
    </w:p>
    <w:p>
      <w:pPr>
        <w:pStyle w:val="TOC2"/>
        <w:tabs>
          <w:tab w:val="right" w:leader="dot" w:pos="8306"/>
        </w:tabs>
      </w:pPr>
      <w:hyperlink w:anchor="_Toc1259" w:history="1">
        <w:r>
          <w:rPr>
            <w:rFonts w:ascii="仿宋" w:eastAsia="仿宋" w:hAnsi="仿宋" w:cs="仿宋" w:hint="eastAsia"/>
            <w:lang w:eastAsia="zh-CN"/>
          </w:rPr>
          <w:t>(三)、建筑工程设计总体要求</w:t>
        </w:r>
        <w:r>
          <w:tab/>
        </w:r>
        <w:r>
          <w:fldChar w:fldCharType="begin"/>
        </w:r>
        <w:r>
          <w:instrText xml:space="preserve"> PAGEREF _Toc1259 \h </w:instrText>
        </w:r>
        <w:r>
          <w:fldChar w:fldCharType="separate"/>
        </w:r>
        <w:r>
          <w:t>11</w:t>
        </w:r>
        <w:r>
          <w:fldChar w:fldCharType="end"/>
        </w:r>
      </w:hyperlink>
    </w:p>
    <w:p>
      <w:pPr>
        <w:pStyle w:val="TOC2"/>
        <w:tabs>
          <w:tab w:val="right" w:leader="dot" w:pos="8306"/>
        </w:tabs>
      </w:pPr>
      <w:hyperlink w:anchor="_Toc16222" w:history="1">
        <w:r>
          <w:rPr>
            <w:rFonts w:ascii="仿宋" w:eastAsia="仿宋" w:hAnsi="仿宋" w:cs="仿宋" w:hint="eastAsia"/>
            <w:lang w:eastAsia="zh-CN"/>
          </w:rPr>
          <w:t>(四)、土建工程建设指标</w:t>
        </w:r>
        <w:r>
          <w:tab/>
        </w:r>
        <w:r>
          <w:fldChar w:fldCharType="begin"/>
        </w:r>
        <w:r>
          <w:instrText xml:space="preserve"> PAGEREF _Toc16222 \h </w:instrText>
        </w:r>
        <w:r>
          <w:fldChar w:fldCharType="separate"/>
        </w:r>
        <w:r>
          <w:t>12</w:t>
        </w:r>
        <w:r>
          <w:fldChar w:fldCharType="end"/>
        </w:r>
      </w:hyperlink>
    </w:p>
    <w:p>
      <w:pPr>
        <w:pStyle w:val="TOC1"/>
        <w:tabs>
          <w:tab w:val="right" w:leader="dot" w:pos="8306"/>
        </w:tabs>
      </w:pPr>
      <w:hyperlink w:anchor="_Toc20195" w:history="1">
        <w:r>
          <w:rPr>
            <w:rFonts w:ascii="仿宋" w:eastAsia="仿宋" w:hAnsi="仿宋" w:cs="仿宋" w:hint="eastAsia"/>
            <w:lang w:eastAsia="zh-CN"/>
          </w:rPr>
          <w:t>四、胶基糖果中基础剂物质项目绩效评估</w:t>
        </w:r>
        <w:r>
          <w:tab/>
        </w:r>
        <w:r>
          <w:fldChar w:fldCharType="begin"/>
        </w:r>
        <w:r>
          <w:instrText xml:space="preserve"> PAGEREF _Toc20195 \h </w:instrText>
        </w:r>
        <w:r>
          <w:fldChar w:fldCharType="separate"/>
        </w:r>
        <w:r>
          <w:t>12</w:t>
        </w:r>
        <w:r>
          <w:fldChar w:fldCharType="end"/>
        </w:r>
      </w:hyperlink>
    </w:p>
    <w:p>
      <w:pPr>
        <w:pStyle w:val="TOC2"/>
        <w:tabs>
          <w:tab w:val="right" w:leader="dot" w:pos="8306"/>
        </w:tabs>
      </w:pPr>
      <w:hyperlink w:anchor="_Toc11435" w:history="1">
        <w:r>
          <w:rPr>
            <w:rFonts w:ascii="仿宋" w:eastAsia="仿宋" w:hAnsi="仿宋" w:cs="仿宋" w:hint="eastAsia"/>
            <w:lang w:eastAsia="zh-CN"/>
          </w:rPr>
          <w:t>(一)、绩效评估指标</w:t>
        </w:r>
        <w:r>
          <w:tab/>
        </w:r>
        <w:r>
          <w:fldChar w:fldCharType="begin"/>
        </w:r>
        <w:r>
          <w:instrText xml:space="preserve"> PAGEREF _Toc11435 \h </w:instrText>
        </w:r>
        <w:r>
          <w:fldChar w:fldCharType="separate"/>
        </w:r>
        <w:r>
          <w:t>12</w:t>
        </w:r>
        <w:r>
          <w:fldChar w:fldCharType="end"/>
        </w:r>
      </w:hyperlink>
    </w:p>
    <w:p>
      <w:pPr>
        <w:pStyle w:val="TOC2"/>
        <w:tabs>
          <w:tab w:val="right" w:leader="dot" w:pos="8306"/>
        </w:tabs>
      </w:pPr>
      <w:hyperlink w:anchor="_Toc21372" w:history="1">
        <w:r>
          <w:rPr>
            <w:rFonts w:ascii="仿宋" w:eastAsia="仿宋" w:hAnsi="仿宋" w:cs="仿宋" w:hint="eastAsia"/>
            <w:lang w:eastAsia="zh-CN"/>
          </w:rPr>
          <w:t>(二)、绩效评估方法</w:t>
        </w:r>
        <w:r>
          <w:tab/>
        </w:r>
        <w:r>
          <w:fldChar w:fldCharType="begin"/>
        </w:r>
        <w:r>
          <w:instrText xml:space="preserve"> PAGEREF _Toc21372 \h </w:instrText>
        </w:r>
        <w:r>
          <w:fldChar w:fldCharType="separate"/>
        </w:r>
        <w:r>
          <w:t>13</w:t>
        </w:r>
        <w:r>
          <w:fldChar w:fldCharType="end"/>
        </w:r>
      </w:hyperlink>
    </w:p>
    <w:p>
      <w:pPr>
        <w:pStyle w:val="TOC2"/>
        <w:tabs>
          <w:tab w:val="right" w:leader="dot" w:pos="8306"/>
        </w:tabs>
      </w:pPr>
      <w:hyperlink w:anchor="_Toc12027" w:history="1">
        <w:r>
          <w:rPr>
            <w:rFonts w:ascii="仿宋" w:eastAsia="仿宋" w:hAnsi="仿宋" w:cs="仿宋" w:hint="eastAsia"/>
            <w:lang w:eastAsia="zh-CN"/>
          </w:rPr>
          <w:t>(三)、绩效评估周期</w:t>
        </w:r>
        <w:r>
          <w:tab/>
        </w:r>
        <w:r>
          <w:fldChar w:fldCharType="begin"/>
        </w:r>
        <w:r>
          <w:instrText xml:space="preserve"> PAGEREF _Toc12027 \h </w:instrText>
        </w:r>
        <w:r>
          <w:fldChar w:fldCharType="separate"/>
        </w:r>
        <w:r>
          <w:t>14</w:t>
        </w:r>
        <w:r>
          <w:fldChar w:fldCharType="end"/>
        </w:r>
      </w:hyperlink>
    </w:p>
    <w:p>
      <w:pPr>
        <w:pStyle w:val="TOC1"/>
        <w:tabs>
          <w:tab w:val="right" w:leader="dot" w:pos="8306"/>
        </w:tabs>
      </w:pPr>
      <w:hyperlink w:anchor="_Toc15187" w:history="1">
        <w:r>
          <w:rPr>
            <w:rFonts w:ascii="仿宋" w:eastAsia="仿宋" w:hAnsi="仿宋" w:cs="仿宋" w:hint="eastAsia"/>
            <w:lang w:eastAsia="zh-CN"/>
          </w:rPr>
          <w:t>五、胶基糖果中基础剂物质项目文档管理</w:t>
        </w:r>
        <w:r>
          <w:tab/>
        </w:r>
        <w:r>
          <w:fldChar w:fldCharType="begin"/>
        </w:r>
        <w:r>
          <w:instrText xml:space="preserve"> PAGEREF _Toc15187 \h </w:instrText>
        </w:r>
        <w:r>
          <w:fldChar w:fldCharType="separate"/>
        </w:r>
        <w:r>
          <w:t>16</w:t>
        </w:r>
        <w:r>
          <w:fldChar w:fldCharType="end"/>
        </w:r>
      </w:hyperlink>
    </w:p>
    <w:p>
      <w:pPr>
        <w:pStyle w:val="TOC2"/>
        <w:tabs>
          <w:tab w:val="right" w:leader="dot" w:pos="8306"/>
        </w:tabs>
      </w:pPr>
      <w:hyperlink w:anchor="_Toc19903" w:history="1">
        <w:r>
          <w:rPr>
            <w:rFonts w:ascii="仿宋" w:eastAsia="仿宋" w:hAnsi="仿宋" w:cs="仿宋" w:hint="eastAsia"/>
            <w:lang w:eastAsia="zh-CN"/>
          </w:rPr>
          <w:t>(一)、文档编制与审查</w:t>
        </w:r>
        <w:r>
          <w:tab/>
        </w:r>
        <w:r>
          <w:fldChar w:fldCharType="begin"/>
        </w:r>
        <w:r>
          <w:instrText xml:space="preserve"> PAGEREF _Toc19903 \h </w:instrText>
        </w:r>
        <w:r>
          <w:fldChar w:fldCharType="separate"/>
        </w:r>
        <w:r>
          <w:t>16</w:t>
        </w:r>
        <w:r>
          <w:fldChar w:fldCharType="end"/>
        </w:r>
      </w:hyperlink>
    </w:p>
    <w:p>
      <w:pPr>
        <w:pStyle w:val="TOC2"/>
        <w:tabs>
          <w:tab w:val="right" w:leader="dot" w:pos="8306"/>
        </w:tabs>
      </w:pPr>
      <w:hyperlink w:anchor="_Toc29777" w:history="1">
        <w:r>
          <w:rPr>
            <w:rFonts w:ascii="仿宋" w:eastAsia="仿宋" w:hAnsi="仿宋" w:cs="仿宋" w:hint="eastAsia"/>
            <w:lang w:eastAsia="zh-CN"/>
          </w:rPr>
          <w:t>(二)、文档发布与分发</w:t>
        </w:r>
        <w:r>
          <w:tab/>
        </w:r>
        <w:r>
          <w:fldChar w:fldCharType="begin"/>
        </w:r>
        <w:r>
          <w:instrText xml:space="preserve"> PAGEREF _Toc29777 \h </w:instrText>
        </w:r>
        <w:r>
          <w:fldChar w:fldCharType="separate"/>
        </w:r>
        <w:r>
          <w:t>17</w:t>
        </w:r>
        <w:r>
          <w:fldChar w:fldCharType="end"/>
        </w:r>
      </w:hyperlink>
    </w:p>
    <w:p>
      <w:pPr>
        <w:pStyle w:val="TOC2"/>
        <w:tabs>
          <w:tab w:val="right" w:leader="dot" w:pos="8306"/>
        </w:tabs>
      </w:pPr>
      <w:hyperlink w:anchor="_Toc6792" w:history="1">
        <w:r>
          <w:rPr>
            <w:rFonts w:ascii="仿宋" w:eastAsia="仿宋" w:hAnsi="仿宋" w:cs="仿宋" w:hint="eastAsia"/>
            <w:lang w:eastAsia="zh-CN"/>
          </w:rPr>
          <w:t>(三)、文档存档与归档</w:t>
        </w:r>
        <w:r>
          <w:tab/>
        </w:r>
        <w:r>
          <w:fldChar w:fldCharType="begin"/>
        </w:r>
        <w:r>
          <w:instrText xml:space="preserve"> PAGEREF _Toc6792 \h </w:instrText>
        </w:r>
        <w:r>
          <w:fldChar w:fldCharType="separate"/>
        </w:r>
        <w:r>
          <w:t>18</w:t>
        </w:r>
        <w:r>
          <w:fldChar w:fldCharType="end"/>
        </w:r>
      </w:hyperlink>
    </w:p>
    <w:p>
      <w:pPr>
        <w:pStyle w:val="TOC1"/>
        <w:tabs>
          <w:tab w:val="right" w:leader="dot" w:pos="8306"/>
        </w:tabs>
      </w:pPr>
      <w:hyperlink w:anchor="_Toc32715" w:history="1">
        <w:r>
          <w:rPr>
            <w:rFonts w:ascii="仿宋" w:eastAsia="仿宋" w:hAnsi="仿宋" w:cs="仿宋" w:hint="eastAsia"/>
            <w:lang w:eastAsia="zh-CN"/>
          </w:rPr>
          <w:t>六、胶基糖果中基础剂物质项目概论</w:t>
        </w:r>
        <w:r>
          <w:tab/>
        </w:r>
        <w:r>
          <w:fldChar w:fldCharType="begin"/>
        </w:r>
        <w:r>
          <w:instrText xml:space="preserve"> PAGEREF _Toc32715 \h </w:instrText>
        </w:r>
        <w:r>
          <w:fldChar w:fldCharType="separate"/>
        </w:r>
        <w:r>
          <w:t>19</w:t>
        </w:r>
        <w:r>
          <w:fldChar w:fldCharType="end"/>
        </w:r>
      </w:hyperlink>
    </w:p>
    <w:p>
      <w:pPr>
        <w:pStyle w:val="TOC2"/>
        <w:tabs>
          <w:tab w:val="right" w:leader="dot" w:pos="8306"/>
        </w:tabs>
      </w:pPr>
      <w:hyperlink w:anchor="_Toc5948" w:history="1">
        <w:r>
          <w:rPr>
            <w:rFonts w:ascii="仿宋" w:eastAsia="仿宋" w:hAnsi="仿宋" w:cs="仿宋" w:hint="eastAsia"/>
            <w:lang w:eastAsia="zh-CN"/>
          </w:rPr>
          <w:t>(一)、胶基糖果中基础剂物质项目概况</w:t>
        </w:r>
        <w:r>
          <w:tab/>
        </w:r>
        <w:r>
          <w:fldChar w:fldCharType="begin"/>
        </w:r>
        <w:r>
          <w:instrText xml:space="preserve"> PAGEREF _Toc5948 \h </w:instrText>
        </w:r>
        <w:r>
          <w:fldChar w:fldCharType="separate"/>
        </w:r>
        <w:r>
          <w:t>19</w:t>
        </w:r>
        <w:r>
          <w:fldChar w:fldCharType="end"/>
        </w:r>
      </w:hyperlink>
    </w:p>
    <w:p>
      <w:pPr>
        <w:pStyle w:val="TOC2"/>
        <w:tabs>
          <w:tab w:val="right" w:leader="dot" w:pos="8306"/>
        </w:tabs>
      </w:pPr>
      <w:hyperlink w:anchor="_Toc20074" w:history="1">
        <w:r>
          <w:rPr>
            <w:rFonts w:ascii="仿宋" w:eastAsia="仿宋" w:hAnsi="仿宋" w:cs="仿宋" w:hint="eastAsia"/>
            <w:lang w:eastAsia="zh-CN"/>
          </w:rPr>
          <w:t>(二)、胶基糖果中基础剂物质项目目标</w:t>
        </w:r>
        <w:r>
          <w:tab/>
        </w:r>
        <w:r>
          <w:fldChar w:fldCharType="begin"/>
        </w:r>
        <w:r>
          <w:instrText xml:space="preserve"> PAGEREF _Toc20074 \h </w:instrText>
        </w:r>
        <w:r>
          <w:fldChar w:fldCharType="separate"/>
        </w:r>
        <w:r>
          <w:t>22</w:t>
        </w:r>
        <w:r>
          <w:fldChar w:fldCharType="end"/>
        </w:r>
      </w:hyperlink>
    </w:p>
    <w:p>
      <w:pPr>
        <w:pStyle w:val="TOC2"/>
        <w:tabs>
          <w:tab w:val="right" w:leader="dot" w:pos="8306"/>
        </w:tabs>
      </w:pPr>
      <w:hyperlink w:anchor="_Toc30419" w:history="1">
        <w:r>
          <w:rPr>
            <w:rFonts w:ascii="仿宋" w:eastAsia="仿宋" w:hAnsi="仿宋" w:cs="仿宋" w:hint="eastAsia"/>
            <w:lang w:eastAsia="zh-CN"/>
          </w:rPr>
          <w:t>(三)、胶基糖果中基础剂物质项目提出的理由</w:t>
        </w:r>
        <w:r>
          <w:tab/>
        </w:r>
        <w:r>
          <w:fldChar w:fldCharType="begin"/>
        </w:r>
        <w:r>
          <w:instrText xml:space="preserve"> PAGEREF _Toc30419 \h </w:instrText>
        </w:r>
        <w:r>
          <w:fldChar w:fldCharType="separate"/>
        </w:r>
        <w:r>
          <w:t>23</w:t>
        </w:r>
        <w:r>
          <w:fldChar w:fldCharType="end"/>
        </w:r>
      </w:hyperlink>
    </w:p>
    <w:p>
      <w:pPr>
        <w:pStyle w:val="TOC2"/>
        <w:tabs>
          <w:tab w:val="right" w:leader="dot" w:pos="8306"/>
        </w:tabs>
      </w:pPr>
      <w:hyperlink w:anchor="_Toc110" w:history="1">
        <w:r>
          <w:rPr>
            <w:rFonts w:ascii="仿宋" w:eastAsia="仿宋" w:hAnsi="仿宋" w:cs="仿宋" w:hint="eastAsia"/>
            <w:lang w:eastAsia="zh-CN"/>
          </w:rPr>
          <w:t>(四)、胶基糖果中基础剂物质项目意义</w:t>
        </w:r>
        <w:r>
          <w:tab/>
        </w:r>
        <w:r>
          <w:fldChar w:fldCharType="begin"/>
        </w:r>
        <w:r>
          <w:instrText xml:space="preserve"> PAGEREF _Toc110 \h </w:instrText>
        </w:r>
        <w:r>
          <w:fldChar w:fldCharType="separate"/>
        </w:r>
        <w:r>
          <w:t>25</w:t>
        </w:r>
        <w:r>
          <w:fldChar w:fldCharType="end"/>
        </w:r>
      </w:hyperlink>
    </w:p>
    <w:p>
      <w:pPr>
        <w:pStyle w:val="TOC2"/>
        <w:tabs>
          <w:tab w:val="right" w:leader="dot" w:pos="8306"/>
        </w:tabs>
      </w:pPr>
      <w:hyperlink w:anchor="_Toc21771" w:history="1">
        <w:r>
          <w:rPr>
            <w:rFonts w:ascii="仿宋" w:eastAsia="仿宋" w:hAnsi="仿宋" w:cs="仿宋" w:hint="eastAsia"/>
            <w:lang w:eastAsia="zh-CN"/>
          </w:rPr>
          <w:t>(五)、胶基糖果中基础剂物质项目背景</w:t>
        </w:r>
        <w:r>
          <w:tab/>
        </w:r>
        <w:r>
          <w:fldChar w:fldCharType="begin"/>
        </w:r>
        <w:r>
          <w:instrText xml:space="preserve"> PAGEREF _Toc21771 \h </w:instrText>
        </w:r>
        <w:r>
          <w:fldChar w:fldCharType="separate"/>
        </w:r>
        <w:r>
          <w:t>25</w:t>
        </w:r>
        <w:r>
          <w:fldChar w:fldCharType="end"/>
        </w:r>
      </w:hyperlink>
    </w:p>
    <w:p>
      <w:pPr>
        <w:pStyle w:val="TOC1"/>
        <w:tabs>
          <w:tab w:val="right" w:leader="dot" w:pos="8306"/>
        </w:tabs>
      </w:pPr>
      <w:hyperlink w:anchor="_Toc21782" w:history="1">
        <w:r>
          <w:rPr>
            <w:rFonts w:ascii="仿宋" w:eastAsia="仿宋" w:hAnsi="仿宋" w:cs="仿宋" w:hint="eastAsia"/>
            <w:lang w:eastAsia="zh-CN"/>
          </w:rPr>
          <w:t>七、胶基糖果中基础剂物质项目风险管理</w:t>
        </w:r>
        <w:r>
          <w:tab/>
        </w:r>
        <w:r>
          <w:fldChar w:fldCharType="begin"/>
        </w:r>
        <w:r>
          <w:instrText xml:space="preserve"> PAGEREF _Toc21782 \h </w:instrText>
        </w:r>
        <w:r>
          <w:fldChar w:fldCharType="separate"/>
        </w:r>
        <w:r>
          <w:t>26</w:t>
        </w:r>
        <w:r>
          <w:fldChar w:fldCharType="end"/>
        </w:r>
      </w:hyperlink>
    </w:p>
    <w:p>
      <w:pPr>
        <w:pStyle w:val="TOC2"/>
        <w:tabs>
          <w:tab w:val="right" w:leader="dot" w:pos="8306"/>
        </w:tabs>
      </w:pPr>
      <w:hyperlink w:anchor="_Toc9403" w:history="1">
        <w:r>
          <w:rPr>
            <w:rFonts w:ascii="仿宋" w:eastAsia="仿宋" w:hAnsi="仿宋" w:cs="仿宋" w:hint="eastAsia"/>
            <w:lang w:eastAsia="zh-CN"/>
          </w:rPr>
          <w:t>(一)、风险识别与评估</w:t>
        </w:r>
        <w:r>
          <w:tab/>
        </w:r>
        <w:r>
          <w:fldChar w:fldCharType="begin"/>
        </w:r>
        <w:r>
          <w:instrText xml:space="preserve"> PAGEREF _Toc9403 \h </w:instrText>
        </w:r>
        <w:r>
          <w:fldChar w:fldCharType="separate"/>
        </w:r>
        <w:r>
          <w:t>26</w:t>
        </w:r>
        <w:r>
          <w:fldChar w:fldCharType="end"/>
        </w:r>
      </w:hyperlink>
    </w:p>
    <w:p>
      <w:pPr>
        <w:pStyle w:val="TOC2"/>
        <w:tabs>
          <w:tab w:val="right" w:leader="dot" w:pos="8306"/>
        </w:tabs>
      </w:pPr>
      <w:hyperlink w:anchor="_Toc10798" w:history="1">
        <w:r>
          <w:rPr>
            <w:rFonts w:ascii="仿宋" w:eastAsia="仿宋" w:hAnsi="仿宋" w:cs="仿宋" w:hint="eastAsia"/>
            <w:lang w:eastAsia="zh-CN"/>
          </w:rPr>
          <w:t>(二)、风险应对策略</w:t>
        </w:r>
        <w:r>
          <w:tab/>
        </w:r>
        <w:r>
          <w:fldChar w:fldCharType="begin"/>
        </w:r>
        <w:r>
          <w:instrText xml:space="preserve"> PAGEREF _Toc10798 \h </w:instrText>
        </w:r>
        <w:r>
          <w:fldChar w:fldCharType="separate"/>
        </w:r>
        <w:r>
          <w:t>28</w:t>
        </w:r>
        <w:r>
          <w:fldChar w:fldCharType="end"/>
        </w:r>
      </w:hyperlink>
    </w:p>
    <w:p>
      <w:pPr>
        <w:pStyle w:val="TOC2"/>
        <w:tabs>
          <w:tab w:val="right" w:leader="dot" w:pos="8306"/>
        </w:tabs>
      </w:pPr>
      <w:hyperlink w:anchor="_Toc20898" w:history="1">
        <w:r>
          <w:rPr>
            <w:rFonts w:ascii="仿宋" w:eastAsia="仿宋" w:hAnsi="仿宋" w:cs="仿宋" w:hint="eastAsia"/>
            <w:lang w:eastAsia="zh-CN"/>
          </w:rPr>
          <w:t>(三)、风险监控与控制</w:t>
        </w:r>
        <w:r>
          <w:tab/>
        </w:r>
        <w:r>
          <w:fldChar w:fldCharType="begin"/>
        </w:r>
        <w:r>
          <w:instrText xml:space="preserve"> PAGEREF _Toc20898 \h </w:instrText>
        </w:r>
        <w:r>
          <w:fldChar w:fldCharType="separate"/>
        </w:r>
        <w:r>
          <w:t>29</w:t>
        </w:r>
        <w:r>
          <w:fldChar w:fldCharType="end"/>
        </w:r>
      </w:hyperlink>
    </w:p>
    <w:p>
      <w:pPr>
        <w:pStyle w:val="TOC1"/>
        <w:tabs>
          <w:tab w:val="right" w:leader="dot" w:pos="8306"/>
        </w:tabs>
      </w:pPr>
      <w:hyperlink w:anchor="_Toc13580" w:history="1">
        <w:r>
          <w:rPr>
            <w:rFonts w:ascii="仿宋" w:eastAsia="仿宋" w:hAnsi="仿宋" w:cs="仿宋" w:hint="eastAsia"/>
            <w:lang w:eastAsia="zh-CN"/>
          </w:rPr>
          <w:t>八、胶基糖果中基础剂物质项目社会影响</w:t>
        </w:r>
        <w:r>
          <w:tab/>
        </w:r>
        <w:r>
          <w:fldChar w:fldCharType="begin"/>
        </w:r>
        <w:r>
          <w:instrText xml:space="preserve"> PAGEREF _Toc13580 \h </w:instrText>
        </w:r>
        <w:r>
          <w:fldChar w:fldCharType="separate"/>
        </w:r>
        <w:r>
          <w:t>31</w:t>
        </w:r>
        <w:r>
          <w:fldChar w:fldCharType="end"/>
        </w:r>
      </w:hyperlink>
    </w:p>
    <w:p>
      <w:pPr>
        <w:pStyle w:val="TOC2"/>
        <w:tabs>
          <w:tab w:val="right" w:leader="dot" w:pos="8306"/>
        </w:tabs>
      </w:pPr>
      <w:hyperlink w:anchor="_Toc14833" w:history="1">
        <w:r>
          <w:rPr>
            <w:rFonts w:ascii="仿宋" w:eastAsia="仿宋" w:hAnsi="仿宋" w:cs="仿宋" w:hint="eastAsia"/>
            <w:lang w:eastAsia="zh-CN"/>
          </w:rPr>
          <w:t>(一)、社会责任与义务</w:t>
        </w:r>
        <w:r>
          <w:tab/>
        </w:r>
        <w:r>
          <w:fldChar w:fldCharType="begin"/>
        </w:r>
        <w:r>
          <w:instrText xml:space="preserve"> PAGEREF _Toc14833 \h </w:instrText>
        </w:r>
        <w:r>
          <w:fldChar w:fldCharType="separate"/>
        </w:r>
        <w:r>
          <w:t>31</w:t>
        </w:r>
        <w:r>
          <w:fldChar w:fldCharType="end"/>
        </w:r>
      </w:hyperlink>
    </w:p>
    <w:p>
      <w:pPr>
        <w:pStyle w:val="TOC2"/>
        <w:tabs>
          <w:tab w:val="right" w:leader="dot" w:pos="8306"/>
        </w:tabs>
      </w:pPr>
      <w:hyperlink w:anchor="_Toc10375" w:history="1">
        <w:r>
          <w:rPr>
            <w:rFonts w:ascii="仿宋" w:eastAsia="仿宋" w:hAnsi="仿宋" w:cs="仿宋" w:hint="eastAsia"/>
            <w:lang w:eastAsia="zh-CN"/>
          </w:rPr>
          <w:t>(二)、社会参与与沟通</w:t>
        </w:r>
        <w:r>
          <w:tab/>
        </w:r>
        <w:r>
          <w:fldChar w:fldCharType="begin"/>
        </w:r>
        <w:r>
          <w:instrText xml:space="preserve"> PAGEREF _Toc10375 \h </w:instrText>
        </w:r>
        <w:r>
          <w:fldChar w:fldCharType="separate"/>
        </w:r>
        <w:r>
          <w:t>31</w:t>
        </w:r>
        <w:r>
          <w:fldChar w:fldCharType="end"/>
        </w:r>
      </w:hyperlink>
    </w:p>
    <w:p>
      <w:pPr>
        <w:pStyle w:val="TOC1"/>
        <w:tabs>
          <w:tab w:val="right" w:leader="dot" w:pos="8306"/>
        </w:tabs>
      </w:pPr>
      <w:hyperlink w:anchor="_Toc1248" w:history="1">
        <w:r>
          <w:rPr>
            <w:rFonts w:ascii="仿宋" w:eastAsia="仿宋" w:hAnsi="仿宋" w:cs="仿宋" w:hint="eastAsia"/>
            <w:lang w:eastAsia="zh-CN"/>
          </w:rPr>
          <w:t>九、胶基糖果中基础剂物质项目计划安排</w:t>
        </w:r>
        <w:r>
          <w:tab/>
        </w:r>
        <w:r>
          <w:fldChar w:fldCharType="begin"/>
        </w:r>
        <w:r>
          <w:instrText xml:space="preserve"> PAGEREF _Toc1248 \h </w:instrText>
        </w:r>
        <w:r>
          <w:fldChar w:fldCharType="separate"/>
        </w:r>
        <w:r>
          <w:t>32</w:t>
        </w:r>
        <w:r>
          <w:fldChar w:fldCharType="end"/>
        </w:r>
      </w:hyperlink>
    </w:p>
    <w:p>
      <w:pPr>
        <w:pStyle w:val="TOC2"/>
        <w:tabs>
          <w:tab w:val="right" w:leader="dot" w:pos="8306"/>
        </w:tabs>
      </w:pPr>
      <w:hyperlink w:anchor="_Toc22454" w:history="1">
        <w:r>
          <w:rPr>
            <w:rFonts w:ascii="仿宋" w:eastAsia="仿宋" w:hAnsi="仿宋" w:cs="仿宋" w:hint="eastAsia"/>
            <w:lang w:eastAsia="zh-CN"/>
          </w:rPr>
          <w:t>(一)、建设周期</w:t>
        </w:r>
        <w:r>
          <w:tab/>
        </w:r>
        <w:r>
          <w:fldChar w:fldCharType="begin"/>
        </w:r>
        <w:r>
          <w:instrText xml:space="preserve"> PAGEREF _Toc22454 \h </w:instrText>
        </w:r>
        <w:r>
          <w:fldChar w:fldCharType="separate"/>
        </w:r>
        <w:r>
          <w:t>32</w:t>
        </w:r>
        <w:r>
          <w:fldChar w:fldCharType="end"/>
        </w:r>
      </w:hyperlink>
    </w:p>
    <w:p>
      <w:pPr>
        <w:pStyle w:val="TOC2"/>
        <w:tabs>
          <w:tab w:val="right" w:leader="dot" w:pos="8306"/>
        </w:tabs>
      </w:pPr>
      <w:hyperlink w:anchor="_Toc18176" w:history="1">
        <w:r>
          <w:rPr>
            <w:rFonts w:ascii="仿宋" w:eastAsia="仿宋" w:hAnsi="仿宋" w:cs="仿宋" w:hint="eastAsia"/>
            <w:lang w:eastAsia="zh-CN"/>
          </w:rPr>
          <w:t>(二)、建设进度</w:t>
        </w:r>
        <w:r>
          <w:tab/>
        </w:r>
        <w:r>
          <w:fldChar w:fldCharType="begin"/>
        </w:r>
        <w:r>
          <w:instrText xml:space="preserve"> PAGEREF _Toc18176 \h </w:instrText>
        </w:r>
        <w:r>
          <w:fldChar w:fldCharType="separate"/>
        </w:r>
        <w:r>
          <w:t>33</w:t>
        </w:r>
        <w:r>
          <w:fldChar w:fldCharType="end"/>
        </w:r>
      </w:hyperlink>
    </w:p>
    <w:p>
      <w:pPr>
        <w:pStyle w:val="TOC2"/>
        <w:tabs>
          <w:tab w:val="right" w:leader="dot" w:pos="8306"/>
        </w:tabs>
      </w:pPr>
      <w:hyperlink w:anchor="_Toc9069" w:history="1">
        <w:r>
          <w:rPr>
            <w:rFonts w:ascii="仿宋" w:eastAsia="仿宋" w:hAnsi="仿宋" w:cs="仿宋" w:hint="eastAsia"/>
            <w:lang w:eastAsia="zh-CN"/>
          </w:rPr>
          <w:t>(三)、进度安排注意事项</w:t>
        </w:r>
        <w:r>
          <w:tab/>
        </w:r>
        <w:r>
          <w:fldChar w:fldCharType="begin"/>
        </w:r>
        <w:r>
          <w:instrText xml:space="preserve"> PAGEREF _Toc9069 \h </w:instrText>
        </w:r>
        <w:r>
          <w:fldChar w:fldCharType="separate"/>
        </w:r>
        <w:r>
          <w:t>34</w:t>
        </w:r>
        <w:r>
          <w:fldChar w:fldCharType="end"/>
        </w:r>
      </w:hyperlink>
    </w:p>
    <w:p>
      <w:pPr>
        <w:pStyle w:val="TOC2"/>
        <w:tabs>
          <w:tab w:val="right" w:leader="dot" w:pos="8306"/>
        </w:tabs>
      </w:pPr>
      <w:hyperlink w:anchor="_Toc10808" w:history="1">
        <w:r>
          <w:rPr>
            <w:rFonts w:ascii="仿宋" w:eastAsia="仿宋" w:hAnsi="仿宋" w:cs="仿宋" w:hint="eastAsia"/>
            <w:lang w:eastAsia="zh-CN"/>
          </w:rPr>
          <w:t>(四)、人力资源配置</w:t>
        </w:r>
        <w:r>
          <w:tab/>
        </w:r>
        <w:r>
          <w:fldChar w:fldCharType="begin"/>
        </w:r>
        <w:r>
          <w:instrText xml:space="preserve"> PAGEREF _Toc10808 \h </w:instrText>
        </w:r>
        <w:r>
          <w:fldChar w:fldCharType="separate"/>
        </w:r>
        <w:r>
          <w:t>36</w:t>
        </w:r>
        <w:r>
          <w:fldChar w:fldCharType="end"/>
        </w:r>
      </w:hyperlink>
    </w:p>
    <w:p>
      <w:pPr>
        <w:pStyle w:val="TOC1"/>
        <w:tabs>
          <w:tab w:val="right" w:leader="dot" w:pos="8306"/>
        </w:tabs>
      </w:pPr>
      <w:hyperlink w:anchor="_Toc12496" w:history="1">
        <w:r>
          <w:rPr>
            <w:rFonts w:ascii="仿宋" w:eastAsia="仿宋" w:hAnsi="仿宋" w:cs="仿宋" w:hint="eastAsia"/>
            <w:lang w:eastAsia="zh-CN"/>
          </w:rPr>
          <w:t>十、胶基糖果中基础剂物质项目环境影响分析</w:t>
        </w:r>
        <w:r>
          <w:tab/>
        </w:r>
        <w:r>
          <w:fldChar w:fldCharType="begin"/>
        </w:r>
        <w:r>
          <w:instrText xml:space="preserve"> PAGEREF _Toc12496 \h </w:instrText>
        </w:r>
        <w:r>
          <w:fldChar w:fldCharType="separate"/>
        </w:r>
        <w:r>
          <w:t>37</w:t>
        </w:r>
        <w:r>
          <w:fldChar w:fldCharType="end"/>
        </w:r>
      </w:hyperlink>
    </w:p>
    <w:p>
      <w:pPr>
        <w:pStyle w:val="TOC2"/>
        <w:tabs>
          <w:tab w:val="right" w:leader="dot" w:pos="8306"/>
        </w:tabs>
      </w:pPr>
      <w:hyperlink w:anchor="_Toc16011" w:history="1">
        <w:r>
          <w:rPr>
            <w:rFonts w:ascii="仿宋" w:eastAsia="仿宋" w:hAnsi="仿宋" w:cs="仿宋" w:hint="eastAsia"/>
            <w:lang w:eastAsia="zh-CN"/>
          </w:rPr>
          <w:t>(一)、建设区域环境质量现状</w:t>
        </w:r>
        <w:r>
          <w:tab/>
        </w:r>
        <w:r>
          <w:fldChar w:fldCharType="begin"/>
        </w:r>
        <w:r>
          <w:instrText xml:space="preserve"> PAGEREF _Toc16011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31" w:history="1">
        <w:r>
          <w:rPr>
            <w:rFonts w:ascii="仿宋" w:eastAsia="仿宋" w:hAnsi="仿宋" w:cs="仿宋" w:hint="eastAsia"/>
            <w:lang w:eastAsia="zh-CN"/>
          </w:rPr>
          <w:t>(二)、建设期环境保护</w:t>
        </w:r>
        <w:r>
          <w:tab/>
        </w:r>
        <w:r>
          <w:fldChar w:fldCharType="begin"/>
        </w:r>
        <w:r>
          <w:instrText xml:space="preserve"> PAGEREF _Toc6531 \h </w:instrText>
        </w:r>
        <w:r>
          <w:fldChar w:fldCharType="separate"/>
        </w:r>
        <w:r>
          <w:t>38</w:t>
        </w:r>
        <w:r>
          <w:fldChar w:fldCharType="end"/>
        </w:r>
      </w:hyperlink>
    </w:p>
    <w:p>
      <w:pPr>
        <w:pStyle w:val="TOC2"/>
        <w:tabs>
          <w:tab w:val="right" w:leader="dot" w:pos="8306"/>
        </w:tabs>
      </w:pPr>
      <w:hyperlink w:anchor="_Toc530" w:history="1">
        <w:r>
          <w:rPr>
            <w:rFonts w:ascii="仿宋" w:eastAsia="仿宋" w:hAnsi="仿宋" w:cs="仿宋" w:hint="eastAsia"/>
            <w:lang w:eastAsia="zh-CN"/>
          </w:rPr>
          <w:t>(三)、运营期环境保护</w:t>
        </w:r>
        <w:r>
          <w:tab/>
        </w:r>
        <w:r>
          <w:fldChar w:fldCharType="begin"/>
        </w:r>
        <w:r>
          <w:instrText xml:space="preserve"> PAGEREF _Toc530 \h </w:instrText>
        </w:r>
        <w:r>
          <w:fldChar w:fldCharType="separate"/>
        </w:r>
        <w:r>
          <w:t>40</w:t>
        </w:r>
        <w:r>
          <w:fldChar w:fldCharType="end"/>
        </w:r>
      </w:hyperlink>
    </w:p>
    <w:p>
      <w:pPr>
        <w:pStyle w:val="TOC2"/>
        <w:tabs>
          <w:tab w:val="right" w:leader="dot" w:pos="8306"/>
        </w:tabs>
      </w:pPr>
      <w:hyperlink w:anchor="_Toc2610" w:history="1">
        <w:r>
          <w:rPr>
            <w:rFonts w:ascii="仿宋" w:eastAsia="仿宋" w:hAnsi="仿宋" w:cs="仿宋" w:hint="eastAsia"/>
            <w:lang w:eastAsia="zh-CN"/>
          </w:rPr>
          <w:t>(四)、胶基糖果中基础剂物质项目建设对区域经济的影响</w:t>
        </w:r>
        <w:r>
          <w:tab/>
        </w:r>
        <w:r>
          <w:fldChar w:fldCharType="begin"/>
        </w:r>
        <w:r>
          <w:instrText xml:space="preserve"> PAGEREF _Toc2610 \h </w:instrText>
        </w:r>
        <w:r>
          <w:fldChar w:fldCharType="separate"/>
        </w:r>
        <w:r>
          <w:t>41</w:t>
        </w:r>
        <w:r>
          <w:fldChar w:fldCharType="end"/>
        </w:r>
      </w:hyperlink>
    </w:p>
    <w:p>
      <w:pPr>
        <w:pStyle w:val="TOC2"/>
        <w:tabs>
          <w:tab w:val="right" w:leader="dot" w:pos="8306"/>
        </w:tabs>
      </w:pPr>
      <w:hyperlink w:anchor="_Toc25046" w:history="1">
        <w:r>
          <w:rPr>
            <w:rFonts w:ascii="仿宋" w:eastAsia="仿宋" w:hAnsi="仿宋" w:cs="仿宋" w:hint="eastAsia"/>
            <w:lang w:eastAsia="zh-CN"/>
          </w:rPr>
          <w:t>(五)、废弃物处理</w:t>
        </w:r>
        <w:r>
          <w:tab/>
        </w:r>
        <w:r>
          <w:fldChar w:fldCharType="begin"/>
        </w:r>
        <w:r>
          <w:instrText xml:space="preserve"> PAGEREF _Toc25046 \h </w:instrText>
        </w:r>
        <w:r>
          <w:fldChar w:fldCharType="separate"/>
        </w:r>
        <w:r>
          <w:t>43</w:t>
        </w:r>
        <w:r>
          <w:fldChar w:fldCharType="end"/>
        </w:r>
      </w:hyperlink>
    </w:p>
    <w:p>
      <w:pPr>
        <w:pStyle w:val="TOC2"/>
        <w:tabs>
          <w:tab w:val="right" w:leader="dot" w:pos="8306"/>
        </w:tabs>
      </w:pPr>
      <w:hyperlink w:anchor="_Toc10893" w:history="1">
        <w:r>
          <w:rPr>
            <w:rFonts w:ascii="仿宋" w:eastAsia="仿宋" w:hAnsi="仿宋" w:cs="仿宋" w:hint="eastAsia"/>
            <w:lang w:eastAsia="zh-CN"/>
          </w:rPr>
          <w:t>(六)、特殊环境影响分析</w:t>
        </w:r>
        <w:r>
          <w:tab/>
        </w:r>
        <w:r>
          <w:fldChar w:fldCharType="begin"/>
        </w:r>
        <w:r>
          <w:instrText xml:space="preserve"> PAGEREF _Toc10893 \h </w:instrText>
        </w:r>
        <w:r>
          <w:fldChar w:fldCharType="separate"/>
        </w:r>
        <w:r>
          <w:t>44</w:t>
        </w:r>
        <w:r>
          <w:fldChar w:fldCharType="end"/>
        </w:r>
      </w:hyperlink>
    </w:p>
    <w:p>
      <w:pPr>
        <w:pStyle w:val="TOC2"/>
        <w:tabs>
          <w:tab w:val="right" w:leader="dot" w:pos="8306"/>
        </w:tabs>
      </w:pPr>
      <w:hyperlink w:anchor="_Toc17006" w:history="1">
        <w:r>
          <w:rPr>
            <w:rFonts w:ascii="仿宋" w:eastAsia="仿宋" w:hAnsi="仿宋" w:cs="仿宋" w:hint="eastAsia"/>
            <w:lang w:eastAsia="zh-CN"/>
          </w:rPr>
          <w:t>(七)、清洁生产</w:t>
        </w:r>
        <w:r>
          <w:tab/>
        </w:r>
        <w:r>
          <w:fldChar w:fldCharType="begin"/>
        </w:r>
        <w:r>
          <w:instrText xml:space="preserve"> PAGEREF _Toc17006 \h </w:instrText>
        </w:r>
        <w:r>
          <w:fldChar w:fldCharType="separate"/>
        </w:r>
        <w:r>
          <w:t>46</w:t>
        </w:r>
        <w:r>
          <w:fldChar w:fldCharType="end"/>
        </w:r>
      </w:hyperlink>
    </w:p>
    <w:p>
      <w:pPr>
        <w:pStyle w:val="TOC2"/>
        <w:tabs>
          <w:tab w:val="right" w:leader="dot" w:pos="8306"/>
        </w:tabs>
      </w:pPr>
      <w:hyperlink w:anchor="_Toc16874" w:history="1">
        <w:r>
          <w:rPr>
            <w:rFonts w:ascii="仿宋" w:eastAsia="仿宋" w:hAnsi="仿宋" w:cs="仿宋" w:hint="eastAsia"/>
            <w:lang w:eastAsia="zh-CN"/>
          </w:rPr>
          <w:t>(八)、环境保护综合评价</w:t>
        </w:r>
        <w:r>
          <w:tab/>
        </w:r>
        <w:r>
          <w:fldChar w:fldCharType="begin"/>
        </w:r>
        <w:r>
          <w:instrText xml:space="preserve"> PAGEREF _Toc16874 \h </w:instrText>
        </w:r>
        <w:r>
          <w:fldChar w:fldCharType="separate"/>
        </w:r>
        <w:r>
          <w:t>47</w:t>
        </w:r>
        <w:r>
          <w:fldChar w:fldCharType="end"/>
        </w:r>
      </w:hyperlink>
    </w:p>
    <w:p>
      <w:pPr>
        <w:pStyle w:val="TOC1"/>
        <w:tabs>
          <w:tab w:val="right" w:leader="dot" w:pos="8306"/>
        </w:tabs>
      </w:pPr>
      <w:hyperlink w:anchor="_Toc22153" w:history="1">
        <w:r>
          <w:rPr>
            <w:rFonts w:ascii="仿宋" w:eastAsia="仿宋" w:hAnsi="仿宋" w:cs="仿宋" w:hint="eastAsia"/>
            <w:lang w:eastAsia="zh-CN"/>
          </w:rPr>
          <w:t>十一、胶基糖果中基础剂物质项目人力资源管理</w:t>
        </w:r>
        <w:r>
          <w:tab/>
        </w:r>
        <w:r>
          <w:fldChar w:fldCharType="begin"/>
        </w:r>
        <w:r>
          <w:instrText xml:space="preserve"> PAGEREF _Toc22153 \h </w:instrText>
        </w:r>
        <w:r>
          <w:fldChar w:fldCharType="separate"/>
        </w:r>
        <w:r>
          <w:t>48</w:t>
        </w:r>
        <w:r>
          <w:fldChar w:fldCharType="end"/>
        </w:r>
      </w:hyperlink>
    </w:p>
    <w:p>
      <w:pPr>
        <w:pStyle w:val="TOC2"/>
        <w:tabs>
          <w:tab w:val="right" w:leader="dot" w:pos="8306"/>
        </w:tabs>
      </w:pPr>
      <w:hyperlink w:anchor="_Toc26152" w:history="1">
        <w:r>
          <w:rPr>
            <w:rFonts w:ascii="仿宋" w:eastAsia="仿宋" w:hAnsi="仿宋" w:cs="仿宋" w:hint="eastAsia"/>
            <w:lang w:eastAsia="zh-CN"/>
          </w:rPr>
          <w:t>(一)、建立健全的预算管理制度</w:t>
        </w:r>
        <w:r>
          <w:tab/>
        </w:r>
        <w:r>
          <w:fldChar w:fldCharType="begin"/>
        </w:r>
        <w:r>
          <w:instrText xml:space="preserve"> PAGEREF _Toc26152 \h </w:instrText>
        </w:r>
        <w:r>
          <w:fldChar w:fldCharType="separate"/>
        </w:r>
        <w:r>
          <w:t>48</w:t>
        </w:r>
        <w:r>
          <w:fldChar w:fldCharType="end"/>
        </w:r>
      </w:hyperlink>
    </w:p>
    <w:p>
      <w:pPr>
        <w:pStyle w:val="TOC2"/>
        <w:tabs>
          <w:tab w:val="right" w:leader="dot" w:pos="8306"/>
        </w:tabs>
      </w:pPr>
      <w:hyperlink w:anchor="_Toc31435" w:history="1">
        <w:r>
          <w:rPr>
            <w:rFonts w:ascii="仿宋" w:eastAsia="仿宋" w:hAnsi="仿宋" w:cs="仿宋" w:hint="eastAsia"/>
            <w:lang w:eastAsia="zh-CN"/>
          </w:rPr>
          <w:t>(二)、加强资金流动监控</w:t>
        </w:r>
        <w:r>
          <w:tab/>
        </w:r>
        <w:r>
          <w:fldChar w:fldCharType="begin"/>
        </w:r>
        <w:r>
          <w:instrText xml:space="preserve"> PAGEREF _Toc31435 \h </w:instrText>
        </w:r>
        <w:r>
          <w:fldChar w:fldCharType="separate"/>
        </w:r>
        <w:r>
          <w:t>50</w:t>
        </w:r>
        <w:r>
          <w:fldChar w:fldCharType="end"/>
        </w:r>
      </w:hyperlink>
    </w:p>
    <w:p>
      <w:pPr>
        <w:pStyle w:val="TOC2"/>
        <w:tabs>
          <w:tab w:val="right" w:leader="dot" w:pos="8306"/>
        </w:tabs>
      </w:pPr>
      <w:hyperlink w:anchor="_Toc11918" w:history="1">
        <w:r>
          <w:rPr>
            <w:rFonts w:ascii="仿宋" w:eastAsia="仿宋" w:hAnsi="仿宋" w:cs="仿宋" w:hint="eastAsia"/>
            <w:lang w:eastAsia="zh-CN"/>
          </w:rPr>
          <w:t>(三)、制定完善的风险控制机制</w:t>
        </w:r>
        <w:r>
          <w:tab/>
        </w:r>
        <w:r>
          <w:fldChar w:fldCharType="begin"/>
        </w:r>
        <w:r>
          <w:instrText xml:space="preserve"> PAGEREF _Toc11918 \h </w:instrText>
        </w:r>
        <w:r>
          <w:fldChar w:fldCharType="separate"/>
        </w:r>
        <w:r>
          <w:t>51</w:t>
        </w:r>
        <w:r>
          <w:fldChar w:fldCharType="end"/>
        </w:r>
      </w:hyperlink>
    </w:p>
    <w:p>
      <w:pPr>
        <w:pStyle w:val="TOC2"/>
        <w:tabs>
          <w:tab w:val="right" w:leader="dot" w:pos="8306"/>
        </w:tabs>
      </w:pPr>
      <w:hyperlink w:anchor="_Toc18864" w:history="1">
        <w:r>
          <w:rPr>
            <w:rFonts w:ascii="仿宋" w:eastAsia="仿宋" w:hAnsi="仿宋" w:cs="仿宋" w:hint="eastAsia"/>
            <w:lang w:eastAsia="zh-CN"/>
          </w:rPr>
          <w:t>(四)、优化成本管理</w:t>
        </w:r>
        <w:r>
          <w:tab/>
        </w:r>
        <w:r>
          <w:fldChar w:fldCharType="begin"/>
        </w:r>
        <w:r>
          <w:instrText xml:space="preserve"> PAGEREF _Toc18864 \h </w:instrText>
        </w:r>
        <w:r>
          <w:fldChar w:fldCharType="separate"/>
        </w:r>
        <w:r>
          <w:t>53</w:t>
        </w:r>
        <w:r>
          <w:fldChar w:fldCharType="end"/>
        </w:r>
      </w:hyperlink>
    </w:p>
    <w:p>
      <w:pPr>
        <w:pStyle w:val="TOC1"/>
        <w:tabs>
          <w:tab w:val="right" w:leader="dot" w:pos="8306"/>
        </w:tabs>
      </w:pPr>
      <w:hyperlink w:anchor="_Toc29369" w:history="1">
        <w:r>
          <w:rPr>
            <w:rFonts w:ascii="仿宋" w:eastAsia="仿宋" w:hAnsi="仿宋" w:cs="仿宋" w:hint="eastAsia"/>
            <w:lang w:eastAsia="zh-CN"/>
          </w:rPr>
          <w:t>十二、胶基糖果中基础剂物质项目经营效益</w:t>
        </w:r>
        <w:r>
          <w:tab/>
        </w:r>
        <w:r>
          <w:fldChar w:fldCharType="begin"/>
        </w:r>
        <w:r>
          <w:instrText xml:space="preserve"> PAGEREF _Toc29369 \h </w:instrText>
        </w:r>
        <w:r>
          <w:fldChar w:fldCharType="separate"/>
        </w:r>
        <w:r>
          <w:t>54</w:t>
        </w:r>
        <w:r>
          <w:fldChar w:fldCharType="end"/>
        </w:r>
      </w:hyperlink>
    </w:p>
    <w:p>
      <w:pPr>
        <w:pStyle w:val="TOC2"/>
        <w:tabs>
          <w:tab w:val="right" w:leader="dot" w:pos="8306"/>
        </w:tabs>
      </w:pPr>
      <w:hyperlink w:anchor="_Toc28487" w:history="1">
        <w:r>
          <w:rPr>
            <w:rFonts w:ascii="仿宋" w:eastAsia="仿宋" w:hAnsi="仿宋" w:cs="仿宋" w:hint="eastAsia"/>
            <w:lang w:eastAsia="zh-CN"/>
          </w:rPr>
          <w:t>(一)、经济评价财务测算</w:t>
        </w:r>
        <w:r>
          <w:tab/>
        </w:r>
        <w:r>
          <w:fldChar w:fldCharType="begin"/>
        </w:r>
        <w:r>
          <w:instrText xml:space="preserve"> PAGEREF _Toc28487 \h </w:instrText>
        </w:r>
        <w:r>
          <w:fldChar w:fldCharType="separate"/>
        </w:r>
        <w:r>
          <w:t>54</w:t>
        </w:r>
        <w:r>
          <w:fldChar w:fldCharType="end"/>
        </w:r>
      </w:hyperlink>
    </w:p>
    <w:p>
      <w:pPr>
        <w:pStyle w:val="TOC2"/>
        <w:tabs>
          <w:tab w:val="right" w:leader="dot" w:pos="8306"/>
        </w:tabs>
      </w:pPr>
      <w:hyperlink w:anchor="_Toc7633" w:history="1">
        <w:r>
          <w:rPr>
            <w:rFonts w:ascii="仿宋" w:eastAsia="仿宋" w:hAnsi="仿宋" w:cs="仿宋" w:hint="eastAsia"/>
            <w:lang w:eastAsia="zh-CN"/>
          </w:rPr>
          <w:t>(二)、胶基糖果中基础剂物质项目盈利能力分析</w:t>
        </w:r>
        <w:r>
          <w:tab/>
        </w:r>
        <w:r>
          <w:fldChar w:fldCharType="begin"/>
        </w:r>
        <w:r>
          <w:instrText xml:space="preserve"> PAGEREF _Toc7633 \h </w:instrText>
        </w:r>
        <w:r>
          <w:fldChar w:fldCharType="separate"/>
        </w:r>
        <w:r>
          <w:t>56</w:t>
        </w:r>
        <w:r>
          <w:fldChar w:fldCharType="end"/>
        </w:r>
      </w:hyperlink>
    </w:p>
    <w:p>
      <w:pPr>
        <w:pStyle w:val="TOC1"/>
        <w:tabs>
          <w:tab w:val="right" w:leader="dot" w:pos="8306"/>
        </w:tabs>
      </w:pPr>
      <w:hyperlink w:anchor="_Toc17413" w:history="1">
        <w:r>
          <w:rPr>
            <w:rFonts w:ascii="仿宋" w:eastAsia="仿宋" w:hAnsi="仿宋" w:cs="仿宋" w:hint="eastAsia"/>
            <w:lang w:eastAsia="zh-CN"/>
          </w:rPr>
          <w:t>十三、胶基糖果中基础剂物质项目实施时间节点</w:t>
        </w:r>
        <w:r>
          <w:tab/>
        </w:r>
        <w:r>
          <w:fldChar w:fldCharType="begin"/>
        </w:r>
        <w:r>
          <w:instrText xml:space="preserve"> PAGEREF _Toc17413 \h </w:instrText>
        </w:r>
        <w:r>
          <w:fldChar w:fldCharType="separate"/>
        </w:r>
        <w:r>
          <w:t>56</w:t>
        </w:r>
        <w:r>
          <w:fldChar w:fldCharType="end"/>
        </w:r>
      </w:hyperlink>
    </w:p>
    <w:p>
      <w:pPr>
        <w:pStyle w:val="TOC2"/>
        <w:tabs>
          <w:tab w:val="right" w:leader="dot" w:pos="8306"/>
        </w:tabs>
      </w:pPr>
      <w:hyperlink w:anchor="_Toc8355" w:history="1">
        <w:r>
          <w:rPr>
            <w:rFonts w:ascii="仿宋" w:eastAsia="仿宋" w:hAnsi="仿宋" w:cs="仿宋" w:hint="eastAsia"/>
            <w:lang w:eastAsia="zh-CN"/>
          </w:rPr>
          <w:t>(一)、胶基糖果中基础剂物质项目启动阶段时间节点</w:t>
        </w:r>
        <w:r>
          <w:tab/>
        </w:r>
        <w:r>
          <w:fldChar w:fldCharType="begin"/>
        </w:r>
        <w:r>
          <w:instrText xml:space="preserve"> PAGEREF _Toc8355 \h </w:instrText>
        </w:r>
        <w:r>
          <w:fldChar w:fldCharType="separate"/>
        </w:r>
        <w:r>
          <w:t>56</w:t>
        </w:r>
        <w:r>
          <w:fldChar w:fldCharType="end"/>
        </w:r>
      </w:hyperlink>
    </w:p>
    <w:p>
      <w:pPr>
        <w:pStyle w:val="TOC2"/>
        <w:tabs>
          <w:tab w:val="right" w:leader="dot" w:pos="8306"/>
        </w:tabs>
      </w:pPr>
      <w:hyperlink w:anchor="_Toc12039" w:history="1">
        <w:r>
          <w:rPr>
            <w:rFonts w:ascii="仿宋" w:eastAsia="仿宋" w:hAnsi="仿宋" w:cs="仿宋" w:hint="eastAsia"/>
            <w:lang w:eastAsia="zh-CN"/>
          </w:rPr>
          <w:t>(二)、胶基糖果中基础剂物质项目执行阶段时间节点</w:t>
        </w:r>
        <w:r>
          <w:tab/>
        </w:r>
        <w:r>
          <w:fldChar w:fldCharType="begin"/>
        </w:r>
        <w:r>
          <w:instrText xml:space="preserve"> PAGEREF _Toc12039 \h </w:instrText>
        </w:r>
        <w:r>
          <w:fldChar w:fldCharType="separate"/>
        </w:r>
        <w:r>
          <w:t>58</w:t>
        </w:r>
        <w:r>
          <w:fldChar w:fldCharType="end"/>
        </w:r>
      </w:hyperlink>
    </w:p>
    <w:p>
      <w:pPr>
        <w:pStyle w:val="TOC2"/>
        <w:tabs>
          <w:tab w:val="right" w:leader="dot" w:pos="8306"/>
        </w:tabs>
      </w:pPr>
      <w:hyperlink w:anchor="_Toc8531" w:history="1">
        <w:r>
          <w:rPr>
            <w:rFonts w:ascii="仿宋" w:eastAsia="仿宋" w:hAnsi="仿宋" w:cs="仿宋" w:hint="eastAsia"/>
            <w:lang w:eastAsia="zh-CN"/>
          </w:rPr>
          <w:t>(三)、胶基糖果中基础剂物质项目完成阶段时间节点</w:t>
        </w:r>
        <w:r>
          <w:tab/>
        </w:r>
        <w:r>
          <w:fldChar w:fldCharType="begin"/>
        </w:r>
        <w:r>
          <w:instrText xml:space="preserve"> PAGEREF _Toc8531 \h </w:instrText>
        </w:r>
        <w:r>
          <w:fldChar w:fldCharType="separate"/>
        </w:r>
        <w:r>
          <w:t>59</w:t>
        </w:r>
        <w:r>
          <w:fldChar w:fldCharType="end"/>
        </w:r>
      </w:hyperlink>
    </w:p>
    <w:p>
      <w:pPr>
        <w:pStyle w:val="TOC1"/>
        <w:tabs>
          <w:tab w:val="right" w:leader="dot" w:pos="8306"/>
        </w:tabs>
      </w:pPr>
      <w:hyperlink w:anchor="_Toc4978" w:history="1">
        <w:r>
          <w:rPr>
            <w:rFonts w:ascii="仿宋" w:eastAsia="仿宋" w:hAnsi="仿宋" w:cs="仿宋" w:hint="eastAsia"/>
            <w:lang w:eastAsia="zh-CN"/>
          </w:rPr>
          <w:t>十四、利益相关者分析与沟通计划</w:t>
        </w:r>
        <w:r>
          <w:tab/>
        </w:r>
        <w:r>
          <w:fldChar w:fldCharType="begin"/>
        </w:r>
        <w:r>
          <w:instrText xml:space="preserve"> PAGEREF _Toc4978 \h </w:instrText>
        </w:r>
        <w:r>
          <w:fldChar w:fldCharType="separate"/>
        </w:r>
        <w:r>
          <w:t>60</w:t>
        </w:r>
        <w:r>
          <w:fldChar w:fldCharType="end"/>
        </w:r>
      </w:hyperlink>
    </w:p>
    <w:p>
      <w:pPr>
        <w:pStyle w:val="TOC2"/>
        <w:tabs>
          <w:tab w:val="right" w:leader="dot" w:pos="8306"/>
        </w:tabs>
      </w:pPr>
      <w:hyperlink w:anchor="_Toc15805" w:history="1">
        <w:r>
          <w:rPr>
            <w:rFonts w:ascii="仿宋" w:eastAsia="仿宋" w:hAnsi="仿宋" w:cs="仿宋" w:hint="eastAsia"/>
            <w:lang w:eastAsia="zh-CN"/>
          </w:rPr>
          <w:t>(一)、利益相关者分析</w:t>
        </w:r>
        <w:r>
          <w:tab/>
        </w:r>
        <w:r>
          <w:fldChar w:fldCharType="begin"/>
        </w:r>
        <w:r>
          <w:instrText xml:space="preserve"> PAGEREF _Toc15805 \h </w:instrText>
        </w:r>
        <w:r>
          <w:fldChar w:fldCharType="separate"/>
        </w:r>
        <w:r>
          <w:t>60</w:t>
        </w:r>
        <w:r>
          <w:fldChar w:fldCharType="end"/>
        </w:r>
      </w:hyperlink>
    </w:p>
    <w:p>
      <w:pPr>
        <w:pStyle w:val="TOC2"/>
        <w:tabs>
          <w:tab w:val="right" w:leader="dot" w:pos="8306"/>
        </w:tabs>
      </w:pPr>
      <w:hyperlink w:anchor="_Toc27097" w:history="1">
        <w:r>
          <w:rPr>
            <w:rFonts w:ascii="仿宋" w:eastAsia="仿宋" w:hAnsi="仿宋" w:cs="仿宋" w:hint="eastAsia"/>
            <w:lang w:eastAsia="zh-CN"/>
          </w:rPr>
          <w:t>(二)、沟通计划</w:t>
        </w:r>
        <w:r>
          <w:tab/>
        </w:r>
        <w:r>
          <w:fldChar w:fldCharType="begin"/>
        </w:r>
        <w:r>
          <w:instrText xml:space="preserve"> PAGEREF _Toc27097 \h </w:instrText>
        </w:r>
        <w:r>
          <w:fldChar w:fldCharType="separate"/>
        </w:r>
        <w:r>
          <w:t>61</w:t>
        </w:r>
        <w:r>
          <w:fldChar w:fldCharType="end"/>
        </w:r>
      </w:hyperlink>
    </w:p>
    <w:p>
      <w:pPr>
        <w:pStyle w:val="TOC1"/>
        <w:tabs>
          <w:tab w:val="right" w:leader="dot" w:pos="8306"/>
        </w:tabs>
      </w:pPr>
      <w:hyperlink w:anchor="_Toc7614" w:history="1">
        <w:r>
          <w:rPr>
            <w:rFonts w:ascii="仿宋" w:eastAsia="仿宋" w:hAnsi="仿宋" w:cs="仿宋" w:hint="eastAsia"/>
            <w:lang w:eastAsia="zh-CN"/>
          </w:rPr>
          <w:t>十五、供应链管理</w:t>
        </w:r>
        <w:r>
          <w:tab/>
        </w:r>
        <w:r>
          <w:fldChar w:fldCharType="begin"/>
        </w:r>
        <w:r>
          <w:instrText xml:space="preserve"> PAGEREF _Toc7614 \h </w:instrText>
        </w:r>
        <w:r>
          <w:fldChar w:fldCharType="separate"/>
        </w:r>
        <w:r>
          <w:t>63</w:t>
        </w:r>
        <w:r>
          <w:fldChar w:fldCharType="end"/>
        </w:r>
      </w:hyperlink>
    </w:p>
    <w:p>
      <w:pPr>
        <w:pStyle w:val="TOC2"/>
        <w:tabs>
          <w:tab w:val="right" w:leader="dot" w:pos="8306"/>
        </w:tabs>
      </w:pPr>
      <w:hyperlink w:anchor="_Toc28114" w:history="1">
        <w:r>
          <w:rPr>
            <w:rFonts w:ascii="仿宋" w:eastAsia="仿宋" w:hAnsi="仿宋" w:cs="仿宋" w:hint="eastAsia"/>
            <w:lang w:eastAsia="zh-CN"/>
          </w:rPr>
          <w:t>(一)、供应链战略规划</w:t>
        </w:r>
        <w:r>
          <w:tab/>
        </w:r>
        <w:r>
          <w:fldChar w:fldCharType="begin"/>
        </w:r>
        <w:r>
          <w:instrText xml:space="preserve"> PAGEREF _Toc28114 \h </w:instrText>
        </w:r>
        <w:r>
          <w:fldChar w:fldCharType="separate"/>
        </w:r>
        <w:r>
          <w:t>63</w:t>
        </w:r>
        <w:r>
          <w:fldChar w:fldCharType="end"/>
        </w:r>
      </w:hyperlink>
    </w:p>
    <w:p>
      <w:pPr>
        <w:pStyle w:val="TOC2"/>
        <w:tabs>
          <w:tab w:val="right" w:leader="dot" w:pos="8306"/>
        </w:tabs>
      </w:pPr>
      <w:hyperlink w:anchor="_Toc15619" w:history="1">
        <w:r>
          <w:rPr>
            <w:rFonts w:ascii="仿宋" w:eastAsia="仿宋" w:hAnsi="仿宋" w:cs="仿宋" w:hint="eastAsia"/>
            <w:lang w:eastAsia="zh-CN"/>
          </w:rPr>
          <w:t>(二)、供应商选择与合作</w:t>
        </w:r>
        <w:r>
          <w:tab/>
        </w:r>
        <w:r>
          <w:fldChar w:fldCharType="begin"/>
        </w:r>
        <w:r>
          <w:instrText xml:space="preserve"> PAGEREF _Toc15619 \h </w:instrText>
        </w:r>
        <w:r>
          <w:fldChar w:fldCharType="separate"/>
        </w:r>
        <w:r>
          <w:t>64</w:t>
        </w:r>
        <w:r>
          <w:fldChar w:fldCharType="end"/>
        </w:r>
      </w:hyperlink>
    </w:p>
    <w:p>
      <w:pPr>
        <w:pStyle w:val="TOC2"/>
        <w:tabs>
          <w:tab w:val="right" w:leader="dot" w:pos="8306"/>
        </w:tabs>
      </w:pPr>
      <w:hyperlink w:anchor="_Toc18712" w:history="1">
        <w:r>
          <w:rPr>
            <w:rFonts w:ascii="仿宋" w:eastAsia="仿宋" w:hAnsi="仿宋" w:cs="仿宋" w:hint="eastAsia"/>
            <w:lang w:eastAsia="zh-CN"/>
          </w:rPr>
          <w:t>(三)、物流与库存管理</w:t>
        </w:r>
        <w:r>
          <w:tab/>
        </w:r>
        <w:r>
          <w:fldChar w:fldCharType="begin"/>
        </w:r>
        <w:r>
          <w:instrText xml:space="preserve"> PAGEREF _Toc18712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21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075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胶基糖果中基础剂物质项目的技术管理特点体现在其创新导向。通过引入最先进的技术趋势和解决方案，胶基糖果中基础剂物质项目致力于提升科技含量、提高质量和效率水平。这意味着我们将采用最新的工具和方法，确保胶基糖果中基础剂物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胶基糖果中基础剂物质项目技术管理的显著特征。通过整合不同领域的技术资源，我们实现了跨学科的协同工作。这有助于优化技术架构，提高整体效能。此外，整合性策略还促进了不同技术团队之间的紧密沟通和高效合作，确保胶基糖果中基础剂物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胶基糖果中基础剂物质项目所采用的技术。通过不断优化技术方案，胶基糖果中基础剂物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胶基糖果中基础剂物质项目团队将在胶基糖果中基础剂物质项目初期识别可能的技术风险，并采取相应的预防和应对措施。通过建立健全的风险评估机制，胶基糖果中基础剂物质项目能够在实施过程中及时发现并解决潜在的技术问题，保障胶基糖果中基础剂物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胶基糖果中基础剂物质项目中，技术将成为胶基糖果中基础剂物质项目成功的有力支持。这一深度剖析揭示了技术管理在胶基糖果中基础剂物质项目实施中的关键作用，为胶基糖果中基础剂物质项目的技术基础奠定了坚实的基础。</w:t>
      </w:r>
    </w:p>
    <w:p>
      <w:pPr>
        <w:pStyle w:val="Heading2"/>
        <w:ind w:firstLine="560" w:firstLineChars="200"/>
        <w:rPr>
          <w:rFonts w:ascii="仿宋" w:eastAsia="仿宋" w:hAnsi="仿宋" w:cs="仿宋" w:hint="eastAsia"/>
          <w:sz w:val="28"/>
          <w:lang w:eastAsia="zh-CN"/>
        </w:rPr>
      </w:pPr>
      <w:bookmarkStart w:id="4" w:name="_Toc28010"/>
      <w:r>
        <w:rPr>
          <w:rFonts w:ascii="仿宋" w:eastAsia="仿宋" w:hAnsi="仿宋" w:cs="仿宋" w:hint="eastAsia"/>
          <w:sz w:val="28"/>
          <w:lang w:eastAsia="zh-CN"/>
        </w:rPr>
        <w:t>(二)、胶基糖果中基础剂物质项目工艺技术设计方案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胶基糖果中基础剂物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胶基糖果中基础剂物质项目将严格按照相关行业规范要求进行组织。通过有效控制产品质量，胶基糖果中基础剂物质项目将致力于为顾客提供优质的胶基糖果中基础剂物质项目产品和良好的服务。这体现了胶基糖果中基础剂物质项目对于生产活动合规性和质量标准的高度重视，为胶基糖果中基础剂物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胶基糖果中基础剂物质项目注重生态效益和清洁生产原则。胶基糖果中基础剂物质项目建设将紧密结合地方特色经济发展，与社会经济发展规划和区域环境保护规划方案相协调一致。通过与当地区域自然生态系统的结合，胶基糖果中基础剂物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胶基糖果中基础剂物质项目产品具有多样化的客户需求和个性化的特点。因此，胶基糖果中基础剂物质项目产品规格品种多样，且单批生产数量较小。为满足这一特点，胶基糖果中基础剂物质项目承办单位将建设先进的柔性制造生产线。通过广泛应用柔性制造技术，胶基糖果中基础剂物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胶基糖果中基础剂物质项目采用的技术具有较高的技术含量和自动化水平，处于国内先进水平。这一技术选用不仅体现了对生产效率、质量和环境友好性的高标准要求，同时为胶基糖果中基础剂物质项目的可持续发展奠定了坚实的基础。</w:t>
      </w:r>
    </w:p>
    <w:p>
      <w:pPr>
        <w:pStyle w:val="Heading2"/>
        <w:ind w:firstLine="560" w:firstLineChars="200"/>
        <w:rPr>
          <w:rFonts w:ascii="仿宋" w:eastAsia="仿宋" w:hAnsi="仿宋" w:cs="仿宋" w:hint="eastAsia"/>
          <w:sz w:val="28"/>
          <w:lang w:eastAsia="zh-CN"/>
        </w:rPr>
      </w:pPr>
      <w:bookmarkStart w:id="5" w:name="_Toc2999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为确保胶基糖果中基础剂物质项目的高效生产和技术实施，我们制定了一套精心设计的设备选型方案，以满足胶基糖果中基础剂物质项目生产、质量和环保的要求。该方案的主要特点如下：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胶基糖果中基础剂物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胶基糖果中基础剂物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2599"/>
      <w:r>
        <w:rPr>
          <w:rFonts w:ascii="仿宋" w:eastAsia="仿宋" w:hAnsi="仿宋" w:cs="仿宋" w:hint="eastAsia"/>
          <w:sz w:val="28"/>
          <w:lang w:eastAsia="zh-CN"/>
        </w:rPr>
        <w:t>二、胶基糖果中基础剂物质项目可持续发展</w:t>
      </w:r>
      <w:bookmarkEnd w:id="6"/>
    </w:p>
    <w:p>
      <w:pPr>
        <w:pStyle w:val="Heading2"/>
        <w:rPr>
          <w:rFonts w:ascii="仿宋" w:eastAsia="仿宋" w:hAnsi="仿宋" w:cs="仿宋" w:hint="eastAsia"/>
          <w:lang w:eastAsia="zh-CN"/>
        </w:rPr>
      </w:pPr>
      <w:bookmarkStart w:id="7" w:name="_Toc1576"/>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胶基糖果中基础剂物质项目中，胶基糖果中基础剂物质项目团队着眼于未来，明确了可持续发展的战略方向。制定的具体可持续发展目标包括降低资源使用、采用环保技术、最大化社会效益等。这一步骤不仅有助于胶基糖果中基础剂物质项目在环保和社会责任方面达到最高标准，也为未来提供了明确的指引，确保胶基糖果中基础剂物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可持续实践的融入胶基糖果中基础剂物质项目管理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胶基糖果中基础剂物质项目管理周期。从胶基糖果中基础剂物质项目规划开始，胶基糖果中基础剂物质项目团队就考虑了环境和社会的因素。在执行阶段，胶基糖果中基础剂物质项目团队积极推动绿色技术的应用，优化资源利用。此外，关注员工的社会责任，通过培训和沟通活动提高员工对可持续发展的认知，使他们能够在日常工作中践行可持续实践。这些举措不仅为胶基糖果中基础剂物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8985"/>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胶基糖果中基础剂物质项目的可持续发展理念，我们深信环保与社会责任是胶基糖果中基础剂物质项目成功的关键支柱。在胶基糖果中基础剂物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胶基糖果中基础剂物质项目团队通过引入先进的环保技术、建立高效的废物处理系统以及推动能源节约措施，积极履行环保责任。定期的环保监测和评估确保胶基糖果中基础剂物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基糖果中基础剂物质项目不仅致力于自身可持续发展，还注重对社会的回馈。通过支持社区胶基糖果中基础剂物质项目、参与慈善事业、提供培训机会等方式，胶基糖果中基础剂物质项目积极履行社会责任。与当地社区建立积极互动，关注员工的工作与生活平衡，以及员工的身心健康，是胶基糖果中基础剂物质项目在社会责任层面的关键举措。这样的实践不仅增强了胶基糖果中基础剂物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4971"/>
      <w:r>
        <w:rPr>
          <w:rFonts w:ascii="仿宋" w:eastAsia="仿宋" w:hAnsi="仿宋" w:cs="仿宋" w:hint="eastAsia"/>
          <w:sz w:val="28"/>
          <w:lang w:eastAsia="zh-CN"/>
        </w:rPr>
        <w:t>三、胶基糖果中基础剂物质项目土建工程</w:t>
      </w:r>
      <w:bookmarkEnd w:id="9"/>
    </w:p>
    <w:p>
      <w:pPr>
        <w:pStyle w:val="Heading2"/>
        <w:rPr>
          <w:rFonts w:ascii="仿宋" w:eastAsia="仿宋" w:hAnsi="仿宋" w:cs="仿宋" w:hint="eastAsia"/>
          <w:lang w:eastAsia="zh-CN"/>
        </w:rPr>
      </w:pPr>
      <w:bookmarkStart w:id="10" w:name="_Toc23991"/>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在胶基糖果中基础剂物质项目的建筑工程设计中，我们将秉承一系列重要的设计原则，以确保胶基糖果中基础剂物质项目建筑在功能、美观、可持续性等方面达到最佳效果。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首要原则是确保建筑的功能性得到最大化的发挥。我们将充分理解胶基糖果中基础剂物质项目的实际需求，合理布局各个功能区域，保证建筑在满足业务需求的同时，提供高效的工作环境。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在建筑设计中，我们将综合考虑建设和运营成本。通过精细的经济效益分析，确保设计方案在高效利用资源的同时，对胶基糖果中基础剂物质项目的长期盈利能力有积极的贡献。</w:t>
      </w:r>
    </w:p>
    <w:p>
      <w:pPr>
        <w:pStyle w:val="Heading2"/>
        <w:ind w:firstLine="560" w:firstLineChars="200"/>
        <w:rPr>
          <w:rFonts w:ascii="仿宋" w:eastAsia="仿宋" w:hAnsi="仿宋" w:cs="仿宋" w:hint="eastAsia"/>
          <w:sz w:val="28"/>
          <w:lang w:eastAsia="zh-CN"/>
        </w:rPr>
      </w:pPr>
      <w:bookmarkStart w:id="11" w:name="_Toc6906"/>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胶基糖果中基础剂物质项目的土建工程设计中，我们将精准设定设计年限，结合胶基糖果中基础剂物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胶基糖果中基础剂物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259"/>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胶基糖果中基础剂物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胶基糖果中基础剂物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胶基糖果中基础剂物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6222"/>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本期工程胶基糖果中基础剂物质项目预计总建筑面积XXX平方米，其中：计容建筑面积XXX平方米，计划建筑工程投资XX万元，占胶基糖果中基础剂物质项目总投资的XX%。</w:t>
      </w:r>
    </w:p>
    <w:p>
      <w:pPr>
        <w:pStyle w:val="Heading1"/>
        <w:ind w:firstLine="560" w:firstLineChars="200"/>
        <w:rPr>
          <w:rFonts w:ascii="仿宋" w:eastAsia="仿宋" w:hAnsi="仿宋" w:cs="仿宋" w:hint="eastAsia"/>
          <w:sz w:val="28"/>
          <w:lang w:eastAsia="zh-CN"/>
        </w:rPr>
      </w:pPr>
      <w:bookmarkStart w:id="14" w:name="_Toc20195"/>
      <w:r>
        <w:rPr>
          <w:rFonts w:ascii="仿宋" w:eastAsia="仿宋" w:hAnsi="仿宋" w:cs="仿宋" w:hint="eastAsia"/>
          <w:sz w:val="28"/>
          <w:lang w:eastAsia="zh-CN"/>
        </w:rPr>
        <w:t>四、胶基糖果中基础剂物质项目绩效评估</w:t>
      </w:r>
      <w:bookmarkEnd w:id="14"/>
    </w:p>
    <w:p>
      <w:pPr>
        <w:pStyle w:val="Heading2"/>
        <w:rPr>
          <w:rFonts w:ascii="仿宋" w:eastAsia="仿宋" w:hAnsi="仿宋" w:cs="仿宋" w:hint="eastAsia"/>
          <w:lang w:eastAsia="zh-CN"/>
        </w:rPr>
      </w:pPr>
      <w:bookmarkStart w:id="15" w:name="_Toc11435"/>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胶基糖果中基础剂物质项目中，我们设计了一套全面的绩效评估指标，以确保胶基糖果中基础剂物质项目的可控和成功交付。这些指标跨足胶基糖果中基础剂物质项目目标、成本、进度和质量等多个维度，为我们提供了全面洞察胶基糖果中基础剂物质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胶基糖果中基础剂物质项目目标达成率是我们关注的首要指标。我们设定了明确的目标，并通过定期监测和评估，迅速发现并应对潜在的目标偏差。这为胶基糖果中基础剂物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成本绩效是另一个核心关注点。通过实际成本与预算成本的对比分析，我们深入了解成本差异的原因，及时调整资源分配，保持胶基糖果中基础剂物质项目在经济效益方面的合理水平。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胶基糖果中基础剂物质项目进度作为关键的绩效指标之一，得到了精心的关注。我们制定了详细的胶基糖果中基础剂物质项目进度计划，并设立了进度符合度指标，确保实际进度与计划进度保持一致。这使我们能够快速发现和解决潜在的进度问题，保持胶基糖果中基础剂物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胶基糖果中基础剂物质项目绩效的不可或缺的一环。我们引入了一系列的质量标准和客户满意度指标，以确保胶基糖果中基础剂物质项目交付的成果在质量上达到或超越预期水平。通过持续监测这些指标，我们努力提升胶基糖果中基础剂物质项目整体质量水平，为胶基糖果中基础剂物质项目的成功交付提供有力保障。通过这些科学且全面的绩效评估，我们能够更好地引导胶基糖果中基础剂物质项目的持续改进，确保胶基糖果中基础剂物质项目目标的顺利达成。</w:t>
      </w:r>
    </w:p>
    <w:p>
      <w:pPr>
        <w:pStyle w:val="Heading2"/>
        <w:ind w:firstLine="560" w:firstLineChars="200"/>
        <w:rPr>
          <w:rFonts w:ascii="仿宋" w:eastAsia="仿宋" w:hAnsi="仿宋" w:cs="仿宋" w:hint="eastAsia"/>
          <w:sz w:val="28"/>
          <w:lang w:eastAsia="zh-CN"/>
        </w:rPr>
      </w:pPr>
      <w:bookmarkStart w:id="16" w:name="_Toc2137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绩效评估是胶基糖果中基础剂物质项目中的关键环节，为确保胶基糖果中基础剂物质项目达到预期目标，我们采用了多层次、多维度的绩效评估方法。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胶基糖果中基础剂物质项目的战略目标对齐，确保每个决策和行动都与胶基糖果中基础剂物质项目整体目标保持一致。团队会定期召开战略对齐会议，审视当前工作与胶基糖果中基础剂物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胶基糖果中基础剂物质项目进度、质量、成本和风险等方面。这些指标通过数据收集和分析，为胶基糖果中基础剂物质项目管理团队提供了客观的评估依据。例如，我们通过胶基糖果中基础剂物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胶基糖果中基础剂物质项目内部，还考虑了胶基糖果中基础剂物质项目对外部环境的影响。我们定期进行干系人满意度调查，以了解各利益相关方对胶基糖果中基础剂物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这种多层次、多角度的绩效评估方法，使得我们能够全面了解胶基糖果中基础剂物质项目的运行状态，及时做出调整，确保胶基糖果中基础剂物质项目在不断变化的环境中保持稳健前行。</w:t>
      </w:r>
    </w:p>
    <w:p>
      <w:pPr>
        <w:pStyle w:val="Heading2"/>
        <w:ind w:firstLine="560" w:firstLineChars="200"/>
        <w:rPr>
          <w:rFonts w:ascii="仿宋" w:eastAsia="仿宋" w:hAnsi="仿宋" w:cs="仿宋" w:hint="eastAsia"/>
          <w:sz w:val="28"/>
          <w:lang w:eastAsia="zh-CN"/>
        </w:rPr>
      </w:pPr>
      <w:bookmarkStart w:id="17" w:name="_Toc12027"/>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为了确保胶基糖果中基础剂物质项目的有效管理和不断优化，我们采用了精心设计的绩效评估周期。这个周期旨在实现灵活、实时和全面的评估，以适应胶基糖果中基础剂物质项目执行中的各种挑战。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胶基糖果中基础剂物质项目的不同需求，分为短期、中期和长期。短期评估关注每个迭代或工作周期，以及时发现和解决当前任务中的问题。中期评估涵盖几个迭代，深入了解整体胶基糖果中基础剂物质项目的趋势和性能。长期评估则着眼于整个胶基糖果中基础剂物质项目阶段，确保胶基糖果中基础剂物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胶基糖果中基础剂物质项目管理工具和协作平台，团队成员能够随时更新和分享胶基糖果中基础剂物质项目数据。这种实时性的反馈机制使我们能够及时察觉潜在问题，快速调整，保持胶基糖果中基础剂物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胶基糖果中基础剂物质项目的决策制定密不可分。每个周期的胶基糖果中基础剂物质项目回顾会议成为集体总结经验、识别问题深层次原因并找到创新解决方案的平台。这种定期的反思与调整机制使胶基糖果中基础剂物质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5187"/>
      <w:r>
        <w:rPr>
          <w:rFonts w:ascii="仿宋" w:eastAsia="仿宋" w:hAnsi="仿宋" w:cs="仿宋" w:hint="eastAsia"/>
          <w:sz w:val="28"/>
          <w:lang w:eastAsia="zh-CN"/>
        </w:rPr>
        <w:t>五、胶基糖果中基础剂物质项目文档管理</w:t>
      </w:r>
      <w:bookmarkEnd w:id="18"/>
    </w:p>
    <w:p>
      <w:pPr>
        <w:pStyle w:val="Heading2"/>
        <w:rPr>
          <w:rFonts w:ascii="仿宋" w:eastAsia="仿宋" w:hAnsi="仿宋" w:cs="仿宋" w:hint="eastAsia"/>
          <w:lang w:eastAsia="zh-CN"/>
        </w:rPr>
      </w:pPr>
      <w:bookmarkStart w:id="19" w:name="_Toc19903"/>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胶基糖果中基础剂物质项目高度重视文档的质量和准确性，以支持胶基糖果中基础剂物质项目的各项活动和决策。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胶基糖果中基础剂物质项目文档的编制始于胶基糖果中基础剂物质项目计划的初期，我们制定了详细的文档编制计划，明确了每个文档的内容、格式和编写责任人。在胶基糖果中基础剂物质项目启动阶段，我们首先编制了胶基糖果中基础剂物质项目章程，明确定义了胶基糖果中基础剂物质项目的目标、范围、风险等关键要素。随后，胶基糖果中基础剂物质项目团队根据计划陆续编制了需求文档、设计文档、测试文档等各类文档，确保胶基糖果中基础剂物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https://d.book118.com/515234312244011124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5C3392"/>
    <w:rsid w:val="4B5C33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523431224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2024-02-23T12:34:00Z</dcterms:created>
  <dcterms:modified xsi:type="dcterms:W3CDTF">2024-02-23T12:35:06Z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BAB0553FFFA7459CBEE06B7482C60C06_11</vt:lpwstr>
  </property>
  <property fmtid="{D5CDD505-2E9C-101B-9397-08002B2CF9AE}" pid="3" name="KSOProductBuildVer">
    <vt:lpwstr>2052-12.1.0.16388</vt:lpwstr>
  </property>
</Properties>
</file>