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超、高速离心机项目规划设计纲要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528" w:history="1">
        <w:r>
          <w:rPr>
            <w:rFonts w:ascii="仿宋" w:eastAsia="仿宋" w:hAnsi="仿宋" w:cs="仿宋" w:hint="eastAsia"/>
            <w:lang w:eastAsia="zh-CN"/>
          </w:rPr>
          <w:t>序言</w:t>
        </w:r>
        <w:r>
          <w:tab/>
        </w:r>
        <w:r>
          <w:fldChar w:fldCharType="begin"/>
        </w:r>
        <w:r>
          <w:instrText xml:space="preserve"> PAGEREF _Toc7528 \h </w:instrText>
        </w:r>
        <w:r>
          <w:fldChar w:fldCharType="separate"/>
        </w:r>
        <w:r>
          <w:t>3</w:t>
        </w:r>
        <w:r>
          <w:fldChar w:fldCharType="end"/>
        </w:r>
      </w:hyperlink>
    </w:p>
    <w:p>
      <w:pPr>
        <w:pStyle w:val="TOC1"/>
        <w:tabs>
          <w:tab w:val="right" w:leader="dot" w:pos="8306"/>
        </w:tabs>
      </w:pPr>
      <w:hyperlink w:anchor="_Toc27747" w:history="1">
        <w:r>
          <w:rPr>
            <w:rFonts w:ascii="仿宋" w:eastAsia="仿宋" w:hAnsi="仿宋" w:cs="仿宋" w:hint="eastAsia"/>
            <w:lang w:eastAsia="zh-CN"/>
          </w:rPr>
          <w:t>一、超、高速离心机项目建设单位说明</w:t>
        </w:r>
        <w:r>
          <w:tab/>
        </w:r>
        <w:r>
          <w:fldChar w:fldCharType="begin"/>
        </w:r>
        <w:r>
          <w:instrText xml:space="preserve"> PAGEREF _Toc27747 \h </w:instrText>
        </w:r>
        <w:r>
          <w:fldChar w:fldCharType="separate"/>
        </w:r>
        <w:r>
          <w:t>3</w:t>
        </w:r>
        <w:r>
          <w:fldChar w:fldCharType="end"/>
        </w:r>
      </w:hyperlink>
    </w:p>
    <w:p>
      <w:pPr>
        <w:pStyle w:val="TOC2"/>
        <w:tabs>
          <w:tab w:val="right" w:leader="dot" w:pos="8306"/>
        </w:tabs>
      </w:pPr>
      <w:hyperlink w:anchor="_Toc16926" w:history="1">
        <w:r>
          <w:rPr>
            <w:rFonts w:ascii="仿宋" w:eastAsia="仿宋" w:hAnsi="仿宋" w:cs="仿宋" w:hint="eastAsia"/>
            <w:lang w:eastAsia="zh-CN"/>
          </w:rPr>
          <w:t>(一)、超、高速离心机项目承办单位基本情况</w:t>
        </w:r>
        <w:r>
          <w:tab/>
        </w:r>
        <w:r>
          <w:fldChar w:fldCharType="begin"/>
        </w:r>
        <w:r>
          <w:instrText xml:space="preserve"> PAGEREF _Toc16926 \h </w:instrText>
        </w:r>
        <w:r>
          <w:fldChar w:fldCharType="separate"/>
        </w:r>
        <w:r>
          <w:t>3</w:t>
        </w:r>
        <w:r>
          <w:fldChar w:fldCharType="end"/>
        </w:r>
      </w:hyperlink>
    </w:p>
    <w:p>
      <w:pPr>
        <w:pStyle w:val="TOC2"/>
        <w:tabs>
          <w:tab w:val="right" w:leader="dot" w:pos="8306"/>
        </w:tabs>
      </w:pPr>
      <w:hyperlink w:anchor="_Toc19161" w:history="1">
        <w:r>
          <w:rPr>
            <w:rFonts w:ascii="仿宋" w:eastAsia="仿宋" w:hAnsi="仿宋" w:cs="仿宋" w:hint="eastAsia"/>
            <w:lang w:eastAsia="zh-CN"/>
          </w:rPr>
          <w:t>(二)、公司经济效益分析</w:t>
        </w:r>
        <w:r>
          <w:tab/>
        </w:r>
        <w:r>
          <w:fldChar w:fldCharType="begin"/>
        </w:r>
        <w:r>
          <w:instrText xml:space="preserve"> PAGEREF _Toc19161 \h </w:instrText>
        </w:r>
        <w:r>
          <w:fldChar w:fldCharType="separate"/>
        </w:r>
        <w:r>
          <w:t>4</w:t>
        </w:r>
        <w:r>
          <w:fldChar w:fldCharType="end"/>
        </w:r>
      </w:hyperlink>
    </w:p>
    <w:p>
      <w:pPr>
        <w:pStyle w:val="TOC1"/>
        <w:tabs>
          <w:tab w:val="right" w:leader="dot" w:pos="8306"/>
        </w:tabs>
      </w:pPr>
      <w:hyperlink w:anchor="_Toc23825" w:history="1">
        <w:r>
          <w:rPr>
            <w:rFonts w:ascii="仿宋" w:eastAsia="仿宋" w:hAnsi="仿宋" w:cs="仿宋" w:hint="eastAsia"/>
            <w:lang w:eastAsia="zh-CN"/>
          </w:rPr>
          <w:t>二、超、高速离心机项目概论</w:t>
        </w:r>
        <w:r>
          <w:tab/>
        </w:r>
        <w:r>
          <w:fldChar w:fldCharType="begin"/>
        </w:r>
        <w:r>
          <w:instrText xml:space="preserve"> PAGEREF _Toc23825 \h </w:instrText>
        </w:r>
        <w:r>
          <w:fldChar w:fldCharType="separate"/>
        </w:r>
        <w:r>
          <w:t>5</w:t>
        </w:r>
        <w:r>
          <w:fldChar w:fldCharType="end"/>
        </w:r>
      </w:hyperlink>
    </w:p>
    <w:p>
      <w:pPr>
        <w:pStyle w:val="TOC2"/>
        <w:tabs>
          <w:tab w:val="right" w:leader="dot" w:pos="8306"/>
        </w:tabs>
      </w:pPr>
      <w:hyperlink w:anchor="_Toc670" w:history="1">
        <w:r>
          <w:rPr>
            <w:rFonts w:ascii="仿宋" w:eastAsia="仿宋" w:hAnsi="仿宋" w:cs="仿宋" w:hint="eastAsia"/>
            <w:lang w:eastAsia="zh-CN"/>
          </w:rPr>
          <w:t>(一)、超、高速离心机项目概况</w:t>
        </w:r>
        <w:r>
          <w:tab/>
        </w:r>
        <w:r>
          <w:fldChar w:fldCharType="begin"/>
        </w:r>
        <w:r>
          <w:instrText xml:space="preserve"> PAGEREF _Toc670 \h </w:instrText>
        </w:r>
        <w:r>
          <w:fldChar w:fldCharType="separate"/>
        </w:r>
        <w:r>
          <w:t>5</w:t>
        </w:r>
        <w:r>
          <w:fldChar w:fldCharType="end"/>
        </w:r>
      </w:hyperlink>
    </w:p>
    <w:p>
      <w:pPr>
        <w:pStyle w:val="TOC2"/>
        <w:tabs>
          <w:tab w:val="right" w:leader="dot" w:pos="8306"/>
        </w:tabs>
      </w:pPr>
      <w:hyperlink w:anchor="_Toc6412" w:history="1">
        <w:r>
          <w:rPr>
            <w:rFonts w:ascii="仿宋" w:eastAsia="仿宋" w:hAnsi="仿宋" w:cs="仿宋" w:hint="eastAsia"/>
            <w:lang w:eastAsia="zh-CN"/>
          </w:rPr>
          <w:t>(二)、超、高速离心机项目目标</w:t>
        </w:r>
        <w:r>
          <w:tab/>
        </w:r>
        <w:r>
          <w:fldChar w:fldCharType="begin"/>
        </w:r>
        <w:r>
          <w:instrText xml:space="preserve"> PAGEREF _Toc6412 \h </w:instrText>
        </w:r>
        <w:r>
          <w:fldChar w:fldCharType="separate"/>
        </w:r>
        <w:r>
          <w:t>7</w:t>
        </w:r>
        <w:r>
          <w:fldChar w:fldCharType="end"/>
        </w:r>
      </w:hyperlink>
    </w:p>
    <w:p>
      <w:pPr>
        <w:pStyle w:val="TOC2"/>
        <w:tabs>
          <w:tab w:val="right" w:leader="dot" w:pos="8306"/>
        </w:tabs>
      </w:pPr>
      <w:hyperlink w:anchor="_Toc11631" w:history="1">
        <w:r>
          <w:rPr>
            <w:rFonts w:ascii="仿宋" w:eastAsia="仿宋" w:hAnsi="仿宋" w:cs="仿宋" w:hint="eastAsia"/>
            <w:lang w:eastAsia="zh-CN"/>
          </w:rPr>
          <w:t>(三)、超、高速离心机项目提出的理由</w:t>
        </w:r>
        <w:r>
          <w:tab/>
        </w:r>
        <w:r>
          <w:fldChar w:fldCharType="begin"/>
        </w:r>
        <w:r>
          <w:instrText xml:space="preserve"> PAGEREF _Toc11631 \h </w:instrText>
        </w:r>
        <w:r>
          <w:fldChar w:fldCharType="separate"/>
        </w:r>
        <w:r>
          <w:t>8</w:t>
        </w:r>
        <w:r>
          <w:fldChar w:fldCharType="end"/>
        </w:r>
      </w:hyperlink>
    </w:p>
    <w:p>
      <w:pPr>
        <w:pStyle w:val="TOC2"/>
        <w:tabs>
          <w:tab w:val="right" w:leader="dot" w:pos="8306"/>
        </w:tabs>
      </w:pPr>
      <w:hyperlink w:anchor="_Toc25202" w:history="1">
        <w:r>
          <w:rPr>
            <w:rFonts w:ascii="仿宋" w:eastAsia="仿宋" w:hAnsi="仿宋" w:cs="仿宋" w:hint="eastAsia"/>
            <w:lang w:eastAsia="zh-CN"/>
          </w:rPr>
          <w:t>(四)、超、高速离心机项目意义</w:t>
        </w:r>
        <w:r>
          <w:tab/>
        </w:r>
        <w:r>
          <w:fldChar w:fldCharType="begin"/>
        </w:r>
        <w:r>
          <w:instrText xml:space="preserve"> PAGEREF _Toc25202 \h </w:instrText>
        </w:r>
        <w:r>
          <w:fldChar w:fldCharType="separate"/>
        </w:r>
        <w:r>
          <w:t>10</w:t>
        </w:r>
        <w:r>
          <w:fldChar w:fldCharType="end"/>
        </w:r>
      </w:hyperlink>
    </w:p>
    <w:p>
      <w:pPr>
        <w:pStyle w:val="TOC2"/>
        <w:tabs>
          <w:tab w:val="right" w:leader="dot" w:pos="8306"/>
        </w:tabs>
      </w:pPr>
      <w:hyperlink w:anchor="_Toc16729" w:history="1">
        <w:r>
          <w:rPr>
            <w:rFonts w:ascii="仿宋" w:eastAsia="仿宋" w:hAnsi="仿宋" w:cs="仿宋" w:hint="eastAsia"/>
            <w:lang w:eastAsia="zh-CN"/>
          </w:rPr>
          <w:t>(五)、超、高速离心机项目背景</w:t>
        </w:r>
        <w:r>
          <w:tab/>
        </w:r>
        <w:r>
          <w:fldChar w:fldCharType="begin"/>
        </w:r>
        <w:r>
          <w:instrText xml:space="preserve"> PAGEREF _Toc16729 \h </w:instrText>
        </w:r>
        <w:r>
          <w:fldChar w:fldCharType="separate"/>
        </w:r>
        <w:r>
          <w:t>10</w:t>
        </w:r>
        <w:r>
          <w:fldChar w:fldCharType="end"/>
        </w:r>
      </w:hyperlink>
    </w:p>
    <w:p>
      <w:pPr>
        <w:pStyle w:val="TOC1"/>
        <w:tabs>
          <w:tab w:val="right" w:leader="dot" w:pos="8306"/>
        </w:tabs>
      </w:pPr>
      <w:hyperlink w:anchor="_Toc28031" w:history="1">
        <w:r>
          <w:rPr>
            <w:rFonts w:ascii="仿宋" w:eastAsia="仿宋" w:hAnsi="仿宋" w:cs="仿宋" w:hint="eastAsia"/>
            <w:lang w:eastAsia="zh-CN"/>
          </w:rPr>
          <w:t>三、超、高速离心机项目危机管理</w:t>
        </w:r>
        <w:r>
          <w:tab/>
        </w:r>
        <w:r>
          <w:fldChar w:fldCharType="begin"/>
        </w:r>
        <w:r>
          <w:instrText xml:space="preserve"> PAGEREF _Toc28031 \h </w:instrText>
        </w:r>
        <w:r>
          <w:fldChar w:fldCharType="separate"/>
        </w:r>
        <w:r>
          <w:t>11</w:t>
        </w:r>
        <w:r>
          <w:fldChar w:fldCharType="end"/>
        </w:r>
      </w:hyperlink>
    </w:p>
    <w:p>
      <w:pPr>
        <w:pStyle w:val="TOC2"/>
        <w:tabs>
          <w:tab w:val="right" w:leader="dot" w:pos="8306"/>
        </w:tabs>
      </w:pPr>
      <w:hyperlink w:anchor="_Toc1638" w:history="1">
        <w:r>
          <w:rPr>
            <w:rFonts w:ascii="仿宋" w:eastAsia="仿宋" w:hAnsi="仿宋" w:cs="仿宋" w:hint="eastAsia"/>
            <w:lang w:eastAsia="zh-CN"/>
          </w:rPr>
          <w:t>(一)、危机预警与识别</w:t>
        </w:r>
        <w:r>
          <w:tab/>
        </w:r>
        <w:r>
          <w:fldChar w:fldCharType="begin"/>
        </w:r>
        <w:r>
          <w:instrText xml:space="preserve"> PAGEREF _Toc1638 \h </w:instrText>
        </w:r>
        <w:r>
          <w:fldChar w:fldCharType="separate"/>
        </w:r>
        <w:r>
          <w:t>11</w:t>
        </w:r>
        <w:r>
          <w:fldChar w:fldCharType="end"/>
        </w:r>
      </w:hyperlink>
    </w:p>
    <w:p>
      <w:pPr>
        <w:pStyle w:val="TOC2"/>
        <w:tabs>
          <w:tab w:val="right" w:leader="dot" w:pos="8306"/>
        </w:tabs>
      </w:pPr>
      <w:hyperlink w:anchor="_Toc15322" w:history="1">
        <w:r>
          <w:rPr>
            <w:rFonts w:ascii="仿宋" w:eastAsia="仿宋" w:hAnsi="仿宋" w:cs="仿宋" w:hint="eastAsia"/>
            <w:lang w:eastAsia="zh-CN"/>
          </w:rPr>
          <w:t>(二)、危机应对与恢复</w:t>
        </w:r>
        <w:r>
          <w:tab/>
        </w:r>
        <w:r>
          <w:fldChar w:fldCharType="begin"/>
        </w:r>
        <w:r>
          <w:instrText xml:space="preserve"> PAGEREF _Toc15322 \h </w:instrText>
        </w:r>
        <w:r>
          <w:fldChar w:fldCharType="separate"/>
        </w:r>
        <w:r>
          <w:t>12</w:t>
        </w:r>
        <w:r>
          <w:fldChar w:fldCharType="end"/>
        </w:r>
      </w:hyperlink>
    </w:p>
    <w:p>
      <w:pPr>
        <w:pStyle w:val="TOC1"/>
        <w:tabs>
          <w:tab w:val="right" w:leader="dot" w:pos="8306"/>
        </w:tabs>
      </w:pPr>
      <w:hyperlink w:anchor="_Toc21112" w:history="1">
        <w:r>
          <w:rPr>
            <w:rFonts w:ascii="仿宋" w:eastAsia="仿宋" w:hAnsi="仿宋" w:cs="仿宋" w:hint="eastAsia"/>
            <w:lang w:eastAsia="zh-CN"/>
          </w:rPr>
          <w:t>四、产品规划分析</w:t>
        </w:r>
        <w:r>
          <w:tab/>
        </w:r>
        <w:r>
          <w:fldChar w:fldCharType="begin"/>
        </w:r>
        <w:r>
          <w:instrText xml:space="preserve"> PAGEREF _Toc21112 \h </w:instrText>
        </w:r>
        <w:r>
          <w:fldChar w:fldCharType="separate"/>
        </w:r>
        <w:r>
          <w:t>14</w:t>
        </w:r>
        <w:r>
          <w:fldChar w:fldCharType="end"/>
        </w:r>
      </w:hyperlink>
    </w:p>
    <w:p>
      <w:pPr>
        <w:pStyle w:val="TOC2"/>
        <w:tabs>
          <w:tab w:val="right" w:leader="dot" w:pos="8306"/>
        </w:tabs>
      </w:pPr>
      <w:hyperlink w:anchor="_Toc862" w:history="1">
        <w:r>
          <w:rPr>
            <w:rFonts w:ascii="仿宋" w:eastAsia="仿宋" w:hAnsi="仿宋" w:cs="仿宋" w:hint="eastAsia"/>
            <w:lang w:eastAsia="zh-CN"/>
          </w:rPr>
          <w:t>(一)、产品规划</w:t>
        </w:r>
        <w:r>
          <w:tab/>
        </w:r>
        <w:r>
          <w:fldChar w:fldCharType="begin"/>
        </w:r>
        <w:r>
          <w:instrText xml:space="preserve"> PAGEREF _Toc862 \h </w:instrText>
        </w:r>
        <w:r>
          <w:fldChar w:fldCharType="separate"/>
        </w:r>
        <w:r>
          <w:t>14</w:t>
        </w:r>
        <w:r>
          <w:fldChar w:fldCharType="end"/>
        </w:r>
      </w:hyperlink>
    </w:p>
    <w:p>
      <w:pPr>
        <w:pStyle w:val="TOC2"/>
        <w:tabs>
          <w:tab w:val="right" w:leader="dot" w:pos="8306"/>
        </w:tabs>
      </w:pPr>
      <w:hyperlink w:anchor="_Toc1371" w:history="1">
        <w:r>
          <w:rPr>
            <w:rFonts w:ascii="仿宋" w:eastAsia="仿宋" w:hAnsi="仿宋" w:cs="仿宋" w:hint="eastAsia"/>
            <w:lang w:eastAsia="zh-CN"/>
          </w:rPr>
          <w:t>(二)、建设规模</w:t>
        </w:r>
        <w:r>
          <w:tab/>
        </w:r>
        <w:r>
          <w:fldChar w:fldCharType="begin"/>
        </w:r>
        <w:r>
          <w:instrText xml:space="preserve"> PAGEREF _Toc1371 \h </w:instrText>
        </w:r>
        <w:r>
          <w:fldChar w:fldCharType="separate"/>
        </w:r>
        <w:r>
          <w:t>15</w:t>
        </w:r>
        <w:r>
          <w:fldChar w:fldCharType="end"/>
        </w:r>
      </w:hyperlink>
    </w:p>
    <w:p>
      <w:pPr>
        <w:pStyle w:val="TOC1"/>
        <w:tabs>
          <w:tab w:val="right" w:leader="dot" w:pos="8306"/>
        </w:tabs>
      </w:pPr>
      <w:hyperlink w:anchor="_Toc10373" w:history="1">
        <w:r>
          <w:rPr>
            <w:rFonts w:ascii="仿宋" w:eastAsia="仿宋" w:hAnsi="仿宋" w:cs="仿宋" w:hint="eastAsia"/>
            <w:lang w:eastAsia="zh-CN"/>
          </w:rPr>
          <w:t>五、超、高速离心机项目文档管理</w:t>
        </w:r>
        <w:r>
          <w:tab/>
        </w:r>
        <w:r>
          <w:fldChar w:fldCharType="begin"/>
        </w:r>
        <w:r>
          <w:instrText xml:space="preserve"> PAGEREF _Toc10373 \h </w:instrText>
        </w:r>
        <w:r>
          <w:fldChar w:fldCharType="separate"/>
        </w:r>
        <w:r>
          <w:t>16</w:t>
        </w:r>
        <w:r>
          <w:fldChar w:fldCharType="end"/>
        </w:r>
      </w:hyperlink>
    </w:p>
    <w:p>
      <w:pPr>
        <w:pStyle w:val="TOC2"/>
        <w:tabs>
          <w:tab w:val="right" w:leader="dot" w:pos="8306"/>
        </w:tabs>
      </w:pPr>
      <w:hyperlink w:anchor="_Toc19992" w:history="1">
        <w:r>
          <w:rPr>
            <w:rFonts w:ascii="仿宋" w:eastAsia="仿宋" w:hAnsi="仿宋" w:cs="仿宋" w:hint="eastAsia"/>
            <w:lang w:eastAsia="zh-CN"/>
          </w:rPr>
          <w:t>(一)、文档编制与审查</w:t>
        </w:r>
        <w:r>
          <w:tab/>
        </w:r>
        <w:r>
          <w:fldChar w:fldCharType="begin"/>
        </w:r>
        <w:r>
          <w:instrText xml:space="preserve"> PAGEREF _Toc19992 \h </w:instrText>
        </w:r>
        <w:r>
          <w:fldChar w:fldCharType="separate"/>
        </w:r>
        <w:r>
          <w:t>16</w:t>
        </w:r>
        <w:r>
          <w:fldChar w:fldCharType="end"/>
        </w:r>
      </w:hyperlink>
    </w:p>
    <w:p>
      <w:pPr>
        <w:pStyle w:val="TOC2"/>
        <w:tabs>
          <w:tab w:val="right" w:leader="dot" w:pos="8306"/>
        </w:tabs>
      </w:pPr>
      <w:hyperlink w:anchor="_Toc20702" w:history="1">
        <w:r>
          <w:rPr>
            <w:rFonts w:ascii="仿宋" w:eastAsia="仿宋" w:hAnsi="仿宋" w:cs="仿宋" w:hint="eastAsia"/>
            <w:lang w:eastAsia="zh-CN"/>
          </w:rPr>
          <w:t>(二)、文档发布与分发</w:t>
        </w:r>
        <w:r>
          <w:tab/>
        </w:r>
        <w:r>
          <w:fldChar w:fldCharType="begin"/>
        </w:r>
        <w:r>
          <w:instrText xml:space="preserve"> PAGEREF _Toc20702 \h </w:instrText>
        </w:r>
        <w:r>
          <w:fldChar w:fldCharType="separate"/>
        </w:r>
        <w:r>
          <w:t>17</w:t>
        </w:r>
        <w:r>
          <w:fldChar w:fldCharType="end"/>
        </w:r>
      </w:hyperlink>
    </w:p>
    <w:p>
      <w:pPr>
        <w:pStyle w:val="TOC2"/>
        <w:tabs>
          <w:tab w:val="right" w:leader="dot" w:pos="8306"/>
        </w:tabs>
      </w:pPr>
      <w:hyperlink w:anchor="_Toc19456" w:history="1">
        <w:r>
          <w:rPr>
            <w:rFonts w:ascii="仿宋" w:eastAsia="仿宋" w:hAnsi="仿宋" w:cs="仿宋" w:hint="eastAsia"/>
            <w:lang w:eastAsia="zh-CN"/>
          </w:rPr>
          <w:t>(三)、文档存档与归档</w:t>
        </w:r>
        <w:r>
          <w:tab/>
        </w:r>
        <w:r>
          <w:fldChar w:fldCharType="begin"/>
        </w:r>
        <w:r>
          <w:instrText xml:space="preserve"> PAGEREF _Toc19456 \h </w:instrText>
        </w:r>
        <w:r>
          <w:fldChar w:fldCharType="separate"/>
        </w:r>
        <w:r>
          <w:t>18</w:t>
        </w:r>
        <w:r>
          <w:fldChar w:fldCharType="end"/>
        </w:r>
      </w:hyperlink>
    </w:p>
    <w:p>
      <w:pPr>
        <w:pStyle w:val="TOC1"/>
        <w:tabs>
          <w:tab w:val="right" w:leader="dot" w:pos="8306"/>
        </w:tabs>
      </w:pPr>
      <w:hyperlink w:anchor="_Toc30318" w:history="1">
        <w:r>
          <w:rPr>
            <w:rFonts w:ascii="仿宋" w:eastAsia="仿宋" w:hAnsi="仿宋" w:cs="仿宋" w:hint="eastAsia"/>
            <w:lang w:eastAsia="zh-CN"/>
          </w:rPr>
          <w:t>六、超、高速离心机项目绩效评估</w:t>
        </w:r>
        <w:r>
          <w:tab/>
        </w:r>
        <w:r>
          <w:fldChar w:fldCharType="begin"/>
        </w:r>
        <w:r>
          <w:instrText xml:space="preserve"> PAGEREF _Toc30318 \h </w:instrText>
        </w:r>
        <w:r>
          <w:fldChar w:fldCharType="separate"/>
        </w:r>
        <w:r>
          <w:t>19</w:t>
        </w:r>
        <w:r>
          <w:fldChar w:fldCharType="end"/>
        </w:r>
      </w:hyperlink>
    </w:p>
    <w:p>
      <w:pPr>
        <w:pStyle w:val="TOC2"/>
        <w:tabs>
          <w:tab w:val="right" w:leader="dot" w:pos="8306"/>
        </w:tabs>
      </w:pPr>
      <w:hyperlink w:anchor="_Toc28951" w:history="1">
        <w:r>
          <w:rPr>
            <w:rFonts w:ascii="仿宋" w:eastAsia="仿宋" w:hAnsi="仿宋" w:cs="仿宋" w:hint="eastAsia"/>
            <w:lang w:eastAsia="zh-CN"/>
          </w:rPr>
          <w:t>(一)、绩效评估指标</w:t>
        </w:r>
        <w:r>
          <w:tab/>
        </w:r>
        <w:r>
          <w:fldChar w:fldCharType="begin"/>
        </w:r>
        <w:r>
          <w:instrText xml:space="preserve"> PAGEREF _Toc28951 \h </w:instrText>
        </w:r>
        <w:r>
          <w:fldChar w:fldCharType="separate"/>
        </w:r>
        <w:r>
          <w:t>19</w:t>
        </w:r>
        <w:r>
          <w:fldChar w:fldCharType="end"/>
        </w:r>
      </w:hyperlink>
    </w:p>
    <w:p>
      <w:pPr>
        <w:pStyle w:val="TOC2"/>
        <w:tabs>
          <w:tab w:val="right" w:leader="dot" w:pos="8306"/>
        </w:tabs>
      </w:pPr>
      <w:hyperlink w:anchor="_Toc27380" w:history="1">
        <w:r>
          <w:rPr>
            <w:rFonts w:ascii="仿宋" w:eastAsia="仿宋" w:hAnsi="仿宋" w:cs="仿宋" w:hint="eastAsia"/>
            <w:lang w:eastAsia="zh-CN"/>
          </w:rPr>
          <w:t>(二)、绩效评估方法</w:t>
        </w:r>
        <w:r>
          <w:tab/>
        </w:r>
        <w:r>
          <w:fldChar w:fldCharType="begin"/>
        </w:r>
        <w:r>
          <w:instrText xml:space="preserve"> PAGEREF _Toc27380 \h </w:instrText>
        </w:r>
        <w:r>
          <w:fldChar w:fldCharType="separate"/>
        </w:r>
        <w:r>
          <w:t>20</w:t>
        </w:r>
        <w:r>
          <w:fldChar w:fldCharType="end"/>
        </w:r>
      </w:hyperlink>
    </w:p>
    <w:p>
      <w:pPr>
        <w:pStyle w:val="TOC2"/>
        <w:tabs>
          <w:tab w:val="right" w:leader="dot" w:pos="8306"/>
        </w:tabs>
      </w:pPr>
      <w:hyperlink w:anchor="_Toc30911" w:history="1">
        <w:r>
          <w:rPr>
            <w:rFonts w:ascii="仿宋" w:eastAsia="仿宋" w:hAnsi="仿宋" w:cs="仿宋" w:hint="eastAsia"/>
            <w:lang w:eastAsia="zh-CN"/>
          </w:rPr>
          <w:t>(三)、绩效评估周期</w:t>
        </w:r>
        <w:r>
          <w:tab/>
        </w:r>
        <w:r>
          <w:fldChar w:fldCharType="begin"/>
        </w:r>
        <w:r>
          <w:instrText xml:space="preserve"> PAGEREF _Toc30911 \h </w:instrText>
        </w:r>
        <w:r>
          <w:fldChar w:fldCharType="separate"/>
        </w:r>
        <w:r>
          <w:t>22</w:t>
        </w:r>
        <w:r>
          <w:fldChar w:fldCharType="end"/>
        </w:r>
      </w:hyperlink>
    </w:p>
    <w:p>
      <w:pPr>
        <w:pStyle w:val="TOC1"/>
        <w:tabs>
          <w:tab w:val="right" w:leader="dot" w:pos="8306"/>
        </w:tabs>
      </w:pPr>
      <w:hyperlink w:anchor="_Toc29284" w:history="1">
        <w:r>
          <w:rPr>
            <w:rFonts w:ascii="仿宋" w:eastAsia="仿宋" w:hAnsi="仿宋" w:cs="仿宋" w:hint="eastAsia"/>
            <w:lang w:eastAsia="zh-CN"/>
          </w:rPr>
          <w:t>七、超、高速离心机项目技术管理</w:t>
        </w:r>
        <w:r>
          <w:tab/>
        </w:r>
        <w:r>
          <w:fldChar w:fldCharType="begin"/>
        </w:r>
        <w:r>
          <w:instrText xml:space="preserve"> PAGEREF _Toc29284 \h </w:instrText>
        </w:r>
        <w:r>
          <w:fldChar w:fldCharType="separate"/>
        </w:r>
        <w:r>
          <w:t>23</w:t>
        </w:r>
        <w:r>
          <w:fldChar w:fldCharType="end"/>
        </w:r>
      </w:hyperlink>
    </w:p>
    <w:p>
      <w:pPr>
        <w:pStyle w:val="TOC2"/>
        <w:tabs>
          <w:tab w:val="right" w:leader="dot" w:pos="8306"/>
        </w:tabs>
      </w:pPr>
      <w:hyperlink w:anchor="_Toc7382" w:history="1">
        <w:r>
          <w:rPr>
            <w:rFonts w:ascii="仿宋" w:eastAsia="仿宋" w:hAnsi="仿宋" w:cs="仿宋" w:hint="eastAsia"/>
            <w:lang w:eastAsia="zh-CN"/>
          </w:rPr>
          <w:t>(一)、技术方案选用方向</w:t>
        </w:r>
        <w:r>
          <w:tab/>
        </w:r>
        <w:r>
          <w:fldChar w:fldCharType="begin"/>
        </w:r>
        <w:r>
          <w:instrText xml:space="preserve"> PAGEREF _Toc7382 \h </w:instrText>
        </w:r>
        <w:r>
          <w:fldChar w:fldCharType="separate"/>
        </w:r>
        <w:r>
          <w:t>23</w:t>
        </w:r>
        <w:r>
          <w:fldChar w:fldCharType="end"/>
        </w:r>
      </w:hyperlink>
    </w:p>
    <w:p>
      <w:pPr>
        <w:pStyle w:val="TOC2"/>
        <w:tabs>
          <w:tab w:val="right" w:leader="dot" w:pos="8306"/>
        </w:tabs>
      </w:pPr>
      <w:hyperlink w:anchor="_Toc5648" w:history="1">
        <w:r>
          <w:rPr>
            <w:rFonts w:ascii="仿宋" w:eastAsia="仿宋" w:hAnsi="仿宋" w:cs="仿宋" w:hint="eastAsia"/>
            <w:lang w:eastAsia="zh-CN"/>
          </w:rPr>
          <w:t>(二)、工艺技术方案选用原则</w:t>
        </w:r>
        <w:r>
          <w:tab/>
        </w:r>
        <w:r>
          <w:fldChar w:fldCharType="begin"/>
        </w:r>
        <w:r>
          <w:instrText xml:space="preserve"> PAGEREF _Toc5648 \h </w:instrText>
        </w:r>
        <w:r>
          <w:fldChar w:fldCharType="separate"/>
        </w:r>
        <w:r>
          <w:t>24</w:t>
        </w:r>
        <w:r>
          <w:fldChar w:fldCharType="end"/>
        </w:r>
      </w:hyperlink>
    </w:p>
    <w:p>
      <w:pPr>
        <w:pStyle w:val="TOC2"/>
        <w:tabs>
          <w:tab w:val="right" w:leader="dot" w:pos="8306"/>
        </w:tabs>
      </w:pPr>
      <w:hyperlink w:anchor="_Toc17569" w:history="1">
        <w:r>
          <w:rPr>
            <w:rFonts w:ascii="仿宋" w:eastAsia="仿宋" w:hAnsi="仿宋" w:cs="仿宋" w:hint="eastAsia"/>
            <w:lang w:eastAsia="zh-CN"/>
          </w:rPr>
          <w:t>(三)、工艺技术方案要求</w:t>
        </w:r>
        <w:r>
          <w:tab/>
        </w:r>
        <w:r>
          <w:fldChar w:fldCharType="begin"/>
        </w:r>
        <w:r>
          <w:instrText xml:space="preserve"> PAGEREF _Toc17569 \h </w:instrText>
        </w:r>
        <w:r>
          <w:fldChar w:fldCharType="separate"/>
        </w:r>
        <w:r>
          <w:t>27</w:t>
        </w:r>
        <w:r>
          <w:fldChar w:fldCharType="end"/>
        </w:r>
      </w:hyperlink>
    </w:p>
    <w:p>
      <w:pPr>
        <w:pStyle w:val="TOC1"/>
        <w:tabs>
          <w:tab w:val="right" w:leader="dot" w:pos="8306"/>
        </w:tabs>
      </w:pPr>
      <w:hyperlink w:anchor="_Toc7776" w:history="1">
        <w:r>
          <w:rPr>
            <w:rFonts w:ascii="仿宋" w:eastAsia="仿宋" w:hAnsi="仿宋" w:cs="仿宋" w:hint="eastAsia"/>
            <w:lang w:eastAsia="zh-CN"/>
          </w:rPr>
          <w:t>八、超、高速离心机项目投资规划</w:t>
        </w:r>
        <w:r>
          <w:tab/>
        </w:r>
        <w:r>
          <w:fldChar w:fldCharType="begin"/>
        </w:r>
        <w:r>
          <w:instrText xml:space="preserve"> PAGEREF _Toc7776 \h </w:instrText>
        </w:r>
        <w:r>
          <w:fldChar w:fldCharType="separate"/>
        </w:r>
        <w:r>
          <w:t>29</w:t>
        </w:r>
        <w:r>
          <w:fldChar w:fldCharType="end"/>
        </w:r>
      </w:hyperlink>
    </w:p>
    <w:p>
      <w:pPr>
        <w:pStyle w:val="TOC2"/>
        <w:tabs>
          <w:tab w:val="right" w:leader="dot" w:pos="8306"/>
        </w:tabs>
      </w:pPr>
      <w:hyperlink w:anchor="_Toc1085" w:history="1">
        <w:r>
          <w:rPr>
            <w:rFonts w:ascii="仿宋" w:eastAsia="仿宋" w:hAnsi="仿宋" w:cs="仿宋" w:hint="eastAsia"/>
            <w:lang w:eastAsia="zh-CN"/>
          </w:rPr>
          <w:t>(一)、超、高速离心机项目总投资估算</w:t>
        </w:r>
        <w:r>
          <w:tab/>
        </w:r>
        <w:r>
          <w:fldChar w:fldCharType="begin"/>
        </w:r>
        <w:r>
          <w:instrText xml:space="preserve"> PAGEREF _Toc1085 \h </w:instrText>
        </w:r>
        <w:r>
          <w:fldChar w:fldCharType="separate"/>
        </w:r>
        <w:r>
          <w:t>29</w:t>
        </w:r>
        <w:r>
          <w:fldChar w:fldCharType="end"/>
        </w:r>
      </w:hyperlink>
    </w:p>
    <w:p>
      <w:pPr>
        <w:pStyle w:val="TOC2"/>
        <w:tabs>
          <w:tab w:val="right" w:leader="dot" w:pos="8306"/>
        </w:tabs>
      </w:pPr>
      <w:hyperlink w:anchor="_Toc20232" w:history="1">
        <w:r>
          <w:rPr>
            <w:rFonts w:ascii="仿宋" w:eastAsia="仿宋" w:hAnsi="仿宋" w:cs="仿宋" w:hint="eastAsia"/>
            <w:lang w:eastAsia="zh-CN"/>
          </w:rPr>
          <w:t>(二)、资金筹措</w:t>
        </w:r>
        <w:r>
          <w:tab/>
        </w:r>
        <w:r>
          <w:fldChar w:fldCharType="begin"/>
        </w:r>
        <w:r>
          <w:instrText xml:space="preserve"> PAGEREF _Toc20232 \h </w:instrText>
        </w:r>
        <w:r>
          <w:fldChar w:fldCharType="separate"/>
        </w:r>
        <w:r>
          <w:t>30</w:t>
        </w:r>
        <w:r>
          <w:fldChar w:fldCharType="end"/>
        </w:r>
      </w:hyperlink>
    </w:p>
    <w:p>
      <w:pPr>
        <w:pStyle w:val="TOC1"/>
        <w:tabs>
          <w:tab w:val="right" w:leader="dot" w:pos="8306"/>
        </w:tabs>
      </w:pPr>
      <w:hyperlink w:anchor="_Toc14447" w:history="1">
        <w:r>
          <w:rPr>
            <w:rFonts w:ascii="仿宋" w:eastAsia="仿宋" w:hAnsi="仿宋" w:cs="仿宋" w:hint="eastAsia"/>
            <w:lang w:eastAsia="zh-CN"/>
          </w:rPr>
          <w:t>九、超、高速离心机项目环境影响分析</w:t>
        </w:r>
        <w:r>
          <w:tab/>
        </w:r>
        <w:r>
          <w:fldChar w:fldCharType="begin"/>
        </w:r>
        <w:r>
          <w:instrText xml:space="preserve"> PAGEREF _Toc14447 \h </w:instrText>
        </w:r>
        <w:r>
          <w:fldChar w:fldCharType="separate"/>
        </w:r>
        <w:r>
          <w:t>31</w:t>
        </w:r>
        <w:r>
          <w:fldChar w:fldCharType="end"/>
        </w:r>
      </w:hyperlink>
    </w:p>
    <w:p>
      <w:pPr>
        <w:pStyle w:val="TOC2"/>
        <w:tabs>
          <w:tab w:val="right" w:leader="dot" w:pos="8306"/>
        </w:tabs>
      </w:pPr>
      <w:hyperlink w:anchor="_Toc8726" w:history="1">
        <w:r>
          <w:rPr>
            <w:rFonts w:ascii="仿宋" w:eastAsia="仿宋" w:hAnsi="仿宋" w:cs="仿宋" w:hint="eastAsia"/>
            <w:lang w:eastAsia="zh-CN"/>
          </w:rPr>
          <w:t>(一)、建设区域环境质量现状</w:t>
        </w:r>
        <w:r>
          <w:tab/>
        </w:r>
        <w:r>
          <w:fldChar w:fldCharType="begin"/>
        </w:r>
        <w:r>
          <w:instrText xml:space="preserve"> PAGEREF _Toc8726 \h </w:instrText>
        </w:r>
        <w:r>
          <w:fldChar w:fldCharType="separate"/>
        </w:r>
        <w:r>
          <w:t>31</w:t>
        </w:r>
        <w:r>
          <w:fldChar w:fldCharType="end"/>
        </w:r>
      </w:hyperlink>
    </w:p>
    <w:p>
      <w:pPr>
        <w:pStyle w:val="TOC2"/>
        <w:tabs>
          <w:tab w:val="right" w:leader="dot" w:pos="8306"/>
        </w:tabs>
      </w:pPr>
      <w:hyperlink w:anchor="_Toc10752" w:history="1">
        <w:r>
          <w:rPr>
            <w:rFonts w:ascii="仿宋" w:eastAsia="仿宋" w:hAnsi="仿宋" w:cs="仿宋" w:hint="eastAsia"/>
            <w:lang w:eastAsia="zh-CN"/>
          </w:rPr>
          <w:t>(二)、建设期环境保护</w:t>
        </w:r>
        <w:r>
          <w:tab/>
        </w:r>
        <w:r>
          <w:fldChar w:fldCharType="begin"/>
        </w:r>
        <w:r>
          <w:instrText xml:space="preserve"> PAGEREF _Toc10752 \h </w:instrText>
        </w:r>
        <w:r>
          <w:fldChar w:fldCharType="separate"/>
        </w:r>
        <w:r>
          <w:t>32</w:t>
        </w:r>
        <w:r>
          <w:fldChar w:fldCharType="end"/>
        </w:r>
      </w:hyperlink>
    </w:p>
    <w:p>
      <w:pPr>
        <w:pStyle w:val="TOC2"/>
        <w:tabs>
          <w:tab w:val="right" w:leader="dot" w:pos="8306"/>
        </w:tabs>
      </w:pPr>
      <w:hyperlink w:anchor="_Toc24658" w:history="1">
        <w:r>
          <w:rPr>
            <w:rFonts w:ascii="仿宋" w:eastAsia="仿宋" w:hAnsi="仿宋" w:cs="仿宋" w:hint="eastAsia"/>
            <w:lang w:eastAsia="zh-CN"/>
          </w:rPr>
          <w:t>(三)、运营期环境保护</w:t>
        </w:r>
        <w:r>
          <w:tab/>
        </w:r>
        <w:r>
          <w:fldChar w:fldCharType="begin"/>
        </w:r>
        <w:r>
          <w:instrText xml:space="preserve"> PAGEREF _Toc24658 \h </w:instrText>
        </w:r>
        <w:r>
          <w:fldChar w:fldCharType="separate"/>
        </w:r>
        <w:r>
          <w:t>34</w:t>
        </w:r>
        <w:r>
          <w:fldChar w:fldCharType="end"/>
        </w:r>
      </w:hyperlink>
    </w:p>
    <w:p>
      <w:pPr>
        <w:pStyle w:val="TOC2"/>
        <w:tabs>
          <w:tab w:val="right" w:leader="dot" w:pos="8306"/>
        </w:tabs>
      </w:pPr>
      <w:hyperlink w:anchor="_Toc15639" w:history="1">
        <w:r>
          <w:rPr>
            <w:rFonts w:ascii="仿宋" w:eastAsia="仿宋" w:hAnsi="仿宋" w:cs="仿宋" w:hint="eastAsia"/>
            <w:lang w:eastAsia="zh-CN"/>
          </w:rPr>
          <w:t>(四)、超、高速离心机项目建设对区域经济的影响</w:t>
        </w:r>
        <w:r>
          <w:tab/>
        </w:r>
        <w:r>
          <w:fldChar w:fldCharType="begin"/>
        </w:r>
        <w:r>
          <w:instrText xml:space="preserve"> PAGEREF _Toc15639 \h </w:instrText>
        </w:r>
        <w:r>
          <w:fldChar w:fldCharType="separate"/>
        </w:r>
        <w:r>
          <w:t>35</w:t>
        </w:r>
        <w:r>
          <w:fldChar w:fldCharType="end"/>
        </w:r>
      </w:hyperlink>
    </w:p>
    <w:p>
      <w:pPr>
        <w:pStyle w:val="TOC2"/>
        <w:tabs>
          <w:tab w:val="right" w:leader="dot" w:pos="8306"/>
        </w:tabs>
      </w:pPr>
      <w:hyperlink w:anchor="_Toc10698" w:history="1">
        <w:r>
          <w:rPr>
            <w:rFonts w:ascii="仿宋" w:eastAsia="仿宋" w:hAnsi="仿宋" w:cs="仿宋" w:hint="eastAsia"/>
            <w:lang w:eastAsia="zh-CN"/>
          </w:rPr>
          <w:t>(五)、废弃物处理</w:t>
        </w:r>
        <w:r>
          <w:tab/>
        </w:r>
        <w:r>
          <w:fldChar w:fldCharType="begin"/>
        </w:r>
        <w:r>
          <w:instrText xml:space="preserve"> PAGEREF _Toc10698 \h </w:instrText>
        </w:r>
        <w:r>
          <w:fldChar w:fldCharType="separate"/>
        </w:r>
        <w:r>
          <w:t>37</w:t>
        </w:r>
        <w:r>
          <w:fldChar w:fldCharType="end"/>
        </w:r>
      </w:hyperlink>
    </w:p>
    <w:p>
      <w:pPr>
        <w:pStyle w:val="TOC2"/>
        <w:tabs>
          <w:tab w:val="right" w:leader="dot" w:pos="8306"/>
        </w:tabs>
      </w:pPr>
      <w:hyperlink w:anchor="_Toc5153" w:history="1">
        <w:r>
          <w:rPr>
            <w:rFonts w:ascii="仿宋" w:eastAsia="仿宋" w:hAnsi="仿宋" w:cs="仿宋" w:hint="eastAsia"/>
            <w:lang w:eastAsia="zh-CN"/>
          </w:rPr>
          <w:t>(六)、特殊环境影响分析</w:t>
        </w:r>
        <w:r>
          <w:tab/>
        </w:r>
        <w:r>
          <w:fldChar w:fldCharType="begin"/>
        </w:r>
        <w:r>
          <w:instrText xml:space="preserve"> PAGEREF _Toc5153 \h </w:instrText>
        </w:r>
        <w:r>
          <w:fldChar w:fldCharType="separate"/>
        </w:r>
        <w:r>
          <w:t>38</w:t>
        </w:r>
        <w:r>
          <w:fldChar w:fldCharType="end"/>
        </w:r>
      </w:hyperlink>
    </w:p>
    <w:p>
      <w:pPr>
        <w:pStyle w:val="TOC2"/>
        <w:tabs>
          <w:tab w:val="right" w:leader="dot" w:pos="8306"/>
        </w:tabs>
      </w:pPr>
      <w:hyperlink w:anchor="_Toc22391" w:history="1">
        <w:r>
          <w:rPr>
            <w:rFonts w:ascii="仿宋" w:eastAsia="仿宋" w:hAnsi="仿宋" w:cs="仿宋" w:hint="eastAsia"/>
            <w:lang w:eastAsia="zh-CN"/>
          </w:rPr>
          <w:t>(七)、清洁生产</w:t>
        </w:r>
        <w:r>
          <w:tab/>
        </w:r>
        <w:r>
          <w:fldChar w:fldCharType="begin"/>
        </w:r>
        <w:r>
          <w:instrText xml:space="preserve"> PAGEREF _Toc22391 \h </w:instrText>
        </w:r>
        <w:r>
          <w:fldChar w:fldCharType="separate"/>
        </w:r>
        <w:r>
          <w:t>39</w:t>
        </w:r>
        <w:r>
          <w:fldChar w:fldCharType="end"/>
        </w:r>
      </w:hyperlink>
    </w:p>
    <w:p>
      <w:pPr>
        <w:pStyle w:val="TOC2"/>
        <w:tabs>
          <w:tab w:val="right" w:leader="dot" w:pos="8306"/>
        </w:tabs>
      </w:pPr>
      <w:hyperlink w:anchor="_Toc2896" w:history="1">
        <w:r>
          <w:rPr>
            <w:rFonts w:ascii="仿宋" w:eastAsia="仿宋" w:hAnsi="仿宋" w:cs="仿宋" w:hint="eastAsia"/>
            <w:lang w:eastAsia="zh-CN"/>
          </w:rPr>
          <w:t>(八)、环境保护综合评价</w:t>
        </w:r>
        <w:r>
          <w:tab/>
        </w:r>
        <w:r>
          <w:fldChar w:fldCharType="begin"/>
        </w:r>
        <w:r>
          <w:instrText xml:space="preserve"> PAGEREF _Toc2896 \h </w:instrText>
        </w:r>
        <w:r>
          <w:fldChar w:fldCharType="separate"/>
        </w:r>
        <w:r>
          <w:t>41</w:t>
        </w:r>
        <w:r>
          <w:fldChar w:fldCharType="end"/>
        </w:r>
      </w:hyperlink>
    </w:p>
    <w:p>
      <w:pPr>
        <w:pStyle w:val="TOC1"/>
        <w:tabs>
          <w:tab w:val="right" w:leader="dot" w:pos="8306"/>
        </w:tabs>
      </w:pPr>
      <w:hyperlink w:anchor="_Toc10085" w:history="1">
        <w:r>
          <w:rPr>
            <w:rFonts w:ascii="仿宋" w:eastAsia="仿宋" w:hAnsi="仿宋" w:cs="仿宋" w:hint="eastAsia"/>
            <w:lang w:eastAsia="zh-CN"/>
          </w:rPr>
          <w:t>十、超、高速离心机项目社会影响</w:t>
        </w:r>
        <w:r>
          <w:tab/>
        </w:r>
        <w:r>
          <w:fldChar w:fldCharType="begin"/>
        </w:r>
        <w:r>
          <w:instrText xml:space="preserve"> PAGEREF _Toc10085 \h </w:instrText>
        </w:r>
        <w:r>
          <w:fldChar w:fldCharType="separate"/>
        </w:r>
        <w:r>
          <w:t>42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711" w:history="1">
        <w:r>
          <w:rPr>
            <w:rFonts w:ascii="仿宋" w:eastAsia="仿宋" w:hAnsi="仿宋" w:cs="仿宋" w:hint="eastAsia"/>
            <w:lang w:eastAsia="zh-CN"/>
          </w:rPr>
          <w:t>(一)、社会责任与义务</w:t>
        </w:r>
        <w:r>
          <w:tab/>
        </w:r>
        <w:r>
          <w:fldChar w:fldCharType="begin"/>
        </w:r>
        <w:r>
          <w:instrText xml:space="preserve"> PAGEREF _Toc22711 \h </w:instrText>
        </w:r>
        <w:r>
          <w:fldChar w:fldCharType="separate"/>
        </w:r>
        <w:r>
          <w:t>42</w:t>
        </w:r>
        <w:r>
          <w:fldChar w:fldCharType="end"/>
        </w:r>
      </w:hyperlink>
    </w:p>
    <w:p>
      <w:pPr>
        <w:pStyle w:val="TOC2"/>
        <w:tabs>
          <w:tab w:val="right" w:leader="dot" w:pos="8306"/>
        </w:tabs>
      </w:pPr>
      <w:hyperlink w:anchor="_Toc28356" w:history="1">
        <w:r>
          <w:rPr>
            <w:rFonts w:ascii="仿宋" w:eastAsia="仿宋" w:hAnsi="仿宋" w:cs="仿宋" w:hint="eastAsia"/>
            <w:lang w:eastAsia="zh-CN"/>
          </w:rPr>
          <w:t>(二)、社会参与与沟通</w:t>
        </w:r>
        <w:r>
          <w:tab/>
        </w:r>
        <w:r>
          <w:fldChar w:fldCharType="begin"/>
        </w:r>
        <w:r>
          <w:instrText xml:space="preserve"> PAGEREF _Toc28356 \h </w:instrText>
        </w:r>
        <w:r>
          <w:fldChar w:fldCharType="separate"/>
        </w:r>
        <w:r>
          <w:t>43</w:t>
        </w:r>
        <w:r>
          <w:fldChar w:fldCharType="end"/>
        </w:r>
      </w:hyperlink>
    </w:p>
    <w:p>
      <w:pPr>
        <w:pStyle w:val="TOC1"/>
        <w:tabs>
          <w:tab w:val="right" w:leader="dot" w:pos="8306"/>
        </w:tabs>
      </w:pPr>
      <w:hyperlink w:anchor="_Toc16001" w:history="1">
        <w:r>
          <w:rPr>
            <w:rFonts w:ascii="仿宋" w:eastAsia="仿宋" w:hAnsi="仿宋" w:cs="仿宋" w:hint="eastAsia"/>
            <w:lang w:eastAsia="zh-CN"/>
          </w:rPr>
          <w:t>十一、生产安全保护</w:t>
        </w:r>
        <w:r>
          <w:tab/>
        </w:r>
        <w:r>
          <w:fldChar w:fldCharType="begin"/>
        </w:r>
        <w:r>
          <w:instrText xml:space="preserve"> PAGEREF _Toc16001 \h </w:instrText>
        </w:r>
        <w:r>
          <w:fldChar w:fldCharType="separate"/>
        </w:r>
        <w:r>
          <w:t>44</w:t>
        </w:r>
        <w:r>
          <w:fldChar w:fldCharType="end"/>
        </w:r>
      </w:hyperlink>
    </w:p>
    <w:p>
      <w:pPr>
        <w:pStyle w:val="TOC2"/>
        <w:tabs>
          <w:tab w:val="right" w:leader="dot" w:pos="8306"/>
        </w:tabs>
      </w:pPr>
      <w:hyperlink w:anchor="_Toc10696" w:history="1">
        <w:r>
          <w:rPr>
            <w:rFonts w:ascii="仿宋" w:eastAsia="仿宋" w:hAnsi="仿宋" w:cs="仿宋" w:hint="eastAsia"/>
            <w:lang w:eastAsia="zh-CN"/>
          </w:rPr>
          <w:t>(一)、消防安全</w:t>
        </w:r>
        <w:r>
          <w:tab/>
        </w:r>
        <w:r>
          <w:fldChar w:fldCharType="begin"/>
        </w:r>
        <w:r>
          <w:instrText xml:space="preserve"> PAGEREF _Toc10696 \h </w:instrText>
        </w:r>
        <w:r>
          <w:fldChar w:fldCharType="separate"/>
        </w:r>
        <w:r>
          <w:t>44</w:t>
        </w:r>
        <w:r>
          <w:fldChar w:fldCharType="end"/>
        </w:r>
      </w:hyperlink>
    </w:p>
    <w:p>
      <w:pPr>
        <w:pStyle w:val="TOC2"/>
        <w:tabs>
          <w:tab w:val="right" w:leader="dot" w:pos="8306"/>
        </w:tabs>
      </w:pPr>
      <w:hyperlink w:anchor="_Toc26605" w:history="1">
        <w:r>
          <w:rPr>
            <w:rFonts w:ascii="仿宋" w:eastAsia="仿宋" w:hAnsi="仿宋" w:cs="仿宋" w:hint="eastAsia"/>
            <w:lang w:eastAsia="zh-CN"/>
          </w:rPr>
          <w:t>(二)、防火防爆总图布置措施</w:t>
        </w:r>
        <w:r>
          <w:tab/>
        </w:r>
        <w:r>
          <w:fldChar w:fldCharType="begin"/>
        </w:r>
        <w:r>
          <w:instrText xml:space="preserve"> PAGEREF _Toc26605 \h </w:instrText>
        </w:r>
        <w:r>
          <w:fldChar w:fldCharType="separate"/>
        </w:r>
        <w:r>
          <w:t>45</w:t>
        </w:r>
        <w:r>
          <w:fldChar w:fldCharType="end"/>
        </w:r>
      </w:hyperlink>
    </w:p>
    <w:p>
      <w:pPr>
        <w:pStyle w:val="TOC2"/>
        <w:tabs>
          <w:tab w:val="right" w:leader="dot" w:pos="8306"/>
        </w:tabs>
      </w:pPr>
      <w:hyperlink w:anchor="_Toc16195" w:history="1">
        <w:r>
          <w:rPr>
            <w:rFonts w:ascii="仿宋" w:eastAsia="仿宋" w:hAnsi="仿宋" w:cs="仿宋" w:hint="eastAsia"/>
            <w:lang w:eastAsia="zh-CN"/>
          </w:rPr>
          <w:t>(三)、自然灾害防范措施</w:t>
        </w:r>
        <w:r>
          <w:tab/>
        </w:r>
        <w:r>
          <w:fldChar w:fldCharType="begin"/>
        </w:r>
        <w:r>
          <w:instrText xml:space="preserve"> PAGEREF _Toc16195 \h </w:instrText>
        </w:r>
        <w:r>
          <w:fldChar w:fldCharType="separate"/>
        </w:r>
        <w:r>
          <w:t>46</w:t>
        </w:r>
        <w:r>
          <w:fldChar w:fldCharType="end"/>
        </w:r>
      </w:hyperlink>
    </w:p>
    <w:p>
      <w:pPr>
        <w:pStyle w:val="TOC2"/>
        <w:tabs>
          <w:tab w:val="right" w:leader="dot" w:pos="8306"/>
        </w:tabs>
      </w:pPr>
      <w:hyperlink w:anchor="_Toc3807" w:history="1">
        <w:r>
          <w:rPr>
            <w:rFonts w:ascii="仿宋" w:eastAsia="仿宋" w:hAnsi="仿宋" w:cs="仿宋" w:hint="eastAsia"/>
            <w:lang w:eastAsia="zh-CN"/>
          </w:rPr>
          <w:t>(四)、安全色及安全标志使用要求</w:t>
        </w:r>
        <w:r>
          <w:tab/>
        </w:r>
        <w:r>
          <w:fldChar w:fldCharType="begin"/>
        </w:r>
        <w:r>
          <w:instrText xml:space="preserve"> PAGEREF _Toc3807 \h </w:instrText>
        </w:r>
        <w:r>
          <w:fldChar w:fldCharType="separate"/>
        </w:r>
        <w:r>
          <w:t>47</w:t>
        </w:r>
        <w:r>
          <w:fldChar w:fldCharType="end"/>
        </w:r>
      </w:hyperlink>
    </w:p>
    <w:p>
      <w:pPr>
        <w:pStyle w:val="TOC2"/>
        <w:tabs>
          <w:tab w:val="right" w:leader="dot" w:pos="8306"/>
        </w:tabs>
      </w:pPr>
      <w:hyperlink w:anchor="_Toc15968" w:history="1">
        <w:r>
          <w:rPr>
            <w:rFonts w:ascii="仿宋" w:eastAsia="仿宋" w:hAnsi="仿宋" w:cs="仿宋" w:hint="eastAsia"/>
            <w:lang w:eastAsia="zh-CN"/>
          </w:rPr>
          <w:t>(五)、防尘防毒措施</w:t>
        </w:r>
        <w:r>
          <w:tab/>
        </w:r>
        <w:r>
          <w:fldChar w:fldCharType="begin"/>
        </w:r>
        <w:r>
          <w:instrText xml:space="preserve"> PAGEREF _Toc15968 \h </w:instrText>
        </w:r>
        <w:r>
          <w:fldChar w:fldCharType="separate"/>
        </w:r>
        <w:r>
          <w:t>48</w:t>
        </w:r>
        <w:r>
          <w:fldChar w:fldCharType="end"/>
        </w:r>
      </w:hyperlink>
    </w:p>
    <w:p>
      <w:pPr>
        <w:pStyle w:val="TOC2"/>
        <w:tabs>
          <w:tab w:val="right" w:leader="dot" w:pos="8306"/>
        </w:tabs>
      </w:pPr>
      <w:hyperlink w:anchor="_Toc14157" w:history="1">
        <w:r>
          <w:rPr>
            <w:rFonts w:ascii="仿宋" w:eastAsia="仿宋" w:hAnsi="仿宋" w:cs="仿宋" w:hint="eastAsia"/>
            <w:lang w:eastAsia="zh-CN"/>
          </w:rPr>
          <w:t>(六)、防静电、触电防护及防雷措施</w:t>
        </w:r>
        <w:r>
          <w:tab/>
        </w:r>
        <w:r>
          <w:fldChar w:fldCharType="begin"/>
        </w:r>
        <w:r>
          <w:instrText xml:space="preserve"> PAGEREF _Toc14157 \h </w:instrText>
        </w:r>
        <w:r>
          <w:fldChar w:fldCharType="separate"/>
        </w:r>
        <w:r>
          <w:t>49</w:t>
        </w:r>
        <w:r>
          <w:fldChar w:fldCharType="end"/>
        </w:r>
      </w:hyperlink>
    </w:p>
    <w:p>
      <w:pPr>
        <w:pStyle w:val="TOC2"/>
        <w:tabs>
          <w:tab w:val="right" w:leader="dot" w:pos="8306"/>
        </w:tabs>
      </w:pPr>
      <w:hyperlink w:anchor="_Toc20202" w:history="1">
        <w:r>
          <w:rPr>
            <w:rFonts w:ascii="仿宋" w:eastAsia="仿宋" w:hAnsi="仿宋" w:cs="仿宋" w:hint="eastAsia"/>
            <w:lang w:eastAsia="zh-CN"/>
          </w:rPr>
          <w:t>(七)、机械设备安全保障措施</w:t>
        </w:r>
        <w:r>
          <w:tab/>
        </w:r>
        <w:r>
          <w:fldChar w:fldCharType="begin"/>
        </w:r>
        <w:r>
          <w:instrText xml:space="preserve"> PAGEREF _Toc20202 \h </w:instrText>
        </w:r>
        <w:r>
          <w:fldChar w:fldCharType="separate"/>
        </w:r>
        <w:r>
          <w:t>50</w:t>
        </w:r>
        <w:r>
          <w:fldChar w:fldCharType="end"/>
        </w:r>
      </w:hyperlink>
    </w:p>
    <w:p>
      <w:pPr>
        <w:pStyle w:val="TOC1"/>
        <w:tabs>
          <w:tab w:val="right" w:leader="dot" w:pos="8306"/>
        </w:tabs>
      </w:pPr>
      <w:hyperlink w:anchor="_Toc30422" w:history="1">
        <w:r>
          <w:rPr>
            <w:rFonts w:ascii="仿宋" w:eastAsia="仿宋" w:hAnsi="仿宋" w:cs="仿宋" w:hint="eastAsia"/>
            <w:lang w:eastAsia="zh-CN"/>
          </w:rPr>
          <w:t>十二、超、高速离心机项目风险管理</w:t>
        </w:r>
        <w:r>
          <w:tab/>
        </w:r>
        <w:r>
          <w:fldChar w:fldCharType="begin"/>
        </w:r>
        <w:r>
          <w:instrText xml:space="preserve"> PAGEREF _Toc30422 \h </w:instrText>
        </w:r>
        <w:r>
          <w:fldChar w:fldCharType="separate"/>
        </w:r>
        <w:r>
          <w:t>52</w:t>
        </w:r>
        <w:r>
          <w:fldChar w:fldCharType="end"/>
        </w:r>
      </w:hyperlink>
    </w:p>
    <w:p>
      <w:pPr>
        <w:pStyle w:val="TOC2"/>
        <w:tabs>
          <w:tab w:val="right" w:leader="dot" w:pos="8306"/>
        </w:tabs>
      </w:pPr>
      <w:hyperlink w:anchor="_Toc4346" w:history="1">
        <w:r>
          <w:rPr>
            <w:rFonts w:ascii="仿宋" w:eastAsia="仿宋" w:hAnsi="仿宋" w:cs="仿宋" w:hint="eastAsia"/>
            <w:lang w:eastAsia="zh-CN"/>
          </w:rPr>
          <w:t>(一)、风险识别与评估</w:t>
        </w:r>
        <w:r>
          <w:tab/>
        </w:r>
        <w:r>
          <w:fldChar w:fldCharType="begin"/>
        </w:r>
        <w:r>
          <w:instrText xml:space="preserve"> PAGEREF _Toc4346 \h </w:instrText>
        </w:r>
        <w:r>
          <w:fldChar w:fldCharType="separate"/>
        </w:r>
        <w:r>
          <w:t>52</w:t>
        </w:r>
        <w:r>
          <w:fldChar w:fldCharType="end"/>
        </w:r>
      </w:hyperlink>
    </w:p>
    <w:p>
      <w:pPr>
        <w:pStyle w:val="TOC2"/>
        <w:tabs>
          <w:tab w:val="right" w:leader="dot" w:pos="8306"/>
        </w:tabs>
      </w:pPr>
      <w:hyperlink w:anchor="_Toc12863" w:history="1">
        <w:r>
          <w:rPr>
            <w:rFonts w:ascii="仿宋" w:eastAsia="仿宋" w:hAnsi="仿宋" w:cs="仿宋" w:hint="eastAsia"/>
            <w:lang w:eastAsia="zh-CN"/>
          </w:rPr>
          <w:t>(二)、风险应对策略</w:t>
        </w:r>
        <w:r>
          <w:tab/>
        </w:r>
        <w:r>
          <w:fldChar w:fldCharType="begin"/>
        </w:r>
        <w:r>
          <w:instrText xml:space="preserve"> PAGEREF _Toc12863 \h </w:instrText>
        </w:r>
        <w:r>
          <w:fldChar w:fldCharType="separate"/>
        </w:r>
        <w:r>
          <w:t>53</w:t>
        </w:r>
        <w:r>
          <w:fldChar w:fldCharType="end"/>
        </w:r>
      </w:hyperlink>
    </w:p>
    <w:p>
      <w:pPr>
        <w:pStyle w:val="TOC2"/>
        <w:tabs>
          <w:tab w:val="right" w:leader="dot" w:pos="8306"/>
        </w:tabs>
      </w:pPr>
      <w:hyperlink w:anchor="_Toc20241" w:history="1">
        <w:r>
          <w:rPr>
            <w:rFonts w:ascii="仿宋" w:eastAsia="仿宋" w:hAnsi="仿宋" w:cs="仿宋" w:hint="eastAsia"/>
            <w:lang w:eastAsia="zh-CN"/>
          </w:rPr>
          <w:t>(三)、风险监控与控制</w:t>
        </w:r>
        <w:r>
          <w:tab/>
        </w:r>
        <w:r>
          <w:fldChar w:fldCharType="begin"/>
        </w:r>
        <w:r>
          <w:instrText xml:space="preserve"> PAGEREF _Toc20241 \h </w:instrText>
        </w:r>
        <w:r>
          <w:fldChar w:fldCharType="separate"/>
        </w:r>
        <w:r>
          <w:t>55</w:t>
        </w:r>
        <w:r>
          <w:fldChar w:fldCharType="end"/>
        </w:r>
      </w:hyperlink>
    </w:p>
    <w:p>
      <w:pPr>
        <w:pStyle w:val="TOC1"/>
        <w:tabs>
          <w:tab w:val="right" w:leader="dot" w:pos="8306"/>
        </w:tabs>
      </w:pPr>
      <w:hyperlink w:anchor="_Toc18347" w:history="1">
        <w:r>
          <w:rPr>
            <w:rFonts w:ascii="仿宋" w:eastAsia="仿宋" w:hAnsi="仿宋" w:cs="仿宋" w:hint="eastAsia"/>
            <w:lang w:eastAsia="zh-CN"/>
          </w:rPr>
          <w:t>十三、超、高速离心机项目治理与监督</w:t>
        </w:r>
        <w:r>
          <w:tab/>
        </w:r>
        <w:r>
          <w:fldChar w:fldCharType="begin"/>
        </w:r>
        <w:r>
          <w:instrText xml:space="preserve"> PAGEREF _Toc18347 \h </w:instrText>
        </w:r>
        <w:r>
          <w:fldChar w:fldCharType="separate"/>
        </w:r>
        <w:r>
          <w:t>56</w:t>
        </w:r>
        <w:r>
          <w:fldChar w:fldCharType="end"/>
        </w:r>
      </w:hyperlink>
    </w:p>
    <w:p>
      <w:pPr>
        <w:pStyle w:val="TOC2"/>
        <w:tabs>
          <w:tab w:val="right" w:leader="dot" w:pos="8306"/>
        </w:tabs>
      </w:pPr>
      <w:hyperlink w:anchor="_Toc15833" w:history="1">
        <w:r>
          <w:rPr>
            <w:rFonts w:ascii="仿宋" w:eastAsia="仿宋" w:hAnsi="仿宋" w:cs="仿宋" w:hint="eastAsia"/>
            <w:lang w:eastAsia="zh-CN"/>
          </w:rPr>
          <w:t>(一)、超、高速离心机项目治理结构</w:t>
        </w:r>
        <w:r>
          <w:tab/>
        </w:r>
        <w:r>
          <w:fldChar w:fldCharType="begin"/>
        </w:r>
        <w:r>
          <w:instrText xml:space="preserve"> PAGEREF _Toc15833 \h </w:instrText>
        </w:r>
        <w:r>
          <w:fldChar w:fldCharType="separate"/>
        </w:r>
        <w:r>
          <w:t>56</w:t>
        </w:r>
        <w:r>
          <w:fldChar w:fldCharType="end"/>
        </w:r>
      </w:hyperlink>
    </w:p>
    <w:p>
      <w:pPr>
        <w:pStyle w:val="TOC2"/>
        <w:tabs>
          <w:tab w:val="right" w:leader="dot" w:pos="8306"/>
        </w:tabs>
      </w:pPr>
      <w:hyperlink w:anchor="_Toc5068" w:history="1">
        <w:r>
          <w:rPr>
            <w:rFonts w:ascii="仿宋" w:eastAsia="仿宋" w:hAnsi="仿宋" w:cs="仿宋" w:hint="eastAsia"/>
            <w:lang w:eastAsia="zh-CN"/>
          </w:rPr>
          <w:t>(二)、监督与审计</w:t>
        </w:r>
        <w:r>
          <w:tab/>
        </w:r>
        <w:r>
          <w:fldChar w:fldCharType="begin"/>
        </w:r>
        <w:r>
          <w:instrText xml:space="preserve"> PAGEREF _Toc5068 \h </w:instrText>
        </w:r>
        <w:r>
          <w:fldChar w:fldCharType="separate"/>
        </w:r>
        <w:r>
          <w:t>58</w:t>
        </w:r>
        <w:r>
          <w:fldChar w:fldCharType="end"/>
        </w:r>
      </w:hyperlink>
    </w:p>
    <w:p>
      <w:pPr>
        <w:pStyle w:val="TOC1"/>
        <w:tabs>
          <w:tab w:val="right" w:leader="dot" w:pos="8306"/>
        </w:tabs>
      </w:pPr>
      <w:hyperlink w:anchor="_Toc7978" w:history="1">
        <w:r>
          <w:rPr>
            <w:rFonts w:ascii="仿宋" w:eastAsia="仿宋" w:hAnsi="仿宋" w:cs="仿宋" w:hint="eastAsia"/>
            <w:lang w:eastAsia="zh-CN"/>
          </w:rPr>
          <w:t>十四、超、高速离心机项目实施时间节点</w:t>
        </w:r>
        <w:r>
          <w:tab/>
        </w:r>
        <w:r>
          <w:fldChar w:fldCharType="begin"/>
        </w:r>
        <w:r>
          <w:instrText xml:space="preserve"> PAGEREF _Toc7978 \h </w:instrText>
        </w:r>
        <w:r>
          <w:fldChar w:fldCharType="separate"/>
        </w:r>
        <w:r>
          <w:t>59</w:t>
        </w:r>
        <w:r>
          <w:fldChar w:fldCharType="end"/>
        </w:r>
      </w:hyperlink>
    </w:p>
    <w:p>
      <w:pPr>
        <w:pStyle w:val="TOC2"/>
        <w:tabs>
          <w:tab w:val="right" w:leader="dot" w:pos="8306"/>
        </w:tabs>
      </w:pPr>
      <w:hyperlink w:anchor="_Toc29023" w:history="1">
        <w:r>
          <w:rPr>
            <w:rFonts w:ascii="仿宋" w:eastAsia="仿宋" w:hAnsi="仿宋" w:cs="仿宋" w:hint="eastAsia"/>
            <w:lang w:eastAsia="zh-CN"/>
          </w:rPr>
          <w:t>(一)、超、高速离心机项目启动阶段时间节点</w:t>
        </w:r>
        <w:r>
          <w:tab/>
        </w:r>
        <w:r>
          <w:fldChar w:fldCharType="begin"/>
        </w:r>
        <w:r>
          <w:instrText xml:space="preserve"> PAGEREF _Toc29023 \h </w:instrText>
        </w:r>
        <w:r>
          <w:fldChar w:fldCharType="separate"/>
        </w:r>
        <w:r>
          <w:t>59</w:t>
        </w:r>
        <w:r>
          <w:fldChar w:fldCharType="end"/>
        </w:r>
      </w:hyperlink>
    </w:p>
    <w:p>
      <w:pPr>
        <w:pStyle w:val="TOC2"/>
        <w:tabs>
          <w:tab w:val="right" w:leader="dot" w:pos="8306"/>
        </w:tabs>
      </w:pPr>
      <w:hyperlink w:anchor="_Toc2566" w:history="1">
        <w:r>
          <w:rPr>
            <w:rFonts w:ascii="仿宋" w:eastAsia="仿宋" w:hAnsi="仿宋" w:cs="仿宋" w:hint="eastAsia"/>
            <w:lang w:eastAsia="zh-CN"/>
          </w:rPr>
          <w:t>(二)、超、高速离心机项目执行阶段时间节点</w:t>
        </w:r>
        <w:r>
          <w:tab/>
        </w:r>
        <w:r>
          <w:fldChar w:fldCharType="begin"/>
        </w:r>
        <w:r>
          <w:instrText xml:space="preserve"> PAGEREF _Toc2566 \h </w:instrText>
        </w:r>
        <w:r>
          <w:fldChar w:fldCharType="separate"/>
        </w:r>
        <w:r>
          <w:t>60</w:t>
        </w:r>
        <w:r>
          <w:fldChar w:fldCharType="end"/>
        </w:r>
      </w:hyperlink>
    </w:p>
    <w:p>
      <w:pPr>
        <w:pStyle w:val="TOC2"/>
        <w:tabs>
          <w:tab w:val="right" w:leader="dot" w:pos="8306"/>
        </w:tabs>
      </w:pPr>
      <w:hyperlink w:anchor="_Toc3496" w:history="1">
        <w:r>
          <w:rPr>
            <w:rFonts w:ascii="仿宋" w:eastAsia="仿宋" w:hAnsi="仿宋" w:cs="仿宋" w:hint="eastAsia"/>
            <w:lang w:eastAsia="zh-CN"/>
          </w:rPr>
          <w:t>(三)、超、高速离心机项目完成阶段时间节点</w:t>
        </w:r>
        <w:r>
          <w:tab/>
        </w:r>
        <w:r>
          <w:fldChar w:fldCharType="begin"/>
        </w:r>
        <w:r>
          <w:instrText xml:space="preserve"> PAGEREF _Toc3496 \h </w:instrText>
        </w:r>
        <w:r>
          <w:fldChar w:fldCharType="separate"/>
        </w:r>
        <w:r>
          <w:t>61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52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7747"/>
      <w:r>
        <w:rPr>
          <w:rFonts w:ascii="仿宋" w:eastAsia="仿宋" w:hAnsi="仿宋" w:cs="仿宋" w:hint="eastAsia"/>
          <w:sz w:val="28"/>
          <w:lang w:eastAsia="zh-CN"/>
        </w:rPr>
        <w:t>一、超、高速离心机项目建设单位说明</w:t>
      </w:r>
      <w:bookmarkEnd w:id="2"/>
    </w:p>
    <w:p>
      <w:pPr>
        <w:pStyle w:val="Heading2"/>
        <w:rPr>
          <w:rFonts w:ascii="仿宋" w:eastAsia="仿宋" w:hAnsi="仿宋" w:cs="仿宋" w:hint="eastAsia"/>
          <w:lang w:eastAsia="zh-CN"/>
        </w:rPr>
      </w:pPr>
      <w:bookmarkStart w:id="3" w:name="_Toc16926"/>
      <w:r>
        <w:rPr>
          <w:rFonts w:ascii="仿宋" w:eastAsia="仿宋" w:hAnsi="仿宋" w:cs="仿宋" w:hint="eastAsia"/>
          <w:lang w:eastAsia="zh-CN"/>
        </w:rPr>
        <w:t>(一)、超、高速离心机项目承办单位基本情况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19161"/>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超、高速离心机项目承办单位的XXXX，我们着眼于实现可持续的经济效益。通过技术创新和解决方案的提供，公司预计在超、高速离心机项目执行期间将获得可观的收入增长。这一收入来源主要包括超、高速离心机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同时，我们注重成本控制和效率提升，以确保超、高速离心机项目的可持续盈利。透过精细的管理和资源优化，公司期望实现超、高速离心机项目利润最大化。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超、高速离心机项目实施进行全面的投资评估，包括超、高速离心机项目启动阶段的资金投入和后续运营成本。通过对超、高速离心机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超、高速离心机项目实施过程中具备足够的资金流动性，公司将进行详尽的现金流分析。这包括资金需求的合理预测、超、高速离心机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23825"/>
      <w:r>
        <w:rPr>
          <w:rFonts w:ascii="仿宋" w:eastAsia="仿宋" w:hAnsi="仿宋" w:cs="仿宋" w:hint="eastAsia"/>
          <w:sz w:val="28"/>
          <w:lang w:eastAsia="zh-CN"/>
        </w:rPr>
        <w:t>二、超、高速离心机项目概论</w:t>
      </w:r>
      <w:bookmarkEnd w:id="5"/>
    </w:p>
    <w:p>
      <w:pPr>
        <w:pStyle w:val="Heading2"/>
        <w:rPr>
          <w:rFonts w:ascii="仿宋" w:eastAsia="仿宋" w:hAnsi="仿宋" w:cs="仿宋" w:hint="eastAsia"/>
          <w:lang w:eastAsia="zh-CN"/>
        </w:rPr>
      </w:pPr>
      <w:bookmarkStart w:id="6" w:name="_Toc670"/>
      <w:r>
        <w:rPr>
          <w:rFonts w:ascii="仿宋" w:eastAsia="仿宋" w:hAnsi="仿宋" w:cs="仿宋" w:hint="eastAsia"/>
          <w:lang w:eastAsia="zh-CN"/>
        </w:rPr>
        <w:t>(一)、超、高速离心机项目概况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离心机项目的起源追溯至对市场的深入洞察。市场的不断演变与变革为超、高速离心机项目提供了难得的机遇。当前市场存在的需求缺口和变革的大环境共同构成了超、高速离心机项目的背景。这个超、高速离心机项目旨在充分利用市场机遇，填补行业中尚未满足的需求，为客户提供全新的解决方案。市场的变革和需求的增长使得这个超、高速离心机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超、高速离心机项目名称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离心机项目正式命名为超、高速离心机。这个名称不仅仅是一个标识，更代表了超、高速离心机项目的核心理念和愿景。它蕴含着超、高速离心机项目所要解决问题的关键字，具有强烈的表达和辨识度，为超、高速离心机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超、高速离心机项目目标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离心机项目的核心目标是提供一种全新、高效的解决方案，满足客户日益增长的需求。超、高速离心机项目追求的不仅仅是满足市场需求，更是在市场中获得卓越的竞争优势。通过不断提升产品或服务的质量和创新水平，超、高速离心机项目旨在成为行业中的领军者。</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 xml:space="preserve"> 1.4 超、高速离心机项目范围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离心机项目全面涵盖了产品研发、制造、市场推广和售后服务，确保从产品设计到最终用户体验的全方位关注。这一全面的超、高速离心机项目范围是为了确保超、高速离心机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超、高速离心机项目时间表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超、高速离心机项目计划在未来18个月内完成，包括研发、测试、市场试点和正式推出等不同阶段。这个时间表的合理设计是为了确保超、高速离心机项目各个阶段的顺利推进，以便按时交付高质量的成果。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超、高速离心机项目预算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离心机项目总预算估算为XX百万美元，主要分配在研发、市场推广、人员培训和运营等方面。这一充足的预算为超、高速离心机项目提供了充足的资源，确保超、高速离心机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超、高速离心机项目风险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离心机项目可能面临的风险包括市场接受度低、技术难题、竞争激烈等。超、高速离心机项目团队已经制定了相应的风险应对计划，通过前瞻性的风险管理，确保超、高速离心机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超、高速离心机项目团队</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超、高速离心机项目汇聚了一支经验丰富、多领域专业素养的核心团队，确保超、高速离心机项目在各个方面都能拥有高水平的执行力。团队的协同作战是超、高速离心机项目成功的关键因素之一。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超、高速离心机项目背景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超、高速离心机项目的背景根植于市场对更高效、创新产品的渴望，同时也受到科技发展对行业格局的深刻改变的影响。这为超、高速离心机项目提供了广阔的发展空间和市场需求。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超、高速离心机项目现状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截至目前，超、高速离心机项目已完成市场调研和技术验证，取得了初步的成功。这为超、高速离心机项目在未来的发展奠定了坚实的基础，为更远大的目标打下了坚实的基石。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7" w:name="_Toc6412"/>
      <w:r>
        <w:rPr>
          <w:rFonts w:ascii="仿宋" w:eastAsia="仿宋" w:hAnsi="仿宋" w:cs="仿宋" w:hint="eastAsia"/>
          <w:sz w:val="28"/>
          <w:lang w:eastAsia="zh-CN"/>
        </w:rPr>
        <w:t>(二)、超、高速离心机项目目标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keyword》超、高速离心机项目首要业务目标是在市场中占据有利地位，实现产品/服务的成功推广和销售。通过不断提升产品质量、创新性，超、高速离心机项目追求成为行业中的领导者，赢得更多客户的青睐。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在科技迅速发展的时代，超、高速离心机项目着眼于技术创新。通过持续的研发和技术升级，超、高速离心机项目旨在推出更具创新性的产品或服务，以满足市场对新鲜、先进解决方案的需求。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为了建立可持续的客户关系，超、高速离心机项目设定了客户满意度目标。通过提供卓越的产品质量和优质的客户服务，超、高速离心机项目追求赢得客户的信任和忠诚度，确保他们的满意度达到行业领先水平。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超、高速离心机项目注重社会责任和可持续发展。通过实施环保、社会责任超、高速离心机项目，超、高速离心机项目致力于在经济发展的同时保护环境，促进社会公平，实现可持续经营。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超、高速离心机项目的团队是实现目标的核心驱动力。因此，超、高速离心机项目设定了团队发展目标，包括提升团队成员的专业技能、培养领导力，以及搭建协同高效的团队工作氛围。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8" w:name="_Toc11631"/>
      <w:r>
        <w:rPr>
          <w:rFonts w:ascii="仿宋" w:eastAsia="仿宋" w:hAnsi="仿宋" w:cs="仿宋" w:hint="eastAsia"/>
          <w:sz w:val="28"/>
          <w:lang w:eastAsia="zh-CN"/>
        </w:rPr>
        <w:t>(三)、超、高速离心机项目提出的理由</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2. 超、高速离心机项目提出的理由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离心机项目的提出源于对市场机遇的深刻洞察。当前市场中存在的需求缺口和行业发展趋势表明，有巨大的商业机会等待被开发。通过准确捕捉市场机遇，超、高速离心机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离心机项目的理念基于对技术创新的信仰。通过持续的研发和技术投入，超、高速离心机项目有望推出更具创新性的产品或服务。在科技飞速发展的当下，超、高速离心机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离心机项目的提出是为了增强企业的行业竞争力。通过提升产品或服务的质量和独特性，超、高速离心机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离心机项目响应了消费者需求的变化。随着社会和科技的不断发展，消费者对产品和服务的需求也在发生变化。通过深入了解并及时回应消费者的新需求，超、高速离心机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离心机项目的提出是企业战略发展规划的一部分。在面对日益激烈的市场竞争和不断变化的商业环境中，超、高速离心机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离心机项目的提出不仅仅是基于商业考量，还注重社会责任。通过推出环保、社会责任等方面的超、高速离心机项目，超、高速离心机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超、高速离心机项目的提出反映了对利益相关者期望的关注。包括客户、员工、投资者等利益相关者在企业发展中都有着各自的期望，超、高速离心机项目力求在满足这些期望的同时，取得更大的共赢。</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9" w:name="_Toc25202"/>
      <w:r>
        <w:rPr>
          <w:rFonts w:ascii="仿宋" w:eastAsia="仿宋" w:hAnsi="仿宋" w:cs="仿宋" w:hint="eastAsia"/>
          <w:sz w:val="28"/>
          <w:lang w:eastAsia="zh-CN"/>
        </w:rPr>
        <w:t>(四)、超、高速离心机项目意义</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在实施超、高速离心机项目的过程中，我们不仅仅是在追逐商业成功，更是为企业和社会的多个层面创造了深远的意义。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离心机项目的首要意义在于提升企业的市场竞争力。通过持续的创新和对产品质量的高标准要求，超、高速离心机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超、高速离心机项目的推进将促使行业技术水平的提升。通过引入先进技术和创新性解决方案，超、高速离心机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超、高速离心机项目不仅创造了大量就业机会，提高了就业水平，还注重社会责任和环保。通过参与社会公益事业和推动环保超、高速离心机项目，超、高速离心机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综合而言，超、高速离心机项目意义重大，不仅推动了企业的发展，也为行业和社会的进步贡献了积极力量。这是一个全面而深刻的影响，将在未来产生可持续的正面效应。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0" w:name="_Toc16729"/>
      <w:r>
        <w:rPr>
          <w:rFonts w:ascii="仿宋" w:eastAsia="仿宋" w:hAnsi="仿宋" w:cs="仿宋" w:hint="eastAsia"/>
          <w:sz w:val="28"/>
          <w:lang w:eastAsia="zh-CN"/>
        </w:rPr>
        <w:t>(五)、超、高速离心机项目背景</w:t>
      </w:r>
      <w:bookmarkEnd w:id="10"/>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在当今迅猛发展的商业环境中，超、高速离心机项目的动因根植于对多方面因素的审慎考量。这个超、高速离心机项目的提出并非孤立的决策，而是对企业所处背景深入思考的产物。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超、高速离心机项目背后的首要原因。科技的迅速发展和全球市场的快速变化使得企业必须灵活应对。超、高速离心机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竞争的激烈程度也是超、高速离心机项目背景中不可忽视的一环。企业需要在激烈竞争中脱颖而出，为此，超、高速离心机项目致力于打破常规，提供独特的价值主张，以吸引客户并确保市场份额的增长。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技术的迅速发展为企业带来了机遇与挑战。作为超、高速离心机项目启动的背景之一，对新兴技术的应用将有助于提升企业的技术水平，使其在不断演进的商业环境中保持竞争优势。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此外，社会对企业责任的期望也在逐渐升高。超、高速离心机项目充分融入了社会责任的理念，通过可持续经营和社会公益超、高速离心机项目，企图为社会贡献一份力量，在商业成功的同时关注社会价值。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1" w:name="_Toc28031"/>
      <w:r>
        <w:rPr>
          <w:rFonts w:ascii="仿宋" w:eastAsia="仿宋" w:hAnsi="仿宋" w:cs="仿宋" w:hint="eastAsia"/>
          <w:sz w:val="28"/>
          <w:lang w:eastAsia="zh-CN"/>
        </w:rPr>
        <w:t>三、超、高速离心机项目危机管理</w:t>
      </w:r>
      <w:bookmarkEnd w:id="11"/>
    </w:p>
    <w:p>
      <w:pPr>
        <w:pStyle w:val="Heading2"/>
        <w:rPr>
          <w:rFonts w:ascii="仿宋" w:eastAsia="仿宋" w:hAnsi="仿宋" w:cs="仿宋" w:hint="eastAsia"/>
          <w:lang w:eastAsia="zh-CN"/>
        </w:rPr>
      </w:pPr>
      <w:bookmarkStart w:id="12" w:name="_Toc1638"/>
      <w:r>
        <w:rPr>
          <w:rFonts w:ascii="仿宋" w:eastAsia="仿宋" w:hAnsi="仿宋" w:cs="仿宋" w:hint="eastAsia"/>
          <w:lang w:eastAsia="zh-CN"/>
        </w:rPr>
        <w:t>(一)、危机预警与识别</w:t>
      </w:r>
      <w:bookmarkEnd w:id="12"/>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超、高速离心机项目危机管理中，危机预警与识别是确保超、高速离心机项目稳健运行的核心步骤。通过建立全面的监测机制，超、高速离心机项目团队旨在及时发现和理解潜在的风险和危机因素，以便采取及时的预防和应对措施，确保超、高速离心机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超、高速离心机项目团队全面分析了整个超、高速离心机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超、高速离心机项目团队着重于明确定义超、高速离心机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超、高速离心机项目进展的持续监控，团队能够及时发现潜在问题并作出迅速反应。超、高速离心机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在这一阶段，团队的专业素养和反应速度将发挥至关重要的作用，以确保潜在危机能够在初期得到有效的处理，最大程度地减轻负面影响。通过危机预警与识别，超、高速离心机项目得以更有序、可控地推进。</w:t>
      </w:r>
    </w:p>
    <w:p>
      <w:pPr>
        <w:pStyle w:val="Heading2"/>
        <w:ind w:firstLine="560" w:firstLineChars="200"/>
        <w:rPr>
          <w:rFonts w:ascii="仿宋" w:eastAsia="仿宋" w:hAnsi="仿宋" w:cs="仿宋" w:hint="eastAsia"/>
          <w:sz w:val="28"/>
          <w:lang w:eastAsia="zh-CN"/>
        </w:rPr>
      </w:pPr>
      <w:bookmarkStart w:id="13" w:name="_Toc15322"/>
      <w:r>
        <w:rPr>
          <w:rFonts w:ascii="仿宋" w:eastAsia="仿宋" w:hAnsi="仿宋" w:cs="仿宋" w:hint="eastAsia"/>
          <w:sz w:val="28"/>
          <w:lang w:eastAsia="zh-CN"/>
        </w:rPr>
        <w:t>(二)、危机应对与恢复</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在危机发生时，超、高速离心机项目团队立即行动，成立了应急小组。该小组的任务是迅速制定并实施紧急应对措施，以最小化潜在损失。以下是采取的主要措施：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暂停超、高速离心机项目进度：为遏制危机蔓延，超、高速离心机项目暂时停止进行，以便全面评估当前状况。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资源重新分配：重新评估超、高速离心机项目资源的分配，确保最大限度地减小损失。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实时沟通：与关键利益相关者建立实时沟通机制，向他们传递超、高速离心机项目危机的实际状况，保障超、高速离心机项目核心利益。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在紧急应对的同时，超、高速离心机项目团队强调了团队协作和有效沟通的重要性。以下是团队协作的关键举措：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信息共享机制：建立了信息共享平台，确保团队成员能够及时获取超、高速离心机项目危机的实时信息。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领导者沟通：超、高速离心机项目领导者通过定期会议和即时沟通工具，指导团队应对危机，保持团队稳定运行。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随着危机得到初步控制，超、高速离心机项目团队转向制定恢复计划，以确保超、高速离心机项目能够从中迅速恢复。主要恢复计划包括：</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修复受损的进度计划：重新评估超、高速离心机项目进度，制定修复计划，确保超、高速离心机项目尽快回归正常进程。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重新调整资源分配：优化资源分配，确保超、高速离心机项目在有限资源下高效运转。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风险管理机制加强：对超、高速离心机项目风险进行全面评估，制定更强化的风险管理策略，以预防未来可能的危机。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4" w:name="_Toc21112"/>
      <w:r>
        <w:rPr>
          <w:rFonts w:ascii="仿宋" w:eastAsia="仿宋" w:hAnsi="仿宋" w:cs="仿宋" w:hint="eastAsia"/>
          <w:sz w:val="28"/>
          <w:lang w:eastAsia="zh-CN"/>
        </w:rPr>
        <w:t>四、产品规划分析</w:t>
      </w:r>
      <w:bookmarkEnd w:id="14"/>
    </w:p>
    <w:p>
      <w:pPr>
        <w:pStyle w:val="Heading2"/>
        <w:rPr>
          <w:rFonts w:ascii="仿宋" w:eastAsia="仿宋" w:hAnsi="仿宋" w:cs="仿宋" w:hint="eastAsia"/>
          <w:lang w:eastAsia="zh-CN"/>
        </w:rPr>
      </w:pPr>
      <w:bookmarkStart w:id="15" w:name="_Toc862"/>
      <w:r>
        <w:rPr>
          <w:rFonts w:ascii="仿宋" w:eastAsia="仿宋" w:hAnsi="仿宋" w:cs="仿宋" w:hint="eastAsia"/>
          <w:lang w:eastAsia="zh-CN"/>
        </w:rPr>
        <w:t>(一)、产品规划</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超、高速离心机项目的主要产品是XXXX，预计年产值为XXX万元。这一产品在市场中占据着重要的地位，其广泛的应用范围使得该超、高速离心机项目的市场前景非常广阔。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超、高速离心机项目的xxx产品作为重要的原材料之一，将在多个领域发挥关键作用。其在建筑、交通、能源等方面的广泛应用将为整个产业链提供强大的支持，形成产业协同效应。超、高速离心机项目的年产值XXX万XXX万XXX万万元不仅反映了其在市场上的巨大潜力，更预示着它对国民经济的积极贡献。这种关联度高、涉及面广的产业关系，使得该超、高速离心机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6" w:name="_Toc1371"/>
      <w:r>
        <w:rPr>
          <w:rFonts w:ascii="仿宋" w:eastAsia="仿宋" w:hAnsi="仿宋" w:cs="仿宋" w:hint="eastAsia"/>
          <w:sz w:val="28"/>
          <w:lang w:eastAsia="zh-CN"/>
        </w:rPr>
        <w:t>(二)、建设规模</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离心机项目总征地面积为XXXX平方米，相当于约XX.XX亩，其中净用地面积为XXXX平方米，红线范围内相当于约XX.XX亩。这一用地规模充分考虑了超、高速离心机项目的建设需求，保障了超、高速离心机项目在合适的空间内得以充分发展。超、高速离心机项目规划的总建筑面积为XXXX平方米，其中主体工程建设占XXXX平方米，计容建筑面积达XXXX平方米。预计建筑工程的投资将达到XXXX万元，为超、高速离心机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离心机项目计划购置的设备共计XXXX台（套），设备购置费用为XXXX万元。这一设备购置计划充分考虑到超、高速离心机项目的生产需求和技术要求，确保了超、高速离心机项目在生产运营中具备先进的技术装备和高效的生产能力。设备的合理配置将为超、高速离心机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离心机项目计划总投资为XXXX万元，预计年实现营业收入为XXXX万元。这一产能规模的设定旨在确保超、高速离心机项目能够在投资与回报之间取得平衡，实现长期可持续的发展。超、高速离心机项目的总投资充分考虑到各个方面的需求，包括用地建设、设备购置等多个环节，以确保超、高速离心机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7" w:name="_Toc10373"/>
      <w:r>
        <w:rPr>
          <w:rFonts w:ascii="仿宋" w:eastAsia="仿宋" w:hAnsi="仿宋" w:cs="仿宋" w:hint="eastAsia"/>
          <w:sz w:val="28"/>
          <w:lang w:eastAsia="zh-CN"/>
        </w:rPr>
        <w:t>五、超、高速离心机项目文档管理</w:t>
      </w:r>
      <w:bookmarkEnd w:id="17"/>
    </w:p>
    <w:p>
      <w:pPr>
        <w:pStyle w:val="Heading2"/>
        <w:rPr>
          <w:rFonts w:ascii="仿宋" w:eastAsia="仿宋" w:hAnsi="仿宋" w:cs="仿宋" w:hint="eastAsia"/>
          <w:lang w:eastAsia="zh-CN"/>
        </w:rPr>
      </w:pPr>
      <w:bookmarkStart w:id="18" w:name="_Toc19992"/>
      <w:r>
        <w:rPr>
          <w:rFonts w:ascii="仿宋" w:eastAsia="仿宋" w:hAnsi="仿宋" w:cs="仿宋" w:hint="eastAsia"/>
          <w:lang w:eastAsia="zh-CN"/>
        </w:rPr>
        <w:t>(一)、文档编制与审查</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超、高速离心机项目高度重视文档的质量和准确性，以支持超、高速离心机项目的各项活动和决策。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离心机项目文档的编制始于超、高速离心机项目计划的初期，我们制定了详细的文档编制计划，明确了每个文档的内容、格式和编写责任人。在超、高速离心机项目启动阶段，我们首先编制了超、高速离心机项目章程，明确定义了超、高速离心机项目的目标、范围、风险等关键要素。随后，超、高速离心机项目团队根据计划陆续编制了需求文档、设计文档、测试文档等各类文档，确保超、高速离心机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https://d.book118.com/515321111040011103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超、高速离心机项目规划设计纲要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超、高速离心机项目规划设计纲要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超、高速离心机项目规划设计纲要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超、高速离心机项目规划设计纲要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超、高速离心机项目规划设计纲要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超、高速离心机项目规划设计纲要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超、高速离心机项目规划设计纲要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超、高速离心机项目规划设计纲要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超、高速离心机项目规划设计纲要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超、高速离心机项目规划设计纲要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超、高速离心机项目规划设计纲要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超、高速离心机项目规划设计纲要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超、高速离心机项目规划设计纲要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超、高速离心机项目规划设计纲要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超、高速离心机项目规划设计纲要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超、高速离心机项目规划设计纲要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超、高速离心机项目规划设计纲要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221951"/>
    <w:rsid w:val="5722195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15321111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2024-02-01T14:14:00Z</dcterms:created>
  <dcterms:modified xsi:type="dcterms:W3CDTF">2024-02-01T14:15:00Z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A8A75F955A8D45CDA19A8BD234627DB0_11</vt:lpwstr>
  </property>
  <property fmtid="{D5CDD505-2E9C-101B-9397-08002B2CF9AE}" pid="3" name="KSOProductBuildVer">
    <vt:lpwstr>2052-12.1.0.16250</vt:lpwstr>
  </property>
</Properties>
</file>