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蓝莓行业企业战略风险管理报告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33" w:history="1">
        <w:r>
          <w:rPr>
            <w:rFonts w:ascii="仿宋" w:eastAsia="仿宋" w:hAnsi="仿宋" w:cs="仿宋" w:hint="eastAsia"/>
            <w:lang w:eastAsia="zh-CN"/>
          </w:rPr>
          <w:t>序言</w:t>
        </w:r>
        <w:r>
          <w:tab/>
        </w:r>
        <w:r>
          <w:fldChar w:fldCharType="begin"/>
        </w:r>
        <w:r>
          <w:instrText xml:space="preserve"> PAGEREF _Toc20033 \h </w:instrText>
        </w:r>
        <w:r>
          <w:fldChar w:fldCharType="separate"/>
        </w:r>
        <w:r>
          <w:t>4</w:t>
        </w:r>
        <w:r>
          <w:fldChar w:fldCharType="end"/>
        </w:r>
      </w:hyperlink>
    </w:p>
    <w:p>
      <w:pPr>
        <w:pStyle w:val="TOC1"/>
        <w:tabs>
          <w:tab w:val="right" w:leader="dot" w:pos="8306"/>
        </w:tabs>
      </w:pPr>
      <w:hyperlink w:anchor="_Toc18699" w:history="1">
        <w:r>
          <w:rPr>
            <w:rFonts w:ascii="仿宋" w:eastAsia="仿宋" w:hAnsi="仿宋" w:cs="仿宋" w:hint="eastAsia"/>
            <w:lang w:eastAsia="zh-CN"/>
          </w:rPr>
          <w:t>一、土建工程方案</w:t>
        </w:r>
        <w:r>
          <w:tab/>
        </w:r>
        <w:r>
          <w:fldChar w:fldCharType="begin"/>
        </w:r>
        <w:r>
          <w:instrText xml:space="preserve"> PAGEREF _Toc18699 \h </w:instrText>
        </w:r>
        <w:r>
          <w:fldChar w:fldCharType="separate"/>
        </w:r>
        <w:r>
          <w:t>4</w:t>
        </w:r>
        <w:r>
          <w:fldChar w:fldCharType="end"/>
        </w:r>
      </w:hyperlink>
    </w:p>
    <w:p>
      <w:pPr>
        <w:pStyle w:val="TOC2"/>
        <w:tabs>
          <w:tab w:val="right" w:leader="dot" w:pos="8306"/>
        </w:tabs>
      </w:pPr>
      <w:hyperlink w:anchor="_Toc21905" w:history="1">
        <w:r>
          <w:rPr>
            <w:rFonts w:ascii="仿宋" w:eastAsia="仿宋" w:hAnsi="仿宋" w:cs="仿宋" w:hint="eastAsia"/>
            <w:lang w:eastAsia="zh-CN"/>
          </w:rPr>
          <w:t>(一)、建筑工程设计原则</w:t>
        </w:r>
        <w:r>
          <w:tab/>
        </w:r>
        <w:r>
          <w:fldChar w:fldCharType="begin"/>
        </w:r>
        <w:r>
          <w:instrText xml:space="preserve"> PAGEREF _Toc21905 \h </w:instrText>
        </w:r>
        <w:r>
          <w:fldChar w:fldCharType="separate"/>
        </w:r>
        <w:r>
          <w:t>4</w:t>
        </w:r>
        <w:r>
          <w:fldChar w:fldCharType="end"/>
        </w:r>
      </w:hyperlink>
    </w:p>
    <w:p>
      <w:pPr>
        <w:pStyle w:val="TOC2"/>
        <w:tabs>
          <w:tab w:val="right" w:leader="dot" w:pos="8306"/>
        </w:tabs>
      </w:pPr>
      <w:hyperlink w:anchor="_Toc12096" w:history="1">
        <w:r>
          <w:rPr>
            <w:rFonts w:ascii="仿宋" w:eastAsia="仿宋" w:hAnsi="仿宋" w:cs="仿宋" w:hint="eastAsia"/>
            <w:lang w:eastAsia="zh-CN"/>
          </w:rPr>
          <w:t>(二)、蓝莓项目总平面设计要求</w:t>
        </w:r>
        <w:r>
          <w:tab/>
        </w:r>
        <w:r>
          <w:fldChar w:fldCharType="begin"/>
        </w:r>
        <w:r>
          <w:instrText xml:space="preserve"> PAGEREF _Toc12096 \h </w:instrText>
        </w:r>
        <w:r>
          <w:fldChar w:fldCharType="separate"/>
        </w:r>
        <w:r>
          <w:t>5</w:t>
        </w:r>
        <w:r>
          <w:fldChar w:fldCharType="end"/>
        </w:r>
      </w:hyperlink>
    </w:p>
    <w:p>
      <w:pPr>
        <w:pStyle w:val="TOC2"/>
        <w:tabs>
          <w:tab w:val="right" w:leader="dot" w:pos="8306"/>
        </w:tabs>
      </w:pPr>
      <w:hyperlink w:anchor="_Toc671" w:history="1">
        <w:r>
          <w:rPr>
            <w:rFonts w:ascii="仿宋" w:eastAsia="仿宋" w:hAnsi="仿宋" w:cs="仿宋" w:hint="eastAsia"/>
            <w:lang w:eastAsia="zh-CN"/>
          </w:rPr>
          <w:t>(三)、土建工程设计年限及安全等级</w:t>
        </w:r>
        <w:r>
          <w:tab/>
        </w:r>
        <w:r>
          <w:fldChar w:fldCharType="begin"/>
        </w:r>
        <w:r>
          <w:instrText xml:space="preserve"> PAGEREF _Toc671 \h </w:instrText>
        </w:r>
        <w:r>
          <w:fldChar w:fldCharType="separate"/>
        </w:r>
        <w:r>
          <w:t>6</w:t>
        </w:r>
        <w:r>
          <w:fldChar w:fldCharType="end"/>
        </w:r>
      </w:hyperlink>
    </w:p>
    <w:p>
      <w:pPr>
        <w:pStyle w:val="TOC2"/>
        <w:tabs>
          <w:tab w:val="right" w:leader="dot" w:pos="8306"/>
        </w:tabs>
      </w:pPr>
      <w:hyperlink w:anchor="_Toc3250" w:history="1">
        <w:r>
          <w:rPr>
            <w:rFonts w:ascii="仿宋" w:eastAsia="仿宋" w:hAnsi="仿宋" w:cs="仿宋" w:hint="eastAsia"/>
            <w:lang w:eastAsia="zh-CN"/>
          </w:rPr>
          <w:t>(四)、建筑工程设计总体要求</w:t>
        </w:r>
        <w:r>
          <w:tab/>
        </w:r>
        <w:r>
          <w:fldChar w:fldCharType="begin"/>
        </w:r>
        <w:r>
          <w:instrText xml:space="preserve"> PAGEREF _Toc3250 \h </w:instrText>
        </w:r>
        <w:r>
          <w:fldChar w:fldCharType="separate"/>
        </w:r>
        <w:r>
          <w:t>7</w:t>
        </w:r>
        <w:r>
          <w:fldChar w:fldCharType="end"/>
        </w:r>
      </w:hyperlink>
    </w:p>
    <w:p>
      <w:pPr>
        <w:pStyle w:val="TOC2"/>
        <w:tabs>
          <w:tab w:val="right" w:leader="dot" w:pos="8306"/>
        </w:tabs>
      </w:pPr>
      <w:hyperlink w:anchor="_Toc12696" w:history="1">
        <w:r>
          <w:rPr>
            <w:rFonts w:ascii="仿宋" w:eastAsia="仿宋" w:hAnsi="仿宋" w:cs="仿宋" w:hint="eastAsia"/>
            <w:lang w:eastAsia="zh-CN"/>
          </w:rPr>
          <w:t>(五)、土建工程建设指标</w:t>
        </w:r>
        <w:r>
          <w:tab/>
        </w:r>
        <w:r>
          <w:fldChar w:fldCharType="begin"/>
        </w:r>
        <w:r>
          <w:instrText xml:space="preserve"> PAGEREF _Toc12696 \h </w:instrText>
        </w:r>
        <w:r>
          <w:fldChar w:fldCharType="separate"/>
        </w:r>
        <w:r>
          <w:t>8</w:t>
        </w:r>
        <w:r>
          <w:fldChar w:fldCharType="end"/>
        </w:r>
      </w:hyperlink>
    </w:p>
    <w:p>
      <w:pPr>
        <w:pStyle w:val="TOC1"/>
        <w:tabs>
          <w:tab w:val="right" w:leader="dot" w:pos="8306"/>
        </w:tabs>
      </w:pPr>
      <w:hyperlink w:anchor="_Toc19062" w:history="1">
        <w:r>
          <w:rPr>
            <w:rFonts w:ascii="仿宋" w:eastAsia="仿宋" w:hAnsi="仿宋" w:cs="仿宋" w:hint="eastAsia"/>
            <w:lang w:eastAsia="zh-CN"/>
          </w:rPr>
          <w:t>二、公司概况</w:t>
        </w:r>
        <w:r>
          <w:tab/>
        </w:r>
        <w:r>
          <w:fldChar w:fldCharType="begin"/>
        </w:r>
        <w:r>
          <w:instrText xml:space="preserve"> PAGEREF _Toc19062 \h </w:instrText>
        </w:r>
        <w:r>
          <w:fldChar w:fldCharType="separate"/>
        </w:r>
        <w:r>
          <w:t>10</w:t>
        </w:r>
        <w:r>
          <w:fldChar w:fldCharType="end"/>
        </w:r>
      </w:hyperlink>
    </w:p>
    <w:p>
      <w:pPr>
        <w:pStyle w:val="TOC2"/>
        <w:tabs>
          <w:tab w:val="right" w:leader="dot" w:pos="8306"/>
        </w:tabs>
      </w:pPr>
      <w:hyperlink w:anchor="_Toc13913" w:history="1">
        <w:r>
          <w:rPr>
            <w:rFonts w:ascii="仿宋" w:eastAsia="仿宋" w:hAnsi="仿宋" w:cs="仿宋" w:hint="eastAsia"/>
            <w:lang w:eastAsia="zh-CN"/>
          </w:rPr>
          <w:t>(一)、公司基本信息</w:t>
        </w:r>
        <w:r>
          <w:tab/>
        </w:r>
        <w:r>
          <w:fldChar w:fldCharType="begin"/>
        </w:r>
        <w:r>
          <w:instrText xml:space="preserve"> PAGEREF _Toc13913 \h </w:instrText>
        </w:r>
        <w:r>
          <w:fldChar w:fldCharType="separate"/>
        </w:r>
        <w:r>
          <w:t>10</w:t>
        </w:r>
        <w:r>
          <w:fldChar w:fldCharType="end"/>
        </w:r>
      </w:hyperlink>
    </w:p>
    <w:p>
      <w:pPr>
        <w:pStyle w:val="TOC2"/>
        <w:tabs>
          <w:tab w:val="right" w:leader="dot" w:pos="8306"/>
        </w:tabs>
      </w:pPr>
      <w:hyperlink w:anchor="_Toc10157" w:history="1">
        <w:r>
          <w:rPr>
            <w:rFonts w:ascii="仿宋" w:eastAsia="仿宋" w:hAnsi="仿宋" w:cs="仿宋" w:hint="eastAsia"/>
            <w:lang w:eastAsia="zh-CN"/>
          </w:rPr>
          <w:t>(二)、公司主要财务数据</w:t>
        </w:r>
        <w:r>
          <w:tab/>
        </w:r>
        <w:r>
          <w:fldChar w:fldCharType="begin"/>
        </w:r>
        <w:r>
          <w:instrText xml:space="preserve"> PAGEREF _Toc10157 \h </w:instrText>
        </w:r>
        <w:r>
          <w:fldChar w:fldCharType="separate"/>
        </w:r>
        <w:r>
          <w:t>10</w:t>
        </w:r>
        <w:r>
          <w:fldChar w:fldCharType="end"/>
        </w:r>
      </w:hyperlink>
    </w:p>
    <w:p>
      <w:pPr>
        <w:pStyle w:val="TOC1"/>
        <w:tabs>
          <w:tab w:val="right" w:leader="dot" w:pos="8306"/>
        </w:tabs>
      </w:pPr>
      <w:hyperlink w:anchor="_Toc27496" w:history="1">
        <w:r>
          <w:rPr>
            <w:rFonts w:ascii="仿宋" w:eastAsia="仿宋" w:hAnsi="仿宋" w:cs="仿宋" w:hint="eastAsia"/>
            <w:lang w:eastAsia="zh-CN"/>
          </w:rPr>
          <w:t>三、蓝莓项目环境保护分析</w:t>
        </w:r>
        <w:r>
          <w:tab/>
        </w:r>
        <w:r>
          <w:fldChar w:fldCharType="begin"/>
        </w:r>
        <w:r>
          <w:instrText xml:space="preserve"> PAGEREF _Toc27496 \h </w:instrText>
        </w:r>
        <w:r>
          <w:fldChar w:fldCharType="separate"/>
        </w:r>
        <w:r>
          <w:t>11</w:t>
        </w:r>
        <w:r>
          <w:fldChar w:fldCharType="end"/>
        </w:r>
      </w:hyperlink>
    </w:p>
    <w:p>
      <w:pPr>
        <w:pStyle w:val="TOC2"/>
        <w:tabs>
          <w:tab w:val="right" w:leader="dot" w:pos="8306"/>
        </w:tabs>
      </w:pPr>
      <w:hyperlink w:anchor="_Toc29955" w:history="1">
        <w:r>
          <w:rPr>
            <w:rFonts w:ascii="仿宋" w:eastAsia="仿宋" w:hAnsi="仿宋" w:cs="仿宋" w:hint="eastAsia"/>
            <w:lang w:eastAsia="zh-CN"/>
          </w:rPr>
          <w:t>(一)、建设区域环境质量现状</w:t>
        </w:r>
        <w:r>
          <w:tab/>
        </w:r>
        <w:r>
          <w:fldChar w:fldCharType="begin"/>
        </w:r>
        <w:r>
          <w:instrText xml:space="preserve"> PAGEREF _Toc29955 \h </w:instrText>
        </w:r>
        <w:r>
          <w:fldChar w:fldCharType="separate"/>
        </w:r>
        <w:r>
          <w:t>11</w:t>
        </w:r>
        <w:r>
          <w:fldChar w:fldCharType="end"/>
        </w:r>
      </w:hyperlink>
    </w:p>
    <w:p>
      <w:pPr>
        <w:pStyle w:val="TOC2"/>
        <w:tabs>
          <w:tab w:val="right" w:leader="dot" w:pos="8306"/>
        </w:tabs>
      </w:pPr>
      <w:hyperlink w:anchor="_Toc17914" w:history="1">
        <w:r>
          <w:rPr>
            <w:rFonts w:ascii="仿宋" w:eastAsia="仿宋" w:hAnsi="仿宋" w:cs="仿宋" w:hint="eastAsia"/>
            <w:lang w:eastAsia="zh-CN"/>
          </w:rPr>
          <w:t>(二)、建设期环境保护</w:t>
        </w:r>
        <w:r>
          <w:tab/>
        </w:r>
        <w:r>
          <w:fldChar w:fldCharType="begin"/>
        </w:r>
        <w:r>
          <w:instrText xml:space="preserve"> PAGEREF _Toc17914 \h </w:instrText>
        </w:r>
        <w:r>
          <w:fldChar w:fldCharType="separate"/>
        </w:r>
        <w:r>
          <w:t>12</w:t>
        </w:r>
        <w:r>
          <w:fldChar w:fldCharType="end"/>
        </w:r>
      </w:hyperlink>
    </w:p>
    <w:p>
      <w:pPr>
        <w:pStyle w:val="TOC2"/>
        <w:tabs>
          <w:tab w:val="right" w:leader="dot" w:pos="8306"/>
        </w:tabs>
      </w:pPr>
      <w:hyperlink w:anchor="_Toc1326" w:history="1">
        <w:r>
          <w:rPr>
            <w:rFonts w:ascii="仿宋" w:eastAsia="仿宋" w:hAnsi="仿宋" w:cs="仿宋" w:hint="eastAsia"/>
            <w:lang w:eastAsia="zh-CN"/>
          </w:rPr>
          <w:t>(三)、运营期环境保护</w:t>
        </w:r>
        <w:r>
          <w:tab/>
        </w:r>
        <w:r>
          <w:fldChar w:fldCharType="begin"/>
        </w:r>
        <w:r>
          <w:instrText xml:space="preserve"> PAGEREF _Toc1326 \h </w:instrText>
        </w:r>
        <w:r>
          <w:fldChar w:fldCharType="separate"/>
        </w:r>
        <w:r>
          <w:t>13</w:t>
        </w:r>
        <w:r>
          <w:fldChar w:fldCharType="end"/>
        </w:r>
      </w:hyperlink>
    </w:p>
    <w:p>
      <w:pPr>
        <w:pStyle w:val="TOC2"/>
        <w:tabs>
          <w:tab w:val="right" w:leader="dot" w:pos="8306"/>
        </w:tabs>
      </w:pPr>
      <w:hyperlink w:anchor="_Toc32506" w:history="1">
        <w:r>
          <w:rPr>
            <w:rFonts w:ascii="仿宋" w:eastAsia="仿宋" w:hAnsi="仿宋" w:cs="仿宋" w:hint="eastAsia"/>
            <w:lang w:eastAsia="zh-CN"/>
          </w:rPr>
          <w:t>(四)、蓝莓项目建设对区域经济的影响</w:t>
        </w:r>
        <w:r>
          <w:tab/>
        </w:r>
        <w:r>
          <w:fldChar w:fldCharType="begin"/>
        </w:r>
        <w:r>
          <w:instrText xml:space="preserve"> PAGEREF _Toc32506 \h </w:instrText>
        </w:r>
        <w:r>
          <w:fldChar w:fldCharType="separate"/>
        </w:r>
        <w:r>
          <w:t>14</w:t>
        </w:r>
        <w:r>
          <w:fldChar w:fldCharType="end"/>
        </w:r>
      </w:hyperlink>
    </w:p>
    <w:p>
      <w:pPr>
        <w:pStyle w:val="TOC2"/>
        <w:tabs>
          <w:tab w:val="right" w:leader="dot" w:pos="8306"/>
        </w:tabs>
      </w:pPr>
      <w:hyperlink w:anchor="_Toc16972" w:history="1">
        <w:r>
          <w:rPr>
            <w:rFonts w:ascii="仿宋" w:eastAsia="仿宋" w:hAnsi="仿宋" w:cs="仿宋" w:hint="eastAsia"/>
            <w:lang w:eastAsia="zh-CN"/>
          </w:rPr>
          <w:t>(五)、废弃物处理</w:t>
        </w:r>
        <w:r>
          <w:tab/>
        </w:r>
        <w:r>
          <w:fldChar w:fldCharType="begin"/>
        </w:r>
        <w:r>
          <w:instrText xml:space="preserve"> PAGEREF _Toc16972 \h </w:instrText>
        </w:r>
        <w:r>
          <w:fldChar w:fldCharType="separate"/>
        </w:r>
        <w:r>
          <w:t>15</w:t>
        </w:r>
        <w:r>
          <w:fldChar w:fldCharType="end"/>
        </w:r>
      </w:hyperlink>
    </w:p>
    <w:p>
      <w:pPr>
        <w:pStyle w:val="TOC2"/>
        <w:tabs>
          <w:tab w:val="right" w:leader="dot" w:pos="8306"/>
        </w:tabs>
      </w:pPr>
      <w:hyperlink w:anchor="_Toc8551" w:history="1">
        <w:r>
          <w:rPr>
            <w:rFonts w:ascii="仿宋" w:eastAsia="仿宋" w:hAnsi="仿宋" w:cs="仿宋" w:hint="eastAsia"/>
            <w:lang w:eastAsia="zh-CN"/>
          </w:rPr>
          <w:t>(六)、特殊环境影响分析</w:t>
        </w:r>
        <w:r>
          <w:tab/>
        </w:r>
        <w:r>
          <w:fldChar w:fldCharType="begin"/>
        </w:r>
        <w:r>
          <w:instrText xml:space="preserve"> PAGEREF _Toc8551 \h </w:instrText>
        </w:r>
        <w:r>
          <w:fldChar w:fldCharType="separate"/>
        </w:r>
        <w:r>
          <w:t>16</w:t>
        </w:r>
        <w:r>
          <w:fldChar w:fldCharType="end"/>
        </w:r>
      </w:hyperlink>
    </w:p>
    <w:p>
      <w:pPr>
        <w:pStyle w:val="TOC2"/>
        <w:tabs>
          <w:tab w:val="right" w:leader="dot" w:pos="8306"/>
        </w:tabs>
      </w:pPr>
      <w:hyperlink w:anchor="_Toc5971" w:history="1">
        <w:r>
          <w:rPr>
            <w:rFonts w:ascii="仿宋" w:eastAsia="仿宋" w:hAnsi="仿宋" w:cs="仿宋" w:hint="eastAsia"/>
            <w:lang w:eastAsia="zh-CN"/>
          </w:rPr>
          <w:t>(七)、清洁生产</w:t>
        </w:r>
        <w:r>
          <w:tab/>
        </w:r>
        <w:r>
          <w:fldChar w:fldCharType="begin"/>
        </w:r>
        <w:r>
          <w:instrText xml:space="preserve"> PAGEREF _Toc5971 \h </w:instrText>
        </w:r>
        <w:r>
          <w:fldChar w:fldCharType="separate"/>
        </w:r>
        <w:r>
          <w:t>18</w:t>
        </w:r>
        <w:r>
          <w:fldChar w:fldCharType="end"/>
        </w:r>
      </w:hyperlink>
    </w:p>
    <w:p>
      <w:pPr>
        <w:pStyle w:val="TOC2"/>
        <w:tabs>
          <w:tab w:val="right" w:leader="dot" w:pos="8306"/>
        </w:tabs>
      </w:pPr>
      <w:hyperlink w:anchor="_Toc4230" w:history="1">
        <w:r>
          <w:rPr>
            <w:rFonts w:ascii="仿宋" w:eastAsia="仿宋" w:hAnsi="仿宋" w:cs="仿宋" w:hint="eastAsia"/>
            <w:lang w:eastAsia="zh-CN"/>
          </w:rPr>
          <w:t>(八)、环境保护综合评价</w:t>
        </w:r>
        <w:r>
          <w:tab/>
        </w:r>
        <w:r>
          <w:fldChar w:fldCharType="begin"/>
        </w:r>
        <w:r>
          <w:instrText xml:space="preserve"> PAGEREF _Toc4230 \h </w:instrText>
        </w:r>
        <w:r>
          <w:fldChar w:fldCharType="separate"/>
        </w:r>
        <w:r>
          <w:t>19</w:t>
        </w:r>
        <w:r>
          <w:fldChar w:fldCharType="end"/>
        </w:r>
      </w:hyperlink>
    </w:p>
    <w:p>
      <w:pPr>
        <w:pStyle w:val="TOC1"/>
        <w:tabs>
          <w:tab w:val="right" w:leader="dot" w:pos="8306"/>
        </w:tabs>
      </w:pPr>
      <w:hyperlink w:anchor="_Toc5624" w:history="1">
        <w:r>
          <w:rPr>
            <w:rFonts w:ascii="仿宋" w:eastAsia="仿宋" w:hAnsi="仿宋" w:cs="仿宋" w:hint="eastAsia"/>
            <w:lang w:eastAsia="zh-CN"/>
          </w:rPr>
          <w:t>四、资源开发及综合利用分析</w:t>
        </w:r>
        <w:r>
          <w:tab/>
        </w:r>
        <w:r>
          <w:fldChar w:fldCharType="begin"/>
        </w:r>
        <w:r>
          <w:instrText xml:space="preserve"> PAGEREF _Toc5624 \h </w:instrText>
        </w:r>
        <w:r>
          <w:fldChar w:fldCharType="separate"/>
        </w:r>
        <w:r>
          <w:t>21</w:t>
        </w:r>
        <w:r>
          <w:fldChar w:fldCharType="end"/>
        </w:r>
      </w:hyperlink>
    </w:p>
    <w:p>
      <w:pPr>
        <w:pStyle w:val="TOC2"/>
        <w:tabs>
          <w:tab w:val="right" w:leader="dot" w:pos="8306"/>
        </w:tabs>
      </w:pPr>
      <w:hyperlink w:anchor="_Toc27831" w:history="1">
        <w:r>
          <w:rPr>
            <w:rFonts w:ascii="仿宋" w:eastAsia="仿宋" w:hAnsi="仿宋" w:cs="仿宋" w:hint="eastAsia"/>
            <w:lang w:eastAsia="zh-CN"/>
          </w:rPr>
          <w:t>(一)、资源开发方案</w:t>
        </w:r>
        <w:r>
          <w:tab/>
        </w:r>
        <w:r>
          <w:fldChar w:fldCharType="begin"/>
        </w:r>
        <w:r>
          <w:instrText xml:space="preserve"> PAGEREF _Toc27831 \h </w:instrText>
        </w:r>
        <w:r>
          <w:fldChar w:fldCharType="separate"/>
        </w:r>
        <w:r>
          <w:t>21</w:t>
        </w:r>
        <w:r>
          <w:fldChar w:fldCharType="end"/>
        </w:r>
      </w:hyperlink>
    </w:p>
    <w:p>
      <w:pPr>
        <w:pStyle w:val="TOC2"/>
        <w:tabs>
          <w:tab w:val="right" w:leader="dot" w:pos="8306"/>
        </w:tabs>
      </w:pPr>
      <w:hyperlink w:anchor="_Toc17577" w:history="1">
        <w:r>
          <w:rPr>
            <w:rFonts w:ascii="仿宋" w:eastAsia="仿宋" w:hAnsi="仿宋" w:cs="仿宋" w:hint="eastAsia"/>
            <w:lang w:eastAsia="zh-CN"/>
          </w:rPr>
          <w:t>(二)、资源利用方案</w:t>
        </w:r>
        <w:r>
          <w:tab/>
        </w:r>
        <w:r>
          <w:fldChar w:fldCharType="begin"/>
        </w:r>
        <w:r>
          <w:instrText xml:space="preserve"> PAGEREF _Toc17577 \h </w:instrText>
        </w:r>
        <w:r>
          <w:fldChar w:fldCharType="separate"/>
        </w:r>
        <w:r>
          <w:t>21</w:t>
        </w:r>
        <w:r>
          <w:fldChar w:fldCharType="end"/>
        </w:r>
      </w:hyperlink>
    </w:p>
    <w:p>
      <w:pPr>
        <w:pStyle w:val="TOC2"/>
        <w:tabs>
          <w:tab w:val="right" w:leader="dot" w:pos="8306"/>
        </w:tabs>
      </w:pPr>
      <w:hyperlink w:anchor="_Toc13301" w:history="1">
        <w:r>
          <w:rPr>
            <w:rFonts w:ascii="仿宋" w:eastAsia="仿宋" w:hAnsi="仿宋" w:cs="仿宋" w:hint="eastAsia"/>
            <w:lang w:eastAsia="zh-CN"/>
          </w:rPr>
          <w:t>(三)、资源节约措施</w:t>
        </w:r>
        <w:r>
          <w:tab/>
        </w:r>
        <w:r>
          <w:fldChar w:fldCharType="begin"/>
        </w:r>
        <w:r>
          <w:instrText xml:space="preserve"> PAGEREF _Toc13301 \h </w:instrText>
        </w:r>
        <w:r>
          <w:fldChar w:fldCharType="separate"/>
        </w:r>
        <w:r>
          <w:t>23</w:t>
        </w:r>
        <w:r>
          <w:fldChar w:fldCharType="end"/>
        </w:r>
      </w:hyperlink>
    </w:p>
    <w:p>
      <w:pPr>
        <w:pStyle w:val="TOC1"/>
        <w:tabs>
          <w:tab w:val="right" w:leader="dot" w:pos="8306"/>
        </w:tabs>
      </w:pPr>
      <w:hyperlink w:anchor="_Toc7577" w:history="1">
        <w:r>
          <w:rPr>
            <w:rFonts w:ascii="仿宋" w:eastAsia="仿宋" w:hAnsi="仿宋" w:cs="仿宋" w:hint="eastAsia"/>
            <w:lang w:eastAsia="zh-CN"/>
          </w:rPr>
          <w:t>五、蓝莓项目绩效评估</w:t>
        </w:r>
        <w:r>
          <w:tab/>
        </w:r>
        <w:r>
          <w:fldChar w:fldCharType="begin"/>
        </w:r>
        <w:r>
          <w:instrText xml:space="preserve"> PAGEREF _Toc7577 \h </w:instrText>
        </w:r>
        <w:r>
          <w:fldChar w:fldCharType="separate"/>
        </w:r>
        <w:r>
          <w:t>24</w:t>
        </w:r>
        <w:r>
          <w:fldChar w:fldCharType="end"/>
        </w:r>
      </w:hyperlink>
    </w:p>
    <w:p>
      <w:pPr>
        <w:pStyle w:val="TOC2"/>
        <w:tabs>
          <w:tab w:val="right" w:leader="dot" w:pos="8306"/>
        </w:tabs>
      </w:pPr>
      <w:hyperlink w:anchor="_Toc9028" w:history="1">
        <w:r>
          <w:rPr>
            <w:rFonts w:ascii="仿宋" w:eastAsia="仿宋" w:hAnsi="仿宋" w:cs="仿宋" w:hint="eastAsia"/>
            <w:lang w:eastAsia="zh-CN"/>
          </w:rPr>
          <w:t>(一)、绩效评估指标</w:t>
        </w:r>
        <w:r>
          <w:tab/>
        </w:r>
        <w:r>
          <w:fldChar w:fldCharType="begin"/>
        </w:r>
        <w:r>
          <w:instrText xml:space="preserve"> PAGEREF _Toc9028 \h </w:instrText>
        </w:r>
        <w:r>
          <w:fldChar w:fldCharType="separate"/>
        </w:r>
        <w:r>
          <w:t>24</w:t>
        </w:r>
        <w:r>
          <w:fldChar w:fldCharType="end"/>
        </w:r>
      </w:hyperlink>
    </w:p>
    <w:p>
      <w:pPr>
        <w:pStyle w:val="TOC2"/>
        <w:tabs>
          <w:tab w:val="right" w:leader="dot" w:pos="8306"/>
        </w:tabs>
      </w:pPr>
      <w:hyperlink w:anchor="_Toc20207" w:history="1">
        <w:r>
          <w:rPr>
            <w:rFonts w:ascii="仿宋" w:eastAsia="仿宋" w:hAnsi="仿宋" w:cs="仿宋" w:hint="eastAsia"/>
            <w:lang w:eastAsia="zh-CN"/>
          </w:rPr>
          <w:t>(二)、绩效评估方法</w:t>
        </w:r>
        <w:r>
          <w:tab/>
        </w:r>
        <w:r>
          <w:fldChar w:fldCharType="begin"/>
        </w:r>
        <w:r>
          <w:instrText xml:space="preserve"> PAGEREF _Toc20207 \h </w:instrText>
        </w:r>
        <w:r>
          <w:fldChar w:fldCharType="separate"/>
        </w:r>
        <w:r>
          <w:t>25</w:t>
        </w:r>
        <w:r>
          <w:fldChar w:fldCharType="end"/>
        </w:r>
      </w:hyperlink>
    </w:p>
    <w:p>
      <w:pPr>
        <w:pStyle w:val="TOC2"/>
        <w:tabs>
          <w:tab w:val="right" w:leader="dot" w:pos="8306"/>
        </w:tabs>
      </w:pPr>
      <w:hyperlink w:anchor="_Toc18585" w:history="1">
        <w:r>
          <w:rPr>
            <w:rFonts w:ascii="仿宋" w:eastAsia="仿宋" w:hAnsi="仿宋" w:cs="仿宋" w:hint="eastAsia"/>
            <w:lang w:eastAsia="zh-CN"/>
          </w:rPr>
          <w:t>(三)、绩效评估周期</w:t>
        </w:r>
        <w:r>
          <w:tab/>
        </w:r>
        <w:r>
          <w:fldChar w:fldCharType="begin"/>
        </w:r>
        <w:r>
          <w:instrText xml:space="preserve"> PAGEREF _Toc18585 \h </w:instrText>
        </w:r>
        <w:r>
          <w:fldChar w:fldCharType="separate"/>
        </w:r>
        <w:r>
          <w:t>26</w:t>
        </w:r>
        <w:r>
          <w:fldChar w:fldCharType="end"/>
        </w:r>
      </w:hyperlink>
    </w:p>
    <w:p>
      <w:pPr>
        <w:pStyle w:val="TOC1"/>
        <w:tabs>
          <w:tab w:val="right" w:leader="dot" w:pos="8306"/>
        </w:tabs>
      </w:pPr>
      <w:hyperlink w:anchor="_Toc3470" w:history="1">
        <w:r>
          <w:rPr>
            <w:rFonts w:ascii="仿宋" w:eastAsia="仿宋" w:hAnsi="仿宋" w:cs="仿宋" w:hint="eastAsia"/>
            <w:lang w:eastAsia="zh-CN"/>
          </w:rPr>
          <w:t>六、社交媒体与在线营销</w:t>
        </w:r>
        <w:r>
          <w:tab/>
        </w:r>
        <w:r>
          <w:fldChar w:fldCharType="begin"/>
        </w:r>
        <w:r>
          <w:instrText xml:space="preserve"> PAGEREF _Toc3470 \h </w:instrText>
        </w:r>
        <w:r>
          <w:fldChar w:fldCharType="separate"/>
        </w:r>
        <w:r>
          <w:t>27</w:t>
        </w:r>
        <w:r>
          <w:fldChar w:fldCharType="end"/>
        </w:r>
      </w:hyperlink>
    </w:p>
    <w:p>
      <w:pPr>
        <w:pStyle w:val="TOC2"/>
        <w:tabs>
          <w:tab w:val="right" w:leader="dot" w:pos="8306"/>
        </w:tabs>
      </w:pPr>
      <w:hyperlink w:anchor="_Toc28930" w:history="1">
        <w:r>
          <w:rPr>
            <w:rFonts w:ascii="仿宋" w:eastAsia="仿宋" w:hAnsi="仿宋" w:cs="仿宋" w:hint="eastAsia"/>
            <w:lang w:eastAsia="zh-CN"/>
          </w:rPr>
          <w:t>(一)、社交媒体策略</w:t>
        </w:r>
        <w:r>
          <w:tab/>
        </w:r>
        <w:r>
          <w:fldChar w:fldCharType="begin"/>
        </w:r>
        <w:r>
          <w:instrText xml:space="preserve"> PAGEREF _Toc28930 \h </w:instrText>
        </w:r>
        <w:r>
          <w:fldChar w:fldCharType="separate"/>
        </w:r>
        <w:r>
          <w:t>27</w:t>
        </w:r>
        <w:r>
          <w:fldChar w:fldCharType="end"/>
        </w:r>
      </w:hyperlink>
    </w:p>
    <w:p>
      <w:pPr>
        <w:pStyle w:val="TOC2"/>
        <w:tabs>
          <w:tab w:val="right" w:leader="dot" w:pos="8306"/>
        </w:tabs>
      </w:pPr>
      <w:hyperlink w:anchor="_Toc5916" w:history="1">
        <w:r>
          <w:rPr>
            <w:rFonts w:ascii="仿宋" w:eastAsia="仿宋" w:hAnsi="仿宋" w:cs="仿宋" w:hint="eastAsia"/>
            <w:lang w:eastAsia="zh-CN"/>
          </w:rPr>
          <w:t>(二)、在线广告与内容营销</w:t>
        </w:r>
        <w:r>
          <w:tab/>
        </w:r>
        <w:r>
          <w:fldChar w:fldCharType="begin"/>
        </w:r>
        <w:r>
          <w:instrText xml:space="preserve"> PAGEREF _Toc5916 \h </w:instrText>
        </w:r>
        <w:r>
          <w:fldChar w:fldCharType="separate"/>
        </w:r>
        <w:r>
          <w:t>27</w:t>
        </w:r>
        <w:r>
          <w:fldChar w:fldCharType="end"/>
        </w:r>
      </w:hyperlink>
    </w:p>
    <w:p>
      <w:pPr>
        <w:pStyle w:val="TOC2"/>
        <w:tabs>
          <w:tab w:val="right" w:leader="dot" w:pos="8306"/>
        </w:tabs>
      </w:pPr>
      <w:hyperlink w:anchor="_Toc15644" w:history="1">
        <w:r>
          <w:rPr>
            <w:rFonts w:ascii="仿宋" w:eastAsia="仿宋" w:hAnsi="仿宋" w:cs="仿宋" w:hint="eastAsia"/>
            <w:lang w:eastAsia="zh-CN"/>
          </w:rPr>
          <w:t>(三)、社交媒体分析与ROI</w:t>
        </w:r>
        <w:r>
          <w:tab/>
        </w:r>
        <w:r>
          <w:fldChar w:fldCharType="begin"/>
        </w:r>
        <w:r>
          <w:instrText xml:space="preserve"> PAGEREF _Toc15644 \h </w:instrText>
        </w:r>
        <w:r>
          <w:fldChar w:fldCharType="separate"/>
        </w:r>
        <w:r>
          <w:t>27</w:t>
        </w:r>
        <w:r>
          <w:fldChar w:fldCharType="end"/>
        </w:r>
      </w:hyperlink>
    </w:p>
    <w:p>
      <w:pPr>
        <w:pStyle w:val="TOC1"/>
        <w:tabs>
          <w:tab w:val="right" w:leader="dot" w:pos="8306"/>
        </w:tabs>
      </w:pPr>
      <w:hyperlink w:anchor="_Toc9512" w:history="1">
        <w:r>
          <w:rPr>
            <w:rFonts w:ascii="仿宋" w:eastAsia="仿宋" w:hAnsi="仿宋" w:cs="仿宋" w:hint="eastAsia"/>
            <w:lang w:eastAsia="zh-CN"/>
          </w:rPr>
          <w:t>七、蓝莓企业概貌</w:t>
        </w:r>
        <w:r>
          <w:tab/>
        </w:r>
        <w:r>
          <w:fldChar w:fldCharType="begin"/>
        </w:r>
        <w:r>
          <w:instrText xml:space="preserve"> PAGEREF _Toc9512 \h </w:instrText>
        </w:r>
        <w:r>
          <w:fldChar w:fldCharType="separate"/>
        </w:r>
        <w:r>
          <w:t>28</w:t>
        </w:r>
        <w:r>
          <w:fldChar w:fldCharType="end"/>
        </w:r>
      </w:hyperlink>
    </w:p>
    <w:p>
      <w:pPr>
        <w:pStyle w:val="TOC2"/>
        <w:tabs>
          <w:tab w:val="right" w:leader="dot" w:pos="8306"/>
        </w:tabs>
      </w:pPr>
      <w:hyperlink w:anchor="_Toc13840" w:history="1">
        <w:r>
          <w:rPr>
            <w:rFonts w:ascii="仿宋" w:eastAsia="仿宋" w:hAnsi="仿宋" w:cs="仿宋" w:hint="eastAsia"/>
            <w:lang w:eastAsia="zh-CN"/>
          </w:rPr>
          <w:t>(一)、蓝莓企业基础信息</w:t>
        </w:r>
        <w:r>
          <w:tab/>
        </w:r>
        <w:r>
          <w:fldChar w:fldCharType="begin"/>
        </w:r>
        <w:r>
          <w:instrText xml:space="preserve"> PAGEREF _Toc13840 \h </w:instrText>
        </w:r>
        <w:r>
          <w:fldChar w:fldCharType="separate"/>
        </w:r>
        <w:r>
          <w:t>28</w:t>
        </w:r>
        <w:r>
          <w:fldChar w:fldCharType="end"/>
        </w:r>
      </w:hyperlink>
    </w:p>
    <w:p>
      <w:pPr>
        <w:pStyle w:val="TOC2"/>
        <w:tabs>
          <w:tab w:val="right" w:leader="dot" w:pos="8306"/>
        </w:tabs>
      </w:pPr>
      <w:hyperlink w:anchor="_Toc25251" w:history="1">
        <w:r>
          <w:rPr>
            <w:rFonts w:ascii="仿宋" w:eastAsia="仿宋" w:hAnsi="仿宋" w:cs="仿宋" w:hint="eastAsia"/>
            <w:lang w:eastAsia="zh-CN"/>
          </w:rPr>
          <w:t>(二)、蓝莓企业简要介绍</w:t>
        </w:r>
        <w:r>
          <w:tab/>
        </w:r>
        <w:r>
          <w:fldChar w:fldCharType="begin"/>
        </w:r>
        <w:r>
          <w:instrText xml:space="preserve"> PAGEREF _Toc25251 \h </w:instrText>
        </w:r>
        <w:r>
          <w:fldChar w:fldCharType="separate"/>
        </w:r>
        <w:r>
          <w:t>28</w:t>
        </w:r>
        <w:r>
          <w:fldChar w:fldCharType="end"/>
        </w:r>
      </w:hyperlink>
    </w:p>
    <w:p>
      <w:pPr>
        <w:pStyle w:val="TOC2"/>
        <w:tabs>
          <w:tab w:val="right" w:leader="dot" w:pos="8306"/>
        </w:tabs>
      </w:pPr>
      <w:hyperlink w:anchor="_Toc20406" w:history="1">
        <w:r>
          <w:rPr>
            <w:rFonts w:ascii="仿宋" w:eastAsia="仿宋" w:hAnsi="仿宋" w:cs="仿宋" w:hint="eastAsia"/>
            <w:lang w:eastAsia="zh-CN"/>
          </w:rPr>
          <w:t>(三)、企业竞争优势概览</w:t>
        </w:r>
        <w:r>
          <w:tab/>
        </w:r>
        <w:r>
          <w:fldChar w:fldCharType="begin"/>
        </w:r>
        <w:r>
          <w:instrText xml:space="preserve"> PAGEREF _Toc20406 \h </w:instrText>
        </w:r>
        <w:r>
          <w:fldChar w:fldCharType="separate"/>
        </w:r>
        <w:r>
          <w:t>29</w:t>
        </w:r>
        <w:r>
          <w:fldChar w:fldCharType="end"/>
        </w:r>
      </w:hyperlink>
    </w:p>
    <w:p>
      <w:pPr>
        <w:pStyle w:val="TOC2"/>
        <w:tabs>
          <w:tab w:val="right" w:leader="dot" w:pos="8306"/>
        </w:tabs>
      </w:pPr>
      <w:hyperlink w:anchor="_Toc15883" w:history="1">
        <w:r>
          <w:rPr>
            <w:rFonts w:ascii="仿宋" w:eastAsia="仿宋" w:hAnsi="仿宋" w:cs="仿宋" w:hint="eastAsia"/>
            <w:lang w:eastAsia="zh-CN"/>
          </w:rPr>
          <w:t>(四)、蓝莓企业财务数据要略</w:t>
        </w:r>
        <w:r>
          <w:tab/>
        </w:r>
        <w:r>
          <w:fldChar w:fldCharType="begin"/>
        </w:r>
        <w:r>
          <w:instrText xml:space="preserve"> PAGEREF _Toc15883 \h </w:instrText>
        </w:r>
        <w:r>
          <w:fldChar w:fldCharType="separate"/>
        </w:r>
        <w:r>
          <w:t>30</w:t>
        </w:r>
        <w:r>
          <w:fldChar w:fldCharType="end"/>
        </w:r>
      </w:hyperlink>
    </w:p>
    <w:p>
      <w:pPr>
        <w:pStyle w:val="TOC2"/>
        <w:tabs>
          <w:tab w:val="right" w:leader="dot" w:pos="8306"/>
        </w:tabs>
      </w:pPr>
      <w:hyperlink w:anchor="_Toc26765" w:history="1">
        <w:r>
          <w:rPr>
            <w:rFonts w:ascii="仿宋" w:eastAsia="仿宋" w:hAnsi="仿宋" w:cs="仿宋" w:hint="eastAsia"/>
            <w:lang w:eastAsia="zh-CN"/>
          </w:rPr>
          <w:t>(五)、核心团队成员简述</w:t>
        </w:r>
        <w:r>
          <w:tab/>
        </w:r>
        <w:r>
          <w:fldChar w:fldCharType="begin"/>
        </w:r>
        <w:r>
          <w:instrText xml:space="preserve"> PAGEREF _Toc26765 \h </w:instrText>
        </w:r>
        <w:r>
          <w:fldChar w:fldCharType="separate"/>
        </w:r>
        <w:r>
          <w:t>31</w:t>
        </w:r>
        <w:r>
          <w:fldChar w:fldCharType="end"/>
        </w:r>
      </w:hyperlink>
    </w:p>
    <w:p>
      <w:pPr>
        <w:pStyle w:val="TOC2"/>
        <w:tabs>
          <w:tab w:val="right" w:leader="dot" w:pos="8306"/>
        </w:tabs>
      </w:pPr>
      <w:hyperlink w:anchor="_Toc1525" w:history="1">
        <w:r>
          <w:rPr>
            <w:rFonts w:ascii="仿宋" w:eastAsia="仿宋" w:hAnsi="仿宋" w:cs="仿宋" w:hint="eastAsia"/>
            <w:lang w:eastAsia="zh-CN"/>
          </w:rPr>
          <w:t>(六)、蓝莓企业经营宗旨阐述</w:t>
        </w:r>
        <w:r>
          <w:tab/>
        </w:r>
        <w:r>
          <w:fldChar w:fldCharType="begin"/>
        </w:r>
        <w:r>
          <w:instrText xml:space="preserve"> PAGEREF _Toc1525 \h </w:instrText>
        </w:r>
        <w:r>
          <w:fldChar w:fldCharType="separate"/>
        </w:r>
        <w:r>
          <w:t>32</w:t>
        </w:r>
        <w:r>
          <w:fldChar w:fldCharType="end"/>
        </w:r>
      </w:hyperlink>
    </w:p>
    <w:p>
      <w:pPr>
        <w:pStyle w:val="TOC2"/>
        <w:tabs>
          <w:tab w:val="right" w:leader="dot" w:pos="8306"/>
        </w:tabs>
      </w:pPr>
      <w:hyperlink w:anchor="_Toc7843" w:history="1">
        <w:r>
          <w:rPr>
            <w:rFonts w:ascii="仿宋" w:eastAsia="仿宋" w:hAnsi="仿宋" w:cs="仿宋" w:hint="eastAsia"/>
            <w:lang w:eastAsia="zh-CN"/>
          </w:rPr>
          <w:t>(七)、蓝莓企业未来发展规划</w:t>
        </w:r>
        <w:r>
          <w:tab/>
        </w:r>
        <w:r>
          <w:fldChar w:fldCharType="begin"/>
        </w:r>
        <w:r>
          <w:instrText xml:space="preserve"> PAGEREF _Toc7843 \h </w:instrText>
        </w:r>
        <w:r>
          <w:fldChar w:fldCharType="separate"/>
        </w:r>
        <w:r>
          <w:t>32</w:t>
        </w:r>
        <w:r>
          <w:fldChar w:fldCharType="end"/>
        </w:r>
      </w:hyperlink>
    </w:p>
    <w:p>
      <w:pPr>
        <w:pStyle w:val="TOC1"/>
        <w:tabs>
          <w:tab w:val="right" w:leader="dot" w:pos="8306"/>
        </w:tabs>
      </w:pPr>
      <w:hyperlink w:anchor="_Toc27351" w:history="1">
        <w:r>
          <w:rPr>
            <w:rFonts w:ascii="仿宋" w:eastAsia="仿宋" w:hAnsi="仿宋" w:cs="仿宋" w:hint="eastAsia"/>
            <w:lang w:eastAsia="zh-CN"/>
          </w:rPr>
          <w:t>八、环境保护与治理方案</w:t>
        </w:r>
        <w:r>
          <w:tab/>
        </w:r>
        <w:r>
          <w:fldChar w:fldCharType="begin"/>
        </w:r>
        <w:r>
          <w:instrText xml:space="preserve"> PAGEREF _Toc27351 \h </w:instrText>
        </w:r>
        <w:r>
          <w:fldChar w:fldCharType="separate"/>
        </w:r>
        <w:r>
          <w:t>34</w:t>
        </w:r>
        <w:r>
          <w:fldChar w:fldCharType="end"/>
        </w:r>
      </w:hyperlink>
    </w:p>
    <w:p>
      <w:pPr>
        <w:pStyle w:val="TOC2"/>
        <w:tabs>
          <w:tab w:val="right" w:leader="dot" w:pos="8306"/>
        </w:tabs>
      </w:pPr>
      <w:hyperlink w:anchor="_Toc18605" w:history="1">
        <w:r>
          <w:rPr>
            <w:rFonts w:ascii="仿宋" w:eastAsia="仿宋" w:hAnsi="仿宋" w:cs="仿宋" w:hint="eastAsia"/>
            <w:lang w:eastAsia="zh-CN"/>
          </w:rPr>
          <w:t>(一)、项目环境影响评估</w:t>
        </w:r>
        <w:r>
          <w:tab/>
        </w:r>
        <w:r>
          <w:fldChar w:fldCharType="begin"/>
        </w:r>
        <w:r>
          <w:instrText xml:space="preserve"> PAGEREF _Toc18605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15" w:history="1">
        <w:r>
          <w:rPr>
            <w:rFonts w:ascii="仿宋" w:eastAsia="仿宋" w:hAnsi="仿宋" w:cs="仿宋" w:hint="eastAsia"/>
            <w:lang w:eastAsia="zh-CN"/>
          </w:rPr>
          <w:t>(二)、环境保护措施与治理方案</w:t>
        </w:r>
        <w:r>
          <w:tab/>
        </w:r>
        <w:r>
          <w:fldChar w:fldCharType="begin"/>
        </w:r>
        <w:r>
          <w:instrText xml:space="preserve"> PAGEREF _Toc6215 \h </w:instrText>
        </w:r>
        <w:r>
          <w:fldChar w:fldCharType="separate"/>
        </w:r>
        <w:r>
          <w:t>34</w:t>
        </w:r>
        <w:r>
          <w:fldChar w:fldCharType="end"/>
        </w:r>
      </w:hyperlink>
    </w:p>
    <w:p>
      <w:pPr>
        <w:pStyle w:val="TOC1"/>
        <w:tabs>
          <w:tab w:val="right" w:leader="dot" w:pos="8306"/>
        </w:tabs>
      </w:pPr>
      <w:hyperlink w:anchor="_Toc7381" w:history="1">
        <w:r>
          <w:rPr>
            <w:rFonts w:ascii="仿宋" w:eastAsia="仿宋" w:hAnsi="仿宋" w:cs="仿宋" w:hint="eastAsia"/>
            <w:lang w:eastAsia="zh-CN"/>
          </w:rPr>
          <w:t>九、项目进度计划</w:t>
        </w:r>
        <w:r>
          <w:tab/>
        </w:r>
        <w:r>
          <w:fldChar w:fldCharType="begin"/>
        </w:r>
        <w:r>
          <w:instrText xml:space="preserve"> PAGEREF _Toc7381 \h </w:instrText>
        </w:r>
        <w:r>
          <w:fldChar w:fldCharType="separate"/>
        </w:r>
        <w:r>
          <w:t>35</w:t>
        </w:r>
        <w:r>
          <w:fldChar w:fldCharType="end"/>
        </w:r>
      </w:hyperlink>
    </w:p>
    <w:p>
      <w:pPr>
        <w:pStyle w:val="TOC2"/>
        <w:tabs>
          <w:tab w:val="right" w:leader="dot" w:pos="8306"/>
        </w:tabs>
      </w:pPr>
      <w:hyperlink w:anchor="_Toc26888" w:history="1">
        <w:r>
          <w:rPr>
            <w:rFonts w:ascii="仿宋" w:eastAsia="仿宋" w:hAnsi="仿宋" w:cs="仿宋" w:hint="eastAsia"/>
            <w:lang w:eastAsia="zh-CN"/>
          </w:rPr>
          <w:t>(一)、项目进度安排</w:t>
        </w:r>
        <w:r>
          <w:tab/>
        </w:r>
        <w:r>
          <w:fldChar w:fldCharType="begin"/>
        </w:r>
        <w:r>
          <w:instrText xml:space="preserve"> PAGEREF _Toc26888 \h </w:instrText>
        </w:r>
        <w:r>
          <w:fldChar w:fldCharType="separate"/>
        </w:r>
        <w:r>
          <w:t>35</w:t>
        </w:r>
        <w:r>
          <w:fldChar w:fldCharType="end"/>
        </w:r>
      </w:hyperlink>
    </w:p>
    <w:p>
      <w:pPr>
        <w:pStyle w:val="TOC2"/>
        <w:tabs>
          <w:tab w:val="right" w:leader="dot" w:pos="8306"/>
        </w:tabs>
      </w:pPr>
      <w:hyperlink w:anchor="_Toc6924" w:history="1">
        <w:r>
          <w:rPr>
            <w:rFonts w:ascii="仿宋" w:eastAsia="仿宋" w:hAnsi="仿宋" w:cs="仿宋" w:hint="eastAsia"/>
            <w:lang w:eastAsia="zh-CN"/>
          </w:rPr>
          <w:t>(二)、项目实施保障措施</w:t>
        </w:r>
        <w:r>
          <w:tab/>
        </w:r>
        <w:r>
          <w:fldChar w:fldCharType="begin"/>
        </w:r>
        <w:r>
          <w:instrText xml:space="preserve"> PAGEREF _Toc6924 \h </w:instrText>
        </w:r>
        <w:r>
          <w:fldChar w:fldCharType="separate"/>
        </w:r>
        <w:r>
          <w:t>36</w:t>
        </w:r>
        <w:r>
          <w:fldChar w:fldCharType="end"/>
        </w:r>
      </w:hyperlink>
    </w:p>
    <w:p>
      <w:pPr>
        <w:pStyle w:val="TOC1"/>
        <w:tabs>
          <w:tab w:val="right" w:leader="dot" w:pos="8306"/>
        </w:tabs>
      </w:pPr>
      <w:hyperlink w:anchor="_Toc5270" w:history="1">
        <w:r>
          <w:rPr>
            <w:rFonts w:ascii="仿宋" w:eastAsia="仿宋" w:hAnsi="仿宋" w:cs="仿宋" w:hint="eastAsia"/>
            <w:lang w:eastAsia="zh-CN"/>
          </w:rPr>
          <w:t>十、市场营销策略</w:t>
        </w:r>
        <w:r>
          <w:tab/>
        </w:r>
        <w:r>
          <w:fldChar w:fldCharType="begin"/>
        </w:r>
        <w:r>
          <w:instrText xml:space="preserve"> PAGEREF _Toc5270 \h </w:instrText>
        </w:r>
        <w:r>
          <w:fldChar w:fldCharType="separate"/>
        </w:r>
        <w:r>
          <w:t>38</w:t>
        </w:r>
        <w:r>
          <w:fldChar w:fldCharType="end"/>
        </w:r>
      </w:hyperlink>
    </w:p>
    <w:p>
      <w:pPr>
        <w:pStyle w:val="TOC2"/>
        <w:tabs>
          <w:tab w:val="right" w:leader="dot" w:pos="8306"/>
        </w:tabs>
      </w:pPr>
      <w:hyperlink w:anchor="_Toc16102" w:history="1">
        <w:r>
          <w:rPr>
            <w:rFonts w:ascii="仿宋" w:eastAsia="仿宋" w:hAnsi="仿宋" w:cs="仿宋" w:hint="eastAsia"/>
            <w:lang w:eastAsia="zh-CN"/>
          </w:rPr>
          <w:t>(一)、目标市场分析</w:t>
        </w:r>
        <w:r>
          <w:tab/>
        </w:r>
        <w:r>
          <w:fldChar w:fldCharType="begin"/>
        </w:r>
        <w:r>
          <w:instrText xml:space="preserve"> PAGEREF _Toc16102 \h </w:instrText>
        </w:r>
        <w:r>
          <w:fldChar w:fldCharType="separate"/>
        </w:r>
        <w:r>
          <w:t>38</w:t>
        </w:r>
        <w:r>
          <w:fldChar w:fldCharType="end"/>
        </w:r>
      </w:hyperlink>
    </w:p>
    <w:p>
      <w:pPr>
        <w:pStyle w:val="TOC2"/>
        <w:tabs>
          <w:tab w:val="right" w:leader="dot" w:pos="8306"/>
        </w:tabs>
      </w:pPr>
      <w:hyperlink w:anchor="_Toc27163" w:history="1">
        <w:r>
          <w:rPr>
            <w:rFonts w:ascii="仿宋" w:eastAsia="仿宋" w:hAnsi="仿宋" w:cs="仿宋" w:hint="eastAsia"/>
            <w:lang w:eastAsia="zh-CN"/>
          </w:rPr>
          <w:t>(二)、市场定位</w:t>
        </w:r>
        <w:r>
          <w:tab/>
        </w:r>
        <w:r>
          <w:fldChar w:fldCharType="begin"/>
        </w:r>
        <w:r>
          <w:instrText xml:space="preserve"> PAGEREF _Toc27163 \h </w:instrText>
        </w:r>
        <w:r>
          <w:fldChar w:fldCharType="separate"/>
        </w:r>
        <w:r>
          <w:t>39</w:t>
        </w:r>
        <w:r>
          <w:fldChar w:fldCharType="end"/>
        </w:r>
      </w:hyperlink>
    </w:p>
    <w:p>
      <w:pPr>
        <w:pStyle w:val="TOC2"/>
        <w:tabs>
          <w:tab w:val="right" w:leader="dot" w:pos="8306"/>
        </w:tabs>
      </w:pPr>
      <w:hyperlink w:anchor="_Toc23874" w:history="1">
        <w:r>
          <w:rPr>
            <w:rFonts w:ascii="仿宋" w:eastAsia="仿宋" w:hAnsi="仿宋" w:cs="仿宋" w:hint="eastAsia"/>
            <w:lang w:eastAsia="zh-CN"/>
          </w:rPr>
          <w:t>(三)、产品定价策略</w:t>
        </w:r>
        <w:r>
          <w:tab/>
        </w:r>
        <w:r>
          <w:fldChar w:fldCharType="begin"/>
        </w:r>
        <w:r>
          <w:instrText xml:space="preserve"> PAGEREF _Toc23874 \h </w:instrText>
        </w:r>
        <w:r>
          <w:fldChar w:fldCharType="separate"/>
        </w:r>
        <w:r>
          <w:t>40</w:t>
        </w:r>
        <w:r>
          <w:fldChar w:fldCharType="end"/>
        </w:r>
      </w:hyperlink>
    </w:p>
    <w:p>
      <w:pPr>
        <w:pStyle w:val="TOC2"/>
        <w:tabs>
          <w:tab w:val="right" w:leader="dot" w:pos="8306"/>
        </w:tabs>
      </w:pPr>
      <w:hyperlink w:anchor="_Toc3049" w:history="1">
        <w:r>
          <w:rPr>
            <w:rFonts w:ascii="仿宋" w:eastAsia="仿宋" w:hAnsi="仿宋" w:cs="仿宋" w:hint="eastAsia"/>
            <w:lang w:eastAsia="zh-CN"/>
          </w:rPr>
          <w:t>(四)、渠道与分销策略</w:t>
        </w:r>
        <w:r>
          <w:tab/>
        </w:r>
        <w:r>
          <w:fldChar w:fldCharType="begin"/>
        </w:r>
        <w:r>
          <w:instrText xml:space="preserve"> PAGEREF _Toc3049 \h </w:instrText>
        </w:r>
        <w:r>
          <w:fldChar w:fldCharType="separate"/>
        </w:r>
        <w:r>
          <w:t>40</w:t>
        </w:r>
        <w:r>
          <w:fldChar w:fldCharType="end"/>
        </w:r>
      </w:hyperlink>
    </w:p>
    <w:p>
      <w:pPr>
        <w:pStyle w:val="TOC2"/>
        <w:tabs>
          <w:tab w:val="right" w:leader="dot" w:pos="8306"/>
        </w:tabs>
      </w:pPr>
      <w:hyperlink w:anchor="_Toc29776" w:history="1">
        <w:r>
          <w:rPr>
            <w:rFonts w:ascii="仿宋" w:eastAsia="仿宋" w:hAnsi="仿宋" w:cs="仿宋" w:hint="eastAsia"/>
            <w:lang w:eastAsia="zh-CN"/>
          </w:rPr>
          <w:t>(五)、促销与广告策略</w:t>
        </w:r>
        <w:r>
          <w:tab/>
        </w:r>
        <w:r>
          <w:fldChar w:fldCharType="begin"/>
        </w:r>
        <w:r>
          <w:instrText xml:space="preserve"> PAGEREF _Toc29776 \h </w:instrText>
        </w:r>
        <w:r>
          <w:fldChar w:fldCharType="separate"/>
        </w:r>
        <w:r>
          <w:t>40</w:t>
        </w:r>
        <w:r>
          <w:fldChar w:fldCharType="end"/>
        </w:r>
      </w:hyperlink>
    </w:p>
    <w:p>
      <w:pPr>
        <w:pStyle w:val="TOC2"/>
        <w:tabs>
          <w:tab w:val="right" w:leader="dot" w:pos="8306"/>
        </w:tabs>
      </w:pPr>
      <w:hyperlink w:anchor="_Toc30707" w:history="1">
        <w:r>
          <w:rPr>
            <w:rFonts w:ascii="仿宋" w:eastAsia="仿宋" w:hAnsi="仿宋" w:cs="仿宋" w:hint="eastAsia"/>
            <w:lang w:eastAsia="zh-CN"/>
          </w:rPr>
          <w:t>(六)、售后服务策略</w:t>
        </w:r>
        <w:r>
          <w:tab/>
        </w:r>
        <w:r>
          <w:fldChar w:fldCharType="begin"/>
        </w:r>
        <w:r>
          <w:instrText xml:space="preserve"> PAGEREF _Toc30707 \h </w:instrText>
        </w:r>
        <w:r>
          <w:fldChar w:fldCharType="separate"/>
        </w:r>
        <w:r>
          <w:t>41</w:t>
        </w:r>
        <w:r>
          <w:fldChar w:fldCharType="end"/>
        </w:r>
      </w:hyperlink>
    </w:p>
    <w:p>
      <w:pPr>
        <w:pStyle w:val="TOC1"/>
        <w:tabs>
          <w:tab w:val="right" w:leader="dot" w:pos="8306"/>
        </w:tabs>
      </w:pPr>
      <w:hyperlink w:anchor="_Toc10423" w:history="1">
        <w:r>
          <w:rPr>
            <w:rFonts w:ascii="仿宋" w:eastAsia="仿宋" w:hAnsi="仿宋" w:cs="仿宋" w:hint="eastAsia"/>
            <w:lang w:eastAsia="zh-CN"/>
          </w:rPr>
          <w:t>十一、蓝莓行业定价策略</w:t>
        </w:r>
        <w:r>
          <w:tab/>
        </w:r>
        <w:r>
          <w:fldChar w:fldCharType="begin"/>
        </w:r>
        <w:r>
          <w:instrText xml:space="preserve"> PAGEREF _Toc10423 \h </w:instrText>
        </w:r>
        <w:r>
          <w:fldChar w:fldCharType="separate"/>
        </w:r>
        <w:r>
          <w:t>41</w:t>
        </w:r>
        <w:r>
          <w:fldChar w:fldCharType="end"/>
        </w:r>
      </w:hyperlink>
    </w:p>
    <w:p>
      <w:pPr>
        <w:pStyle w:val="TOC2"/>
        <w:tabs>
          <w:tab w:val="right" w:leader="dot" w:pos="8306"/>
        </w:tabs>
      </w:pPr>
      <w:hyperlink w:anchor="_Toc19671" w:history="1">
        <w:r>
          <w:rPr>
            <w:rFonts w:ascii="仿宋" w:eastAsia="仿宋" w:hAnsi="仿宋" w:cs="仿宋" w:hint="eastAsia"/>
            <w:lang w:eastAsia="zh-CN"/>
          </w:rPr>
          <w:t>(一)、市场定位与竞争分析</w:t>
        </w:r>
        <w:r>
          <w:tab/>
        </w:r>
        <w:r>
          <w:fldChar w:fldCharType="begin"/>
        </w:r>
        <w:r>
          <w:instrText xml:space="preserve"> PAGEREF _Toc19671 \h </w:instrText>
        </w:r>
        <w:r>
          <w:fldChar w:fldCharType="separate"/>
        </w:r>
        <w:r>
          <w:t>41</w:t>
        </w:r>
        <w:r>
          <w:fldChar w:fldCharType="end"/>
        </w:r>
      </w:hyperlink>
    </w:p>
    <w:p>
      <w:pPr>
        <w:pStyle w:val="TOC2"/>
        <w:tabs>
          <w:tab w:val="right" w:leader="dot" w:pos="8306"/>
        </w:tabs>
      </w:pPr>
      <w:hyperlink w:anchor="_Toc16608" w:history="1">
        <w:r>
          <w:rPr>
            <w:rFonts w:ascii="仿宋" w:eastAsia="仿宋" w:hAnsi="仿宋" w:cs="仿宋" w:hint="eastAsia"/>
            <w:lang w:eastAsia="zh-CN"/>
          </w:rPr>
          <w:t>(二)、成本考虑</w:t>
        </w:r>
        <w:r>
          <w:tab/>
        </w:r>
        <w:r>
          <w:fldChar w:fldCharType="begin"/>
        </w:r>
        <w:r>
          <w:instrText xml:space="preserve"> PAGEREF _Toc16608 \h </w:instrText>
        </w:r>
        <w:r>
          <w:fldChar w:fldCharType="separate"/>
        </w:r>
        <w:r>
          <w:t>41</w:t>
        </w:r>
        <w:r>
          <w:fldChar w:fldCharType="end"/>
        </w:r>
      </w:hyperlink>
    </w:p>
    <w:p>
      <w:pPr>
        <w:pStyle w:val="TOC2"/>
        <w:tabs>
          <w:tab w:val="right" w:leader="dot" w:pos="8306"/>
        </w:tabs>
      </w:pPr>
      <w:hyperlink w:anchor="_Toc30842" w:history="1">
        <w:r>
          <w:rPr>
            <w:rFonts w:ascii="仿宋" w:eastAsia="仿宋" w:hAnsi="仿宋" w:cs="仿宋" w:hint="eastAsia"/>
            <w:lang w:eastAsia="zh-CN"/>
          </w:rPr>
          <w:t>(三)、产品定位与品质定价</w:t>
        </w:r>
        <w:r>
          <w:tab/>
        </w:r>
        <w:r>
          <w:fldChar w:fldCharType="begin"/>
        </w:r>
        <w:r>
          <w:instrText xml:space="preserve"> PAGEREF _Toc30842 \h </w:instrText>
        </w:r>
        <w:r>
          <w:fldChar w:fldCharType="separate"/>
        </w:r>
        <w:r>
          <w:t>42</w:t>
        </w:r>
        <w:r>
          <w:fldChar w:fldCharType="end"/>
        </w:r>
      </w:hyperlink>
    </w:p>
    <w:p>
      <w:pPr>
        <w:pStyle w:val="TOC2"/>
        <w:tabs>
          <w:tab w:val="right" w:leader="dot" w:pos="8306"/>
        </w:tabs>
      </w:pPr>
      <w:hyperlink w:anchor="_Toc14265" w:history="1">
        <w:r>
          <w:rPr>
            <w:rFonts w:ascii="仿宋" w:eastAsia="仿宋" w:hAnsi="仿宋" w:cs="仿宋" w:hint="eastAsia"/>
            <w:lang w:eastAsia="zh-CN"/>
          </w:rPr>
          <w:t>(四)、市场调研与需求分析</w:t>
        </w:r>
        <w:r>
          <w:tab/>
        </w:r>
        <w:r>
          <w:fldChar w:fldCharType="begin"/>
        </w:r>
        <w:r>
          <w:instrText xml:space="preserve"> PAGEREF _Toc14265 \h </w:instrText>
        </w:r>
        <w:r>
          <w:fldChar w:fldCharType="separate"/>
        </w:r>
        <w:r>
          <w:t>42</w:t>
        </w:r>
        <w:r>
          <w:fldChar w:fldCharType="end"/>
        </w:r>
      </w:hyperlink>
    </w:p>
    <w:p>
      <w:pPr>
        <w:pStyle w:val="TOC2"/>
        <w:tabs>
          <w:tab w:val="right" w:leader="dot" w:pos="8306"/>
        </w:tabs>
      </w:pPr>
      <w:hyperlink w:anchor="_Toc9288" w:history="1">
        <w:r>
          <w:rPr>
            <w:rFonts w:ascii="仿宋" w:eastAsia="仿宋" w:hAnsi="仿宋" w:cs="仿宋" w:hint="eastAsia"/>
            <w:lang w:eastAsia="zh-CN"/>
          </w:rPr>
          <w:t>(五)、销售渠道与渠道定价</w:t>
        </w:r>
        <w:r>
          <w:tab/>
        </w:r>
        <w:r>
          <w:fldChar w:fldCharType="begin"/>
        </w:r>
        <w:r>
          <w:instrText xml:space="preserve"> PAGEREF _Toc9288 \h </w:instrText>
        </w:r>
        <w:r>
          <w:fldChar w:fldCharType="separate"/>
        </w:r>
        <w:r>
          <w:t>42</w:t>
        </w:r>
        <w:r>
          <w:fldChar w:fldCharType="end"/>
        </w:r>
      </w:hyperlink>
    </w:p>
    <w:p>
      <w:pPr>
        <w:pStyle w:val="TOC2"/>
        <w:tabs>
          <w:tab w:val="right" w:leader="dot" w:pos="8306"/>
        </w:tabs>
      </w:pPr>
      <w:hyperlink w:anchor="_Toc2664" w:history="1">
        <w:r>
          <w:rPr>
            <w:rFonts w:ascii="仿宋" w:eastAsia="仿宋" w:hAnsi="仿宋" w:cs="仿宋" w:hint="eastAsia"/>
            <w:lang w:eastAsia="zh-CN"/>
          </w:rPr>
          <w:t>(六)、促销与折扣策略</w:t>
        </w:r>
        <w:r>
          <w:tab/>
        </w:r>
        <w:r>
          <w:fldChar w:fldCharType="begin"/>
        </w:r>
        <w:r>
          <w:instrText xml:space="preserve"> PAGEREF _Toc2664 \h </w:instrText>
        </w:r>
        <w:r>
          <w:fldChar w:fldCharType="separate"/>
        </w:r>
        <w:r>
          <w:t>42</w:t>
        </w:r>
        <w:r>
          <w:fldChar w:fldCharType="end"/>
        </w:r>
      </w:hyperlink>
    </w:p>
    <w:p>
      <w:pPr>
        <w:pStyle w:val="TOC2"/>
        <w:tabs>
          <w:tab w:val="right" w:leader="dot" w:pos="8306"/>
        </w:tabs>
      </w:pPr>
      <w:hyperlink w:anchor="_Toc5259" w:history="1">
        <w:r>
          <w:rPr>
            <w:rFonts w:ascii="仿宋" w:eastAsia="仿宋" w:hAnsi="仿宋" w:cs="仿宋" w:hint="eastAsia"/>
            <w:lang w:eastAsia="zh-CN"/>
          </w:rPr>
          <w:t>(七)、价格弹性与市场反应</w:t>
        </w:r>
        <w:r>
          <w:tab/>
        </w:r>
        <w:r>
          <w:fldChar w:fldCharType="begin"/>
        </w:r>
        <w:r>
          <w:instrText xml:space="preserve"> PAGEREF _Toc5259 \h </w:instrText>
        </w:r>
        <w:r>
          <w:fldChar w:fldCharType="separate"/>
        </w:r>
        <w:r>
          <w:t>43</w:t>
        </w:r>
        <w:r>
          <w:fldChar w:fldCharType="end"/>
        </w:r>
      </w:hyperlink>
    </w:p>
    <w:p>
      <w:pPr>
        <w:pStyle w:val="TOC2"/>
        <w:tabs>
          <w:tab w:val="right" w:leader="dot" w:pos="8306"/>
        </w:tabs>
      </w:pPr>
      <w:hyperlink w:anchor="_Toc16587" w:history="1">
        <w:r>
          <w:rPr>
            <w:rFonts w:ascii="仿宋" w:eastAsia="仿宋" w:hAnsi="仿宋" w:cs="仿宋" w:hint="eastAsia"/>
            <w:lang w:eastAsia="zh-CN"/>
          </w:rPr>
          <w:t>(八)、竞争策略与定价战略</w:t>
        </w:r>
        <w:r>
          <w:tab/>
        </w:r>
        <w:r>
          <w:fldChar w:fldCharType="begin"/>
        </w:r>
        <w:r>
          <w:instrText xml:space="preserve"> PAGEREF _Toc16587 \h </w:instrText>
        </w:r>
        <w:r>
          <w:fldChar w:fldCharType="separate"/>
        </w:r>
        <w:r>
          <w:t>43</w:t>
        </w:r>
        <w:r>
          <w:fldChar w:fldCharType="end"/>
        </w:r>
      </w:hyperlink>
    </w:p>
    <w:p>
      <w:pPr>
        <w:pStyle w:val="TOC1"/>
        <w:tabs>
          <w:tab w:val="right" w:leader="dot" w:pos="8306"/>
        </w:tabs>
      </w:pPr>
      <w:hyperlink w:anchor="_Toc7040" w:history="1">
        <w:r>
          <w:rPr>
            <w:rFonts w:ascii="仿宋" w:eastAsia="仿宋" w:hAnsi="仿宋" w:cs="仿宋" w:hint="eastAsia"/>
            <w:lang w:eastAsia="zh-CN"/>
          </w:rPr>
          <w:t>十二、员工培训与绩效提升</w:t>
        </w:r>
        <w:r>
          <w:tab/>
        </w:r>
        <w:r>
          <w:fldChar w:fldCharType="begin"/>
        </w:r>
        <w:r>
          <w:instrText xml:space="preserve"> PAGEREF _Toc7040 \h </w:instrText>
        </w:r>
        <w:r>
          <w:fldChar w:fldCharType="separate"/>
        </w:r>
        <w:r>
          <w:t>43</w:t>
        </w:r>
        <w:r>
          <w:fldChar w:fldCharType="end"/>
        </w:r>
      </w:hyperlink>
    </w:p>
    <w:p>
      <w:pPr>
        <w:pStyle w:val="TOC2"/>
        <w:tabs>
          <w:tab w:val="right" w:leader="dot" w:pos="8306"/>
        </w:tabs>
      </w:pPr>
      <w:hyperlink w:anchor="_Toc28341" w:history="1">
        <w:r>
          <w:rPr>
            <w:rFonts w:ascii="仿宋" w:eastAsia="仿宋" w:hAnsi="仿宋" w:cs="仿宋" w:hint="eastAsia"/>
            <w:lang w:eastAsia="zh-CN"/>
          </w:rPr>
          <w:t>(一)、培训需求分析与计划</w:t>
        </w:r>
        <w:r>
          <w:tab/>
        </w:r>
        <w:r>
          <w:fldChar w:fldCharType="begin"/>
        </w:r>
        <w:r>
          <w:instrText xml:space="preserve"> PAGEREF _Toc28341 \h </w:instrText>
        </w:r>
        <w:r>
          <w:fldChar w:fldCharType="separate"/>
        </w:r>
        <w:r>
          <w:t>43</w:t>
        </w:r>
        <w:r>
          <w:fldChar w:fldCharType="end"/>
        </w:r>
      </w:hyperlink>
    </w:p>
    <w:p>
      <w:pPr>
        <w:pStyle w:val="TOC2"/>
        <w:tabs>
          <w:tab w:val="right" w:leader="dot" w:pos="8306"/>
        </w:tabs>
      </w:pPr>
      <w:hyperlink w:anchor="_Toc1552" w:history="1">
        <w:r>
          <w:rPr>
            <w:rFonts w:ascii="仿宋" w:eastAsia="仿宋" w:hAnsi="仿宋" w:cs="仿宋" w:hint="eastAsia"/>
            <w:lang w:eastAsia="zh-CN"/>
          </w:rPr>
          <w:t>(二)、绩效评价体系与激励机制</w:t>
        </w:r>
        <w:r>
          <w:tab/>
        </w:r>
        <w:r>
          <w:fldChar w:fldCharType="begin"/>
        </w:r>
        <w:r>
          <w:instrText xml:space="preserve"> PAGEREF _Toc1552 \h </w:instrText>
        </w:r>
        <w:r>
          <w:fldChar w:fldCharType="separate"/>
        </w:r>
        <w:r>
          <w:t>45</w:t>
        </w:r>
        <w:r>
          <w:fldChar w:fldCharType="end"/>
        </w:r>
      </w:hyperlink>
    </w:p>
    <w:p>
      <w:pPr>
        <w:pStyle w:val="TOC2"/>
        <w:tabs>
          <w:tab w:val="right" w:leader="dot" w:pos="8306"/>
        </w:tabs>
      </w:pPr>
      <w:hyperlink w:anchor="_Toc7232" w:history="1">
        <w:r>
          <w:rPr>
            <w:rFonts w:ascii="仿宋" w:eastAsia="仿宋" w:hAnsi="仿宋" w:cs="仿宋" w:hint="eastAsia"/>
            <w:lang w:eastAsia="zh-CN"/>
          </w:rPr>
          <w:t>(三)、职业发展规划与晋升通道</w:t>
        </w:r>
        <w:r>
          <w:tab/>
        </w:r>
        <w:r>
          <w:fldChar w:fldCharType="begin"/>
        </w:r>
        <w:r>
          <w:instrText xml:space="preserve"> PAGEREF _Toc7232 \h </w:instrText>
        </w:r>
        <w:r>
          <w:fldChar w:fldCharType="separate"/>
        </w:r>
        <w:r>
          <w:t>48</w:t>
        </w:r>
        <w:r>
          <w:fldChar w:fldCharType="end"/>
        </w:r>
      </w:hyperlink>
    </w:p>
    <w:p>
      <w:pPr>
        <w:pStyle w:val="TOC2"/>
        <w:tabs>
          <w:tab w:val="right" w:leader="dot" w:pos="8306"/>
        </w:tabs>
      </w:pPr>
      <w:hyperlink w:anchor="_Toc22361" w:history="1">
        <w:r>
          <w:rPr>
            <w:rFonts w:ascii="仿宋" w:eastAsia="仿宋" w:hAnsi="仿宋" w:cs="仿宋" w:hint="eastAsia"/>
            <w:lang w:eastAsia="zh-CN"/>
          </w:rPr>
          <w:t>(四)、员工满意度与团队凝聚力</w:t>
        </w:r>
        <w:r>
          <w:tab/>
        </w:r>
        <w:r>
          <w:fldChar w:fldCharType="begin"/>
        </w:r>
        <w:r>
          <w:instrText xml:space="preserve"> PAGEREF _Toc22361 \h </w:instrText>
        </w:r>
        <w:r>
          <w:fldChar w:fldCharType="separate"/>
        </w:r>
        <w:r>
          <w:t>49</w:t>
        </w:r>
        <w:r>
          <w:fldChar w:fldCharType="end"/>
        </w:r>
      </w:hyperlink>
    </w:p>
    <w:p>
      <w:pPr>
        <w:pStyle w:val="TOC1"/>
        <w:tabs>
          <w:tab w:val="right" w:leader="dot" w:pos="8306"/>
        </w:tabs>
      </w:pPr>
      <w:hyperlink w:anchor="_Toc13760" w:history="1">
        <w:r>
          <w:rPr>
            <w:rFonts w:ascii="仿宋" w:eastAsia="仿宋" w:hAnsi="仿宋" w:cs="仿宋" w:hint="eastAsia"/>
            <w:lang w:eastAsia="zh-CN"/>
          </w:rPr>
          <w:t>十三、原辅材料供应</w:t>
        </w:r>
        <w:r>
          <w:tab/>
        </w:r>
        <w:r>
          <w:fldChar w:fldCharType="begin"/>
        </w:r>
        <w:r>
          <w:instrText xml:space="preserve"> PAGEREF _Toc13760 \h </w:instrText>
        </w:r>
        <w:r>
          <w:fldChar w:fldCharType="separate"/>
        </w:r>
        <w:r>
          <w:t>50</w:t>
        </w:r>
        <w:r>
          <w:fldChar w:fldCharType="end"/>
        </w:r>
      </w:hyperlink>
    </w:p>
    <w:p>
      <w:pPr>
        <w:pStyle w:val="TOC2"/>
        <w:tabs>
          <w:tab w:val="right" w:leader="dot" w:pos="8306"/>
        </w:tabs>
      </w:pPr>
      <w:hyperlink w:anchor="_Toc4455" w:history="1">
        <w:r>
          <w:rPr>
            <w:rFonts w:ascii="仿宋" w:eastAsia="仿宋" w:hAnsi="仿宋" w:cs="仿宋" w:hint="eastAsia"/>
            <w:lang w:eastAsia="zh-CN"/>
          </w:rPr>
          <w:t>(一)、建设期原材料供应情况</w:t>
        </w:r>
        <w:r>
          <w:tab/>
        </w:r>
        <w:r>
          <w:fldChar w:fldCharType="begin"/>
        </w:r>
        <w:r>
          <w:instrText xml:space="preserve"> PAGEREF _Toc4455 \h </w:instrText>
        </w:r>
        <w:r>
          <w:fldChar w:fldCharType="separate"/>
        </w:r>
        <w:r>
          <w:t>50</w:t>
        </w:r>
        <w:r>
          <w:fldChar w:fldCharType="end"/>
        </w:r>
      </w:hyperlink>
    </w:p>
    <w:p>
      <w:pPr>
        <w:pStyle w:val="TOC2"/>
        <w:tabs>
          <w:tab w:val="right" w:leader="dot" w:pos="8306"/>
        </w:tabs>
      </w:pPr>
      <w:hyperlink w:anchor="_Toc26633" w:history="1">
        <w:r>
          <w:rPr>
            <w:rFonts w:ascii="仿宋" w:eastAsia="仿宋" w:hAnsi="仿宋" w:cs="仿宋" w:hint="eastAsia"/>
            <w:lang w:eastAsia="zh-CN"/>
          </w:rPr>
          <w:t>(二)、运营期原材料供应与质量控制</w:t>
        </w:r>
        <w:r>
          <w:tab/>
        </w:r>
        <w:r>
          <w:fldChar w:fldCharType="begin"/>
        </w:r>
        <w:r>
          <w:instrText xml:space="preserve"> PAGEREF _Toc26633 \h </w:instrText>
        </w:r>
        <w:r>
          <w:fldChar w:fldCharType="separate"/>
        </w:r>
        <w:r>
          <w:t>51</w:t>
        </w:r>
        <w:r>
          <w:fldChar w:fldCharType="end"/>
        </w:r>
      </w:hyperlink>
    </w:p>
    <w:p>
      <w:pPr>
        <w:pStyle w:val="TOC1"/>
        <w:tabs>
          <w:tab w:val="right" w:leader="dot" w:pos="8306"/>
        </w:tabs>
      </w:pPr>
      <w:hyperlink w:anchor="_Toc31951" w:history="1">
        <w:r>
          <w:rPr>
            <w:rFonts w:ascii="仿宋" w:eastAsia="仿宋" w:hAnsi="仿宋" w:cs="仿宋" w:hint="eastAsia"/>
            <w:lang w:eastAsia="zh-CN"/>
          </w:rPr>
          <w:t>十四、环境保护分析</w:t>
        </w:r>
        <w:r>
          <w:tab/>
        </w:r>
        <w:r>
          <w:fldChar w:fldCharType="begin"/>
        </w:r>
        <w:r>
          <w:instrText xml:space="preserve"> PAGEREF _Toc31951 \h </w:instrText>
        </w:r>
        <w:r>
          <w:fldChar w:fldCharType="separate"/>
        </w:r>
        <w:r>
          <w:t>52</w:t>
        </w:r>
        <w:r>
          <w:fldChar w:fldCharType="end"/>
        </w:r>
      </w:hyperlink>
    </w:p>
    <w:p>
      <w:pPr>
        <w:pStyle w:val="TOC2"/>
        <w:tabs>
          <w:tab w:val="right" w:leader="dot" w:pos="8306"/>
        </w:tabs>
      </w:pPr>
      <w:hyperlink w:anchor="_Toc13352" w:history="1">
        <w:r>
          <w:rPr>
            <w:rFonts w:ascii="仿宋" w:eastAsia="仿宋" w:hAnsi="仿宋" w:cs="仿宋" w:hint="eastAsia"/>
            <w:lang w:eastAsia="zh-CN"/>
          </w:rPr>
          <w:t>(一)、环境保护综述</w:t>
        </w:r>
        <w:r>
          <w:tab/>
        </w:r>
        <w:r>
          <w:fldChar w:fldCharType="begin"/>
        </w:r>
        <w:r>
          <w:instrText xml:space="preserve"> PAGEREF _Toc13352 \h </w:instrText>
        </w:r>
        <w:r>
          <w:fldChar w:fldCharType="separate"/>
        </w:r>
        <w:r>
          <w:t>52</w:t>
        </w:r>
        <w:r>
          <w:fldChar w:fldCharType="end"/>
        </w:r>
      </w:hyperlink>
    </w:p>
    <w:p>
      <w:pPr>
        <w:pStyle w:val="TOC2"/>
        <w:tabs>
          <w:tab w:val="right" w:leader="dot" w:pos="8306"/>
        </w:tabs>
      </w:pPr>
      <w:hyperlink w:anchor="_Toc11787" w:history="1">
        <w:r>
          <w:rPr>
            <w:rFonts w:ascii="仿宋" w:eastAsia="仿宋" w:hAnsi="仿宋" w:cs="仿宋" w:hint="eastAsia"/>
            <w:lang w:eastAsia="zh-CN"/>
          </w:rPr>
          <w:t>(二)、施工期环境影响分析</w:t>
        </w:r>
        <w:r>
          <w:tab/>
        </w:r>
        <w:r>
          <w:fldChar w:fldCharType="begin"/>
        </w:r>
        <w:r>
          <w:instrText xml:space="preserve"> PAGEREF _Toc11787 \h </w:instrText>
        </w:r>
        <w:r>
          <w:fldChar w:fldCharType="separate"/>
        </w:r>
        <w:r>
          <w:t>53</w:t>
        </w:r>
        <w:r>
          <w:fldChar w:fldCharType="end"/>
        </w:r>
      </w:hyperlink>
    </w:p>
    <w:p>
      <w:pPr>
        <w:pStyle w:val="TOC2"/>
        <w:tabs>
          <w:tab w:val="right" w:leader="dot" w:pos="8306"/>
        </w:tabs>
      </w:pPr>
      <w:hyperlink w:anchor="_Toc7628" w:history="1">
        <w:r>
          <w:rPr>
            <w:rFonts w:ascii="仿宋" w:eastAsia="仿宋" w:hAnsi="仿宋" w:cs="仿宋" w:hint="eastAsia"/>
            <w:lang w:eastAsia="zh-CN"/>
          </w:rPr>
          <w:t>(三)、营运期环境影响分析</w:t>
        </w:r>
        <w:r>
          <w:tab/>
        </w:r>
        <w:r>
          <w:fldChar w:fldCharType="begin"/>
        </w:r>
        <w:r>
          <w:instrText xml:space="preserve"> PAGEREF _Toc7628 \h </w:instrText>
        </w:r>
        <w:r>
          <w:fldChar w:fldCharType="separate"/>
        </w:r>
        <w:r>
          <w:t>55</w:t>
        </w:r>
        <w:r>
          <w:fldChar w:fldCharType="end"/>
        </w:r>
      </w:hyperlink>
    </w:p>
    <w:p>
      <w:pPr>
        <w:pStyle w:val="TOC2"/>
        <w:tabs>
          <w:tab w:val="right" w:leader="dot" w:pos="8306"/>
        </w:tabs>
      </w:pPr>
      <w:hyperlink w:anchor="_Toc16066" w:history="1">
        <w:r>
          <w:rPr>
            <w:rFonts w:ascii="仿宋" w:eastAsia="仿宋" w:hAnsi="仿宋" w:cs="仿宋" w:hint="eastAsia"/>
            <w:lang w:eastAsia="zh-CN"/>
          </w:rPr>
          <w:t>(四)、综合评价</w:t>
        </w:r>
        <w:r>
          <w:tab/>
        </w:r>
        <w:r>
          <w:fldChar w:fldCharType="begin"/>
        </w:r>
        <w:r>
          <w:instrText xml:space="preserve"> PAGEREF _Toc16066 \h </w:instrText>
        </w:r>
        <w:r>
          <w:fldChar w:fldCharType="separate"/>
        </w:r>
        <w:r>
          <w:t>56</w:t>
        </w:r>
        <w:r>
          <w:fldChar w:fldCharType="end"/>
        </w:r>
      </w:hyperlink>
    </w:p>
    <w:p>
      <w:pPr>
        <w:pStyle w:val="TOC1"/>
        <w:tabs>
          <w:tab w:val="right" w:leader="dot" w:pos="8306"/>
        </w:tabs>
      </w:pPr>
      <w:hyperlink w:anchor="_Toc12768" w:history="1">
        <w:r>
          <w:rPr>
            <w:rFonts w:ascii="仿宋" w:eastAsia="仿宋" w:hAnsi="仿宋" w:cs="仿宋" w:hint="eastAsia"/>
            <w:lang w:eastAsia="zh-CN"/>
          </w:rPr>
          <w:t>十五、战略的定性评价决策方法</w:t>
        </w:r>
        <w:r>
          <w:tab/>
        </w:r>
        <w:r>
          <w:fldChar w:fldCharType="begin"/>
        </w:r>
        <w:r>
          <w:instrText xml:space="preserve"> PAGEREF _Toc12768 \h </w:instrText>
        </w:r>
        <w:r>
          <w:fldChar w:fldCharType="separate"/>
        </w:r>
        <w:r>
          <w:t>57</w:t>
        </w:r>
        <w:r>
          <w:fldChar w:fldCharType="end"/>
        </w:r>
      </w:hyperlink>
    </w:p>
    <w:p>
      <w:pPr>
        <w:pStyle w:val="TOC2"/>
        <w:tabs>
          <w:tab w:val="right" w:leader="dot" w:pos="8306"/>
        </w:tabs>
      </w:pPr>
      <w:hyperlink w:anchor="_Toc8816" w:history="1">
        <w:r>
          <w:rPr>
            <w:rFonts w:ascii="仿宋" w:eastAsia="仿宋" w:hAnsi="仿宋" w:cs="仿宋" w:hint="eastAsia"/>
            <w:lang w:eastAsia="zh-CN"/>
          </w:rPr>
          <w:t>(一)、战略的定性评价决策方法</w:t>
        </w:r>
        <w:r>
          <w:tab/>
        </w:r>
        <w:r>
          <w:fldChar w:fldCharType="begin"/>
        </w:r>
        <w:r>
          <w:instrText xml:space="preserve"> PAGEREF _Toc8816 \h </w:instrText>
        </w:r>
        <w:r>
          <w:fldChar w:fldCharType="separate"/>
        </w:r>
        <w:r>
          <w:t>57</w:t>
        </w:r>
        <w:r>
          <w:fldChar w:fldCharType="end"/>
        </w:r>
      </w:hyperlink>
    </w:p>
    <w:p>
      <w:pPr>
        <w:pStyle w:val="TOC1"/>
        <w:tabs>
          <w:tab w:val="right" w:leader="dot" w:pos="8306"/>
        </w:tabs>
      </w:pPr>
      <w:hyperlink w:anchor="_Toc20278" w:history="1">
        <w:r>
          <w:rPr>
            <w:rFonts w:ascii="仿宋" w:eastAsia="仿宋" w:hAnsi="仿宋" w:cs="仿宋" w:hint="eastAsia"/>
            <w:lang w:eastAsia="zh-CN"/>
          </w:rPr>
          <w:t>十六、蓝莓国际化战略</w:t>
        </w:r>
        <w:r>
          <w:tab/>
        </w:r>
        <w:r>
          <w:fldChar w:fldCharType="begin"/>
        </w:r>
        <w:r>
          <w:instrText xml:space="preserve"> PAGEREF _Toc20278 \h </w:instrText>
        </w:r>
        <w:r>
          <w:fldChar w:fldCharType="separate"/>
        </w:r>
        <w:r>
          <w:t>58</w:t>
        </w:r>
        <w:r>
          <w:fldChar w:fldCharType="end"/>
        </w:r>
      </w:hyperlink>
    </w:p>
    <w:p>
      <w:pPr>
        <w:pStyle w:val="TOC2"/>
        <w:tabs>
          <w:tab w:val="right" w:leader="dot" w:pos="8306"/>
        </w:tabs>
      </w:pPr>
      <w:hyperlink w:anchor="_Toc30968" w:history="1">
        <w:r>
          <w:rPr>
            <w:rFonts w:ascii="仿宋" w:eastAsia="仿宋" w:hAnsi="仿宋" w:cs="仿宋" w:hint="eastAsia"/>
            <w:lang w:eastAsia="zh-CN"/>
          </w:rPr>
          <w:t>(一)、海外市场分析与选择</w:t>
        </w:r>
        <w:r>
          <w:tab/>
        </w:r>
        <w:r>
          <w:fldChar w:fldCharType="begin"/>
        </w:r>
        <w:r>
          <w:instrText xml:space="preserve"> PAGEREF _Toc30968 \h </w:instrText>
        </w:r>
        <w:r>
          <w:fldChar w:fldCharType="separate"/>
        </w:r>
        <w:r>
          <w:t>58</w:t>
        </w:r>
        <w:r>
          <w:fldChar w:fldCharType="end"/>
        </w:r>
      </w:hyperlink>
    </w:p>
    <w:p>
      <w:pPr>
        <w:pStyle w:val="TOC2"/>
        <w:tabs>
          <w:tab w:val="right" w:leader="dot" w:pos="8306"/>
        </w:tabs>
      </w:pPr>
      <w:hyperlink w:anchor="_Toc10533" w:history="1">
        <w:r>
          <w:rPr>
            <w:rFonts w:ascii="仿宋" w:eastAsia="仿宋" w:hAnsi="仿宋" w:cs="仿宋" w:hint="eastAsia"/>
            <w:lang w:eastAsia="zh-CN"/>
          </w:rPr>
          <w:t>(二)、跨国合作伙伴关系</w:t>
        </w:r>
        <w:r>
          <w:tab/>
        </w:r>
        <w:r>
          <w:fldChar w:fldCharType="begin"/>
        </w:r>
        <w:r>
          <w:instrText xml:space="preserve"> PAGEREF _Toc10533 \h </w:instrText>
        </w:r>
        <w:r>
          <w:fldChar w:fldCharType="separate"/>
        </w:r>
        <w:r>
          <w:t>59</w:t>
        </w:r>
        <w:r>
          <w:fldChar w:fldCharType="end"/>
        </w:r>
      </w:hyperlink>
    </w:p>
    <w:p>
      <w:pPr>
        <w:pStyle w:val="TOC2"/>
        <w:tabs>
          <w:tab w:val="right" w:leader="dot" w:pos="8306"/>
        </w:tabs>
      </w:pPr>
      <w:hyperlink w:anchor="_Toc5934" w:history="1">
        <w:r>
          <w:rPr>
            <w:rFonts w:ascii="仿宋" w:eastAsia="仿宋" w:hAnsi="仿宋" w:cs="仿宋" w:hint="eastAsia"/>
            <w:lang w:eastAsia="zh-CN"/>
          </w:rPr>
          <w:t>(三)、国际市场营销与品牌推广</w:t>
        </w:r>
        <w:r>
          <w:tab/>
        </w:r>
        <w:r>
          <w:fldChar w:fldCharType="begin"/>
        </w:r>
        <w:r>
          <w:instrText xml:space="preserve"> PAGEREF _Toc5934 \h </w:instrText>
        </w:r>
        <w:r>
          <w:fldChar w:fldCharType="separate"/>
        </w:r>
        <w:r>
          <w:t>60</w:t>
        </w:r>
        <w:r>
          <w:fldChar w:fldCharType="end"/>
        </w:r>
      </w:hyperlink>
    </w:p>
    <w:p>
      <w:pPr>
        <w:pStyle w:val="TOC2"/>
        <w:tabs>
          <w:tab w:val="right" w:leader="dot" w:pos="8306"/>
        </w:tabs>
      </w:pPr>
      <w:hyperlink w:anchor="_Toc31889" w:history="1">
        <w:r>
          <w:rPr>
            <w:rFonts w:ascii="仿宋" w:eastAsia="仿宋" w:hAnsi="仿宋" w:cs="仿宋" w:hint="eastAsia"/>
            <w:lang w:eastAsia="zh-CN"/>
          </w:rPr>
          <w:t>(四)、国际贸易与风险管理</w:t>
        </w:r>
        <w:r>
          <w:tab/>
        </w:r>
        <w:r>
          <w:fldChar w:fldCharType="begin"/>
        </w:r>
        <w:r>
          <w:instrText xml:space="preserve"> PAGEREF _Toc31889 \h </w:instrText>
        </w:r>
        <w:r>
          <w:fldChar w:fldCharType="separate"/>
        </w:r>
        <w:r>
          <w:t>61</w:t>
        </w:r>
        <w:r>
          <w:fldChar w:fldCharType="end"/>
        </w:r>
      </w:hyperlink>
    </w:p>
    <w:p>
      <w:pPr>
        <w:pStyle w:val="TOC1"/>
        <w:tabs>
          <w:tab w:val="right" w:leader="dot" w:pos="8306"/>
        </w:tabs>
      </w:pPr>
      <w:hyperlink w:anchor="_Toc31842" w:history="1">
        <w:r>
          <w:rPr>
            <w:rFonts w:ascii="仿宋" w:eastAsia="仿宋" w:hAnsi="仿宋" w:cs="仿宋" w:hint="eastAsia"/>
            <w:lang w:eastAsia="zh-CN"/>
          </w:rPr>
          <w:t>十七、团队建设与领导力发展</w:t>
        </w:r>
        <w:r>
          <w:tab/>
        </w:r>
        <w:r>
          <w:fldChar w:fldCharType="begin"/>
        </w:r>
        <w:r>
          <w:instrText xml:space="preserve"> PAGEREF _Toc31842 \h </w:instrText>
        </w:r>
        <w:r>
          <w:fldChar w:fldCharType="separate"/>
        </w:r>
        <w:r>
          <w:t>62</w:t>
        </w:r>
        <w:r>
          <w:fldChar w:fldCharType="end"/>
        </w:r>
      </w:hyperlink>
    </w:p>
    <w:p>
      <w:pPr>
        <w:pStyle w:val="TOC2"/>
        <w:tabs>
          <w:tab w:val="right" w:leader="dot" w:pos="8306"/>
        </w:tabs>
      </w:pPr>
      <w:hyperlink w:anchor="_Toc29108" w:history="1">
        <w:r>
          <w:rPr>
            <w:rFonts w:ascii="仿宋" w:eastAsia="仿宋" w:hAnsi="仿宋" w:cs="仿宋" w:hint="eastAsia"/>
            <w:lang w:eastAsia="zh-CN"/>
          </w:rPr>
          <w:t>(一)、高效团队建设原则</w:t>
        </w:r>
        <w:r>
          <w:tab/>
        </w:r>
        <w:r>
          <w:fldChar w:fldCharType="begin"/>
        </w:r>
        <w:r>
          <w:instrText xml:space="preserve"> PAGEREF _Toc29108 \h </w:instrText>
        </w:r>
        <w:r>
          <w:fldChar w:fldCharType="separate"/>
        </w:r>
        <w:r>
          <w:t>62</w:t>
        </w:r>
        <w:r>
          <w:fldChar w:fldCharType="end"/>
        </w:r>
      </w:hyperlink>
    </w:p>
    <w:p>
      <w:pPr>
        <w:pStyle w:val="TOC2"/>
        <w:tabs>
          <w:tab w:val="right" w:leader="dot" w:pos="8306"/>
        </w:tabs>
      </w:pPr>
      <w:hyperlink w:anchor="_Toc25954" w:history="1">
        <w:r>
          <w:rPr>
            <w:rFonts w:ascii="仿宋" w:eastAsia="仿宋" w:hAnsi="仿宋" w:cs="仿宋" w:hint="eastAsia"/>
            <w:lang w:eastAsia="zh-CN"/>
          </w:rPr>
          <w:t>(二)、团队文化与价值观塑造</w:t>
        </w:r>
        <w:r>
          <w:tab/>
        </w:r>
        <w:r>
          <w:fldChar w:fldCharType="begin"/>
        </w:r>
        <w:r>
          <w:instrText xml:space="preserve"> PAGEREF _Toc25954 \h </w:instrText>
        </w:r>
        <w:r>
          <w:fldChar w:fldCharType="separate"/>
        </w:r>
        <w:r>
          <w:t>64</w:t>
        </w:r>
        <w:r>
          <w:fldChar w:fldCharType="end"/>
        </w:r>
      </w:hyperlink>
    </w:p>
    <w:p>
      <w:pPr>
        <w:pStyle w:val="TOC2"/>
        <w:tabs>
          <w:tab w:val="right" w:leader="dot" w:pos="8306"/>
        </w:tabs>
      </w:pPr>
      <w:hyperlink w:anchor="_Toc14745" w:history="1">
        <w:r>
          <w:rPr>
            <w:rFonts w:ascii="仿宋" w:eastAsia="仿宋" w:hAnsi="仿宋" w:cs="仿宋" w:hint="eastAsia"/>
            <w:lang w:eastAsia="zh-CN"/>
          </w:rPr>
          <w:t>(三)、领导力发展计划</w:t>
        </w:r>
        <w:r>
          <w:tab/>
        </w:r>
        <w:r>
          <w:fldChar w:fldCharType="begin"/>
        </w:r>
        <w:r>
          <w:instrText xml:space="preserve"> PAGEREF _Toc14745 \h </w:instrText>
        </w:r>
        <w:r>
          <w:fldChar w:fldCharType="separate"/>
        </w:r>
        <w:r>
          <w:t>65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832" w:history="1">
        <w:r>
          <w:rPr>
            <w:rFonts w:ascii="仿宋" w:eastAsia="仿宋" w:hAnsi="仿宋" w:cs="仿宋" w:hint="eastAsia"/>
            <w:lang w:eastAsia="zh-CN"/>
          </w:rPr>
          <w:t>(四)、团队沟通与协作机制</w:t>
        </w:r>
        <w:r>
          <w:tab/>
        </w:r>
        <w:r>
          <w:fldChar w:fldCharType="begin"/>
        </w:r>
        <w:r>
          <w:instrText xml:space="preserve"> PAGEREF _Toc28832 \h </w:instrText>
        </w:r>
        <w:r>
          <w:fldChar w:fldCharType="separate"/>
        </w:r>
        <w:r>
          <w:t>66</w:t>
        </w:r>
        <w:r>
          <w:fldChar w:fldCharType="end"/>
        </w:r>
      </w:hyperlink>
    </w:p>
    <w:p>
      <w:pPr>
        <w:pStyle w:val="TOC2"/>
        <w:tabs>
          <w:tab w:val="right" w:leader="dot" w:pos="8306"/>
        </w:tabs>
      </w:pPr>
      <w:hyperlink w:anchor="_Toc11321" w:history="1">
        <w:r>
          <w:rPr>
            <w:rFonts w:ascii="仿宋" w:eastAsia="仿宋" w:hAnsi="仿宋" w:cs="仿宋" w:hint="eastAsia"/>
            <w:lang w:eastAsia="zh-CN"/>
          </w:rPr>
          <w:t>(五)、领导力在变革中的作用</w:t>
        </w:r>
        <w:r>
          <w:tab/>
        </w:r>
        <w:r>
          <w:fldChar w:fldCharType="begin"/>
        </w:r>
        <w:r>
          <w:instrText xml:space="preserve"> PAGEREF _Toc11321 \h </w:instrText>
        </w:r>
        <w:r>
          <w:fldChar w:fldCharType="separate"/>
        </w:r>
        <w:r>
          <w:t>68</w:t>
        </w:r>
        <w:r>
          <w:fldChar w:fldCharType="end"/>
        </w:r>
      </w:hyperlink>
    </w:p>
    <w:p>
      <w:pPr>
        <w:pStyle w:val="TOC1"/>
        <w:tabs>
          <w:tab w:val="right" w:leader="dot" w:pos="8306"/>
        </w:tabs>
      </w:pPr>
      <w:hyperlink w:anchor="_Toc9297" w:history="1">
        <w:r>
          <w:rPr>
            <w:rFonts w:ascii="仿宋" w:eastAsia="仿宋" w:hAnsi="仿宋" w:cs="仿宋" w:hint="eastAsia"/>
            <w:lang w:eastAsia="zh-CN"/>
          </w:rPr>
          <w:t>十八、投资风险分析</w:t>
        </w:r>
        <w:r>
          <w:tab/>
        </w:r>
        <w:r>
          <w:fldChar w:fldCharType="begin"/>
        </w:r>
        <w:r>
          <w:instrText xml:space="preserve"> PAGEREF _Toc9297 \h </w:instrText>
        </w:r>
        <w:r>
          <w:fldChar w:fldCharType="separate"/>
        </w:r>
        <w:r>
          <w:t>68</w:t>
        </w:r>
        <w:r>
          <w:fldChar w:fldCharType="end"/>
        </w:r>
      </w:hyperlink>
    </w:p>
    <w:p>
      <w:pPr>
        <w:pStyle w:val="TOC2"/>
        <w:tabs>
          <w:tab w:val="right" w:leader="dot" w:pos="8306"/>
        </w:tabs>
      </w:pPr>
      <w:hyperlink w:anchor="_Toc28358" w:history="1">
        <w:r>
          <w:rPr>
            <w:rFonts w:ascii="仿宋" w:eastAsia="仿宋" w:hAnsi="仿宋" w:cs="仿宋" w:hint="eastAsia"/>
            <w:lang w:eastAsia="zh-CN"/>
          </w:rPr>
          <w:t>(一)、投资风险识别</w:t>
        </w:r>
        <w:r>
          <w:tab/>
        </w:r>
        <w:r>
          <w:fldChar w:fldCharType="begin"/>
        </w:r>
        <w:r>
          <w:instrText xml:space="preserve"> PAGEREF _Toc28358 \h </w:instrText>
        </w:r>
        <w:r>
          <w:fldChar w:fldCharType="separate"/>
        </w:r>
        <w:r>
          <w:t>68</w:t>
        </w:r>
        <w:r>
          <w:fldChar w:fldCharType="end"/>
        </w:r>
      </w:hyperlink>
    </w:p>
    <w:p>
      <w:pPr>
        <w:pStyle w:val="TOC2"/>
        <w:tabs>
          <w:tab w:val="right" w:leader="dot" w:pos="8306"/>
        </w:tabs>
      </w:pPr>
      <w:hyperlink w:anchor="_Toc522" w:history="1">
        <w:r>
          <w:rPr>
            <w:rFonts w:ascii="仿宋" w:eastAsia="仿宋" w:hAnsi="仿宋" w:cs="仿宋" w:hint="eastAsia"/>
            <w:lang w:eastAsia="zh-CN"/>
          </w:rPr>
          <w:t>(二)、风险评估与管理</w:t>
        </w:r>
        <w:r>
          <w:tab/>
        </w:r>
        <w:r>
          <w:fldChar w:fldCharType="begin"/>
        </w:r>
        <w:r>
          <w:instrText xml:space="preserve"> PAGEREF _Toc522 \h </w:instrText>
        </w:r>
        <w:r>
          <w:fldChar w:fldCharType="separate"/>
        </w:r>
        <w:r>
          <w:t>69</w:t>
        </w:r>
        <w:r>
          <w:fldChar w:fldCharType="end"/>
        </w:r>
      </w:hyperlink>
    </w:p>
    <w:p>
      <w:pPr>
        <w:pStyle w:val="TOC2"/>
        <w:tabs>
          <w:tab w:val="right" w:leader="dot" w:pos="8306"/>
        </w:tabs>
      </w:pPr>
      <w:hyperlink w:anchor="_Toc14927" w:history="1">
        <w:r>
          <w:rPr>
            <w:rFonts w:ascii="仿宋" w:eastAsia="仿宋" w:hAnsi="仿宋" w:cs="仿宋" w:hint="eastAsia"/>
            <w:lang w:eastAsia="zh-CN"/>
          </w:rPr>
          <w:t>(三)、风险缓解策略</w:t>
        </w:r>
        <w:r>
          <w:tab/>
        </w:r>
        <w:r>
          <w:fldChar w:fldCharType="begin"/>
        </w:r>
        <w:r>
          <w:instrText xml:space="preserve"> PAGEREF _Toc14927 \h </w:instrText>
        </w:r>
        <w:r>
          <w:fldChar w:fldCharType="separate"/>
        </w:r>
        <w:r>
          <w:t>69</w:t>
        </w:r>
        <w:r>
          <w:fldChar w:fldCharType="end"/>
        </w:r>
      </w:hyperlink>
    </w:p>
    <w:p>
      <w:pPr>
        <w:pStyle w:val="TOC1"/>
        <w:tabs>
          <w:tab w:val="right" w:leader="dot" w:pos="8306"/>
        </w:tabs>
      </w:pPr>
      <w:hyperlink w:anchor="_Toc29568" w:history="1">
        <w:r>
          <w:rPr>
            <w:rFonts w:ascii="仿宋" w:eastAsia="仿宋" w:hAnsi="仿宋" w:cs="仿宋" w:hint="eastAsia"/>
            <w:lang w:eastAsia="zh-CN"/>
          </w:rPr>
          <w:t>十九、蓝莓项目执行风险与应对策略</w:t>
        </w:r>
        <w:r>
          <w:tab/>
        </w:r>
        <w:r>
          <w:fldChar w:fldCharType="begin"/>
        </w:r>
        <w:r>
          <w:instrText xml:space="preserve"> PAGEREF _Toc29568 \h </w:instrText>
        </w:r>
        <w:r>
          <w:fldChar w:fldCharType="separate"/>
        </w:r>
        <w:r>
          <w:t>69</w:t>
        </w:r>
        <w:r>
          <w:fldChar w:fldCharType="end"/>
        </w:r>
      </w:hyperlink>
    </w:p>
    <w:p>
      <w:pPr>
        <w:pStyle w:val="TOC2"/>
        <w:tabs>
          <w:tab w:val="right" w:leader="dot" w:pos="8306"/>
        </w:tabs>
      </w:pPr>
      <w:hyperlink w:anchor="_Toc14689" w:history="1">
        <w:r>
          <w:rPr>
            <w:rFonts w:ascii="仿宋" w:eastAsia="仿宋" w:hAnsi="仿宋" w:cs="仿宋" w:hint="eastAsia"/>
            <w:lang w:eastAsia="zh-CN"/>
          </w:rPr>
          <w:t>(一)、蓝莓项目执行风险识别</w:t>
        </w:r>
        <w:r>
          <w:tab/>
        </w:r>
        <w:r>
          <w:fldChar w:fldCharType="begin"/>
        </w:r>
        <w:r>
          <w:instrText xml:space="preserve"> PAGEREF _Toc14689 \h </w:instrText>
        </w:r>
        <w:r>
          <w:fldChar w:fldCharType="separate"/>
        </w:r>
        <w:r>
          <w:t>69</w:t>
        </w:r>
        <w:r>
          <w:fldChar w:fldCharType="end"/>
        </w:r>
      </w:hyperlink>
    </w:p>
    <w:p>
      <w:pPr>
        <w:pStyle w:val="TOC2"/>
        <w:tabs>
          <w:tab w:val="right" w:leader="dot" w:pos="8306"/>
        </w:tabs>
      </w:pPr>
      <w:hyperlink w:anchor="_Toc3349" w:history="1">
        <w:r>
          <w:rPr>
            <w:rFonts w:ascii="仿宋" w:eastAsia="仿宋" w:hAnsi="仿宋" w:cs="仿宋" w:hint="eastAsia"/>
            <w:lang w:eastAsia="zh-CN"/>
          </w:rPr>
          <w:t>(二)、风险评估与优先级制定</w:t>
        </w:r>
        <w:r>
          <w:tab/>
        </w:r>
        <w:r>
          <w:fldChar w:fldCharType="begin"/>
        </w:r>
        <w:r>
          <w:instrText xml:space="preserve"> PAGEREF _Toc3349 \h </w:instrText>
        </w:r>
        <w:r>
          <w:fldChar w:fldCharType="separate"/>
        </w:r>
        <w:r>
          <w:t>70</w:t>
        </w:r>
        <w:r>
          <w:fldChar w:fldCharType="end"/>
        </w:r>
      </w:hyperlink>
    </w:p>
    <w:p>
      <w:pPr>
        <w:pStyle w:val="TOC2"/>
        <w:tabs>
          <w:tab w:val="right" w:leader="dot" w:pos="8306"/>
        </w:tabs>
      </w:pPr>
      <w:hyperlink w:anchor="_Toc29920" w:history="1">
        <w:r>
          <w:rPr>
            <w:rFonts w:ascii="仿宋" w:eastAsia="仿宋" w:hAnsi="仿宋" w:cs="仿宋" w:hint="eastAsia"/>
            <w:lang w:eastAsia="zh-CN"/>
          </w:rPr>
          <w:t>(三)、应对策略与应急预案</w:t>
        </w:r>
        <w:r>
          <w:tab/>
        </w:r>
        <w:r>
          <w:fldChar w:fldCharType="begin"/>
        </w:r>
        <w:r>
          <w:instrText xml:space="preserve"> PAGEREF _Toc29920 \h </w:instrText>
        </w:r>
        <w:r>
          <w:fldChar w:fldCharType="separate"/>
        </w:r>
        <w:r>
          <w:t>72</w:t>
        </w:r>
        <w:r>
          <w:fldChar w:fldCharType="end"/>
        </w:r>
      </w:hyperlink>
    </w:p>
    <w:p>
      <w:pPr>
        <w:pStyle w:val="TOC1"/>
        <w:tabs>
          <w:tab w:val="right" w:leader="dot" w:pos="8306"/>
        </w:tabs>
      </w:pPr>
      <w:hyperlink w:anchor="_Toc23545" w:history="1">
        <w:r>
          <w:rPr>
            <w:rFonts w:ascii="仿宋" w:eastAsia="仿宋" w:hAnsi="仿宋" w:cs="仿宋" w:hint="eastAsia"/>
            <w:lang w:eastAsia="zh-CN"/>
          </w:rPr>
          <w:t>二十、社会和环境责任</w:t>
        </w:r>
        <w:r>
          <w:tab/>
        </w:r>
        <w:r>
          <w:fldChar w:fldCharType="begin"/>
        </w:r>
        <w:r>
          <w:instrText xml:space="preserve"> PAGEREF _Toc23545 \h </w:instrText>
        </w:r>
        <w:r>
          <w:fldChar w:fldCharType="separate"/>
        </w:r>
        <w:r>
          <w:t>73</w:t>
        </w:r>
        <w:r>
          <w:fldChar w:fldCharType="end"/>
        </w:r>
      </w:hyperlink>
    </w:p>
    <w:p>
      <w:pPr>
        <w:pStyle w:val="TOC2"/>
        <w:tabs>
          <w:tab w:val="right" w:leader="dot" w:pos="8306"/>
        </w:tabs>
      </w:pPr>
      <w:hyperlink w:anchor="_Toc13749" w:history="1">
        <w:r>
          <w:rPr>
            <w:rFonts w:ascii="仿宋" w:eastAsia="仿宋" w:hAnsi="仿宋" w:cs="仿宋" w:hint="eastAsia"/>
            <w:lang w:eastAsia="zh-CN"/>
          </w:rPr>
          <w:t>(一)、社会责任蓝莓项目</w:t>
        </w:r>
        <w:r>
          <w:tab/>
        </w:r>
        <w:r>
          <w:fldChar w:fldCharType="begin"/>
        </w:r>
        <w:r>
          <w:instrText xml:space="preserve"> PAGEREF _Toc13749 \h </w:instrText>
        </w:r>
        <w:r>
          <w:fldChar w:fldCharType="separate"/>
        </w:r>
        <w:r>
          <w:t>73</w:t>
        </w:r>
        <w:r>
          <w:fldChar w:fldCharType="end"/>
        </w:r>
      </w:hyperlink>
    </w:p>
    <w:p>
      <w:pPr>
        <w:pStyle w:val="TOC2"/>
        <w:tabs>
          <w:tab w:val="right" w:leader="dot" w:pos="8306"/>
        </w:tabs>
      </w:pPr>
      <w:hyperlink w:anchor="_Toc31768" w:history="1">
        <w:r>
          <w:rPr>
            <w:rFonts w:ascii="仿宋" w:eastAsia="仿宋" w:hAnsi="仿宋" w:cs="仿宋" w:hint="eastAsia"/>
            <w:lang w:eastAsia="zh-CN"/>
          </w:rPr>
          <w:t>(二)、环境保护举措</w:t>
        </w:r>
        <w:r>
          <w:tab/>
        </w:r>
        <w:r>
          <w:fldChar w:fldCharType="begin"/>
        </w:r>
        <w:r>
          <w:instrText xml:space="preserve"> PAGEREF _Toc31768 \h </w:instrText>
        </w:r>
        <w:r>
          <w:fldChar w:fldCharType="separate"/>
        </w:r>
        <w:r>
          <w:t>74</w:t>
        </w:r>
        <w:r>
          <w:fldChar w:fldCharType="end"/>
        </w:r>
      </w:hyperlink>
    </w:p>
    <w:p>
      <w:pPr>
        <w:pStyle w:val="TOC2"/>
        <w:tabs>
          <w:tab w:val="right" w:leader="dot" w:pos="8306"/>
        </w:tabs>
      </w:pPr>
      <w:hyperlink w:anchor="_Toc27676" w:history="1">
        <w:r>
          <w:rPr>
            <w:rFonts w:ascii="仿宋" w:eastAsia="仿宋" w:hAnsi="仿宋" w:cs="仿宋" w:hint="eastAsia"/>
            <w:lang w:eastAsia="zh-CN"/>
          </w:rPr>
          <w:t>(三)、可持续发展倡议</w:t>
        </w:r>
        <w:r>
          <w:tab/>
        </w:r>
        <w:r>
          <w:fldChar w:fldCharType="begin"/>
        </w:r>
        <w:r>
          <w:instrText xml:space="preserve"> PAGEREF _Toc27676 \h </w:instrText>
        </w:r>
        <w:r>
          <w:fldChar w:fldCharType="separate"/>
        </w:r>
        <w:r>
          <w:t>74</w:t>
        </w:r>
        <w:r>
          <w:fldChar w:fldCharType="end"/>
        </w:r>
      </w:hyperlink>
    </w:p>
    <w:p>
      <w:pPr>
        <w:pStyle w:val="TOC1"/>
        <w:tabs>
          <w:tab w:val="right" w:leader="dot" w:pos="8306"/>
        </w:tabs>
      </w:pPr>
      <w:hyperlink w:anchor="_Toc22715" w:history="1">
        <w:r>
          <w:rPr>
            <w:rFonts w:ascii="仿宋" w:eastAsia="仿宋" w:hAnsi="仿宋" w:cs="仿宋" w:hint="eastAsia"/>
            <w:lang w:eastAsia="zh-CN"/>
          </w:rPr>
          <w:t>二十一、安全与环境考核评价</w:t>
        </w:r>
        <w:r>
          <w:tab/>
        </w:r>
        <w:r>
          <w:fldChar w:fldCharType="begin"/>
        </w:r>
        <w:r>
          <w:instrText xml:space="preserve"> PAGEREF _Toc22715 \h </w:instrText>
        </w:r>
        <w:r>
          <w:fldChar w:fldCharType="separate"/>
        </w:r>
        <w:r>
          <w:t>74</w:t>
        </w:r>
        <w:r>
          <w:fldChar w:fldCharType="end"/>
        </w:r>
      </w:hyperlink>
    </w:p>
    <w:p>
      <w:pPr>
        <w:pStyle w:val="TOC2"/>
        <w:tabs>
          <w:tab w:val="right" w:leader="dot" w:pos="8306"/>
        </w:tabs>
      </w:pPr>
      <w:hyperlink w:anchor="_Toc2633" w:history="1">
        <w:r>
          <w:rPr>
            <w:rFonts w:ascii="仿宋" w:eastAsia="仿宋" w:hAnsi="仿宋" w:cs="仿宋" w:hint="eastAsia"/>
            <w:lang w:eastAsia="zh-CN"/>
          </w:rPr>
          <w:t>(一)、考核制度</w:t>
        </w:r>
        <w:r>
          <w:tab/>
        </w:r>
        <w:r>
          <w:fldChar w:fldCharType="begin"/>
        </w:r>
        <w:r>
          <w:instrText xml:space="preserve"> PAGEREF _Toc2633 \h </w:instrText>
        </w:r>
        <w:r>
          <w:fldChar w:fldCharType="separate"/>
        </w:r>
        <w:r>
          <w:t>74</w:t>
        </w:r>
        <w:r>
          <w:fldChar w:fldCharType="end"/>
        </w:r>
      </w:hyperlink>
    </w:p>
    <w:p>
      <w:pPr>
        <w:pStyle w:val="TOC2"/>
        <w:tabs>
          <w:tab w:val="right" w:leader="dot" w:pos="8306"/>
        </w:tabs>
      </w:pPr>
      <w:hyperlink w:anchor="_Toc18192" w:history="1">
        <w:r>
          <w:rPr>
            <w:rFonts w:ascii="仿宋" w:eastAsia="仿宋" w:hAnsi="仿宋" w:cs="仿宋" w:hint="eastAsia"/>
            <w:lang w:eastAsia="zh-CN"/>
          </w:rPr>
          <w:t>(二)、考核内容</w:t>
        </w:r>
        <w:r>
          <w:tab/>
        </w:r>
        <w:r>
          <w:fldChar w:fldCharType="begin"/>
        </w:r>
        <w:r>
          <w:instrText xml:space="preserve"> PAGEREF _Toc18192 \h </w:instrText>
        </w:r>
        <w:r>
          <w:fldChar w:fldCharType="separate"/>
        </w:r>
        <w:r>
          <w:t>76</w:t>
        </w:r>
        <w:r>
          <w:fldChar w:fldCharType="end"/>
        </w:r>
      </w:hyperlink>
    </w:p>
    <w:p>
      <w:pPr>
        <w:pStyle w:val="TOC2"/>
        <w:tabs>
          <w:tab w:val="right" w:leader="dot" w:pos="8306"/>
        </w:tabs>
      </w:pPr>
      <w:hyperlink w:anchor="_Toc13656" w:history="1">
        <w:r>
          <w:rPr>
            <w:rFonts w:ascii="仿宋" w:eastAsia="仿宋" w:hAnsi="仿宋" w:cs="仿宋" w:hint="eastAsia"/>
            <w:lang w:eastAsia="zh-CN"/>
          </w:rPr>
          <w:t>(三)、考核方法</w:t>
        </w:r>
        <w:r>
          <w:tab/>
        </w:r>
        <w:r>
          <w:fldChar w:fldCharType="begin"/>
        </w:r>
        <w:r>
          <w:instrText xml:space="preserve"> PAGEREF _Toc13656 \h </w:instrText>
        </w:r>
        <w:r>
          <w:fldChar w:fldCharType="separate"/>
        </w:r>
        <w:r>
          <w:t>78</w:t>
        </w:r>
        <w:r>
          <w:fldChar w:fldCharType="end"/>
        </w:r>
      </w:hyperlink>
    </w:p>
    <w:p>
      <w:pPr>
        <w:pStyle w:val="TOC2"/>
        <w:tabs>
          <w:tab w:val="right" w:leader="dot" w:pos="8306"/>
        </w:tabs>
      </w:pPr>
      <w:hyperlink w:anchor="_Toc29149" w:history="1">
        <w:r>
          <w:rPr>
            <w:rFonts w:ascii="仿宋" w:eastAsia="仿宋" w:hAnsi="仿宋" w:cs="仿宋" w:hint="eastAsia"/>
            <w:lang w:eastAsia="zh-CN"/>
          </w:rPr>
          <w:t>(四)、考核结果分析</w:t>
        </w:r>
        <w:r>
          <w:tab/>
        </w:r>
        <w:r>
          <w:fldChar w:fldCharType="begin"/>
        </w:r>
        <w:r>
          <w:instrText xml:space="preserve"> PAGEREF _Toc29149 \h </w:instrText>
        </w:r>
        <w:r>
          <w:fldChar w:fldCharType="separate"/>
        </w:r>
        <w:r>
          <w:t>78</w:t>
        </w:r>
        <w:r>
          <w:fldChar w:fldCharType="end"/>
        </w:r>
      </w:hyperlink>
    </w:p>
    <w:p>
      <w:pPr>
        <w:pStyle w:val="TOC2"/>
        <w:tabs>
          <w:tab w:val="right" w:leader="dot" w:pos="8306"/>
        </w:tabs>
      </w:pPr>
      <w:hyperlink w:anchor="_Toc1702" w:history="1">
        <w:r>
          <w:rPr>
            <w:rFonts w:ascii="仿宋" w:eastAsia="仿宋" w:hAnsi="仿宋" w:cs="仿宋" w:hint="eastAsia"/>
            <w:lang w:eastAsia="zh-CN"/>
          </w:rPr>
          <w:t>(五)、考核奖惩措施</w:t>
        </w:r>
        <w:r>
          <w:tab/>
        </w:r>
        <w:r>
          <w:fldChar w:fldCharType="begin"/>
        </w:r>
        <w:r>
          <w:instrText xml:space="preserve"> PAGEREF _Toc1702 \h </w:instrText>
        </w:r>
        <w:r>
          <w:fldChar w:fldCharType="separate"/>
        </w:r>
        <w:r>
          <w:t>79</w:t>
        </w:r>
        <w:r>
          <w:fldChar w:fldCharType="end"/>
        </w:r>
      </w:hyperlink>
    </w:p>
    <w:p>
      <w:pPr>
        <w:pStyle w:val="TOC1"/>
        <w:tabs>
          <w:tab w:val="right" w:leader="dot" w:pos="8306"/>
        </w:tabs>
      </w:pPr>
      <w:hyperlink w:anchor="_Toc2035" w:history="1">
        <w:r>
          <w:rPr>
            <w:rFonts w:ascii="仿宋" w:eastAsia="仿宋" w:hAnsi="仿宋" w:cs="仿宋" w:hint="eastAsia"/>
            <w:lang w:eastAsia="zh-CN"/>
          </w:rPr>
          <w:t>二十二蓝莓项目环境保护</w:t>
        </w:r>
        <w:r>
          <w:tab/>
        </w:r>
        <w:r>
          <w:fldChar w:fldCharType="begin"/>
        </w:r>
        <w:r>
          <w:instrText xml:space="preserve"> PAGEREF _Toc2035 \h </w:instrText>
        </w:r>
        <w:r>
          <w:fldChar w:fldCharType="separate"/>
        </w:r>
        <w:r>
          <w:t>79</w:t>
        </w:r>
        <w:r>
          <w:fldChar w:fldCharType="end"/>
        </w:r>
      </w:hyperlink>
    </w:p>
    <w:p>
      <w:pPr>
        <w:pStyle w:val="TOC2"/>
        <w:tabs>
          <w:tab w:val="right" w:leader="dot" w:pos="8306"/>
        </w:tabs>
      </w:pPr>
      <w:hyperlink w:anchor="_Toc10498" w:history="1">
        <w:r>
          <w:rPr>
            <w:rFonts w:ascii="仿宋" w:eastAsia="仿宋" w:hAnsi="仿宋" w:cs="仿宋" w:hint="eastAsia"/>
            <w:lang w:eastAsia="zh-CN"/>
          </w:rPr>
          <w:t>(一)、蓝莓项目环境影响评估</w:t>
        </w:r>
        <w:r>
          <w:tab/>
        </w:r>
        <w:r>
          <w:fldChar w:fldCharType="begin"/>
        </w:r>
        <w:r>
          <w:instrText xml:space="preserve"> PAGEREF _Toc10498 \h </w:instrText>
        </w:r>
        <w:r>
          <w:fldChar w:fldCharType="separate"/>
        </w:r>
        <w:r>
          <w:t>79</w:t>
        </w:r>
        <w:r>
          <w:fldChar w:fldCharType="end"/>
        </w:r>
      </w:hyperlink>
    </w:p>
    <w:p>
      <w:pPr>
        <w:pStyle w:val="TOC2"/>
        <w:tabs>
          <w:tab w:val="right" w:leader="dot" w:pos="8306"/>
        </w:tabs>
      </w:pPr>
      <w:hyperlink w:anchor="_Toc27423" w:history="1">
        <w:r>
          <w:rPr>
            <w:rFonts w:ascii="仿宋" w:eastAsia="仿宋" w:hAnsi="仿宋" w:cs="仿宋" w:hint="eastAsia"/>
            <w:lang w:eastAsia="zh-CN"/>
          </w:rPr>
          <w:t>(二)、环境保护措施与方案</w:t>
        </w:r>
        <w:r>
          <w:tab/>
        </w:r>
        <w:r>
          <w:fldChar w:fldCharType="begin"/>
        </w:r>
        <w:r>
          <w:instrText xml:space="preserve"> PAGEREF _Toc27423 \h </w:instrText>
        </w:r>
        <w:r>
          <w:fldChar w:fldCharType="separate"/>
        </w:r>
        <w:r>
          <w:t>80</w:t>
        </w:r>
        <w:r>
          <w:fldChar w:fldCharType="end"/>
        </w:r>
      </w:hyperlink>
    </w:p>
    <w:p>
      <w:pPr>
        <w:pStyle w:val="TOC2"/>
        <w:tabs>
          <w:tab w:val="right" w:leader="dot" w:pos="8306"/>
        </w:tabs>
      </w:pPr>
      <w:hyperlink w:anchor="_Toc14427" w:history="1">
        <w:r>
          <w:rPr>
            <w:rFonts w:ascii="仿宋" w:eastAsia="仿宋" w:hAnsi="仿宋" w:cs="仿宋" w:hint="eastAsia"/>
            <w:lang w:eastAsia="zh-CN"/>
          </w:rPr>
          <w:t>(三)、生态恢复与补偿措施</w:t>
        </w:r>
        <w:r>
          <w:tab/>
        </w:r>
        <w:r>
          <w:fldChar w:fldCharType="begin"/>
        </w:r>
        <w:r>
          <w:instrText xml:space="preserve"> PAGEREF _Toc14427 \h </w:instrText>
        </w:r>
        <w:r>
          <w:fldChar w:fldCharType="separate"/>
        </w:r>
        <w:r>
          <w:t>82</w:t>
        </w:r>
        <w:r>
          <w:fldChar w:fldCharType="end"/>
        </w:r>
      </w:hyperlink>
    </w:p>
    <w:p>
      <w:pPr>
        <w:pStyle w:val="TOC2"/>
        <w:tabs>
          <w:tab w:val="right" w:leader="dot" w:pos="8306"/>
        </w:tabs>
      </w:pPr>
      <w:hyperlink w:anchor="_Toc19361" w:history="1">
        <w:r>
          <w:rPr>
            <w:rFonts w:ascii="仿宋" w:eastAsia="仿宋" w:hAnsi="仿宋" w:cs="仿宋" w:hint="eastAsia"/>
            <w:lang w:eastAsia="zh-CN"/>
          </w:rPr>
          <w:t>(四)、环境保护监测与评估</w:t>
        </w:r>
        <w:r>
          <w:tab/>
        </w:r>
        <w:r>
          <w:fldChar w:fldCharType="begin"/>
        </w:r>
        <w:r>
          <w:instrText xml:space="preserve"> PAGEREF _Toc19361 \h </w:instrText>
        </w:r>
        <w:r>
          <w:fldChar w:fldCharType="separate"/>
        </w:r>
        <w:r>
          <w:t>84</w:t>
        </w:r>
        <w:r>
          <w:fldChar w:fldCharType="end"/>
        </w:r>
      </w:hyperlink>
    </w:p>
    <w:p>
      <w:pPr>
        <w:pStyle w:val="TOC1"/>
        <w:tabs>
          <w:tab w:val="right" w:leader="dot" w:pos="8306"/>
        </w:tabs>
      </w:pPr>
      <w:hyperlink w:anchor="_Toc16333" w:history="1">
        <w:r>
          <w:rPr>
            <w:rFonts w:ascii="仿宋" w:eastAsia="仿宋" w:hAnsi="仿宋" w:cs="仿宋" w:hint="eastAsia"/>
            <w:lang w:eastAsia="zh-CN"/>
          </w:rPr>
          <w:t>二十三、环境风险应急预案</w:t>
        </w:r>
        <w:r>
          <w:tab/>
        </w:r>
        <w:r>
          <w:fldChar w:fldCharType="begin"/>
        </w:r>
        <w:r>
          <w:instrText xml:space="preserve"> PAGEREF _Toc16333 \h </w:instrText>
        </w:r>
        <w:r>
          <w:fldChar w:fldCharType="separate"/>
        </w:r>
        <w:r>
          <w:t>86</w:t>
        </w:r>
        <w:r>
          <w:fldChar w:fldCharType="end"/>
        </w:r>
      </w:hyperlink>
    </w:p>
    <w:p>
      <w:pPr>
        <w:pStyle w:val="TOC2"/>
        <w:tabs>
          <w:tab w:val="right" w:leader="dot" w:pos="8306"/>
        </w:tabs>
      </w:pPr>
      <w:hyperlink w:anchor="_Toc15485" w:history="1">
        <w:r>
          <w:rPr>
            <w:rFonts w:ascii="仿宋" w:eastAsia="仿宋" w:hAnsi="仿宋" w:cs="仿宋" w:hint="eastAsia"/>
            <w:lang w:eastAsia="zh-CN"/>
          </w:rPr>
          <w:t>(一)、环境风险评估基础</w:t>
        </w:r>
        <w:r>
          <w:tab/>
        </w:r>
        <w:r>
          <w:fldChar w:fldCharType="begin"/>
        </w:r>
        <w:r>
          <w:instrText xml:space="preserve"> PAGEREF _Toc15485 \h </w:instrText>
        </w:r>
        <w:r>
          <w:fldChar w:fldCharType="separate"/>
        </w:r>
        <w:r>
          <w:t>86</w:t>
        </w:r>
        <w:r>
          <w:fldChar w:fldCharType="end"/>
        </w:r>
      </w:hyperlink>
    </w:p>
    <w:p>
      <w:pPr>
        <w:pStyle w:val="TOC2"/>
        <w:tabs>
          <w:tab w:val="right" w:leader="dot" w:pos="8306"/>
        </w:tabs>
      </w:pPr>
      <w:hyperlink w:anchor="_Toc20804" w:history="1">
        <w:r>
          <w:rPr>
            <w:rFonts w:ascii="仿宋" w:eastAsia="仿宋" w:hAnsi="仿宋" w:cs="仿宋" w:hint="eastAsia"/>
            <w:lang w:eastAsia="zh-CN"/>
          </w:rPr>
          <w:t>(二)、应急预案的制定</w:t>
        </w:r>
        <w:r>
          <w:tab/>
        </w:r>
        <w:r>
          <w:fldChar w:fldCharType="begin"/>
        </w:r>
        <w:r>
          <w:instrText xml:space="preserve"> PAGEREF _Toc20804 \h </w:instrText>
        </w:r>
        <w:r>
          <w:fldChar w:fldCharType="separate"/>
        </w:r>
        <w:r>
          <w:t>87</w:t>
        </w:r>
        <w:r>
          <w:fldChar w:fldCharType="end"/>
        </w:r>
      </w:hyperlink>
    </w:p>
    <w:p>
      <w:pPr>
        <w:pStyle w:val="TOC2"/>
        <w:tabs>
          <w:tab w:val="right" w:leader="dot" w:pos="8306"/>
        </w:tabs>
      </w:pPr>
      <w:hyperlink w:anchor="_Toc28440" w:history="1">
        <w:r>
          <w:rPr>
            <w:rFonts w:ascii="仿宋" w:eastAsia="仿宋" w:hAnsi="仿宋" w:cs="仿宋" w:hint="eastAsia"/>
            <w:lang w:eastAsia="zh-CN"/>
          </w:rPr>
          <w:t>(三)、应急组织和协调</w:t>
        </w:r>
        <w:r>
          <w:tab/>
        </w:r>
        <w:r>
          <w:fldChar w:fldCharType="begin"/>
        </w:r>
        <w:r>
          <w:instrText xml:space="preserve"> PAGEREF _Toc28440 \h </w:instrText>
        </w:r>
        <w:r>
          <w:fldChar w:fldCharType="separate"/>
        </w:r>
        <w:r>
          <w:t>90</w:t>
        </w:r>
        <w:r>
          <w:fldChar w:fldCharType="end"/>
        </w:r>
      </w:hyperlink>
    </w:p>
    <w:p>
      <w:pPr>
        <w:pStyle w:val="TOC2"/>
        <w:tabs>
          <w:tab w:val="right" w:leader="dot" w:pos="8306"/>
        </w:tabs>
      </w:pPr>
      <w:hyperlink w:anchor="_Toc19214" w:history="1">
        <w:r>
          <w:rPr>
            <w:rFonts w:ascii="仿宋" w:eastAsia="仿宋" w:hAnsi="仿宋" w:cs="仿宋" w:hint="eastAsia"/>
            <w:lang w:eastAsia="zh-CN"/>
          </w:rPr>
          <w:t>(四)、应急物资和设备准备</w:t>
        </w:r>
        <w:r>
          <w:tab/>
        </w:r>
        <w:r>
          <w:fldChar w:fldCharType="begin"/>
        </w:r>
        <w:r>
          <w:instrText xml:space="preserve"> PAGEREF _Toc19214 \h </w:instrText>
        </w:r>
        <w:r>
          <w:fldChar w:fldCharType="separate"/>
        </w:r>
        <w:r>
          <w:t>91</w:t>
        </w:r>
        <w:r>
          <w:fldChar w:fldCharType="end"/>
        </w:r>
      </w:hyperlink>
    </w:p>
    <w:p>
      <w:pPr>
        <w:pStyle w:val="TOC2"/>
        <w:tabs>
          <w:tab w:val="right" w:leader="dot" w:pos="8306"/>
        </w:tabs>
      </w:pPr>
      <w:hyperlink w:anchor="_Toc30980" w:history="1">
        <w:r>
          <w:rPr>
            <w:rFonts w:ascii="仿宋" w:eastAsia="仿宋" w:hAnsi="仿宋" w:cs="仿宋" w:hint="eastAsia"/>
            <w:lang w:eastAsia="zh-CN"/>
          </w:rPr>
          <w:t>(五)、应急演练</w:t>
        </w:r>
        <w:r>
          <w:tab/>
        </w:r>
        <w:r>
          <w:fldChar w:fldCharType="begin"/>
        </w:r>
        <w:r>
          <w:instrText xml:space="preserve"> PAGEREF _Toc30980 \h </w:instrText>
        </w:r>
        <w:r>
          <w:fldChar w:fldCharType="separate"/>
        </w:r>
        <w:r>
          <w:t>93</w:t>
        </w:r>
        <w:r>
          <w:fldChar w:fldCharType="end"/>
        </w:r>
      </w:hyperlink>
    </w:p>
    <w:p>
      <w:pPr>
        <w:pStyle w:val="TOC2"/>
        <w:tabs>
          <w:tab w:val="right" w:leader="dot" w:pos="8306"/>
        </w:tabs>
      </w:pPr>
      <w:hyperlink w:anchor="_Toc17164" w:history="1">
        <w:r>
          <w:rPr>
            <w:rFonts w:ascii="仿宋" w:eastAsia="仿宋" w:hAnsi="仿宋" w:cs="仿宋" w:hint="eastAsia"/>
            <w:lang w:eastAsia="zh-CN"/>
          </w:rPr>
          <w:t>(六)、事故发生时的处置</w:t>
        </w:r>
        <w:r>
          <w:tab/>
        </w:r>
        <w:r>
          <w:fldChar w:fldCharType="begin"/>
        </w:r>
        <w:r>
          <w:instrText xml:space="preserve"> PAGEREF _Toc17164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8699"/>
      <w:r>
        <w:rPr>
          <w:rFonts w:ascii="仿宋" w:eastAsia="仿宋" w:hAnsi="仿宋" w:cs="仿宋" w:hint="eastAsia"/>
          <w:sz w:val="28"/>
          <w:lang w:eastAsia="zh-CN"/>
        </w:rPr>
        <w:t>一、土建工程方案</w:t>
      </w:r>
      <w:bookmarkEnd w:id="2"/>
    </w:p>
    <w:p>
      <w:pPr>
        <w:pStyle w:val="Heading2"/>
        <w:rPr>
          <w:rFonts w:ascii="仿宋" w:eastAsia="仿宋" w:hAnsi="仿宋" w:cs="仿宋" w:hint="eastAsia"/>
          <w:lang w:eastAsia="zh-CN"/>
        </w:rPr>
      </w:pPr>
      <w:bookmarkStart w:id="3" w:name="_Toc2190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在蓝莓项目的建筑工程设计过程中，我们将遵循以下基本设计原则以确保项目的可持续发展和建筑结构的安全性：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结构合理性：我们将注重建筑结构的合理布局，以满足建筑物功能和使用的要求。我们会考虑到建筑的承重、抗震等基本力学原理，以确保整体结构的牢固性和稳定性。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空间效能：我们将充分考虑建筑功能分区、通风、采光等因素，以确保室内空间的有效利用和人员流动的便捷性。同时，我们注重创造舒适的室内环境。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环保可持续性：我们将引入环保材料、绿色施工技术，以减少对环境的负面影响。我们优先选择可再生能源和高效能源利用方式，致力于打造绿色、低碳的建筑。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https://d.book118.com/515324132044011113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6A4C8E"/>
    <w:rsid w:val="4593521B"/>
    <w:rsid w:val="6C6A4C8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5324132044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2024-02-28T22:19:00Z</dcterms:created>
  <dcterms:modified xsi:type="dcterms:W3CDTF">2024-02-28T22:20:03Z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E2E9C065A9A74BD2A62E422C436026C0_11</vt:lpwstr>
  </property>
  <property fmtid="{D5CDD505-2E9C-101B-9397-08002B2CF9AE}" pid="3" name="KSOProductBuildVer">
    <vt:lpwstr>2052-12.1.0.16250</vt:lpwstr>
  </property>
</Properties>
</file>