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氟化物项目规划设计蓝图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57" w:history="1">
        <w:r>
          <w:rPr>
            <w:rFonts w:ascii="仿宋" w:eastAsia="仿宋" w:hAnsi="仿宋" w:cs="仿宋" w:hint="eastAsia"/>
            <w:lang w:eastAsia="zh-CN"/>
          </w:rPr>
          <w:t>序言</w:t>
        </w:r>
        <w:r>
          <w:tab/>
        </w:r>
        <w:r>
          <w:fldChar w:fldCharType="begin"/>
        </w:r>
        <w:r>
          <w:instrText xml:space="preserve"> PAGEREF _Toc16657 \h </w:instrText>
        </w:r>
        <w:r>
          <w:fldChar w:fldCharType="separate"/>
        </w:r>
        <w:r>
          <w:t>3</w:t>
        </w:r>
        <w:r>
          <w:fldChar w:fldCharType="end"/>
        </w:r>
      </w:hyperlink>
    </w:p>
    <w:p>
      <w:pPr>
        <w:pStyle w:val="TOC1"/>
        <w:tabs>
          <w:tab w:val="right" w:leader="dot" w:pos="8306"/>
        </w:tabs>
      </w:pPr>
      <w:hyperlink w:anchor="_Toc25696" w:history="1">
        <w:r>
          <w:rPr>
            <w:rFonts w:ascii="仿宋" w:eastAsia="仿宋" w:hAnsi="仿宋" w:cs="仿宋" w:hint="eastAsia"/>
            <w:lang w:eastAsia="zh-CN"/>
          </w:rPr>
          <w:t>一、氟化物项目可持续发展</w:t>
        </w:r>
        <w:r>
          <w:tab/>
        </w:r>
        <w:r>
          <w:fldChar w:fldCharType="begin"/>
        </w:r>
        <w:r>
          <w:instrText xml:space="preserve"> PAGEREF _Toc25696 \h </w:instrText>
        </w:r>
        <w:r>
          <w:fldChar w:fldCharType="separate"/>
        </w:r>
        <w:r>
          <w:t>3</w:t>
        </w:r>
        <w:r>
          <w:fldChar w:fldCharType="end"/>
        </w:r>
      </w:hyperlink>
    </w:p>
    <w:p>
      <w:pPr>
        <w:pStyle w:val="TOC2"/>
        <w:tabs>
          <w:tab w:val="right" w:leader="dot" w:pos="8306"/>
        </w:tabs>
      </w:pPr>
      <w:hyperlink w:anchor="_Toc17093" w:history="1">
        <w:r>
          <w:rPr>
            <w:rFonts w:ascii="仿宋" w:eastAsia="仿宋" w:hAnsi="仿宋" w:cs="仿宋" w:hint="eastAsia"/>
            <w:lang w:eastAsia="zh-CN"/>
          </w:rPr>
          <w:t>(一)、可持续战略与实践</w:t>
        </w:r>
        <w:r>
          <w:tab/>
        </w:r>
        <w:r>
          <w:fldChar w:fldCharType="begin"/>
        </w:r>
        <w:r>
          <w:instrText xml:space="preserve"> PAGEREF _Toc17093 \h </w:instrText>
        </w:r>
        <w:r>
          <w:fldChar w:fldCharType="separate"/>
        </w:r>
        <w:r>
          <w:t>3</w:t>
        </w:r>
        <w:r>
          <w:fldChar w:fldCharType="end"/>
        </w:r>
      </w:hyperlink>
    </w:p>
    <w:p>
      <w:pPr>
        <w:pStyle w:val="TOC2"/>
        <w:tabs>
          <w:tab w:val="right" w:leader="dot" w:pos="8306"/>
        </w:tabs>
      </w:pPr>
      <w:hyperlink w:anchor="_Toc23183" w:history="1">
        <w:r>
          <w:rPr>
            <w:rFonts w:ascii="仿宋" w:eastAsia="仿宋" w:hAnsi="仿宋" w:cs="仿宋" w:hint="eastAsia"/>
            <w:lang w:eastAsia="zh-CN"/>
          </w:rPr>
          <w:t>(二)、环保与社会责任</w:t>
        </w:r>
        <w:r>
          <w:tab/>
        </w:r>
        <w:r>
          <w:fldChar w:fldCharType="begin"/>
        </w:r>
        <w:r>
          <w:instrText xml:space="preserve"> PAGEREF _Toc23183 \h </w:instrText>
        </w:r>
        <w:r>
          <w:fldChar w:fldCharType="separate"/>
        </w:r>
        <w:r>
          <w:t>4</w:t>
        </w:r>
        <w:r>
          <w:fldChar w:fldCharType="end"/>
        </w:r>
      </w:hyperlink>
    </w:p>
    <w:p>
      <w:pPr>
        <w:pStyle w:val="TOC1"/>
        <w:tabs>
          <w:tab w:val="right" w:leader="dot" w:pos="8306"/>
        </w:tabs>
      </w:pPr>
      <w:hyperlink w:anchor="_Toc5748" w:history="1">
        <w:r>
          <w:rPr>
            <w:rFonts w:ascii="仿宋" w:eastAsia="仿宋" w:hAnsi="仿宋" w:cs="仿宋" w:hint="eastAsia"/>
            <w:lang w:eastAsia="zh-CN"/>
          </w:rPr>
          <w:t>二、产品规划分析</w:t>
        </w:r>
        <w:r>
          <w:tab/>
        </w:r>
        <w:r>
          <w:fldChar w:fldCharType="begin"/>
        </w:r>
        <w:r>
          <w:instrText xml:space="preserve"> PAGEREF _Toc5748 \h </w:instrText>
        </w:r>
        <w:r>
          <w:fldChar w:fldCharType="separate"/>
        </w:r>
        <w:r>
          <w:t>4</w:t>
        </w:r>
        <w:r>
          <w:fldChar w:fldCharType="end"/>
        </w:r>
      </w:hyperlink>
    </w:p>
    <w:p>
      <w:pPr>
        <w:pStyle w:val="TOC2"/>
        <w:tabs>
          <w:tab w:val="right" w:leader="dot" w:pos="8306"/>
        </w:tabs>
      </w:pPr>
      <w:hyperlink w:anchor="_Toc17513" w:history="1">
        <w:r>
          <w:rPr>
            <w:rFonts w:ascii="仿宋" w:eastAsia="仿宋" w:hAnsi="仿宋" w:cs="仿宋" w:hint="eastAsia"/>
            <w:lang w:eastAsia="zh-CN"/>
          </w:rPr>
          <w:t>(一)、产品规划</w:t>
        </w:r>
        <w:r>
          <w:tab/>
        </w:r>
        <w:r>
          <w:fldChar w:fldCharType="begin"/>
        </w:r>
        <w:r>
          <w:instrText xml:space="preserve"> PAGEREF _Toc17513 \h </w:instrText>
        </w:r>
        <w:r>
          <w:fldChar w:fldCharType="separate"/>
        </w:r>
        <w:r>
          <w:t>4</w:t>
        </w:r>
        <w:r>
          <w:fldChar w:fldCharType="end"/>
        </w:r>
      </w:hyperlink>
    </w:p>
    <w:p>
      <w:pPr>
        <w:pStyle w:val="TOC2"/>
        <w:tabs>
          <w:tab w:val="right" w:leader="dot" w:pos="8306"/>
        </w:tabs>
      </w:pPr>
      <w:hyperlink w:anchor="_Toc4943" w:history="1">
        <w:r>
          <w:rPr>
            <w:rFonts w:ascii="仿宋" w:eastAsia="仿宋" w:hAnsi="仿宋" w:cs="仿宋" w:hint="eastAsia"/>
            <w:lang w:eastAsia="zh-CN"/>
          </w:rPr>
          <w:t>(二)、建设规模</w:t>
        </w:r>
        <w:r>
          <w:tab/>
        </w:r>
        <w:r>
          <w:fldChar w:fldCharType="begin"/>
        </w:r>
        <w:r>
          <w:instrText xml:space="preserve"> PAGEREF _Toc4943 \h </w:instrText>
        </w:r>
        <w:r>
          <w:fldChar w:fldCharType="separate"/>
        </w:r>
        <w:r>
          <w:t>5</w:t>
        </w:r>
        <w:r>
          <w:fldChar w:fldCharType="end"/>
        </w:r>
      </w:hyperlink>
    </w:p>
    <w:p>
      <w:pPr>
        <w:pStyle w:val="TOC1"/>
        <w:tabs>
          <w:tab w:val="right" w:leader="dot" w:pos="8306"/>
        </w:tabs>
      </w:pPr>
      <w:hyperlink w:anchor="_Toc25407" w:history="1">
        <w:r>
          <w:rPr>
            <w:rFonts w:ascii="仿宋" w:eastAsia="仿宋" w:hAnsi="仿宋" w:cs="仿宋" w:hint="eastAsia"/>
            <w:lang w:eastAsia="zh-CN"/>
          </w:rPr>
          <w:t>三、氟化物项目土建工程</w:t>
        </w:r>
        <w:r>
          <w:tab/>
        </w:r>
        <w:r>
          <w:fldChar w:fldCharType="begin"/>
        </w:r>
        <w:r>
          <w:instrText xml:space="preserve"> PAGEREF _Toc25407 \h </w:instrText>
        </w:r>
        <w:r>
          <w:fldChar w:fldCharType="separate"/>
        </w:r>
        <w:r>
          <w:t>6</w:t>
        </w:r>
        <w:r>
          <w:fldChar w:fldCharType="end"/>
        </w:r>
      </w:hyperlink>
    </w:p>
    <w:p>
      <w:pPr>
        <w:pStyle w:val="TOC2"/>
        <w:tabs>
          <w:tab w:val="right" w:leader="dot" w:pos="8306"/>
        </w:tabs>
      </w:pPr>
      <w:hyperlink w:anchor="_Toc10428" w:history="1">
        <w:r>
          <w:rPr>
            <w:rFonts w:ascii="仿宋" w:eastAsia="仿宋" w:hAnsi="仿宋" w:cs="仿宋" w:hint="eastAsia"/>
            <w:lang w:eastAsia="zh-CN"/>
          </w:rPr>
          <w:t>(一)、建筑工程设计原则</w:t>
        </w:r>
        <w:r>
          <w:tab/>
        </w:r>
        <w:r>
          <w:fldChar w:fldCharType="begin"/>
        </w:r>
        <w:r>
          <w:instrText xml:space="preserve"> PAGEREF _Toc10428 \h </w:instrText>
        </w:r>
        <w:r>
          <w:fldChar w:fldCharType="separate"/>
        </w:r>
        <w:r>
          <w:t>6</w:t>
        </w:r>
        <w:r>
          <w:fldChar w:fldCharType="end"/>
        </w:r>
      </w:hyperlink>
    </w:p>
    <w:p>
      <w:pPr>
        <w:pStyle w:val="TOC2"/>
        <w:tabs>
          <w:tab w:val="right" w:leader="dot" w:pos="8306"/>
        </w:tabs>
      </w:pPr>
      <w:hyperlink w:anchor="_Toc14029" w:history="1">
        <w:r>
          <w:rPr>
            <w:rFonts w:ascii="仿宋" w:eastAsia="仿宋" w:hAnsi="仿宋" w:cs="仿宋" w:hint="eastAsia"/>
            <w:lang w:eastAsia="zh-CN"/>
          </w:rPr>
          <w:t>(二)、土建工程设计年限及安全等级</w:t>
        </w:r>
        <w:r>
          <w:tab/>
        </w:r>
        <w:r>
          <w:fldChar w:fldCharType="begin"/>
        </w:r>
        <w:r>
          <w:instrText xml:space="preserve"> PAGEREF _Toc14029 \h </w:instrText>
        </w:r>
        <w:r>
          <w:fldChar w:fldCharType="separate"/>
        </w:r>
        <w:r>
          <w:t>8</w:t>
        </w:r>
        <w:r>
          <w:fldChar w:fldCharType="end"/>
        </w:r>
      </w:hyperlink>
    </w:p>
    <w:p>
      <w:pPr>
        <w:pStyle w:val="TOC2"/>
        <w:tabs>
          <w:tab w:val="right" w:leader="dot" w:pos="8306"/>
        </w:tabs>
      </w:pPr>
      <w:hyperlink w:anchor="_Toc13741" w:history="1">
        <w:r>
          <w:rPr>
            <w:rFonts w:ascii="仿宋" w:eastAsia="仿宋" w:hAnsi="仿宋" w:cs="仿宋" w:hint="eastAsia"/>
            <w:lang w:eastAsia="zh-CN"/>
          </w:rPr>
          <w:t>(三)、建筑工程设计总体要求</w:t>
        </w:r>
        <w:r>
          <w:tab/>
        </w:r>
        <w:r>
          <w:fldChar w:fldCharType="begin"/>
        </w:r>
        <w:r>
          <w:instrText xml:space="preserve"> PAGEREF _Toc13741 \h </w:instrText>
        </w:r>
        <w:r>
          <w:fldChar w:fldCharType="separate"/>
        </w:r>
        <w:r>
          <w:t>9</w:t>
        </w:r>
        <w:r>
          <w:fldChar w:fldCharType="end"/>
        </w:r>
      </w:hyperlink>
    </w:p>
    <w:p>
      <w:pPr>
        <w:pStyle w:val="TOC2"/>
        <w:tabs>
          <w:tab w:val="right" w:leader="dot" w:pos="8306"/>
        </w:tabs>
      </w:pPr>
      <w:hyperlink w:anchor="_Toc12227" w:history="1">
        <w:r>
          <w:rPr>
            <w:rFonts w:ascii="仿宋" w:eastAsia="仿宋" w:hAnsi="仿宋" w:cs="仿宋" w:hint="eastAsia"/>
            <w:lang w:eastAsia="zh-CN"/>
          </w:rPr>
          <w:t>(四)、土建工程建设指标</w:t>
        </w:r>
        <w:r>
          <w:tab/>
        </w:r>
        <w:r>
          <w:fldChar w:fldCharType="begin"/>
        </w:r>
        <w:r>
          <w:instrText xml:space="preserve"> PAGEREF _Toc12227 \h </w:instrText>
        </w:r>
        <w:r>
          <w:fldChar w:fldCharType="separate"/>
        </w:r>
        <w:r>
          <w:t>9</w:t>
        </w:r>
        <w:r>
          <w:fldChar w:fldCharType="end"/>
        </w:r>
      </w:hyperlink>
    </w:p>
    <w:p>
      <w:pPr>
        <w:pStyle w:val="TOC1"/>
        <w:tabs>
          <w:tab w:val="right" w:leader="dot" w:pos="8306"/>
        </w:tabs>
      </w:pPr>
      <w:hyperlink w:anchor="_Toc18323" w:history="1">
        <w:r>
          <w:rPr>
            <w:rFonts w:ascii="仿宋" w:eastAsia="仿宋" w:hAnsi="仿宋" w:cs="仿宋" w:hint="eastAsia"/>
            <w:lang w:eastAsia="zh-CN"/>
          </w:rPr>
          <w:t>四、氟化物项目选址可行性分析</w:t>
        </w:r>
        <w:r>
          <w:tab/>
        </w:r>
        <w:r>
          <w:fldChar w:fldCharType="begin"/>
        </w:r>
        <w:r>
          <w:instrText xml:space="preserve"> PAGEREF _Toc18323 \h </w:instrText>
        </w:r>
        <w:r>
          <w:fldChar w:fldCharType="separate"/>
        </w:r>
        <w:r>
          <w:t>10</w:t>
        </w:r>
        <w:r>
          <w:fldChar w:fldCharType="end"/>
        </w:r>
      </w:hyperlink>
    </w:p>
    <w:p>
      <w:pPr>
        <w:pStyle w:val="TOC2"/>
        <w:tabs>
          <w:tab w:val="right" w:leader="dot" w:pos="8306"/>
        </w:tabs>
      </w:pPr>
      <w:hyperlink w:anchor="_Toc28509" w:history="1">
        <w:r>
          <w:rPr>
            <w:rFonts w:ascii="仿宋" w:eastAsia="仿宋" w:hAnsi="仿宋" w:cs="仿宋" w:hint="eastAsia"/>
            <w:lang w:eastAsia="zh-CN"/>
          </w:rPr>
          <w:t>(一)、氟化物项目选址</w:t>
        </w:r>
        <w:r>
          <w:tab/>
        </w:r>
        <w:r>
          <w:fldChar w:fldCharType="begin"/>
        </w:r>
        <w:r>
          <w:instrText xml:space="preserve"> PAGEREF _Toc28509 \h </w:instrText>
        </w:r>
        <w:r>
          <w:fldChar w:fldCharType="separate"/>
        </w:r>
        <w:r>
          <w:t>10</w:t>
        </w:r>
        <w:r>
          <w:fldChar w:fldCharType="end"/>
        </w:r>
      </w:hyperlink>
    </w:p>
    <w:p>
      <w:pPr>
        <w:pStyle w:val="TOC2"/>
        <w:tabs>
          <w:tab w:val="right" w:leader="dot" w:pos="8306"/>
        </w:tabs>
      </w:pPr>
      <w:hyperlink w:anchor="_Toc26109" w:history="1">
        <w:r>
          <w:rPr>
            <w:rFonts w:ascii="仿宋" w:eastAsia="仿宋" w:hAnsi="仿宋" w:cs="仿宋" w:hint="eastAsia"/>
            <w:lang w:eastAsia="zh-CN"/>
          </w:rPr>
          <w:t>(二)、用地控制指标</w:t>
        </w:r>
        <w:r>
          <w:tab/>
        </w:r>
        <w:r>
          <w:fldChar w:fldCharType="begin"/>
        </w:r>
        <w:r>
          <w:instrText xml:space="preserve"> PAGEREF _Toc26109 \h </w:instrText>
        </w:r>
        <w:r>
          <w:fldChar w:fldCharType="separate"/>
        </w:r>
        <w:r>
          <w:t>10</w:t>
        </w:r>
        <w:r>
          <w:fldChar w:fldCharType="end"/>
        </w:r>
      </w:hyperlink>
    </w:p>
    <w:p>
      <w:pPr>
        <w:pStyle w:val="TOC2"/>
        <w:tabs>
          <w:tab w:val="right" w:leader="dot" w:pos="8306"/>
        </w:tabs>
      </w:pPr>
      <w:hyperlink w:anchor="_Toc17681" w:history="1">
        <w:r>
          <w:rPr>
            <w:rFonts w:ascii="仿宋" w:eastAsia="仿宋" w:hAnsi="仿宋" w:cs="仿宋" w:hint="eastAsia"/>
            <w:lang w:eastAsia="zh-CN"/>
          </w:rPr>
          <w:t>(三)、节约用地措施</w:t>
        </w:r>
        <w:r>
          <w:tab/>
        </w:r>
        <w:r>
          <w:fldChar w:fldCharType="begin"/>
        </w:r>
        <w:r>
          <w:instrText xml:space="preserve"> PAGEREF _Toc17681 \h </w:instrText>
        </w:r>
        <w:r>
          <w:fldChar w:fldCharType="separate"/>
        </w:r>
        <w:r>
          <w:t>12</w:t>
        </w:r>
        <w:r>
          <w:fldChar w:fldCharType="end"/>
        </w:r>
      </w:hyperlink>
    </w:p>
    <w:p>
      <w:pPr>
        <w:pStyle w:val="TOC2"/>
        <w:tabs>
          <w:tab w:val="right" w:leader="dot" w:pos="8306"/>
        </w:tabs>
      </w:pPr>
      <w:hyperlink w:anchor="_Toc30760" w:history="1">
        <w:r>
          <w:rPr>
            <w:rFonts w:ascii="仿宋" w:eastAsia="仿宋" w:hAnsi="仿宋" w:cs="仿宋" w:hint="eastAsia"/>
            <w:lang w:eastAsia="zh-CN"/>
          </w:rPr>
          <w:t>(四)、总图布置方案</w:t>
        </w:r>
        <w:r>
          <w:tab/>
        </w:r>
        <w:r>
          <w:fldChar w:fldCharType="begin"/>
        </w:r>
        <w:r>
          <w:instrText xml:space="preserve"> PAGEREF _Toc30760 \h </w:instrText>
        </w:r>
        <w:r>
          <w:fldChar w:fldCharType="separate"/>
        </w:r>
        <w:r>
          <w:t>13</w:t>
        </w:r>
        <w:r>
          <w:fldChar w:fldCharType="end"/>
        </w:r>
      </w:hyperlink>
    </w:p>
    <w:p>
      <w:pPr>
        <w:pStyle w:val="TOC2"/>
        <w:tabs>
          <w:tab w:val="right" w:leader="dot" w:pos="8306"/>
        </w:tabs>
      </w:pPr>
      <w:hyperlink w:anchor="_Toc25180" w:history="1">
        <w:r>
          <w:rPr>
            <w:rFonts w:ascii="仿宋" w:eastAsia="仿宋" w:hAnsi="仿宋" w:cs="仿宋" w:hint="eastAsia"/>
            <w:lang w:eastAsia="zh-CN"/>
          </w:rPr>
          <w:t>(五)、选址综合评价</w:t>
        </w:r>
        <w:r>
          <w:tab/>
        </w:r>
        <w:r>
          <w:fldChar w:fldCharType="begin"/>
        </w:r>
        <w:r>
          <w:instrText xml:space="preserve"> PAGEREF _Toc25180 \h </w:instrText>
        </w:r>
        <w:r>
          <w:fldChar w:fldCharType="separate"/>
        </w:r>
        <w:r>
          <w:t>14</w:t>
        </w:r>
        <w:r>
          <w:fldChar w:fldCharType="end"/>
        </w:r>
      </w:hyperlink>
    </w:p>
    <w:p>
      <w:pPr>
        <w:pStyle w:val="TOC1"/>
        <w:tabs>
          <w:tab w:val="right" w:leader="dot" w:pos="8306"/>
        </w:tabs>
      </w:pPr>
      <w:hyperlink w:anchor="_Toc31748" w:history="1">
        <w:r>
          <w:rPr>
            <w:rFonts w:ascii="仿宋" w:eastAsia="仿宋" w:hAnsi="仿宋" w:cs="仿宋" w:hint="eastAsia"/>
            <w:lang w:eastAsia="zh-CN"/>
          </w:rPr>
          <w:t>五、氟化物项目文档管理</w:t>
        </w:r>
        <w:r>
          <w:tab/>
        </w:r>
        <w:r>
          <w:fldChar w:fldCharType="begin"/>
        </w:r>
        <w:r>
          <w:instrText xml:space="preserve"> PAGEREF _Toc31748 \h </w:instrText>
        </w:r>
        <w:r>
          <w:fldChar w:fldCharType="separate"/>
        </w:r>
        <w:r>
          <w:t>15</w:t>
        </w:r>
        <w:r>
          <w:fldChar w:fldCharType="end"/>
        </w:r>
      </w:hyperlink>
    </w:p>
    <w:p>
      <w:pPr>
        <w:pStyle w:val="TOC2"/>
        <w:tabs>
          <w:tab w:val="right" w:leader="dot" w:pos="8306"/>
        </w:tabs>
      </w:pPr>
      <w:hyperlink w:anchor="_Toc15917" w:history="1">
        <w:r>
          <w:rPr>
            <w:rFonts w:ascii="仿宋" w:eastAsia="仿宋" w:hAnsi="仿宋" w:cs="仿宋" w:hint="eastAsia"/>
            <w:lang w:eastAsia="zh-CN"/>
          </w:rPr>
          <w:t>(一)、文档编制与审查</w:t>
        </w:r>
        <w:r>
          <w:tab/>
        </w:r>
        <w:r>
          <w:fldChar w:fldCharType="begin"/>
        </w:r>
        <w:r>
          <w:instrText xml:space="preserve"> PAGEREF _Toc15917 \h </w:instrText>
        </w:r>
        <w:r>
          <w:fldChar w:fldCharType="separate"/>
        </w:r>
        <w:r>
          <w:t>15</w:t>
        </w:r>
        <w:r>
          <w:fldChar w:fldCharType="end"/>
        </w:r>
      </w:hyperlink>
    </w:p>
    <w:p>
      <w:pPr>
        <w:pStyle w:val="TOC2"/>
        <w:tabs>
          <w:tab w:val="right" w:leader="dot" w:pos="8306"/>
        </w:tabs>
      </w:pPr>
      <w:hyperlink w:anchor="_Toc17026" w:history="1">
        <w:r>
          <w:rPr>
            <w:rFonts w:ascii="仿宋" w:eastAsia="仿宋" w:hAnsi="仿宋" w:cs="仿宋" w:hint="eastAsia"/>
            <w:lang w:eastAsia="zh-CN"/>
          </w:rPr>
          <w:t>(二)、文档发布与分发</w:t>
        </w:r>
        <w:r>
          <w:tab/>
        </w:r>
        <w:r>
          <w:fldChar w:fldCharType="begin"/>
        </w:r>
        <w:r>
          <w:instrText xml:space="preserve"> PAGEREF _Toc17026 \h </w:instrText>
        </w:r>
        <w:r>
          <w:fldChar w:fldCharType="separate"/>
        </w:r>
        <w:r>
          <w:t>16</w:t>
        </w:r>
        <w:r>
          <w:fldChar w:fldCharType="end"/>
        </w:r>
      </w:hyperlink>
    </w:p>
    <w:p>
      <w:pPr>
        <w:pStyle w:val="TOC2"/>
        <w:tabs>
          <w:tab w:val="right" w:leader="dot" w:pos="8306"/>
        </w:tabs>
      </w:pPr>
      <w:hyperlink w:anchor="_Toc11398" w:history="1">
        <w:r>
          <w:rPr>
            <w:rFonts w:ascii="仿宋" w:eastAsia="仿宋" w:hAnsi="仿宋" w:cs="仿宋" w:hint="eastAsia"/>
            <w:lang w:eastAsia="zh-CN"/>
          </w:rPr>
          <w:t>(三)、文档存档与归档</w:t>
        </w:r>
        <w:r>
          <w:tab/>
        </w:r>
        <w:r>
          <w:fldChar w:fldCharType="begin"/>
        </w:r>
        <w:r>
          <w:instrText xml:space="preserve"> PAGEREF _Toc11398 \h </w:instrText>
        </w:r>
        <w:r>
          <w:fldChar w:fldCharType="separate"/>
        </w:r>
        <w:r>
          <w:t>17</w:t>
        </w:r>
        <w:r>
          <w:fldChar w:fldCharType="end"/>
        </w:r>
      </w:hyperlink>
    </w:p>
    <w:p>
      <w:pPr>
        <w:pStyle w:val="TOC1"/>
        <w:tabs>
          <w:tab w:val="right" w:leader="dot" w:pos="8306"/>
        </w:tabs>
      </w:pPr>
      <w:hyperlink w:anchor="_Toc17184" w:history="1">
        <w:r>
          <w:rPr>
            <w:rFonts w:ascii="仿宋" w:eastAsia="仿宋" w:hAnsi="仿宋" w:cs="仿宋" w:hint="eastAsia"/>
            <w:lang w:eastAsia="zh-CN"/>
          </w:rPr>
          <w:t>六、市场分析、调研</w:t>
        </w:r>
        <w:r>
          <w:tab/>
        </w:r>
        <w:r>
          <w:fldChar w:fldCharType="begin"/>
        </w:r>
        <w:r>
          <w:instrText xml:space="preserve"> PAGEREF _Toc17184 \h </w:instrText>
        </w:r>
        <w:r>
          <w:fldChar w:fldCharType="separate"/>
        </w:r>
        <w:r>
          <w:t>18</w:t>
        </w:r>
        <w:r>
          <w:fldChar w:fldCharType="end"/>
        </w:r>
      </w:hyperlink>
    </w:p>
    <w:p>
      <w:pPr>
        <w:pStyle w:val="TOC2"/>
        <w:tabs>
          <w:tab w:val="right" w:leader="dot" w:pos="8306"/>
        </w:tabs>
      </w:pPr>
      <w:hyperlink w:anchor="_Toc5195" w:history="1">
        <w:r>
          <w:rPr>
            <w:rFonts w:ascii="仿宋" w:eastAsia="仿宋" w:hAnsi="仿宋" w:cs="仿宋" w:hint="eastAsia"/>
            <w:lang w:eastAsia="zh-CN"/>
          </w:rPr>
          <w:t>(一)、氟化物行业分析</w:t>
        </w:r>
        <w:r>
          <w:tab/>
        </w:r>
        <w:r>
          <w:fldChar w:fldCharType="begin"/>
        </w:r>
        <w:r>
          <w:instrText xml:space="preserve"> PAGEREF _Toc5195 \h </w:instrText>
        </w:r>
        <w:r>
          <w:fldChar w:fldCharType="separate"/>
        </w:r>
        <w:r>
          <w:t>18</w:t>
        </w:r>
        <w:r>
          <w:fldChar w:fldCharType="end"/>
        </w:r>
      </w:hyperlink>
    </w:p>
    <w:p>
      <w:pPr>
        <w:pStyle w:val="TOC2"/>
        <w:tabs>
          <w:tab w:val="right" w:leader="dot" w:pos="8306"/>
        </w:tabs>
      </w:pPr>
      <w:hyperlink w:anchor="_Toc26900" w:history="1">
        <w:r>
          <w:rPr>
            <w:rFonts w:ascii="仿宋" w:eastAsia="仿宋" w:hAnsi="仿宋" w:cs="仿宋" w:hint="eastAsia"/>
            <w:lang w:eastAsia="zh-CN"/>
          </w:rPr>
          <w:t>(二)、氟化物市场分析预测</w:t>
        </w:r>
        <w:r>
          <w:tab/>
        </w:r>
        <w:r>
          <w:fldChar w:fldCharType="begin"/>
        </w:r>
        <w:r>
          <w:instrText xml:space="preserve"> PAGEREF _Toc26900 \h </w:instrText>
        </w:r>
        <w:r>
          <w:fldChar w:fldCharType="separate"/>
        </w:r>
        <w:r>
          <w:t>19</w:t>
        </w:r>
        <w:r>
          <w:fldChar w:fldCharType="end"/>
        </w:r>
      </w:hyperlink>
    </w:p>
    <w:p>
      <w:pPr>
        <w:pStyle w:val="TOC1"/>
        <w:tabs>
          <w:tab w:val="right" w:leader="dot" w:pos="8306"/>
        </w:tabs>
      </w:pPr>
      <w:hyperlink w:anchor="_Toc15441" w:history="1">
        <w:r>
          <w:rPr>
            <w:rFonts w:ascii="仿宋" w:eastAsia="仿宋" w:hAnsi="仿宋" w:cs="仿宋" w:hint="eastAsia"/>
            <w:lang w:eastAsia="zh-CN"/>
          </w:rPr>
          <w:t>七、氟化物项目人力资源培养与发展</w:t>
        </w:r>
        <w:r>
          <w:tab/>
        </w:r>
        <w:r>
          <w:fldChar w:fldCharType="begin"/>
        </w:r>
        <w:r>
          <w:instrText xml:space="preserve"> PAGEREF _Toc15441 \h </w:instrText>
        </w:r>
        <w:r>
          <w:fldChar w:fldCharType="separate"/>
        </w:r>
        <w:r>
          <w:t>20</w:t>
        </w:r>
        <w:r>
          <w:fldChar w:fldCharType="end"/>
        </w:r>
      </w:hyperlink>
    </w:p>
    <w:p>
      <w:pPr>
        <w:pStyle w:val="TOC2"/>
        <w:tabs>
          <w:tab w:val="right" w:leader="dot" w:pos="8306"/>
        </w:tabs>
      </w:pPr>
      <w:hyperlink w:anchor="_Toc3710" w:history="1">
        <w:r>
          <w:rPr>
            <w:rFonts w:ascii="仿宋" w:eastAsia="仿宋" w:hAnsi="仿宋" w:cs="仿宋" w:hint="eastAsia"/>
            <w:lang w:eastAsia="zh-CN"/>
          </w:rPr>
          <w:t>(一)、人才需求与规划</w:t>
        </w:r>
        <w:r>
          <w:tab/>
        </w:r>
        <w:r>
          <w:fldChar w:fldCharType="begin"/>
        </w:r>
        <w:r>
          <w:instrText xml:space="preserve"> PAGEREF _Toc3710 \h </w:instrText>
        </w:r>
        <w:r>
          <w:fldChar w:fldCharType="separate"/>
        </w:r>
        <w:r>
          <w:t>20</w:t>
        </w:r>
        <w:r>
          <w:fldChar w:fldCharType="end"/>
        </w:r>
      </w:hyperlink>
    </w:p>
    <w:p>
      <w:pPr>
        <w:pStyle w:val="TOC2"/>
        <w:tabs>
          <w:tab w:val="right" w:leader="dot" w:pos="8306"/>
        </w:tabs>
      </w:pPr>
      <w:hyperlink w:anchor="_Toc12852" w:history="1">
        <w:r>
          <w:rPr>
            <w:rFonts w:ascii="仿宋" w:eastAsia="仿宋" w:hAnsi="仿宋" w:cs="仿宋" w:hint="eastAsia"/>
            <w:lang w:eastAsia="zh-CN"/>
          </w:rPr>
          <w:t>(二)、培训与发展计划</w:t>
        </w:r>
        <w:r>
          <w:tab/>
        </w:r>
        <w:r>
          <w:fldChar w:fldCharType="begin"/>
        </w:r>
        <w:r>
          <w:instrText xml:space="preserve"> PAGEREF _Toc12852 \h </w:instrText>
        </w:r>
        <w:r>
          <w:fldChar w:fldCharType="separate"/>
        </w:r>
        <w:r>
          <w:t>20</w:t>
        </w:r>
        <w:r>
          <w:fldChar w:fldCharType="end"/>
        </w:r>
      </w:hyperlink>
    </w:p>
    <w:p>
      <w:pPr>
        <w:pStyle w:val="TOC1"/>
        <w:tabs>
          <w:tab w:val="right" w:leader="dot" w:pos="8306"/>
        </w:tabs>
      </w:pPr>
      <w:hyperlink w:anchor="_Toc16017" w:history="1">
        <w:r>
          <w:rPr>
            <w:rFonts w:ascii="仿宋" w:eastAsia="仿宋" w:hAnsi="仿宋" w:cs="仿宋" w:hint="eastAsia"/>
            <w:lang w:eastAsia="zh-CN"/>
          </w:rPr>
          <w:t>八、生产安全保护</w:t>
        </w:r>
        <w:r>
          <w:tab/>
        </w:r>
        <w:r>
          <w:fldChar w:fldCharType="begin"/>
        </w:r>
        <w:r>
          <w:instrText xml:space="preserve"> PAGEREF _Toc16017 \h </w:instrText>
        </w:r>
        <w:r>
          <w:fldChar w:fldCharType="separate"/>
        </w:r>
        <w:r>
          <w:t>21</w:t>
        </w:r>
        <w:r>
          <w:fldChar w:fldCharType="end"/>
        </w:r>
      </w:hyperlink>
    </w:p>
    <w:p>
      <w:pPr>
        <w:pStyle w:val="TOC2"/>
        <w:tabs>
          <w:tab w:val="right" w:leader="dot" w:pos="8306"/>
        </w:tabs>
      </w:pPr>
      <w:hyperlink w:anchor="_Toc8307" w:history="1">
        <w:r>
          <w:rPr>
            <w:rFonts w:ascii="仿宋" w:eastAsia="仿宋" w:hAnsi="仿宋" w:cs="仿宋" w:hint="eastAsia"/>
            <w:lang w:eastAsia="zh-CN"/>
          </w:rPr>
          <w:t>(一)、消防安全</w:t>
        </w:r>
        <w:r>
          <w:tab/>
        </w:r>
        <w:r>
          <w:fldChar w:fldCharType="begin"/>
        </w:r>
        <w:r>
          <w:instrText xml:space="preserve"> PAGEREF _Toc8307 \h </w:instrText>
        </w:r>
        <w:r>
          <w:fldChar w:fldCharType="separate"/>
        </w:r>
        <w:r>
          <w:t>21</w:t>
        </w:r>
        <w:r>
          <w:fldChar w:fldCharType="end"/>
        </w:r>
      </w:hyperlink>
    </w:p>
    <w:p>
      <w:pPr>
        <w:pStyle w:val="TOC2"/>
        <w:tabs>
          <w:tab w:val="right" w:leader="dot" w:pos="8306"/>
        </w:tabs>
      </w:pPr>
      <w:hyperlink w:anchor="_Toc23949" w:history="1">
        <w:r>
          <w:rPr>
            <w:rFonts w:ascii="仿宋" w:eastAsia="仿宋" w:hAnsi="仿宋" w:cs="仿宋" w:hint="eastAsia"/>
            <w:lang w:eastAsia="zh-CN"/>
          </w:rPr>
          <w:t>(二)、防火防爆总图布置措施</w:t>
        </w:r>
        <w:r>
          <w:tab/>
        </w:r>
        <w:r>
          <w:fldChar w:fldCharType="begin"/>
        </w:r>
        <w:r>
          <w:instrText xml:space="preserve"> PAGEREF _Toc23949 \h </w:instrText>
        </w:r>
        <w:r>
          <w:fldChar w:fldCharType="separate"/>
        </w:r>
        <w:r>
          <w:t>22</w:t>
        </w:r>
        <w:r>
          <w:fldChar w:fldCharType="end"/>
        </w:r>
      </w:hyperlink>
    </w:p>
    <w:p>
      <w:pPr>
        <w:pStyle w:val="TOC2"/>
        <w:tabs>
          <w:tab w:val="right" w:leader="dot" w:pos="8306"/>
        </w:tabs>
      </w:pPr>
      <w:hyperlink w:anchor="_Toc22250" w:history="1">
        <w:r>
          <w:rPr>
            <w:rFonts w:ascii="仿宋" w:eastAsia="仿宋" w:hAnsi="仿宋" w:cs="仿宋" w:hint="eastAsia"/>
            <w:lang w:eastAsia="zh-CN"/>
          </w:rPr>
          <w:t>(三)、自然灾害防范措施</w:t>
        </w:r>
        <w:r>
          <w:tab/>
        </w:r>
        <w:r>
          <w:fldChar w:fldCharType="begin"/>
        </w:r>
        <w:r>
          <w:instrText xml:space="preserve"> PAGEREF _Toc22250 \h </w:instrText>
        </w:r>
        <w:r>
          <w:fldChar w:fldCharType="separate"/>
        </w:r>
        <w:r>
          <w:t>23</w:t>
        </w:r>
        <w:r>
          <w:fldChar w:fldCharType="end"/>
        </w:r>
      </w:hyperlink>
    </w:p>
    <w:p>
      <w:pPr>
        <w:pStyle w:val="TOC2"/>
        <w:tabs>
          <w:tab w:val="right" w:leader="dot" w:pos="8306"/>
        </w:tabs>
      </w:pPr>
      <w:hyperlink w:anchor="_Toc3585" w:history="1">
        <w:r>
          <w:rPr>
            <w:rFonts w:ascii="仿宋" w:eastAsia="仿宋" w:hAnsi="仿宋" w:cs="仿宋" w:hint="eastAsia"/>
            <w:lang w:eastAsia="zh-CN"/>
          </w:rPr>
          <w:t>(四)、安全色及安全标志使用要求</w:t>
        </w:r>
        <w:r>
          <w:tab/>
        </w:r>
        <w:r>
          <w:fldChar w:fldCharType="begin"/>
        </w:r>
        <w:r>
          <w:instrText xml:space="preserve"> PAGEREF _Toc3585 \h </w:instrText>
        </w:r>
        <w:r>
          <w:fldChar w:fldCharType="separate"/>
        </w:r>
        <w:r>
          <w:t>24</w:t>
        </w:r>
        <w:r>
          <w:fldChar w:fldCharType="end"/>
        </w:r>
      </w:hyperlink>
    </w:p>
    <w:p>
      <w:pPr>
        <w:pStyle w:val="TOC2"/>
        <w:tabs>
          <w:tab w:val="right" w:leader="dot" w:pos="8306"/>
        </w:tabs>
      </w:pPr>
      <w:hyperlink w:anchor="_Toc8100" w:history="1">
        <w:r>
          <w:rPr>
            <w:rFonts w:ascii="仿宋" w:eastAsia="仿宋" w:hAnsi="仿宋" w:cs="仿宋" w:hint="eastAsia"/>
            <w:lang w:eastAsia="zh-CN"/>
          </w:rPr>
          <w:t>(五)、防尘防毒措施</w:t>
        </w:r>
        <w:r>
          <w:tab/>
        </w:r>
        <w:r>
          <w:fldChar w:fldCharType="begin"/>
        </w:r>
        <w:r>
          <w:instrText xml:space="preserve"> PAGEREF _Toc8100 \h </w:instrText>
        </w:r>
        <w:r>
          <w:fldChar w:fldCharType="separate"/>
        </w:r>
        <w:r>
          <w:t>25</w:t>
        </w:r>
        <w:r>
          <w:fldChar w:fldCharType="end"/>
        </w:r>
      </w:hyperlink>
    </w:p>
    <w:p>
      <w:pPr>
        <w:pStyle w:val="TOC2"/>
        <w:tabs>
          <w:tab w:val="right" w:leader="dot" w:pos="8306"/>
        </w:tabs>
      </w:pPr>
      <w:hyperlink w:anchor="_Toc9395" w:history="1">
        <w:r>
          <w:rPr>
            <w:rFonts w:ascii="仿宋" w:eastAsia="仿宋" w:hAnsi="仿宋" w:cs="仿宋" w:hint="eastAsia"/>
            <w:lang w:eastAsia="zh-CN"/>
          </w:rPr>
          <w:t>(六)、防静电、触电防护及防雷措施</w:t>
        </w:r>
        <w:r>
          <w:tab/>
        </w:r>
        <w:r>
          <w:fldChar w:fldCharType="begin"/>
        </w:r>
        <w:r>
          <w:instrText xml:space="preserve"> PAGEREF _Toc9395 \h </w:instrText>
        </w:r>
        <w:r>
          <w:fldChar w:fldCharType="separate"/>
        </w:r>
        <w:r>
          <w:t>26</w:t>
        </w:r>
        <w:r>
          <w:fldChar w:fldCharType="end"/>
        </w:r>
      </w:hyperlink>
    </w:p>
    <w:p>
      <w:pPr>
        <w:pStyle w:val="TOC2"/>
        <w:tabs>
          <w:tab w:val="right" w:leader="dot" w:pos="8306"/>
        </w:tabs>
      </w:pPr>
      <w:hyperlink w:anchor="_Toc2959" w:history="1">
        <w:r>
          <w:rPr>
            <w:rFonts w:ascii="仿宋" w:eastAsia="仿宋" w:hAnsi="仿宋" w:cs="仿宋" w:hint="eastAsia"/>
            <w:lang w:eastAsia="zh-CN"/>
          </w:rPr>
          <w:t>(七)、机械设备安全保障措施</w:t>
        </w:r>
        <w:r>
          <w:tab/>
        </w:r>
        <w:r>
          <w:fldChar w:fldCharType="begin"/>
        </w:r>
        <w:r>
          <w:instrText xml:space="preserve"> PAGEREF _Toc2959 \h </w:instrText>
        </w:r>
        <w:r>
          <w:fldChar w:fldCharType="separate"/>
        </w:r>
        <w:r>
          <w:t>27</w:t>
        </w:r>
        <w:r>
          <w:fldChar w:fldCharType="end"/>
        </w:r>
      </w:hyperlink>
    </w:p>
    <w:p>
      <w:pPr>
        <w:pStyle w:val="TOC1"/>
        <w:tabs>
          <w:tab w:val="right" w:leader="dot" w:pos="8306"/>
        </w:tabs>
      </w:pPr>
      <w:hyperlink w:anchor="_Toc18709" w:history="1">
        <w:r>
          <w:rPr>
            <w:rFonts w:ascii="仿宋" w:eastAsia="仿宋" w:hAnsi="仿宋" w:cs="仿宋" w:hint="eastAsia"/>
            <w:lang w:eastAsia="zh-CN"/>
          </w:rPr>
          <w:t>九、氟化物项目技术管理</w:t>
        </w:r>
        <w:r>
          <w:tab/>
        </w:r>
        <w:r>
          <w:fldChar w:fldCharType="begin"/>
        </w:r>
        <w:r>
          <w:instrText xml:space="preserve"> PAGEREF _Toc18709 \h </w:instrText>
        </w:r>
        <w:r>
          <w:fldChar w:fldCharType="separate"/>
        </w:r>
        <w:r>
          <w:t>29</w:t>
        </w:r>
        <w:r>
          <w:fldChar w:fldCharType="end"/>
        </w:r>
      </w:hyperlink>
    </w:p>
    <w:p>
      <w:pPr>
        <w:pStyle w:val="TOC2"/>
        <w:tabs>
          <w:tab w:val="right" w:leader="dot" w:pos="8306"/>
        </w:tabs>
      </w:pPr>
      <w:hyperlink w:anchor="_Toc32165" w:history="1">
        <w:r>
          <w:rPr>
            <w:rFonts w:ascii="仿宋" w:eastAsia="仿宋" w:hAnsi="仿宋" w:cs="仿宋" w:hint="eastAsia"/>
            <w:lang w:eastAsia="zh-CN"/>
          </w:rPr>
          <w:t>(一)、技术方案选用方向</w:t>
        </w:r>
        <w:r>
          <w:tab/>
        </w:r>
        <w:r>
          <w:fldChar w:fldCharType="begin"/>
        </w:r>
        <w:r>
          <w:instrText xml:space="preserve"> PAGEREF _Toc32165 \h </w:instrText>
        </w:r>
        <w:r>
          <w:fldChar w:fldCharType="separate"/>
        </w:r>
        <w:r>
          <w:t>29</w:t>
        </w:r>
        <w:r>
          <w:fldChar w:fldCharType="end"/>
        </w:r>
      </w:hyperlink>
    </w:p>
    <w:p>
      <w:pPr>
        <w:pStyle w:val="TOC2"/>
        <w:tabs>
          <w:tab w:val="right" w:leader="dot" w:pos="8306"/>
        </w:tabs>
      </w:pPr>
      <w:hyperlink w:anchor="_Toc3646" w:history="1">
        <w:r>
          <w:rPr>
            <w:rFonts w:ascii="仿宋" w:eastAsia="仿宋" w:hAnsi="仿宋" w:cs="仿宋" w:hint="eastAsia"/>
            <w:lang w:eastAsia="zh-CN"/>
          </w:rPr>
          <w:t>(二)、工艺技术方案选用原则</w:t>
        </w:r>
        <w:r>
          <w:tab/>
        </w:r>
        <w:r>
          <w:fldChar w:fldCharType="begin"/>
        </w:r>
        <w:r>
          <w:instrText xml:space="preserve"> PAGEREF _Toc3646 \h </w:instrText>
        </w:r>
        <w:r>
          <w:fldChar w:fldCharType="separate"/>
        </w:r>
        <w:r>
          <w:t>30</w:t>
        </w:r>
        <w:r>
          <w:fldChar w:fldCharType="end"/>
        </w:r>
      </w:hyperlink>
    </w:p>
    <w:p>
      <w:pPr>
        <w:pStyle w:val="TOC2"/>
        <w:tabs>
          <w:tab w:val="right" w:leader="dot" w:pos="8306"/>
        </w:tabs>
      </w:pPr>
      <w:hyperlink w:anchor="_Toc12419" w:history="1">
        <w:r>
          <w:rPr>
            <w:rFonts w:ascii="仿宋" w:eastAsia="仿宋" w:hAnsi="仿宋" w:cs="仿宋" w:hint="eastAsia"/>
            <w:lang w:eastAsia="zh-CN"/>
          </w:rPr>
          <w:t>(三)、工艺技术方案要求</w:t>
        </w:r>
        <w:r>
          <w:tab/>
        </w:r>
        <w:r>
          <w:fldChar w:fldCharType="begin"/>
        </w:r>
        <w:r>
          <w:instrText xml:space="preserve"> PAGEREF _Toc12419 \h </w:instrText>
        </w:r>
        <w:r>
          <w:fldChar w:fldCharType="separate"/>
        </w:r>
        <w:r>
          <w:t>32</w:t>
        </w:r>
        <w:r>
          <w:fldChar w:fldCharType="end"/>
        </w:r>
      </w:hyperlink>
    </w:p>
    <w:p>
      <w:pPr>
        <w:pStyle w:val="TOC1"/>
        <w:tabs>
          <w:tab w:val="right" w:leader="dot" w:pos="8306"/>
        </w:tabs>
      </w:pPr>
      <w:hyperlink w:anchor="_Toc28855" w:history="1">
        <w:r>
          <w:rPr>
            <w:rFonts w:ascii="仿宋" w:eastAsia="仿宋" w:hAnsi="仿宋" w:cs="仿宋" w:hint="eastAsia"/>
            <w:lang w:eastAsia="zh-CN"/>
          </w:rPr>
          <w:t>十、氟化物项目财务管理</w:t>
        </w:r>
        <w:r>
          <w:tab/>
        </w:r>
        <w:r>
          <w:fldChar w:fldCharType="begin"/>
        </w:r>
        <w:r>
          <w:instrText xml:space="preserve"> PAGEREF _Toc28855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81" w:history="1">
        <w:r>
          <w:rPr>
            <w:rFonts w:ascii="仿宋" w:eastAsia="仿宋" w:hAnsi="仿宋" w:cs="仿宋" w:hint="eastAsia"/>
            <w:lang w:eastAsia="zh-CN"/>
          </w:rPr>
          <w:t>(一)、资金需求大</w:t>
        </w:r>
        <w:r>
          <w:tab/>
        </w:r>
        <w:r>
          <w:fldChar w:fldCharType="begin"/>
        </w:r>
        <w:r>
          <w:instrText xml:space="preserve"> PAGEREF _Toc4481 \h </w:instrText>
        </w:r>
        <w:r>
          <w:fldChar w:fldCharType="separate"/>
        </w:r>
        <w:r>
          <w:t>35</w:t>
        </w:r>
        <w:r>
          <w:fldChar w:fldCharType="end"/>
        </w:r>
      </w:hyperlink>
    </w:p>
    <w:p>
      <w:pPr>
        <w:pStyle w:val="TOC2"/>
        <w:tabs>
          <w:tab w:val="right" w:leader="dot" w:pos="8306"/>
        </w:tabs>
      </w:pPr>
      <w:hyperlink w:anchor="_Toc18333" w:history="1">
        <w:r>
          <w:rPr>
            <w:rFonts w:ascii="仿宋" w:eastAsia="仿宋" w:hAnsi="仿宋" w:cs="仿宋" w:hint="eastAsia"/>
            <w:lang w:eastAsia="zh-CN"/>
          </w:rPr>
          <w:t>(二)、研发周期长</w:t>
        </w:r>
        <w:r>
          <w:tab/>
        </w:r>
        <w:r>
          <w:fldChar w:fldCharType="begin"/>
        </w:r>
        <w:r>
          <w:instrText xml:space="preserve"> PAGEREF _Toc18333 \h </w:instrText>
        </w:r>
        <w:r>
          <w:fldChar w:fldCharType="separate"/>
        </w:r>
        <w:r>
          <w:t>36</w:t>
        </w:r>
        <w:r>
          <w:fldChar w:fldCharType="end"/>
        </w:r>
      </w:hyperlink>
    </w:p>
    <w:p>
      <w:pPr>
        <w:pStyle w:val="TOC2"/>
        <w:tabs>
          <w:tab w:val="right" w:leader="dot" w:pos="8306"/>
        </w:tabs>
      </w:pPr>
      <w:hyperlink w:anchor="_Toc26061" w:history="1">
        <w:r>
          <w:rPr>
            <w:rFonts w:ascii="仿宋" w:eastAsia="仿宋" w:hAnsi="仿宋" w:cs="仿宋" w:hint="eastAsia"/>
            <w:lang w:eastAsia="zh-CN"/>
          </w:rPr>
          <w:t>(三)、市场风险大</w:t>
        </w:r>
        <w:r>
          <w:tab/>
        </w:r>
        <w:r>
          <w:fldChar w:fldCharType="begin"/>
        </w:r>
        <w:r>
          <w:instrText xml:space="preserve"> PAGEREF _Toc26061 \h </w:instrText>
        </w:r>
        <w:r>
          <w:fldChar w:fldCharType="separate"/>
        </w:r>
        <w:r>
          <w:t>37</w:t>
        </w:r>
        <w:r>
          <w:fldChar w:fldCharType="end"/>
        </w:r>
      </w:hyperlink>
    </w:p>
    <w:p>
      <w:pPr>
        <w:pStyle w:val="TOC2"/>
        <w:tabs>
          <w:tab w:val="right" w:leader="dot" w:pos="8306"/>
        </w:tabs>
      </w:pPr>
      <w:hyperlink w:anchor="_Toc27622" w:history="1">
        <w:r>
          <w:rPr>
            <w:rFonts w:ascii="仿宋" w:eastAsia="仿宋" w:hAnsi="仿宋" w:cs="仿宋" w:hint="eastAsia"/>
            <w:lang w:eastAsia="zh-CN"/>
          </w:rPr>
          <w:t>(四)、利润率高</w:t>
        </w:r>
        <w:r>
          <w:tab/>
        </w:r>
        <w:r>
          <w:fldChar w:fldCharType="begin"/>
        </w:r>
        <w:r>
          <w:instrText xml:space="preserve"> PAGEREF _Toc27622 \h </w:instrText>
        </w:r>
        <w:r>
          <w:fldChar w:fldCharType="separate"/>
        </w:r>
        <w:r>
          <w:t>40</w:t>
        </w:r>
        <w:r>
          <w:fldChar w:fldCharType="end"/>
        </w:r>
      </w:hyperlink>
    </w:p>
    <w:p>
      <w:pPr>
        <w:pStyle w:val="TOC1"/>
        <w:tabs>
          <w:tab w:val="right" w:leader="dot" w:pos="8306"/>
        </w:tabs>
      </w:pPr>
      <w:hyperlink w:anchor="_Toc4371" w:history="1">
        <w:r>
          <w:rPr>
            <w:rFonts w:ascii="仿宋" w:eastAsia="仿宋" w:hAnsi="仿宋" w:cs="仿宋" w:hint="eastAsia"/>
            <w:lang w:eastAsia="zh-CN"/>
          </w:rPr>
          <w:t>十一、氟化物项目经营效益</w:t>
        </w:r>
        <w:r>
          <w:tab/>
        </w:r>
        <w:r>
          <w:fldChar w:fldCharType="begin"/>
        </w:r>
        <w:r>
          <w:instrText xml:space="preserve"> PAGEREF _Toc4371 \h </w:instrText>
        </w:r>
        <w:r>
          <w:fldChar w:fldCharType="separate"/>
        </w:r>
        <w:r>
          <w:t>42</w:t>
        </w:r>
        <w:r>
          <w:fldChar w:fldCharType="end"/>
        </w:r>
      </w:hyperlink>
    </w:p>
    <w:p>
      <w:pPr>
        <w:pStyle w:val="TOC2"/>
        <w:tabs>
          <w:tab w:val="right" w:leader="dot" w:pos="8306"/>
        </w:tabs>
      </w:pPr>
      <w:hyperlink w:anchor="_Toc11984" w:history="1">
        <w:r>
          <w:rPr>
            <w:rFonts w:ascii="仿宋" w:eastAsia="仿宋" w:hAnsi="仿宋" w:cs="仿宋" w:hint="eastAsia"/>
            <w:lang w:eastAsia="zh-CN"/>
          </w:rPr>
          <w:t>(一)、经济评价财务测算</w:t>
        </w:r>
        <w:r>
          <w:tab/>
        </w:r>
        <w:r>
          <w:fldChar w:fldCharType="begin"/>
        </w:r>
        <w:r>
          <w:instrText xml:space="preserve"> PAGEREF _Toc11984 \h </w:instrText>
        </w:r>
        <w:r>
          <w:fldChar w:fldCharType="separate"/>
        </w:r>
        <w:r>
          <w:t>42</w:t>
        </w:r>
        <w:r>
          <w:fldChar w:fldCharType="end"/>
        </w:r>
      </w:hyperlink>
    </w:p>
    <w:p>
      <w:pPr>
        <w:pStyle w:val="TOC2"/>
        <w:tabs>
          <w:tab w:val="right" w:leader="dot" w:pos="8306"/>
        </w:tabs>
      </w:pPr>
      <w:hyperlink w:anchor="_Toc21180" w:history="1">
        <w:r>
          <w:rPr>
            <w:rFonts w:ascii="仿宋" w:eastAsia="仿宋" w:hAnsi="仿宋" w:cs="仿宋" w:hint="eastAsia"/>
            <w:lang w:eastAsia="zh-CN"/>
          </w:rPr>
          <w:t>(二)、氟化物项目盈利能力分析</w:t>
        </w:r>
        <w:r>
          <w:tab/>
        </w:r>
        <w:r>
          <w:fldChar w:fldCharType="begin"/>
        </w:r>
        <w:r>
          <w:instrText xml:space="preserve"> PAGEREF _Toc21180 \h </w:instrText>
        </w:r>
        <w:r>
          <w:fldChar w:fldCharType="separate"/>
        </w:r>
        <w:r>
          <w:t>43</w:t>
        </w:r>
        <w:r>
          <w:fldChar w:fldCharType="end"/>
        </w:r>
      </w:hyperlink>
    </w:p>
    <w:p>
      <w:pPr>
        <w:pStyle w:val="TOC1"/>
        <w:tabs>
          <w:tab w:val="right" w:leader="dot" w:pos="8306"/>
        </w:tabs>
      </w:pPr>
      <w:hyperlink w:anchor="_Toc16577" w:history="1">
        <w:r>
          <w:rPr>
            <w:rFonts w:ascii="仿宋" w:eastAsia="仿宋" w:hAnsi="仿宋" w:cs="仿宋" w:hint="eastAsia"/>
            <w:lang w:eastAsia="zh-CN"/>
          </w:rPr>
          <w:t>十二、氟化物项目环境影响分析</w:t>
        </w:r>
        <w:r>
          <w:tab/>
        </w:r>
        <w:r>
          <w:fldChar w:fldCharType="begin"/>
        </w:r>
        <w:r>
          <w:instrText xml:space="preserve"> PAGEREF _Toc16577 \h </w:instrText>
        </w:r>
        <w:r>
          <w:fldChar w:fldCharType="separate"/>
        </w:r>
        <w:r>
          <w:t>44</w:t>
        </w:r>
        <w:r>
          <w:fldChar w:fldCharType="end"/>
        </w:r>
      </w:hyperlink>
    </w:p>
    <w:p>
      <w:pPr>
        <w:pStyle w:val="TOC2"/>
        <w:tabs>
          <w:tab w:val="right" w:leader="dot" w:pos="8306"/>
        </w:tabs>
      </w:pPr>
      <w:hyperlink w:anchor="_Toc13768" w:history="1">
        <w:r>
          <w:rPr>
            <w:rFonts w:ascii="仿宋" w:eastAsia="仿宋" w:hAnsi="仿宋" w:cs="仿宋" w:hint="eastAsia"/>
            <w:lang w:eastAsia="zh-CN"/>
          </w:rPr>
          <w:t>(一)、建设区域环境质量现状</w:t>
        </w:r>
        <w:r>
          <w:tab/>
        </w:r>
        <w:r>
          <w:fldChar w:fldCharType="begin"/>
        </w:r>
        <w:r>
          <w:instrText xml:space="preserve"> PAGEREF _Toc13768 \h </w:instrText>
        </w:r>
        <w:r>
          <w:fldChar w:fldCharType="separate"/>
        </w:r>
        <w:r>
          <w:t>44</w:t>
        </w:r>
        <w:r>
          <w:fldChar w:fldCharType="end"/>
        </w:r>
      </w:hyperlink>
    </w:p>
    <w:p>
      <w:pPr>
        <w:pStyle w:val="TOC2"/>
        <w:tabs>
          <w:tab w:val="right" w:leader="dot" w:pos="8306"/>
        </w:tabs>
      </w:pPr>
      <w:hyperlink w:anchor="_Toc29725" w:history="1">
        <w:r>
          <w:rPr>
            <w:rFonts w:ascii="仿宋" w:eastAsia="仿宋" w:hAnsi="仿宋" w:cs="仿宋" w:hint="eastAsia"/>
            <w:lang w:eastAsia="zh-CN"/>
          </w:rPr>
          <w:t>(二)、建设期环境保护</w:t>
        </w:r>
        <w:r>
          <w:tab/>
        </w:r>
        <w:r>
          <w:fldChar w:fldCharType="begin"/>
        </w:r>
        <w:r>
          <w:instrText xml:space="preserve"> PAGEREF _Toc29725 \h </w:instrText>
        </w:r>
        <w:r>
          <w:fldChar w:fldCharType="separate"/>
        </w:r>
        <w:r>
          <w:t>45</w:t>
        </w:r>
        <w:r>
          <w:fldChar w:fldCharType="end"/>
        </w:r>
      </w:hyperlink>
    </w:p>
    <w:p>
      <w:pPr>
        <w:pStyle w:val="TOC2"/>
        <w:tabs>
          <w:tab w:val="right" w:leader="dot" w:pos="8306"/>
        </w:tabs>
      </w:pPr>
      <w:hyperlink w:anchor="_Toc4301" w:history="1">
        <w:r>
          <w:rPr>
            <w:rFonts w:ascii="仿宋" w:eastAsia="仿宋" w:hAnsi="仿宋" w:cs="仿宋" w:hint="eastAsia"/>
            <w:lang w:eastAsia="zh-CN"/>
          </w:rPr>
          <w:t>(三)、运营期环境保护</w:t>
        </w:r>
        <w:r>
          <w:tab/>
        </w:r>
        <w:r>
          <w:fldChar w:fldCharType="begin"/>
        </w:r>
        <w:r>
          <w:instrText xml:space="preserve"> PAGEREF _Toc4301 \h </w:instrText>
        </w:r>
        <w:r>
          <w:fldChar w:fldCharType="separate"/>
        </w:r>
        <w:r>
          <w:t>46</w:t>
        </w:r>
        <w:r>
          <w:fldChar w:fldCharType="end"/>
        </w:r>
      </w:hyperlink>
    </w:p>
    <w:p>
      <w:pPr>
        <w:pStyle w:val="TOC2"/>
        <w:tabs>
          <w:tab w:val="right" w:leader="dot" w:pos="8306"/>
        </w:tabs>
      </w:pPr>
      <w:hyperlink w:anchor="_Toc25569" w:history="1">
        <w:r>
          <w:rPr>
            <w:rFonts w:ascii="仿宋" w:eastAsia="仿宋" w:hAnsi="仿宋" w:cs="仿宋" w:hint="eastAsia"/>
            <w:lang w:eastAsia="zh-CN"/>
          </w:rPr>
          <w:t>(四)、氟化物项目建设对区域经济的影响</w:t>
        </w:r>
        <w:r>
          <w:tab/>
        </w:r>
        <w:r>
          <w:fldChar w:fldCharType="begin"/>
        </w:r>
        <w:r>
          <w:instrText xml:space="preserve"> PAGEREF _Toc25569 \h </w:instrText>
        </w:r>
        <w:r>
          <w:fldChar w:fldCharType="separate"/>
        </w:r>
        <w:r>
          <w:t>48</w:t>
        </w:r>
        <w:r>
          <w:fldChar w:fldCharType="end"/>
        </w:r>
      </w:hyperlink>
    </w:p>
    <w:p>
      <w:pPr>
        <w:pStyle w:val="TOC2"/>
        <w:tabs>
          <w:tab w:val="right" w:leader="dot" w:pos="8306"/>
        </w:tabs>
      </w:pPr>
      <w:hyperlink w:anchor="_Toc7847" w:history="1">
        <w:r>
          <w:rPr>
            <w:rFonts w:ascii="仿宋" w:eastAsia="仿宋" w:hAnsi="仿宋" w:cs="仿宋" w:hint="eastAsia"/>
            <w:lang w:eastAsia="zh-CN"/>
          </w:rPr>
          <w:t>(五)、废弃物处理</w:t>
        </w:r>
        <w:r>
          <w:tab/>
        </w:r>
        <w:r>
          <w:fldChar w:fldCharType="begin"/>
        </w:r>
        <w:r>
          <w:instrText xml:space="preserve"> PAGEREF _Toc7847 \h </w:instrText>
        </w:r>
        <w:r>
          <w:fldChar w:fldCharType="separate"/>
        </w:r>
        <w:r>
          <w:t>49</w:t>
        </w:r>
        <w:r>
          <w:fldChar w:fldCharType="end"/>
        </w:r>
      </w:hyperlink>
    </w:p>
    <w:p>
      <w:pPr>
        <w:pStyle w:val="TOC2"/>
        <w:tabs>
          <w:tab w:val="right" w:leader="dot" w:pos="8306"/>
        </w:tabs>
      </w:pPr>
      <w:hyperlink w:anchor="_Toc1029" w:history="1">
        <w:r>
          <w:rPr>
            <w:rFonts w:ascii="仿宋" w:eastAsia="仿宋" w:hAnsi="仿宋" w:cs="仿宋" w:hint="eastAsia"/>
            <w:lang w:eastAsia="zh-CN"/>
          </w:rPr>
          <w:t>(六)、特殊环境影响分析</w:t>
        </w:r>
        <w:r>
          <w:tab/>
        </w:r>
        <w:r>
          <w:fldChar w:fldCharType="begin"/>
        </w:r>
        <w:r>
          <w:instrText xml:space="preserve"> PAGEREF _Toc1029 \h </w:instrText>
        </w:r>
        <w:r>
          <w:fldChar w:fldCharType="separate"/>
        </w:r>
        <w:r>
          <w:t>51</w:t>
        </w:r>
        <w:r>
          <w:fldChar w:fldCharType="end"/>
        </w:r>
      </w:hyperlink>
    </w:p>
    <w:p>
      <w:pPr>
        <w:pStyle w:val="TOC2"/>
        <w:tabs>
          <w:tab w:val="right" w:leader="dot" w:pos="8306"/>
        </w:tabs>
      </w:pPr>
      <w:hyperlink w:anchor="_Toc15824" w:history="1">
        <w:r>
          <w:rPr>
            <w:rFonts w:ascii="仿宋" w:eastAsia="仿宋" w:hAnsi="仿宋" w:cs="仿宋" w:hint="eastAsia"/>
            <w:lang w:eastAsia="zh-CN"/>
          </w:rPr>
          <w:t>(七)、清洁生产</w:t>
        </w:r>
        <w:r>
          <w:tab/>
        </w:r>
        <w:r>
          <w:fldChar w:fldCharType="begin"/>
        </w:r>
        <w:r>
          <w:instrText xml:space="preserve"> PAGEREF _Toc15824 \h </w:instrText>
        </w:r>
        <w:r>
          <w:fldChar w:fldCharType="separate"/>
        </w:r>
        <w:r>
          <w:t>52</w:t>
        </w:r>
        <w:r>
          <w:fldChar w:fldCharType="end"/>
        </w:r>
      </w:hyperlink>
    </w:p>
    <w:p>
      <w:pPr>
        <w:pStyle w:val="TOC2"/>
        <w:tabs>
          <w:tab w:val="right" w:leader="dot" w:pos="8306"/>
        </w:tabs>
      </w:pPr>
      <w:hyperlink w:anchor="_Toc4588" w:history="1">
        <w:r>
          <w:rPr>
            <w:rFonts w:ascii="仿宋" w:eastAsia="仿宋" w:hAnsi="仿宋" w:cs="仿宋" w:hint="eastAsia"/>
            <w:lang w:eastAsia="zh-CN"/>
          </w:rPr>
          <w:t>(八)、环境保护综合评价</w:t>
        </w:r>
        <w:r>
          <w:tab/>
        </w:r>
        <w:r>
          <w:fldChar w:fldCharType="begin"/>
        </w:r>
        <w:r>
          <w:instrText xml:space="preserve"> PAGEREF _Toc4588 \h </w:instrText>
        </w:r>
        <w:r>
          <w:fldChar w:fldCharType="separate"/>
        </w:r>
        <w:r>
          <w:t>53</w:t>
        </w:r>
        <w:r>
          <w:fldChar w:fldCharType="end"/>
        </w:r>
      </w:hyperlink>
    </w:p>
    <w:p>
      <w:pPr>
        <w:pStyle w:val="TOC1"/>
        <w:tabs>
          <w:tab w:val="right" w:leader="dot" w:pos="8306"/>
        </w:tabs>
      </w:pPr>
      <w:hyperlink w:anchor="_Toc5006" w:history="1">
        <w:r>
          <w:rPr>
            <w:rFonts w:ascii="仿宋" w:eastAsia="仿宋" w:hAnsi="仿宋" w:cs="仿宋" w:hint="eastAsia"/>
            <w:lang w:eastAsia="zh-CN"/>
          </w:rPr>
          <w:t>十三、利益相关者分析与沟通计划</w:t>
        </w:r>
        <w:r>
          <w:tab/>
        </w:r>
        <w:r>
          <w:fldChar w:fldCharType="begin"/>
        </w:r>
        <w:r>
          <w:instrText xml:space="preserve"> PAGEREF _Toc5006 \h </w:instrText>
        </w:r>
        <w:r>
          <w:fldChar w:fldCharType="separate"/>
        </w:r>
        <w:r>
          <w:t>54</w:t>
        </w:r>
        <w:r>
          <w:fldChar w:fldCharType="end"/>
        </w:r>
      </w:hyperlink>
    </w:p>
    <w:p>
      <w:pPr>
        <w:pStyle w:val="TOC2"/>
        <w:tabs>
          <w:tab w:val="right" w:leader="dot" w:pos="8306"/>
        </w:tabs>
      </w:pPr>
      <w:hyperlink w:anchor="_Toc19830" w:history="1">
        <w:r>
          <w:rPr>
            <w:rFonts w:ascii="仿宋" w:eastAsia="仿宋" w:hAnsi="仿宋" w:cs="仿宋" w:hint="eastAsia"/>
            <w:lang w:eastAsia="zh-CN"/>
          </w:rPr>
          <w:t>(一)、利益相关者分析</w:t>
        </w:r>
        <w:r>
          <w:tab/>
        </w:r>
        <w:r>
          <w:fldChar w:fldCharType="begin"/>
        </w:r>
        <w:r>
          <w:instrText xml:space="preserve"> PAGEREF _Toc19830 \h </w:instrText>
        </w:r>
        <w:r>
          <w:fldChar w:fldCharType="separate"/>
        </w:r>
        <w:r>
          <w:t>54</w:t>
        </w:r>
        <w:r>
          <w:fldChar w:fldCharType="end"/>
        </w:r>
      </w:hyperlink>
    </w:p>
    <w:p>
      <w:pPr>
        <w:pStyle w:val="TOC2"/>
        <w:tabs>
          <w:tab w:val="right" w:leader="dot" w:pos="8306"/>
        </w:tabs>
      </w:pPr>
      <w:hyperlink w:anchor="_Toc31047" w:history="1">
        <w:r>
          <w:rPr>
            <w:rFonts w:ascii="仿宋" w:eastAsia="仿宋" w:hAnsi="仿宋" w:cs="仿宋" w:hint="eastAsia"/>
            <w:lang w:eastAsia="zh-CN"/>
          </w:rPr>
          <w:t>(二)、沟通计划</w:t>
        </w:r>
        <w:r>
          <w:tab/>
        </w:r>
        <w:r>
          <w:fldChar w:fldCharType="begin"/>
        </w:r>
        <w:r>
          <w:instrText xml:space="preserve"> PAGEREF _Toc31047 \h </w:instrText>
        </w:r>
        <w:r>
          <w:fldChar w:fldCharType="separate"/>
        </w:r>
        <w:r>
          <w:t>55</w:t>
        </w:r>
        <w:r>
          <w:fldChar w:fldCharType="end"/>
        </w:r>
      </w:hyperlink>
    </w:p>
    <w:p>
      <w:pPr>
        <w:pStyle w:val="TOC1"/>
        <w:tabs>
          <w:tab w:val="right" w:leader="dot" w:pos="8306"/>
        </w:tabs>
      </w:pPr>
      <w:hyperlink w:anchor="_Toc26471" w:history="1">
        <w:r>
          <w:rPr>
            <w:rFonts w:ascii="仿宋" w:eastAsia="仿宋" w:hAnsi="仿宋" w:cs="仿宋" w:hint="eastAsia"/>
            <w:lang w:eastAsia="zh-CN"/>
          </w:rPr>
          <w:t>十四、氟化物项目变更管理</w:t>
        </w:r>
        <w:r>
          <w:tab/>
        </w:r>
        <w:r>
          <w:fldChar w:fldCharType="begin"/>
        </w:r>
        <w:r>
          <w:instrText xml:space="preserve"> PAGEREF _Toc26471 \h </w:instrText>
        </w:r>
        <w:r>
          <w:fldChar w:fldCharType="separate"/>
        </w:r>
        <w:r>
          <w:t>57</w:t>
        </w:r>
        <w:r>
          <w:fldChar w:fldCharType="end"/>
        </w:r>
      </w:hyperlink>
    </w:p>
    <w:p>
      <w:pPr>
        <w:pStyle w:val="TOC2"/>
        <w:tabs>
          <w:tab w:val="right" w:leader="dot" w:pos="8306"/>
        </w:tabs>
      </w:pPr>
      <w:hyperlink w:anchor="_Toc3518" w:history="1">
        <w:r>
          <w:rPr>
            <w:rFonts w:ascii="仿宋" w:eastAsia="仿宋" w:hAnsi="仿宋" w:cs="仿宋" w:hint="eastAsia"/>
            <w:lang w:eastAsia="zh-CN"/>
          </w:rPr>
          <w:t>(一)、变更申请与评估</w:t>
        </w:r>
        <w:r>
          <w:tab/>
        </w:r>
        <w:r>
          <w:fldChar w:fldCharType="begin"/>
        </w:r>
        <w:r>
          <w:instrText xml:space="preserve"> PAGEREF _Toc3518 \h </w:instrText>
        </w:r>
        <w:r>
          <w:fldChar w:fldCharType="separate"/>
        </w:r>
        <w:r>
          <w:t>57</w:t>
        </w:r>
        <w:r>
          <w:fldChar w:fldCharType="end"/>
        </w:r>
      </w:hyperlink>
    </w:p>
    <w:p>
      <w:pPr>
        <w:pStyle w:val="TOC2"/>
        <w:tabs>
          <w:tab w:val="right" w:leader="dot" w:pos="8306"/>
        </w:tabs>
      </w:pPr>
      <w:hyperlink w:anchor="_Toc14402" w:history="1">
        <w:r>
          <w:rPr>
            <w:rFonts w:ascii="仿宋" w:eastAsia="仿宋" w:hAnsi="仿宋" w:cs="仿宋" w:hint="eastAsia"/>
            <w:lang w:eastAsia="zh-CN"/>
          </w:rPr>
          <w:t>(二)、变更实施与控制</w:t>
        </w:r>
        <w:r>
          <w:tab/>
        </w:r>
        <w:r>
          <w:fldChar w:fldCharType="begin"/>
        </w:r>
        <w:r>
          <w:instrText xml:space="preserve"> PAGEREF _Toc14402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96"/>
      <w:r>
        <w:rPr>
          <w:rFonts w:ascii="仿宋" w:eastAsia="仿宋" w:hAnsi="仿宋" w:cs="仿宋" w:hint="eastAsia"/>
          <w:sz w:val="28"/>
          <w:lang w:eastAsia="zh-CN"/>
        </w:rPr>
        <w:t>一、氟化物项目可持续发展</w:t>
      </w:r>
      <w:bookmarkEnd w:id="2"/>
    </w:p>
    <w:p>
      <w:pPr>
        <w:pStyle w:val="Heading2"/>
        <w:rPr>
          <w:rFonts w:ascii="仿宋" w:eastAsia="仿宋" w:hAnsi="仿宋" w:cs="仿宋" w:hint="eastAsia"/>
          <w:lang w:eastAsia="zh-CN"/>
        </w:rPr>
      </w:pPr>
      <w:bookmarkStart w:id="3" w:name="_Toc1709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化物项目中，氟化物项目团队着眼于未来，明确了可持续发展的战略方向。制定的具体可持续发展目标包括降低资源使用、采用环保技术、最大化社会效益等。这一步骤不仅有助于氟化物项目在环保和社会责任方面达到最高标准，也为未来提供了明确的指引，确保氟化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可持续实践的融入氟化物项目管理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氟化物项目管理周期。从氟化物项目规划开始，氟化物项目团队就考虑了环境和社会的因素。在执行阶段，氟化物项目团队积极推动绿色技术的应用，优化资源利用。此外，关注员工的社会责任，通过培训和沟通活动提高员工对可持续发展的认知，使他们能够在日常工作中践行可持续实践。这些举措不仅为氟化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18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扎根于氟化物项目的可持续发展理念，我们深信环保与社会责任是氟化物项目成功的关键支柱。在氟化物项目的每一步，我们都致力于通过创新和实践，履行对环境和社会的坚定责任。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氟化物项目团队通过引入先进的环保技术、建立高效的废物处理系统以及推动能源节约措施，积极履行环保责任。定期的环保监测和评估确保氟化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氟化物项目不仅致力于自身可持续发展，还注重对社会的回馈。通过支持社区氟化物项目、参与慈善事业、提供培训机会等方式，氟化物项目积极履行社会责任。与当地社区建立积极互动，关注员工的工作与生活平衡，以及员工的身心健康，是氟化物项目在社会责任层面的关键举措。这样的实践不仅增强了氟化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574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51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氟化物项目的主要产品是XXXX，预计年产值为XXX万元。这一产品在市场中占据着重要的地位，其广泛的应用范围使得该氟化物项目的市场前景非常广阔。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氟化物项目的xxx产品作为重要的原材料之一，将在多个领域发挥关键作用。其在建筑、交通、能源等方面的广泛应用将为整个产业链提供强大的支持，形成产业协同效应。氟化物项目的年产值XXX万XXX万XXX万万元不仅反映了其在市场上的巨大潜力，更预示着它对国民经济的积极贡献。这种关联度高、涉及面广的产业关系，使得该氟化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94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化物项目总征地面积为XXXX平方米，相当于约XX.XX亩，其中净用地面积为XXXX平方米，红线范围内相当于约XX.XX亩。这一用地规模充分考虑了氟化物项目的建设需求，保障了氟化物项目在合适的空间内得以充分发展。氟化物项目规划的总建筑面积为XXXX平方米，其中主体工程建设占XXXX平方米，计容建筑面积达XXXX平方米。预计建筑工程的投资将达到XXXX万元，为氟化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氟化物项目计划购置的设备共计XXXX台（套），设备购置费用为XXXX万元。这一设备购置计划充分考虑到氟化物项目的生产需求和技术要求，确保了氟化物项目在生产运营中具备先进的技术装备和高效的生产能力。设备的合理配置将为氟化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氟化物项目计划总投资为XXXX万元，预计年实现营业收入为XXXX万元。这一产能规模的设定旨在确保氟化物项目能够在投资与回报之间取得平衡，实现长期可持续的发展。氟化物项目的总投资充分考虑到各个方面的需求，包括用地建设、设备购置等多个环节，以确保氟化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5407"/>
      <w:r>
        <w:rPr>
          <w:rFonts w:ascii="仿宋" w:eastAsia="仿宋" w:hAnsi="仿宋" w:cs="仿宋" w:hint="eastAsia"/>
          <w:sz w:val="28"/>
          <w:lang w:eastAsia="zh-CN"/>
        </w:rPr>
        <w:t>三、氟化物项目土建工程</w:t>
      </w:r>
      <w:bookmarkEnd w:id="8"/>
    </w:p>
    <w:p>
      <w:pPr>
        <w:pStyle w:val="Heading2"/>
        <w:rPr>
          <w:rFonts w:ascii="仿宋" w:eastAsia="仿宋" w:hAnsi="仿宋" w:cs="仿宋" w:hint="eastAsia"/>
          <w:lang w:eastAsia="zh-CN"/>
        </w:rPr>
      </w:pPr>
      <w:bookmarkStart w:id="9" w:name="_Toc1042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在氟化物项目的建筑工程设计中，我们将秉承一系列重要的设计原则，以确保氟化物项目建筑在功能、美观、可持续性等方面达到最佳效果。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首要原则是确保建筑的功能性得到最大化的发挥。我们将充分理解氟化物项目的实际需求，合理布局各个功能区域，保证建筑在满足业务需求的同时，提供高效的工作环境。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在建筑设计中，我们将综合考虑建设和运营成本。通过精细的经济效益分析，确保设计方案在高效利用资源的同时，对氟化物项目的长期盈利能力有积极的贡献。</w:t>
      </w:r>
    </w:p>
    <w:p>
      <w:pPr>
        <w:pStyle w:val="Heading2"/>
        <w:ind w:firstLine="560" w:firstLineChars="200"/>
        <w:rPr>
          <w:rFonts w:ascii="仿宋" w:eastAsia="仿宋" w:hAnsi="仿宋" w:cs="仿宋" w:hint="eastAsia"/>
          <w:sz w:val="28"/>
          <w:lang w:eastAsia="zh-CN"/>
        </w:rPr>
      </w:pPr>
      <w:bookmarkStart w:id="10" w:name="_Toc1402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化物项目的土建工程设计中，我们将精准设定设计年限，结合氟化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氟化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74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氟化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氟化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氟化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222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本期工程氟化物项目预计总建筑面积XXX平方米，其中：计容建筑面积XXX平方米，计划建筑工程投资XX万元，占氟化物项目总投资的XX%。</w:t>
      </w:r>
    </w:p>
    <w:p>
      <w:pPr>
        <w:pStyle w:val="Heading1"/>
        <w:ind w:firstLine="560" w:firstLineChars="200"/>
        <w:rPr>
          <w:rFonts w:ascii="仿宋" w:eastAsia="仿宋" w:hAnsi="仿宋" w:cs="仿宋" w:hint="eastAsia"/>
          <w:sz w:val="28"/>
          <w:lang w:eastAsia="zh-CN"/>
        </w:rPr>
      </w:pPr>
      <w:bookmarkStart w:id="13" w:name="_Toc18323"/>
      <w:r>
        <w:rPr>
          <w:rFonts w:ascii="仿宋" w:eastAsia="仿宋" w:hAnsi="仿宋" w:cs="仿宋" w:hint="eastAsia"/>
          <w:sz w:val="28"/>
          <w:lang w:eastAsia="zh-CN"/>
        </w:rPr>
        <w:t>四、氟化物项目选址可行性分析</w:t>
      </w:r>
      <w:bookmarkEnd w:id="13"/>
    </w:p>
    <w:p>
      <w:pPr>
        <w:pStyle w:val="Heading2"/>
        <w:rPr>
          <w:rFonts w:ascii="仿宋" w:eastAsia="仿宋" w:hAnsi="仿宋" w:cs="仿宋" w:hint="eastAsia"/>
          <w:lang w:eastAsia="zh-CN"/>
        </w:rPr>
      </w:pPr>
      <w:bookmarkStart w:id="14" w:name="_Toc28509"/>
      <w:r>
        <w:rPr>
          <w:rFonts w:ascii="仿宋" w:eastAsia="仿宋" w:hAnsi="仿宋" w:cs="仿宋" w:hint="eastAsia"/>
          <w:lang w:eastAsia="zh-CN"/>
        </w:rPr>
        <w:t>(一)、氟化物项目选址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该氟化物项目选址位于XX省XX市XX区XXX街道</w:t>
      </w:r>
    </w:p>
    <w:p>
      <w:pPr>
        <w:pStyle w:val="Heading2"/>
        <w:ind w:firstLine="560" w:firstLineChars="200"/>
        <w:rPr>
          <w:rFonts w:ascii="仿宋" w:eastAsia="仿宋" w:hAnsi="仿宋" w:cs="仿宋" w:hint="eastAsia"/>
          <w:sz w:val="28"/>
          <w:lang w:eastAsia="zh-CN"/>
        </w:rPr>
      </w:pPr>
      <w:bookmarkStart w:id="15" w:name="_Toc2610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氟化物项目的征地面积将根据氟化物项目的实际规模和需求进行精确规划。具体面积XXX平方米，旨在确保氟化物项目不仅能够满足当前的发展需求，还能够预留空间以适应未来的扩展。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净用地面积是在征地面积基础上去除不可利用面积后的实际可开发用地。具体面积XXX平方米，考虑到环保、交通、安全等多方面因素，以确保氟化物项目在整体利用效率上达到最优。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氟化物项目计划建设的建筑总规模具体面积XXX平方米。这一规模的确定综合考虑了氟化物项目的性质、规模，以及城市规划的相关要求，确保建筑布局与周边环境协调一致。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绿地率是氟化物项目用地中被规划为绿地的比例。具体面积XXX平方米，旨在通过合理规划绿地，改善氟化物项目周边环境，提升居民生活质量，并符合城市整体绿化规划。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容积率是用地上可以建设的建筑总体积与用地面积之比。具体面积XXX，通过合理的容积率规划，确保氟化物项目建筑规模与周边环境和谐共生。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确保氟化物项目选址与当地城市规划相一致，具体面积XXX平方米。通过与城市规划部门深入沟通，确保氟化物项目不仅符合城市的整体发展方向，还能够融入城市的发展布局，为城市的长远发展贡献力量。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充分了解并确保氟化物项目选址符合当地产业政策，具体面积XXX平方米。这包括氟化物项目对当地经济的促进作用，以及对相关产业的带动效应，确保氟化物项目与地方政府的产业政策保持一致，促进共赢合作。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用地总体要求必须符合环保和可持续发展的原则，具体面积XXX平方米。通过采用绿色建筑设计、节能减排等措施，确保氟化物项目在建设和运营过程中对环境的影响最小化，达到可持续发展的要求。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确保氟化物项目选址具备必要的公共设施配套，具体面积XXX平方米。这包括交通便利性、教育、医疗等基础设施，以提高居民生活品质，使得氟化物项目选址更具吸引力。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考虑用地总体要求对当地社会稳定性的影响，具体面积XXX平方米。通过深入了解当地社区反馈，确保氟化物项目的选址和建设过程对当地社会和谐稳定产生积极作用。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氟化物项目选址不仅符合法规和规划，还在实际操作中具有可行性。这一全面规划将为氟化物项目的成功实施提供坚实的基础，确保氟化物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7681"/>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化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氟化物项目的设备规划和空间设计中，我们将采取灵活设备布局的措施。设备布局将根据实际需求进行灵活设计，避免不必要的浪费。通过合理规划设备摆放位置，我们将提高设备的利用率，减少设备间距，以确保氟化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氟化物项目内部引入共享设施的概念，例如共享会议室、办公区等。通过这种方式，我们可以减少对资源的重复建设，提高资源共享效率，从而减小氟化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076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氟化物项目的总图布置中，我们将不同功能区域进行明确的规划，以最大程度满足氟化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5180"/>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我们首先关注市场因素，包括潜在客户分布、竞争对手位置、市场需求等。通过深入的市场调研，我们能够更准确地评估选址对于市场开拓和产品销售的影响，确保氟化物项目能够在有利的市场环境中蓬勃发展。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氟化物项目对环境的影响是综合评价的重要因素之一。我们将详细考虑选址周边的自然环境、生态保护区、水源地等情况，确保氟化物项目的建设和运营对环境影响最小化，并符合当地的环保法规标准。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对选址的评价还需充分考虑当地政府的产业政策和法规。我们将详细了解氟化物项目所在地的相关政策，确保氟化物项目的规划和运营与当地法规相符，降低不必要的法律风险。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考虑到社会稳定性对企业运营的重要性，我们将评估选址地区的社会安全情况、劳工关系、社区反馈等方面，以确保氟化物项目的建设和运营不会受到社会稳定性的负面影响。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最后，我们将综合考虑用地成本，包括土地购置费用、土地开发成本等。通过对用地成本的详细评估，我们能够做出更为精确的经济效益分析，为氟化物项目的投资决策提供有力支持。</w:t>
      </w:r>
    </w:p>
    <w:p>
      <w:pPr>
        <w:pStyle w:val="Heading1"/>
        <w:ind w:firstLine="560" w:firstLineChars="200"/>
        <w:rPr>
          <w:rFonts w:ascii="仿宋" w:eastAsia="仿宋" w:hAnsi="仿宋" w:cs="仿宋" w:hint="eastAsia"/>
          <w:sz w:val="28"/>
          <w:lang w:eastAsia="zh-CN"/>
        </w:rPr>
      </w:pPr>
      <w:bookmarkStart w:id="19" w:name="_Toc31748"/>
      <w:r>
        <w:rPr>
          <w:rFonts w:ascii="仿宋" w:eastAsia="仿宋" w:hAnsi="仿宋" w:cs="仿宋" w:hint="eastAsia"/>
          <w:sz w:val="28"/>
          <w:lang w:eastAsia="zh-CN"/>
        </w:rPr>
        <w:t>五、氟化物项目文档管理</w:t>
      </w:r>
      <w:bookmarkEnd w:id="19"/>
    </w:p>
    <w:p>
      <w:pPr>
        <w:pStyle w:val="Heading2"/>
        <w:rPr>
          <w:rFonts w:ascii="仿宋" w:eastAsia="仿宋" w:hAnsi="仿宋" w:cs="仿宋" w:hint="eastAsia"/>
          <w:lang w:eastAsia="zh-CN"/>
        </w:rPr>
      </w:pPr>
      <w:bookmarkStart w:id="20" w:name="_Toc15917"/>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氟化物项目高度重视文档的质量和准确性，以支持氟化物项目的各项活动和决策。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氟化物项目文档的编制始于氟化物项目计划的初期，我们制定了详细的文档编制计划，明确了每个文档的内容、格式和编写责任人。在氟化物项目启动阶段，我们首先编制了氟化物项目章程，明确定义了氟化物项目的目标、范围、风险等关键要素。随后，氟化物项目团队根据计划陆续编制了需求文档、设计文档、测试文档等各类文档，确保氟化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氟化物项目管理中的重要环节，旨在确保氟化物项目文档符合质量标准和氟化物项目需求。在氟化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除了内部审查，我们还进行了外部审查，邀请氟化物项目相关利益方和专业领域的专家对文档进行独立审查。这有助于获取更全面、客观的反馈，确保氟化物项目文档不仅符合内部标准，也满足外部需求。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氟化物项目在文档编制与审查方面建立了严格的管理机制，通过规范的流程和多维度的审查，确保氟化物项目文档的质量、准确性和可靠性，为氟化物项目的顺利推进提供了有力支持。</w:t>
      </w:r>
    </w:p>
    <w:p>
      <w:pPr>
        <w:pStyle w:val="Heading2"/>
        <w:ind w:firstLine="560" w:firstLineChars="200"/>
        <w:rPr>
          <w:rFonts w:ascii="仿宋" w:eastAsia="仿宋" w:hAnsi="仿宋" w:cs="仿宋" w:hint="eastAsia"/>
          <w:sz w:val="28"/>
          <w:lang w:eastAsia="zh-CN"/>
        </w:rPr>
      </w:pPr>
      <w:bookmarkStart w:id="21" w:name="_Toc17026"/>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在氟化物项目中，我们致力于优化文档发布与分发过程，以确保信息的高效传递和团队间协作的顺畅进行。以下是我们采取的关键优化策略：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我们通过多渠道发布文档，包括电子邮件、氟化物项目管理平台、内部网站等，以满足不同团队成员的偏好和需求。多渠道发布确保了信息的全面覆盖。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https://d.book118.com/515340211123011124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氟化物项目规划设计蓝图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265600"/>
    <w:rsid w:val="552656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340211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2024-03-06T07:20:00Z</dcterms:created>
  <dcterms:modified xsi:type="dcterms:W3CDTF">2024-03-06T07:21:03Z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DBA5A859E7804843B4F0C5B8A8A88D56_11</vt:lpwstr>
  </property>
  <property fmtid="{D5CDD505-2E9C-101B-9397-08002B2CF9AE}" pid="3" name="KSOProductBuildVer">
    <vt:lpwstr>2052-12.1.0.16388</vt:lpwstr>
  </property>
</Properties>
</file>