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露营行业相关公司设立可行性研究报告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_Toc11206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3" w:history="1">
        <w:r>
          <w:rPr>
            <w:rFonts w:ascii="仿宋" w:eastAsia="仿宋" w:hAnsi="仿宋" w:cs="仿宋" w:hint="eastAsia"/>
            <w:lang w:eastAsia="zh-CN"/>
          </w:rPr>
          <w:t>(一)、露营项目选址原则</w:t>
        </w:r>
        <w:r>
          <w:tab/>
        </w:r>
        <w:r>
          <w:fldChar w:fldCharType="begin"/>
        </w:r>
        <w:r>
          <w:instrText xml:space="preserve"> PAGEREF _Toc5793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(五)、露营项目选址综合评价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二、露营筹建公司基本信息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_Toc25858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(七)、露营项目建设必要性分析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六、露营项目风险分析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eastAsia="zh-CN"/>
          </w:rPr>
          <w:t>(一)、露营项目风险分析</w:t>
        </w:r>
        <w:r>
          <w:tab/>
        </w:r>
        <w:r>
          <w:fldChar w:fldCharType="begin"/>
        </w:r>
        <w:r>
          <w:instrText xml:space="preserve"> PAGEREF _Toc8378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(二)、露营项目风险对策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七、露营项目经济效益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_Toc9721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(三)、露营项目盈利能力分析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_Toc31476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(五)、露营项目总投资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(一)、露营项目背景分析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(二)、露营项目建设必要性分析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_Toc2524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(二)、合作露营项目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20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93"/>
      <w:r>
        <w:rPr>
          <w:rFonts w:ascii="仿宋" w:eastAsia="仿宋" w:hAnsi="仿宋" w:cs="仿宋" w:hint="eastAsia"/>
          <w:lang w:eastAsia="zh-CN"/>
        </w:rPr>
        <w:t>(一)、露营项目选址原则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露营项目选址是决定工业露营项目成败的关键因素之一。根据现行政策，露营项目选址必须符合一系列要求，以确保城乡建设、环境保护和资源利用的协调。以下是一些关于露营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露营项目选址必须与当地城乡建设总体规划相一致。它应该符合工业露营项目占地使用规划的要求，并与大气污染防治、水资源和自然生态保护政策相协调。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露营项目选址应避开自然保护区、风景名胜区、生活饮用水源地和其他特别需要保护的敏感性目标。这有助于维护自然环境的完整性和生态系统的稳定。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露营项目选址应充分考虑土地资源的节约。最好选择空闲地、非耕地或荒地，以减少对良田或耕地的占用。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露营项目选址应提供足够的场地，以满足工艺和辅助生产设施的建设需要。这有助于确保生产流程的高效运行。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露营项目选址应具备良好的生产基础条件，包括充足的水源、电力、运输和可靠的能源供应。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露营项目选址应地势平缓，便于排除雨水和处理生产、生活废水。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露营项目选址应与居民区及环境污染敏感点保持足够的防护距离，以确保生产活动不会对人民健康和环境造成危害。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露营项目选址是露营项目成功的第一步，符合政策要求的选址将有助于确保露营项目的可持续发展，并避免对环境和社会造成不利影响。因此，在露营项目规划和选址阶段，应认真考虑这些原则和要求。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94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露营项目，坐落于中国东南沿海地带，占地面积约为XX平方公里。其地理位置堪称优越，距离市中心仅有短短的XX公里，具备出色的交通便捷性。在过去几十年的快速发展中，露营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https://d.book118.com/516002040241010041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露营行业相关公司设立可行性研究报告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露营行业相关公司设立可行性研究报告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露营行业相关公司设立可行性研究报告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露营行业相关公司设立可行性研究报告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露营行业相关公司设立可行性研究报告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6002040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2024-01-22T17:49:00Z</dcterms:created>
  <dcterms:modified xsi:type="dcterms:W3CDTF">2024-01-22T17:50:03Z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D67663F89D6A4CC88AD4ED7935B0367F_11</vt:lpwstr>
  </property>
  <property fmtid="{D5CDD505-2E9C-101B-9397-08002B2CF9AE}" pid="3" name="KSOProductBuildVer">
    <vt:lpwstr>2052-12.1.0.16120</vt:lpwstr>
  </property>
</Properties>
</file>