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私募股权投资项目计划设计方案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1" w:history="1">
        <w:r>
          <w:rPr>
            <w:rFonts w:ascii="仿宋" w:eastAsia="仿宋" w:hAnsi="仿宋" w:cs="仿宋" w:hint="eastAsia"/>
            <w:lang w:eastAsia="zh-CN"/>
          </w:rPr>
          <w:t>概论</w:t>
        </w:r>
        <w:r>
          <w:tab/>
        </w:r>
        <w:r>
          <w:fldChar w:fldCharType="begin"/>
        </w:r>
        <w:r>
          <w:instrText xml:space="preserve"> PAGEREF _Toc30681 \h </w:instrText>
        </w:r>
        <w:r>
          <w:fldChar w:fldCharType="separate"/>
        </w:r>
        <w:r>
          <w:t>3</w:t>
        </w:r>
        <w:r>
          <w:fldChar w:fldCharType="end"/>
        </w:r>
      </w:hyperlink>
    </w:p>
    <w:p>
      <w:pPr>
        <w:pStyle w:val="TOC1"/>
        <w:tabs>
          <w:tab w:val="right" w:leader="dot" w:pos="8306"/>
        </w:tabs>
      </w:pPr>
      <w:hyperlink w:anchor="_Toc29423" w:history="1">
        <w:r>
          <w:rPr>
            <w:rFonts w:ascii="仿宋" w:eastAsia="仿宋" w:hAnsi="仿宋" w:cs="仿宋" w:hint="eastAsia"/>
            <w:lang w:eastAsia="zh-CN"/>
          </w:rPr>
          <w:t>一、私募股权投资项目土建工程</w:t>
        </w:r>
        <w:r>
          <w:tab/>
        </w:r>
        <w:r>
          <w:fldChar w:fldCharType="begin"/>
        </w:r>
        <w:r>
          <w:instrText xml:space="preserve"> PAGEREF _Toc29423 \h </w:instrText>
        </w:r>
        <w:r>
          <w:fldChar w:fldCharType="separate"/>
        </w:r>
        <w:r>
          <w:t>3</w:t>
        </w:r>
        <w:r>
          <w:fldChar w:fldCharType="end"/>
        </w:r>
      </w:hyperlink>
    </w:p>
    <w:p>
      <w:pPr>
        <w:pStyle w:val="TOC2"/>
        <w:tabs>
          <w:tab w:val="right" w:leader="dot" w:pos="8306"/>
        </w:tabs>
      </w:pPr>
      <w:hyperlink w:anchor="_Toc32511" w:history="1">
        <w:r>
          <w:rPr>
            <w:rFonts w:ascii="仿宋" w:eastAsia="仿宋" w:hAnsi="仿宋" w:cs="仿宋" w:hint="eastAsia"/>
            <w:lang w:eastAsia="zh-CN"/>
          </w:rPr>
          <w:t>(一)、建筑工程设计原则</w:t>
        </w:r>
        <w:r>
          <w:tab/>
        </w:r>
        <w:r>
          <w:fldChar w:fldCharType="begin"/>
        </w:r>
        <w:r>
          <w:instrText xml:space="preserve"> PAGEREF _Toc32511 \h </w:instrText>
        </w:r>
        <w:r>
          <w:fldChar w:fldCharType="separate"/>
        </w:r>
        <w:r>
          <w:t>3</w:t>
        </w:r>
        <w:r>
          <w:fldChar w:fldCharType="end"/>
        </w:r>
      </w:hyperlink>
    </w:p>
    <w:p>
      <w:pPr>
        <w:pStyle w:val="TOC2"/>
        <w:tabs>
          <w:tab w:val="right" w:leader="dot" w:pos="8306"/>
        </w:tabs>
      </w:pPr>
      <w:hyperlink w:anchor="_Toc27717" w:history="1">
        <w:r>
          <w:rPr>
            <w:rFonts w:ascii="仿宋" w:eastAsia="仿宋" w:hAnsi="仿宋" w:cs="仿宋" w:hint="eastAsia"/>
            <w:lang w:eastAsia="zh-CN"/>
          </w:rPr>
          <w:t>(二)、土建工程设计年限及安全等级</w:t>
        </w:r>
        <w:r>
          <w:tab/>
        </w:r>
        <w:r>
          <w:fldChar w:fldCharType="begin"/>
        </w:r>
        <w:r>
          <w:instrText xml:space="preserve"> PAGEREF _Toc27717 \h </w:instrText>
        </w:r>
        <w:r>
          <w:fldChar w:fldCharType="separate"/>
        </w:r>
        <w:r>
          <w:t>4</w:t>
        </w:r>
        <w:r>
          <w:fldChar w:fldCharType="end"/>
        </w:r>
      </w:hyperlink>
    </w:p>
    <w:p>
      <w:pPr>
        <w:pStyle w:val="TOC2"/>
        <w:tabs>
          <w:tab w:val="right" w:leader="dot" w:pos="8306"/>
        </w:tabs>
      </w:pPr>
      <w:hyperlink w:anchor="_Toc5059" w:history="1">
        <w:r>
          <w:rPr>
            <w:rFonts w:ascii="仿宋" w:eastAsia="仿宋" w:hAnsi="仿宋" w:cs="仿宋" w:hint="eastAsia"/>
            <w:lang w:eastAsia="zh-CN"/>
          </w:rPr>
          <w:t>(三)、建筑工程设计总体要求</w:t>
        </w:r>
        <w:r>
          <w:tab/>
        </w:r>
        <w:r>
          <w:fldChar w:fldCharType="begin"/>
        </w:r>
        <w:r>
          <w:instrText xml:space="preserve"> PAGEREF _Toc5059 \h </w:instrText>
        </w:r>
        <w:r>
          <w:fldChar w:fldCharType="separate"/>
        </w:r>
        <w:r>
          <w:t>5</w:t>
        </w:r>
        <w:r>
          <w:fldChar w:fldCharType="end"/>
        </w:r>
      </w:hyperlink>
    </w:p>
    <w:p>
      <w:pPr>
        <w:pStyle w:val="TOC2"/>
        <w:tabs>
          <w:tab w:val="right" w:leader="dot" w:pos="8306"/>
        </w:tabs>
      </w:pPr>
      <w:hyperlink w:anchor="_Toc9288" w:history="1">
        <w:r>
          <w:rPr>
            <w:rFonts w:ascii="仿宋" w:eastAsia="仿宋" w:hAnsi="仿宋" w:cs="仿宋" w:hint="eastAsia"/>
            <w:lang w:eastAsia="zh-CN"/>
          </w:rPr>
          <w:t>(四)、土建工程建设指标</w:t>
        </w:r>
        <w:r>
          <w:tab/>
        </w:r>
        <w:r>
          <w:fldChar w:fldCharType="begin"/>
        </w:r>
        <w:r>
          <w:instrText xml:space="preserve"> PAGEREF _Toc9288 \h </w:instrText>
        </w:r>
        <w:r>
          <w:fldChar w:fldCharType="separate"/>
        </w:r>
        <w:r>
          <w:t>6</w:t>
        </w:r>
        <w:r>
          <w:fldChar w:fldCharType="end"/>
        </w:r>
      </w:hyperlink>
    </w:p>
    <w:p>
      <w:pPr>
        <w:pStyle w:val="TOC1"/>
        <w:tabs>
          <w:tab w:val="right" w:leader="dot" w:pos="8306"/>
        </w:tabs>
      </w:pPr>
      <w:hyperlink w:anchor="_Toc7916" w:history="1">
        <w:r>
          <w:rPr>
            <w:rFonts w:ascii="仿宋" w:eastAsia="仿宋" w:hAnsi="仿宋" w:cs="仿宋" w:hint="eastAsia"/>
            <w:lang w:eastAsia="zh-CN"/>
          </w:rPr>
          <w:t>二、工艺说明</w:t>
        </w:r>
        <w:r>
          <w:tab/>
        </w:r>
        <w:r>
          <w:fldChar w:fldCharType="begin"/>
        </w:r>
        <w:r>
          <w:instrText xml:space="preserve"> PAGEREF _Toc7916 \h </w:instrText>
        </w:r>
        <w:r>
          <w:fldChar w:fldCharType="separate"/>
        </w:r>
        <w:r>
          <w:t>6</w:t>
        </w:r>
        <w:r>
          <w:fldChar w:fldCharType="end"/>
        </w:r>
      </w:hyperlink>
    </w:p>
    <w:p>
      <w:pPr>
        <w:pStyle w:val="TOC2"/>
        <w:tabs>
          <w:tab w:val="right" w:leader="dot" w:pos="8306"/>
        </w:tabs>
      </w:pPr>
      <w:hyperlink w:anchor="_Toc9939" w:history="1">
        <w:r>
          <w:rPr>
            <w:rFonts w:ascii="仿宋" w:eastAsia="仿宋" w:hAnsi="仿宋" w:cs="仿宋" w:hint="eastAsia"/>
            <w:lang w:eastAsia="zh-CN"/>
          </w:rPr>
          <w:t>(一)、技术管理特点</w:t>
        </w:r>
        <w:r>
          <w:tab/>
        </w:r>
        <w:r>
          <w:fldChar w:fldCharType="begin"/>
        </w:r>
        <w:r>
          <w:instrText xml:space="preserve"> PAGEREF _Toc9939 \h </w:instrText>
        </w:r>
        <w:r>
          <w:fldChar w:fldCharType="separate"/>
        </w:r>
        <w:r>
          <w:t>6</w:t>
        </w:r>
        <w:r>
          <w:fldChar w:fldCharType="end"/>
        </w:r>
      </w:hyperlink>
    </w:p>
    <w:p>
      <w:pPr>
        <w:pStyle w:val="TOC2"/>
        <w:tabs>
          <w:tab w:val="right" w:leader="dot" w:pos="8306"/>
        </w:tabs>
      </w:pPr>
      <w:hyperlink w:anchor="_Toc29271" w:history="1">
        <w:r>
          <w:rPr>
            <w:rFonts w:ascii="仿宋" w:eastAsia="仿宋" w:hAnsi="仿宋" w:cs="仿宋" w:hint="eastAsia"/>
            <w:lang w:eastAsia="zh-CN"/>
          </w:rPr>
          <w:t>(二)、私募股权投资项目工艺技术设计方案</w:t>
        </w:r>
        <w:r>
          <w:tab/>
        </w:r>
        <w:r>
          <w:fldChar w:fldCharType="begin"/>
        </w:r>
        <w:r>
          <w:instrText xml:space="preserve"> PAGEREF _Toc29271 \h </w:instrText>
        </w:r>
        <w:r>
          <w:fldChar w:fldCharType="separate"/>
        </w:r>
        <w:r>
          <w:t>7</w:t>
        </w:r>
        <w:r>
          <w:fldChar w:fldCharType="end"/>
        </w:r>
      </w:hyperlink>
    </w:p>
    <w:p>
      <w:pPr>
        <w:pStyle w:val="TOC2"/>
        <w:tabs>
          <w:tab w:val="right" w:leader="dot" w:pos="8306"/>
        </w:tabs>
      </w:pPr>
      <w:hyperlink w:anchor="_Toc17942" w:history="1">
        <w:r>
          <w:rPr>
            <w:rFonts w:ascii="仿宋" w:eastAsia="仿宋" w:hAnsi="仿宋" w:cs="仿宋" w:hint="eastAsia"/>
            <w:lang w:eastAsia="zh-CN"/>
          </w:rPr>
          <w:t>(三)、设备选型方案</w:t>
        </w:r>
        <w:r>
          <w:tab/>
        </w:r>
        <w:r>
          <w:fldChar w:fldCharType="begin"/>
        </w:r>
        <w:r>
          <w:instrText xml:space="preserve"> PAGEREF _Toc17942 \h </w:instrText>
        </w:r>
        <w:r>
          <w:fldChar w:fldCharType="separate"/>
        </w:r>
        <w:r>
          <w:t>9</w:t>
        </w:r>
        <w:r>
          <w:fldChar w:fldCharType="end"/>
        </w:r>
      </w:hyperlink>
    </w:p>
    <w:p>
      <w:pPr>
        <w:pStyle w:val="TOC1"/>
        <w:tabs>
          <w:tab w:val="right" w:leader="dot" w:pos="8306"/>
        </w:tabs>
      </w:pPr>
      <w:hyperlink w:anchor="_Toc18473" w:history="1">
        <w:r>
          <w:rPr>
            <w:rFonts w:ascii="仿宋" w:eastAsia="仿宋" w:hAnsi="仿宋" w:cs="仿宋" w:hint="eastAsia"/>
            <w:lang w:eastAsia="zh-CN"/>
          </w:rPr>
          <w:t>三、私募股权投资项目危机管理</w:t>
        </w:r>
        <w:r>
          <w:tab/>
        </w:r>
        <w:r>
          <w:fldChar w:fldCharType="begin"/>
        </w:r>
        <w:r>
          <w:instrText xml:space="preserve"> PAGEREF _Toc18473 \h </w:instrText>
        </w:r>
        <w:r>
          <w:fldChar w:fldCharType="separate"/>
        </w:r>
        <w:r>
          <w:t>10</w:t>
        </w:r>
        <w:r>
          <w:fldChar w:fldCharType="end"/>
        </w:r>
      </w:hyperlink>
    </w:p>
    <w:p>
      <w:pPr>
        <w:pStyle w:val="TOC2"/>
        <w:tabs>
          <w:tab w:val="right" w:leader="dot" w:pos="8306"/>
        </w:tabs>
      </w:pPr>
      <w:hyperlink w:anchor="_Toc10606" w:history="1">
        <w:r>
          <w:rPr>
            <w:rFonts w:ascii="仿宋" w:eastAsia="仿宋" w:hAnsi="仿宋" w:cs="仿宋" w:hint="eastAsia"/>
            <w:lang w:eastAsia="zh-CN"/>
          </w:rPr>
          <w:t>(一)、危机预警与识别</w:t>
        </w:r>
        <w:r>
          <w:tab/>
        </w:r>
        <w:r>
          <w:fldChar w:fldCharType="begin"/>
        </w:r>
        <w:r>
          <w:instrText xml:space="preserve"> PAGEREF _Toc10606 \h </w:instrText>
        </w:r>
        <w:r>
          <w:fldChar w:fldCharType="separate"/>
        </w:r>
        <w:r>
          <w:t>10</w:t>
        </w:r>
        <w:r>
          <w:fldChar w:fldCharType="end"/>
        </w:r>
      </w:hyperlink>
    </w:p>
    <w:p>
      <w:pPr>
        <w:pStyle w:val="TOC2"/>
        <w:tabs>
          <w:tab w:val="right" w:leader="dot" w:pos="8306"/>
        </w:tabs>
      </w:pPr>
      <w:hyperlink w:anchor="_Toc28888" w:history="1">
        <w:r>
          <w:rPr>
            <w:rFonts w:ascii="仿宋" w:eastAsia="仿宋" w:hAnsi="仿宋" w:cs="仿宋" w:hint="eastAsia"/>
            <w:lang w:eastAsia="zh-CN"/>
          </w:rPr>
          <w:t>(二)、危机应对与恢复</w:t>
        </w:r>
        <w:r>
          <w:tab/>
        </w:r>
        <w:r>
          <w:fldChar w:fldCharType="begin"/>
        </w:r>
        <w:r>
          <w:instrText xml:space="preserve"> PAGEREF _Toc28888 \h </w:instrText>
        </w:r>
        <w:r>
          <w:fldChar w:fldCharType="separate"/>
        </w:r>
        <w:r>
          <w:t>11</w:t>
        </w:r>
        <w:r>
          <w:fldChar w:fldCharType="end"/>
        </w:r>
      </w:hyperlink>
    </w:p>
    <w:p>
      <w:pPr>
        <w:pStyle w:val="TOC1"/>
        <w:tabs>
          <w:tab w:val="right" w:leader="dot" w:pos="8306"/>
        </w:tabs>
      </w:pPr>
      <w:hyperlink w:anchor="_Toc13275" w:history="1">
        <w:r>
          <w:rPr>
            <w:rFonts w:ascii="仿宋" w:eastAsia="仿宋" w:hAnsi="仿宋" w:cs="仿宋" w:hint="eastAsia"/>
            <w:lang w:eastAsia="zh-CN"/>
          </w:rPr>
          <w:t>四、私募股权投资项目建设背景及必要性分析</w:t>
        </w:r>
        <w:r>
          <w:tab/>
        </w:r>
        <w:r>
          <w:fldChar w:fldCharType="begin"/>
        </w:r>
        <w:r>
          <w:instrText xml:space="preserve"> PAGEREF _Toc13275 \h </w:instrText>
        </w:r>
        <w:r>
          <w:fldChar w:fldCharType="separate"/>
        </w:r>
        <w:r>
          <w:t>13</w:t>
        </w:r>
        <w:r>
          <w:fldChar w:fldCharType="end"/>
        </w:r>
      </w:hyperlink>
    </w:p>
    <w:p>
      <w:pPr>
        <w:pStyle w:val="TOC2"/>
        <w:tabs>
          <w:tab w:val="right" w:leader="dot" w:pos="8306"/>
        </w:tabs>
      </w:pPr>
      <w:hyperlink w:anchor="_Toc20029" w:history="1">
        <w:r>
          <w:rPr>
            <w:rFonts w:ascii="仿宋" w:eastAsia="仿宋" w:hAnsi="仿宋" w:cs="仿宋" w:hint="eastAsia"/>
            <w:lang w:eastAsia="zh-CN"/>
          </w:rPr>
          <w:t>(一)、私募股权投资项目背景分析</w:t>
        </w:r>
        <w:r>
          <w:tab/>
        </w:r>
        <w:r>
          <w:fldChar w:fldCharType="begin"/>
        </w:r>
        <w:r>
          <w:instrText xml:space="preserve"> PAGEREF _Toc20029 \h </w:instrText>
        </w:r>
        <w:r>
          <w:fldChar w:fldCharType="separate"/>
        </w:r>
        <w:r>
          <w:t>13</w:t>
        </w:r>
        <w:r>
          <w:fldChar w:fldCharType="end"/>
        </w:r>
      </w:hyperlink>
    </w:p>
    <w:p>
      <w:pPr>
        <w:pStyle w:val="TOC2"/>
        <w:tabs>
          <w:tab w:val="right" w:leader="dot" w:pos="8306"/>
        </w:tabs>
      </w:pPr>
      <w:hyperlink w:anchor="_Toc1866" w:history="1">
        <w:r>
          <w:rPr>
            <w:rFonts w:ascii="仿宋" w:eastAsia="仿宋" w:hAnsi="仿宋" w:cs="仿宋" w:hint="eastAsia"/>
            <w:lang w:eastAsia="zh-CN"/>
          </w:rPr>
          <w:t>(二)、私募股权投资项目建设必要性分析</w:t>
        </w:r>
        <w:r>
          <w:tab/>
        </w:r>
        <w:r>
          <w:fldChar w:fldCharType="begin"/>
        </w:r>
        <w:r>
          <w:instrText xml:space="preserve"> PAGEREF _Toc1866 \h </w:instrText>
        </w:r>
        <w:r>
          <w:fldChar w:fldCharType="separate"/>
        </w:r>
        <w:r>
          <w:t>14</w:t>
        </w:r>
        <w:r>
          <w:fldChar w:fldCharType="end"/>
        </w:r>
      </w:hyperlink>
    </w:p>
    <w:p>
      <w:pPr>
        <w:pStyle w:val="TOC1"/>
        <w:tabs>
          <w:tab w:val="right" w:leader="dot" w:pos="8306"/>
        </w:tabs>
      </w:pPr>
      <w:hyperlink w:anchor="_Toc27707" w:history="1">
        <w:r>
          <w:rPr>
            <w:rFonts w:ascii="仿宋" w:eastAsia="仿宋" w:hAnsi="仿宋" w:cs="仿宋" w:hint="eastAsia"/>
            <w:lang w:eastAsia="zh-CN"/>
          </w:rPr>
          <w:t>五、私募股权投资项目概论</w:t>
        </w:r>
        <w:r>
          <w:tab/>
        </w:r>
        <w:r>
          <w:fldChar w:fldCharType="begin"/>
        </w:r>
        <w:r>
          <w:instrText xml:space="preserve"> PAGEREF _Toc27707 \h </w:instrText>
        </w:r>
        <w:r>
          <w:fldChar w:fldCharType="separate"/>
        </w:r>
        <w:r>
          <w:t>16</w:t>
        </w:r>
        <w:r>
          <w:fldChar w:fldCharType="end"/>
        </w:r>
      </w:hyperlink>
    </w:p>
    <w:p>
      <w:pPr>
        <w:pStyle w:val="TOC2"/>
        <w:tabs>
          <w:tab w:val="right" w:leader="dot" w:pos="8306"/>
        </w:tabs>
      </w:pPr>
      <w:hyperlink w:anchor="_Toc21262" w:history="1">
        <w:r>
          <w:rPr>
            <w:rFonts w:ascii="仿宋" w:eastAsia="仿宋" w:hAnsi="仿宋" w:cs="仿宋" w:hint="eastAsia"/>
            <w:lang w:eastAsia="zh-CN"/>
          </w:rPr>
          <w:t>(一)、私募股权投资项目概况</w:t>
        </w:r>
        <w:r>
          <w:tab/>
        </w:r>
        <w:r>
          <w:fldChar w:fldCharType="begin"/>
        </w:r>
        <w:r>
          <w:instrText xml:space="preserve"> PAGEREF _Toc21262 \h </w:instrText>
        </w:r>
        <w:r>
          <w:fldChar w:fldCharType="separate"/>
        </w:r>
        <w:r>
          <w:t>16</w:t>
        </w:r>
        <w:r>
          <w:fldChar w:fldCharType="end"/>
        </w:r>
      </w:hyperlink>
    </w:p>
    <w:p>
      <w:pPr>
        <w:pStyle w:val="TOC2"/>
        <w:tabs>
          <w:tab w:val="right" w:leader="dot" w:pos="8306"/>
        </w:tabs>
      </w:pPr>
      <w:hyperlink w:anchor="_Toc19410" w:history="1">
        <w:r>
          <w:rPr>
            <w:rFonts w:ascii="仿宋" w:eastAsia="仿宋" w:hAnsi="仿宋" w:cs="仿宋" w:hint="eastAsia"/>
            <w:lang w:eastAsia="zh-CN"/>
          </w:rPr>
          <w:t>(二)、私募股权投资项目目标</w:t>
        </w:r>
        <w:r>
          <w:tab/>
        </w:r>
        <w:r>
          <w:fldChar w:fldCharType="begin"/>
        </w:r>
        <w:r>
          <w:instrText xml:space="preserve"> PAGEREF _Toc19410 \h </w:instrText>
        </w:r>
        <w:r>
          <w:fldChar w:fldCharType="separate"/>
        </w:r>
        <w:r>
          <w:t>18</w:t>
        </w:r>
        <w:r>
          <w:fldChar w:fldCharType="end"/>
        </w:r>
      </w:hyperlink>
    </w:p>
    <w:p>
      <w:pPr>
        <w:pStyle w:val="TOC2"/>
        <w:tabs>
          <w:tab w:val="right" w:leader="dot" w:pos="8306"/>
        </w:tabs>
      </w:pPr>
      <w:hyperlink w:anchor="_Toc20283" w:history="1">
        <w:r>
          <w:rPr>
            <w:rFonts w:ascii="仿宋" w:eastAsia="仿宋" w:hAnsi="仿宋" w:cs="仿宋" w:hint="eastAsia"/>
            <w:lang w:eastAsia="zh-CN"/>
          </w:rPr>
          <w:t>(三)、私募股权投资项目提出的理由</w:t>
        </w:r>
        <w:r>
          <w:tab/>
        </w:r>
        <w:r>
          <w:fldChar w:fldCharType="begin"/>
        </w:r>
        <w:r>
          <w:instrText xml:space="preserve"> PAGEREF _Toc20283 \h </w:instrText>
        </w:r>
        <w:r>
          <w:fldChar w:fldCharType="separate"/>
        </w:r>
        <w:r>
          <w:t>19</w:t>
        </w:r>
        <w:r>
          <w:fldChar w:fldCharType="end"/>
        </w:r>
      </w:hyperlink>
    </w:p>
    <w:p>
      <w:pPr>
        <w:pStyle w:val="TOC2"/>
        <w:tabs>
          <w:tab w:val="right" w:leader="dot" w:pos="8306"/>
        </w:tabs>
      </w:pPr>
      <w:hyperlink w:anchor="_Toc23443" w:history="1">
        <w:r>
          <w:rPr>
            <w:rFonts w:ascii="仿宋" w:eastAsia="仿宋" w:hAnsi="仿宋" w:cs="仿宋" w:hint="eastAsia"/>
            <w:lang w:eastAsia="zh-CN"/>
          </w:rPr>
          <w:t>(四)、私募股权投资项目意义</w:t>
        </w:r>
        <w:r>
          <w:tab/>
        </w:r>
        <w:r>
          <w:fldChar w:fldCharType="begin"/>
        </w:r>
        <w:r>
          <w:instrText xml:space="preserve"> PAGEREF _Toc23443 \h </w:instrText>
        </w:r>
        <w:r>
          <w:fldChar w:fldCharType="separate"/>
        </w:r>
        <w:r>
          <w:t>21</w:t>
        </w:r>
        <w:r>
          <w:fldChar w:fldCharType="end"/>
        </w:r>
      </w:hyperlink>
    </w:p>
    <w:p>
      <w:pPr>
        <w:pStyle w:val="TOC2"/>
        <w:tabs>
          <w:tab w:val="right" w:leader="dot" w:pos="8306"/>
        </w:tabs>
      </w:pPr>
      <w:hyperlink w:anchor="_Toc5057" w:history="1">
        <w:r>
          <w:rPr>
            <w:rFonts w:ascii="仿宋" w:eastAsia="仿宋" w:hAnsi="仿宋" w:cs="仿宋" w:hint="eastAsia"/>
            <w:lang w:eastAsia="zh-CN"/>
          </w:rPr>
          <w:t>(五)、私募股权投资项目背景</w:t>
        </w:r>
        <w:r>
          <w:tab/>
        </w:r>
        <w:r>
          <w:fldChar w:fldCharType="begin"/>
        </w:r>
        <w:r>
          <w:instrText xml:space="preserve"> PAGEREF _Toc5057 \h </w:instrText>
        </w:r>
        <w:r>
          <w:fldChar w:fldCharType="separate"/>
        </w:r>
        <w:r>
          <w:t>21</w:t>
        </w:r>
        <w:r>
          <w:fldChar w:fldCharType="end"/>
        </w:r>
      </w:hyperlink>
    </w:p>
    <w:p>
      <w:pPr>
        <w:pStyle w:val="TOC1"/>
        <w:tabs>
          <w:tab w:val="right" w:leader="dot" w:pos="8306"/>
        </w:tabs>
      </w:pPr>
      <w:hyperlink w:anchor="_Toc12486" w:history="1">
        <w:r>
          <w:rPr>
            <w:rFonts w:ascii="仿宋" w:eastAsia="仿宋" w:hAnsi="仿宋" w:cs="仿宋" w:hint="eastAsia"/>
            <w:lang w:eastAsia="zh-CN"/>
          </w:rPr>
          <w:t>六、私募股权投资项目文档管理</w:t>
        </w:r>
        <w:r>
          <w:tab/>
        </w:r>
        <w:r>
          <w:fldChar w:fldCharType="begin"/>
        </w:r>
        <w:r>
          <w:instrText xml:space="preserve"> PAGEREF _Toc12486 \h </w:instrText>
        </w:r>
        <w:r>
          <w:fldChar w:fldCharType="separate"/>
        </w:r>
        <w:r>
          <w:t>22</w:t>
        </w:r>
        <w:r>
          <w:fldChar w:fldCharType="end"/>
        </w:r>
      </w:hyperlink>
    </w:p>
    <w:p>
      <w:pPr>
        <w:pStyle w:val="TOC2"/>
        <w:tabs>
          <w:tab w:val="right" w:leader="dot" w:pos="8306"/>
        </w:tabs>
      </w:pPr>
      <w:hyperlink w:anchor="_Toc12664" w:history="1">
        <w:r>
          <w:rPr>
            <w:rFonts w:ascii="仿宋" w:eastAsia="仿宋" w:hAnsi="仿宋" w:cs="仿宋" w:hint="eastAsia"/>
            <w:lang w:eastAsia="zh-CN"/>
          </w:rPr>
          <w:t>(一)、文档编制与审查</w:t>
        </w:r>
        <w:r>
          <w:tab/>
        </w:r>
        <w:r>
          <w:fldChar w:fldCharType="begin"/>
        </w:r>
        <w:r>
          <w:instrText xml:space="preserve"> PAGEREF _Toc12664 \h </w:instrText>
        </w:r>
        <w:r>
          <w:fldChar w:fldCharType="separate"/>
        </w:r>
        <w:r>
          <w:t>22</w:t>
        </w:r>
        <w:r>
          <w:fldChar w:fldCharType="end"/>
        </w:r>
      </w:hyperlink>
    </w:p>
    <w:p>
      <w:pPr>
        <w:pStyle w:val="TOC2"/>
        <w:tabs>
          <w:tab w:val="right" w:leader="dot" w:pos="8306"/>
        </w:tabs>
      </w:pPr>
      <w:hyperlink w:anchor="_Toc28365" w:history="1">
        <w:r>
          <w:rPr>
            <w:rFonts w:ascii="仿宋" w:eastAsia="仿宋" w:hAnsi="仿宋" w:cs="仿宋" w:hint="eastAsia"/>
            <w:lang w:eastAsia="zh-CN"/>
          </w:rPr>
          <w:t>(二)、文档发布与分发</w:t>
        </w:r>
        <w:r>
          <w:tab/>
        </w:r>
        <w:r>
          <w:fldChar w:fldCharType="begin"/>
        </w:r>
        <w:r>
          <w:instrText xml:space="preserve"> PAGEREF _Toc28365 \h </w:instrText>
        </w:r>
        <w:r>
          <w:fldChar w:fldCharType="separate"/>
        </w:r>
        <w:r>
          <w:t>24</w:t>
        </w:r>
        <w:r>
          <w:fldChar w:fldCharType="end"/>
        </w:r>
      </w:hyperlink>
    </w:p>
    <w:p>
      <w:pPr>
        <w:pStyle w:val="TOC2"/>
        <w:tabs>
          <w:tab w:val="right" w:leader="dot" w:pos="8306"/>
        </w:tabs>
      </w:pPr>
      <w:hyperlink w:anchor="_Toc25729" w:history="1">
        <w:r>
          <w:rPr>
            <w:rFonts w:ascii="仿宋" w:eastAsia="仿宋" w:hAnsi="仿宋" w:cs="仿宋" w:hint="eastAsia"/>
            <w:lang w:eastAsia="zh-CN"/>
          </w:rPr>
          <w:t>(三)、文档存档与归档</w:t>
        </w:r>
        <w:r>
          <w:tab/>
        </w:r>
        <w:r>
          <w:fldChar w:fldCharType="begin"/>
        </w:r>
        <w:r>
          <w:instrText xml:space="preserve"> PAGEREF _Toc25729 \h </w:instrText>
        </w:r>
        <w:r>
          <w:fldChar w:fldCharType="separate"/>
        </w:r>
        <w:r>
          <w:t>25</w:t>
        </w:r>
        <w:r>
          <w:fldChar w:fldCharType="end"/>
        </w:r>
      </w:hyperlink>
    </w:p>
    <w:p>
      <w:pPr>
        <w:pStyle w:val="TOC1"/>
        <w:tabs>
          <w:tab w:val="right" w:leader="dot" w:pos="8306"/>
        </w:tabs>
      </w:pPr>
      <w:hyperlink w:anchor="_Toc30336" w:history="1">
        <w:r>
          <w:rPr>
            <w:rFonts w:ascii="仿宋" w:eastAsia="仿宋" w:hAnsi="仿宋" w:cs="仿宋" w:hint="eastAsia"/>
            <w:lang w:eastAsia="zh-CN"/>
          </w:rPr>
          <w:t>七、私募股权投资项目人力资源培养与发展</w:t>
        </w:r>
        <w:r>
          <w:tab/>
        </w:r>
        <w:r>
          <w:fldChar w:fldCharType="begin"/>
        </w:r>
        <w:r>
          <w:instrText xml:space="preserve"> PAGEREF _Toc30336 \h </w:instrText>
        </w:r>
        <w:r>
          <w:fldChar w:fldCharType="separate"/>
        </w:r>
        <w:r>
          <w:t>26</w:t>
        </w:r>
        <w:r>
          <w:fldChar w:fldCharType="end"/>
        </w:r>
      </w:hyperlink>
    </w:p>
    <w:p>
      <w:pPr>
        <w:pStyle w:val="TOC2"/>
        <w:tabs>
          <w:tab w:val="right" w:leader="dot" w:pos="8306"/>
        </w:tabs>
      </w:pPr>
      <w:hyperlink w:anchor="_Toc12960" w:history="1">
        <w:r>
          <w:rPr>
            <w:rFonts w:ascii="仿宋" w:eastAsia="仿宋" w:hAnsi="仿宋" w:cs="仿宋" w:hint="eastAsia"/>
            <w:lang w:eastAsia="zh-CN"/>
          </w:rPr>
          <w:t>(一)、人才需求与规划</w:t>
        </w:r>
        <w:r>
          <w:tab/>
        </w:r>
        <w:r>
          <w:fldChar w:fldCharType="begin"/>
        </w:r>
        <w:r>
          <w:instrText xml:space="preserve"> PAGEREF _Toc12960 \h </w:instrText>
        </w:r>
        <w:r>
          <w:fldChar w:fldCharType="separate"/>
        </w:r>
        <w:r>
          <w:t>26</w:t>
        </w:r>
        <w:r>
          <w:fldChar w:fldCharType="end"/>
        </w:r>
      </w:hyperlink>
    </w:p>
    <w:p>
      <w:pPr>
        <w:pStyle w:val="TOC2"/>
        <w:tabs>
          <w:tab w:val="right" w:leader="dot" w:pos="8306"/>
        </w:tabs>
      </w:pPr>
      <w:hyperlink w:anchor="_Toc1437" w:history="1">
        <w:r>
          <w:rPr>
            <w:rFonts w:ascii="仿宋" w:eastAsia="仿宋" w:hAnsi="仿宋" w:cs="仿宋" w:hint="eastAsia"/>
            <w:lang w:eastAsia="zh-CN"/>
          </w:rPr>
          <w:t>(二)、培训与发展计划</w:t>
        </w:r>
        <w:r>
          <w:tab/>
        </w:r>
        <w:r>
          <w:fldChar w:fldCharType="begin"/>
        </w:r>
        <w:r>
          <w:instrText xml:space="preserve"> PAGEREF _Toc1437 \h </w:instrText>
        </w:r>
        <w:r>
          <w:fldChar w:fldCharType="separate"/>
        </w:r>
        <w:r>
          <w:t>26</w:t>
        </w:r>
        <w:r>
          <w:fldChar w:fldCharType="end"/>
        </w:r>
      </w:hyperlink>
    </w:p>
    <w:p>
      <w:pPr>
        <w:pStyle w:val="TOC1"/>
        <w:tabs>
          <w:tab w:val="right" w:leader="dot" w:pos="8306"/>
        </w:tabs>
      </w:pPr>
      <w:hyperlink w:anchor="_Toc7550" w:history="1">
        <w:r>
          <w:rPr>
            <w:rFonts w:ascii="仿宋" w:eastAsia="仿宋" w:hAnsi="仿宋" w:cs="仿宋" w:hint="eastAsia"/>
            <w:lang w:eastAsia="zh-CN"/>
          </w:rPr>
          <w:t>八、私募股权投资项目计划安排</w:t>
        </w:r>
        <w:r>
          <w:tab/>
        </w:r>
        <w:r>
          <w:fldChar w:fldCharType="begin"/>
        </w:r>
        <w:r>
          <w:instrText xml:space="preserve"> PAGEREF _Toc7550 \h </w:instrText>
        </w:r>
        <w:r>
          <w:fldChar w:fldCharType="separate"/>
        </w:r>
        <w:r>
          <w:t>27</w:t>
        </w:r>
        <w:r>
          <w:fldChar w:fldCharType="end"/>
        </w:r>
      </w:hyperlink>
    </w:p>
    <w:p>
      <w:pPr>
        <w:pStyle w:val="TOC2"/>
        <w:tabs>
          <w:tab w:val="right" w:leader="dot" w:pos="8306"/>
        </w:tabs>
      </w:pPr>
      <w:hyperlink w:anchor="_Toc28288" w:history="1">
        <w:r>
          <w:rPr>
            <w:rFonts w:ascii="仿宋" w:eastAsia="仿宋" w:hAnsi="仿宋" w:cs="仿宋" w:hint="eastAsia"/>
            <w:lang w:eastAsia="zh-CN"/>
          </w:rPr>
          <w:t>(一)、建设周期</w:t>
        </w:r>
        <w:r>
          <w:tab/>
        </w:r>
        <w:r>
          <w:fldChar w:fldCharType="begin"/>
        </w:r>
        <w:r>
          <w:instrText xml:space="preserve"> PAGEREF _Toc28288 \h </w:instrText>
        </w:r>
        <w:r>
          <w:fldChar w:fldCharType="separate"/>
        </w:r>
        <w:r>
          <w:t>27</w:t>
        </w:r>
        <w:r>
          <w:fldChar w:fldCharType="end"/>
        </w:r>
      </w:hyperlink>
    </w:p>
    <w:p>
      <w:pPr>
        <w:pStyle w:val="TOC2"/>
        <w:tabs>
          <w:tab w:val="right" w:leader="dot" w:pos="8306"/>
        </w:tabs>
      </w:pPr>
      <w:hyperlink w:anchor="_Toc4090" w:history="1">
        <w:r>
          <w:rPr>
            <w:rFonts w:ascii="仿宋" w:eastAsia="仿宋" w:hAnsi="仿宋" w:cs="仿宋" w:hint="eastAsia"/>
            <w:lang w:eastAsia="zh-CN"/>
          </w:rPr>
          <w:t>(二)、建设进度</w:t>
        </w:r>
        <w:r>
          <w:tab/>
        </w:r>
        <w:r>
          <w:fldChar w:fldCharType="begin"/>
        </w:r>
        <w:r>
          <w:instrText xml:space="preserve"> PAGEREF _Toc4090 \h </w:instrText>
        </w:r>
        <w:r>
          <w:fldChar w:fldCharType="separate"/>
        </w:r>
        <w:r>
          <w:t>28</w:t>
        </w:r>
        <w:r>
          <w:fldChar w:fldCharType="end"/>
        </w:r>
      </w:hyperlink>
    </w:p>
    <w:p>
      <w:pPr>
        <w:pStyle w:val="TOC2"/>
        <w:tabs>
          <w:tab w:val="right" w:leader="dot" w:pos="8306"/>
        </w:tabs>
      </w:pPr>
      <w:hyperlink w:anchor="_Toc4792" w:history="1">
        <w:r>
          <w:rPr>
            <w:rFonts w:ascii="仿宋" w:eastAsia="仿宋" w:hAnsi="仿宋" w:cs="仿宋" w:hint="eastAsia"/>
            <w:lang w:eastAsia="zh-CN"/>
          </w:rPr>
          <w:t>(三)、进度安排注意事项</w:t>
        </w:r>
        <w:r>
          <w:tab/>
        </w:r>
        <w:r>
          <w:fldChar w:fldCharType="begin"/>
        </w:r>
        <w:r>
          <w:instrText xml:space="preserve"> PAGEREF _Toc4792 \h </w:instrText>
        </w:r>
        <w:r>
          <w:fldChar w:fldCharType="separate"/>
        </w:r>
        <w:r>
          <w:t>29</w:t>
        </w:r>
        <w:r>
          <w:fldChar w:fldCharType="end"/>
        </w:r>
      </w:hyperlink>
    </w:p>
    <w:p>
      <w:pPr>
        <w:pStyle w:val="TOC2"/>
        <w:tabs>
          <w:tab w:val="right" w:leader="dot" w:pos="8306"/>
        </w:tabs>
      </w:pPr>
      <w:hyperlink w:anchor="_Toc9964" w:history="1">
        <w:r>
          <w:rPr>
            <w:rFonts w:ascii="仿宋" w:eastAsia="仿宋" w:hAnsi="仿宋" w:cs="仿宋" w:hint="eastAsia"/>
            <w:lang w:eastAsia="zh-CN"/>
          </w:rPr>
          <w:t>(四)、人力资源配置</w:t>
        </w:r>
        <w:r>
          <w:tab/>
        </w:r>
        <w:r>
          <w:fldChar w:fldCharType="begin"/>
        </w:r>
        <w:r>
          <w:instrText xml:space="preserve"> PAGEREF _Toc9964 \h </w:instrText>
        </w:r>
        <w:r>
          <w:fldChar w:fldCharType="separate"/>
        </w:r>
        <w:r>
          <w:t>30</w:t>
        </w:r>
        <w:r>
          <w:fldChar w:fldCharType="end"/>
        </w:r>
      </w:hyperlink>
    </w:p>
    <w:p>
      <w:pPr>
        <w:pStyle w:val="TOC1"/>
        <w:tabs>
          <w:tab w:val="right" w:leader="dot" w:pos="8306"/>
        </w:tabs>
      </w:pPr>
      <w:hyperlink w:anchor="_Toc24378" w:history="1">
        <w:r>
          <w:rPr>
            <w:rFonts w:ascii="仿宋" w:eastAsia="仿宋" w:hAnsi="仿宋" w:cs="仿宋" w:hint="eastAsia"/>
            <w:lang w:eastAsia="zh-CN"/>
          </w:rPr>
          <w:t>九、私募股权投资项目经营效益</w:t>
        </w:r>
        <w:r>
          <w:tab/>
        </w:r>
        <w:r>
          <w:fldChar w:fldCharType="begin"/>
        </w:r>
        <w:r>
          <w:instrText xml:space="preserve"> PAGEREF _Toc24378 \h </w:instrText>
        </w:r>
        <w:r>
          <w:fldChar w:fldCharType="separate"/>
        </w:r>
        <w:r>
          <w:t>31</w:t>
        </w:r>
        <w:r>
          <w:fldChar w:fldCharType="end"/>
        </w:r>
      </w:hyperlink>
    </w:p>
    <w:p>
      <w:pPr>
        <w:pStyle w:val="TOC2"/>
        <w:tabs>
          <w:tab w:val="right" w:leader="dot" w:pos="8306"/>
        </w:tabs>
      </w:pPr>
      <w:hyperlink w:anchor="_Toc14593" w:history="1">
        <w:r>
          <w:rPr>
            <w:rFonts w:ascii="仿宋" w:eastAsia="仿宋" w:hAnsi="仿宋" w:cs="仿宋" w:hint="eastAsia"/>
            <w:lang w:eastAsia="zh-CN"/>
          </w:rPr>
          <w:t>(一)、经济评价财务测算</w:t>
        </w:r>
        <w:r>
          <w:tab/>
        </w:r>
        <w:r>
          <w:fldChar w:fldCharType="begin"/>
        </w:r>
        <w:r>
          <w:instrText xml:space="preserve"> PAGEREF _Toc14593 \h </w:instrText>
        </w:r>
        <w:r>
          <w:fldChar w:fldCharType="separate"/>
        </w:r>
        <w:r>
          <w:t>31</w:t>
        </w:r>
        <w:r>
          <w:fldChar w:fldCharType="end"/>
        </w:r>
      </w:hyperlink>
    </w:p>
    <w:p>
      <w:pPr>
        <w:pStyle w:val="TOC2"/>
        <w:tabs>
          <w:tab w:val="right" w:leader="dot" w:pos="8306"/>
        </w:tabs>
      </w:pPr>
      <w:hyperlink w:anchor="_Toc16196" w:history="1">
        <w:r>
          <w:rPr>
            <w:rFonts w:ascii="仿宋" w:eastAsia="仿宋" w:hAnsi="仿宋" w:cs="仿宋" w:hint="eastAsia"/>
            <w:lang w:eastAsia="zh-CN"/>
          </w:rPr>
          <w:t>(二)、私募股权投资项目盈利能力分析</w:t>
        </w:r>
        <w:r>
          <w:tab/>
        </w:r>
        <w:r>
          <w:fldChar w:fldCharType="begin"/>
        </w:r>
        <w:r>
          <w:instrText xml:space="preserve"> PAGEREF _Toc16196 \h </w:instrText>
        </w:r>
        <w:r>
          <w:fldChar w:fldCharType="separate"/>
        </w:r>
        <w:r>
          <w:t>32</w:t>
        </w:r>
        <w:r>
          <w:fldChar w:fldCharType="end"/>
        </w:r>
      </w:hyperlink>
    </w:p>
    <w:p>
      <w:pPr>
        <w:pStyle w:val="TOC1"/>
        <w:tabs>
          <w:tab w:val="right" w:leader="dot" w:pos="8306"/>
        </w:tabs>
      </w:pPr>
      <w:hyperlink w:anchor="_Toc24232" w:history="1">
        <w:r>
          <w:rPr>
            <w:rFonts w:ascii="仿宋" w:eastAsia="仿宋" w:hAnsi="仿宋" w:cs="仿宋" w:hint="eastAsia"/>
            <w:lang w:eastAsia="zh-CN"/>
          </w:rPr>
          <w:t>十、私募股权投资项目风险管理</w:t>
        </w:r>
        <w:r>
          <w:tab/>
        </w:r>
        <w:r>
          <w:fldChar w:fldCharType="begin"/>
        </w:r>
        <w:r>
          <w:instrText xml:space="preserve"> PAGEREF _Toc24232 \h </w:instrText>
        </w:r>
        <w:r>
          <w:fldChar w:fldCharType="separate"/>
        </w:r>
        <w:r>
          <w:t>33</w:t>
        </w:r>
        <w:r>
          <w:fldChar w:fldCharType="end"/>
        </w:r>
      </w:hyperlink>
    </w:p>
    <w:p>
      <w:pPr>
        <w:pStyle w:val="TOC2"/>
        <w:tabs>
          <w:tab w:val="right" w:leader="dot" w:pos="8306"/>
        </w:tabs>
      </w:pPr>
      <w:hyperlink w:anchor="_Toc25381" w:history="1">
        <w:r>
          <w:rPr>
            <w:rFonts w:ascii="仿宋" w:eastAsia="仿宋" w:hAnsi="仿宋" w:cs="仿宋" w:hint="eastAsia"/>
            <w:lang w:eastAsia="zh-CN"/>
          </w:rPr>
          <w:t>(一)、风险识别与评估</w:t>
        </w:r>
        <w:r>
          <w:tab/>
        </w:r>
        <w:r>
          <w:fldChar w:fldCharType="begin"/>
        </w:r>
        <w:r>
          <w:instrText xml:space="preserve"> PAGEREF _Toc25381 \h </w:instrText>
        </w:r>
        <w:r>
          <w:fldChar w:fldCharType="separate"/>
        </w:r>
        <w:r>
          <w:t>33</w:t>
        </w:r>
        <w:r>
          <w:fldChar w:fldCharType="end"/>
        </w:r>
      </w:hyperlink>
    </w:p>
    <w:p>
      <w:pPr>
        <w:pStyle w:val="TOC2"/>
        <w:tabs>
          <w:tab w:val="right" w:leader="dot" w:pos="8306"/>
        </w:tabs>
      </w:pPr>
      <w:hyperlink w:anchor="_Toc544" w:history="1">
        <w:r>
          <w:rPr>
            <w:rFonts w:ascii="仿宋" w:eastAsia="仿宋" w:hAnsi="仿宋" w:cs="仿宋" w:hint="eastAsia"/>
            <w:lang w:eastAsia="zh-CN"/>
          </w:rPr>
          <w:t>(二)、风险应对策略</w:t>
        </w:r>
        <w:r>
          <w:tab/>
        </w:r>
        <w:r>
          <w:fldChar w:fldCharType="begin"/>
        </w:r>
        <w:r>
          <w:instrText xml:space="preserve"> PAGEREF _Toc544 \h </w:instrText>
        </w:r>
        <w:r>
          <w:fldChar w:fldCharType="separate"/>
        </w:r>
        <w:r>
          <w:t>34</w:t>
        </w:r>
        <w:r>
          <w:fldChar w:fldCharType="end"/>
        </w:r>
      </w:hyperlink>
    </w:p>
    <w:p>
      <w:pPr>
        <w:pStyle w:val="TOC2"/>
        <w:tabs>
          <w:tab w:val="right" w:leader="dot" w:pos="8306"/>
        </w:tabs>
      </w:pPr>
      <w:hyperlink w:anchor="_Toc25228" w:history="1">
        <w:r>
          <w:rPr>
            <w:rFonts w:ascii="仿宋" w:eastAsia="仿宋" w:hAnsi="仿宋" w:cs="仿宋" w:hint="eastAsia"/>
            <w:lang w:eastAsia="zh-CN"/>
          </w:rPr>
          <w:t>(三)、风险监控与控制</w:t>
        </w:r>
        <w:r>
          <w:tab/>
        </w:r>
        <w:r>
          <w:fldChar w:fldCharType="begin"/>
        </w:r>
        <w:r>
          <w:instrText xml:space="preserve"> PAGEREF _Toc25228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 w:history="1">
        <w:r>
          <w:rPr>
            <w:rFonts w:ascii="仿宋" w:eastAsia="仿宋" w:hAnsi="仿宋" w:cs="仿宋" w:hint="eastAsia"/>
            <w:lang w:eastAsia="zh-CN"/>
          </w:rPr>
          <w:t>十一、私募股权投资项目技术管理</w:t>
        </w:r>
        <w:r>
          <w:tab/>
        </w:r>
        <w:r>
          <w:fldChar w:fldCharType="begin"/>
        </w:r>
        <w:r>
          <w:instrText xml:space="preserve"> PAGEREF _Toc287 \h </w:instrText>
        </w:r>
        <w:r>
          <w:fldChar w:fldCharType="separate"/>
        </w:r>
        <w:r>
          <w:t>37</w:t>
        </w:r>
        <w:r>
          <w:fldChar w:fldCharType="end"/>
        </w:r>
      </w:hyperlink>
    </w:p>
    <w:p>
      <w:pPr>
        <w:pStyle w:val="TOC2"/>
        <w:tabs>
          <w:tab w:val="right" w:leader="dot" w:pos="8306"/>
        </w:tabs>
      </w:pPr>
      <w:hyperlink w:anchor="_Toc15887" w:history="1">
        <w:r>
          <w:rPr>
            <w:rFonts w:ascii="仿宋" w:eastAsia="仿宋" w:hAnsi="仿宋" w:cs="仿宋" w:hint="eastAsia"/>
            <w:lang w:eastAsia="zh-CN"/>
          </w:rPr>
          <w:t>(一)、技术方案选用方向</w:t>
        </w:r>
        <w:r>
          <w:tab/>
        </w:r>
        <w:r>
          <w:fldChar w:fldCharType="begin"/>
        </w:r>
        <w:r>
          <w:instrText xml:space="preserve"> PAGEREF _Toc15887 \h </w:instrText>
        </w:r>
        <w:r>
          <w:fldChar w:fldCharType="separate"/>
        </w:r>
        <w:r>
          <w:t>37</w:t>
        </w:r>
        <w:r>
          <w:fldChar w:fldCharType="end"/>
        </w:r>
      </w:hyperlink>
    </w:p>
    <w:p>
      <w:pPr>
        <w:pStyle w:val="TOC2"/>
        <w:tabs>
          <w:tab w:val="right" w:leader="dot" w:pos="8306"/>
        </w:tabs>
      </w:pPr>
      <w:hyperlink w:anchor="_Toc29882" w:history="1">
        <w:r>
          <w:rPr>
            <w:rFonts w:ascii="仿宋" w:eastAsia="仿宋" w:hAnsi="仿宋" w:cs="仿宋" w:hint="eastAsia"/>
            <w:lang w:eastAsia="zh-CN"/>
          </w:rPr>
          <w:t>(二)、工艺技术方案选用原则</w:t>
        </w:r>
        <w:r>
          <w:tab/>
        </w:r>
        <w:r>
          <w:fldChar w:fldCharType="begin"/>
        </w:r>
        <w:r>
          <w:instrText xml:space="preserve"> PAGEREF _Toc29882 \h </w:instrText>
        </w:r>
        <w:r>
          <w:fldChar w:fldCharType="separate"/>
        </w:r>
        <w:r>
          <w:t>39</w:t>
        </w:r>
        <w:r>
          <w:fldChar w:fldCharType="end"/>
        </w:r>
      </w:hyperlink>
    </w:p>
    <w:p>
      <w:pPr>
        <w:pStyle w:val="TOC2"/>
        <w:tabs>
          <w:tab w:val="right" w:leader="dot" w:pos="8306"/>
        </w:tabs>
      </w:pPr>
      <w:hyperlink w:anchor="_Toc8697" w:history="1">
        <w:r>
          <w:rPr>
            <w:rFonts w:ascii="仿宋" w:eastAsia="仿宋" w:hAnsi="仿宋" w:cs="仿宋" w:hint="eastAsia"/>
            <w:lang w:eastAsia="zh-CN"/>
          </w:rPr>
          <w:t>(三)、工艺技术方案要求</w:t>
        </w:r>
        <w:r>
          <w:tab/>
        </w:r>
        <w:r>
          <w:fldChar w:fldCharType="begin"/>
        </w:r>
        <w:r>
          <w:instrText xml:space="preserve"> PAGEREF _Toc8697 \h </w:instrText>
        </w:r>
        <w:r>
          <w:fldChar w:fldCharType="separate"/>
        </w:r>
        <w:r>
          <w:t>41</w:t>
        </w:r>
        <w:r>
          <w:fldChar w:fldCharType="end"/>
        </w:r>
      </w:hyperlink>
    </w:p>
    <w:p>
      <w:pPr>
        <w:pStyle w:val="TOC1"/>
        <w:tabs>
          <w:tab w:val="right" w:leader="dot" w:pos="8306"/>
        </w:tabs>
      </w:pPr>
      <w:hyperlink w:anchor="_Toc6508" w:history="1">
        <w:r>
          <w:rPr>
            <w:rFonts w:ascii="仿宋" w:eastAsia="仿宋" w:hAnsi="仿宋" w:cs="仿宋" w:hint="eastAsia"/>
            <w:lang w:eastAsia="zh-CN"/>
          </w:rPr>
          <w:t>十二、生产安全保护</w:t>
        </w:r>
        <w:r>
          <w:tab/>
        </w:r>
        <w:r>
          <w:fldChar w:fldCharType="begin"/>
        </w:r>
        <w:r>
          <w:instrText xml:space="preserve"> PAGEREF _Toc6508 \h </w:instrText>
        </w:r>
        <w:r>
          <w:fldChar w:fldCharType="separate"/>
        </w:r>
        <w:r>
          <w:t>43</w:t>
        </w:r>
        <w:r>
          <w:fldChar w:fldCharType="end"/>
        </w:r>
      </w:hyperlink>
    </w:p>
    <w:p>
      <w:pPr>
        <w:pStyle w:val="TOC2"/>
        <w:tabs>
          <w:tab w:val="right" w:leader="dot" w:pos="8306"/>
        </w:tabs>
      </w:pPr>
      <w:hyperlink w:anchor="_Toc7347" w:history="1">
        <w:r>
          <w:rPr>
            <w:rFonts w:ascii="仿宋" w:eastAsia="仿宋" w:hAnsi="仿宋" w:cs="仿宋" w:hint="eastAsia"/>
            <w:lang w:eastAsia="zh-CN"/>
          </w:rPr>
          <w:t>(一)、消防安全</w:t>
        </w:r>
        <w:r>
          <w:tab/>
        </w:r>
        <w:r>
          <w:fldChar w:fldCharType="begin"/>
        </w:r>
        <w:r>
          <w:instrText xml:space="preserve"> PAGEREF _Toc7347 \h </w:instrText>
        </w:r>
        <w:r>
          <w:fldChar w:fldCharType="separate"/>
        </w:r>
        <w:r>
          <w:t>43</w:t>
        </w:r>
        <w:r>
          <w:fldChar w:fldCharType="end"/>
        </w:r>
      </w:hyperlink>
    </w:p>
    <w:p>
      <w:pPr>
        <w:pStyle w:val="TOC2"/>
        <w:tabs>
          <w:tab w:val="right" w:leader="dot" w:pos="8306"/>
        </w:tabs>
      </w:pPr>
      <w:hyperlink w:anchor="_Toc24685" w:history="1">
        <w:r>
          <w:rPr>
            <w:rFonts w:ascii="仿宋" w:eastAsia="仿宋" w:hAnsi="仿宋" w:cs="仿宋" w:hint="eastAsia"/>
            <w:lang w:eastAsia="zh-CN"/>
          </w:rPr>
          <w:t>(二)、防火防爆总图布置措施</w:t>
        </w:r>
        <w:r>
          <w:tab/>
        </w:r>
        <w:r>
          <w:fldChar w:fldCharType="begin"/>
        </w:r>
        <w:r>
          <w:instrText xml:space="preserve"> PAGEREF _Toc24685 \h </w:instrText>
        </w:r>
        <w:r>
          <w:fldChar w:fldCharType="separate"/>
        </w:r>
        <w:r>
          <w:t>45</w:t>
        </w:r>
        <w:r>
          <w:fldChar w:fldCharType="end"/>
        </w:r>
      </w:hyperlink>
    </w:p>
    <w:p>
      <w:pPr>
        <w:pStyle w:val="TOC2"/>
        <w:tabs>
          <w:tab w:val="right" w:leader="dot" w:pos="8306"/>
        </w:tabs>
      </w:pPr>
      <w:hyperlink w:anchor="_Toc19774" w:history="1">
        <w:r>
          <w:rPr>
            <w:rFonts w:ascii="仿宋" w:eastAsia="仿宋" w:hAnsi="仿宋" w:cs="仿宋" w:hint="eastAsia"/>
            <w:lang w:eastAsia="zh-CN"/>
          </w:rPr>
          <w:t>(三)、自然灾害防范措施</w:t>
        </w:r>
        <w:r>
          <w:tab/>
        </w:r>
        <w:r>
          <w:fldChar w:fldCharType="begin"/>
        </w:r>
        <w:r>
          <w:instrText xml:space="preserve"> PAGEREF _Toc19774 \h </w:instrText>
        </w:r>
        <w:r>
          <w:fldChar w:fldCharType="separate"/>
        </w:r>
        <w:r>
          <w:t>46</w:t>
        </w:r>
        <w:r>
          <w:fldChar w:fldCharType="end"/>
        </w:r>
      </w:hyperlink>
    </w:p>
    <w:p>
      <w:pPr>
        <w:pStyle w:val="TOC2"/>
        <w:tabs>
          <w:tab w:val="right" w:leader="dot" w:pos="8306"/>
        </w:tabs>
      </w:pPr>
      <w:hyperlink w:anchor="_Toc15552" w:history="1">
        <w:r>
          <w:rPr>
            <w:rFonts w:ascii="仿宋" w:eastAsia="仿宋" w:hAnsi="仿宋" w:cs="仿宋" w:hint="eastAsia"/>
            <w:lang w:eastAsia="zh-CN"/>
          </w:rPr>
          <w:t>(四)、安全色及安全标志使用要求</w:t>
        </w:r>
        <w:r>
          <w:tab/>
        </w:r>
        <w:r>
          <w:fldChar w:fldCharType="begin"/>
        </w:r>
        <w:r>
          <w:instrText xml:space="preserve"> PAGEREF _Toc15552 \h </w:instrText>
        </w:r>
        <w:r>
          <w:fldChar w:fldCharType="separate"/>
        </w:r>
        <w:r>
          <w:t>47</w:t>
        </w:r>
        <w:r>
          <w:fldChar w:fldCharType="end"/>
        </w:r>
      </w:hyperlink>
    </w:p>
    <w:p>
      <w:pPr>
        <w:pStyle w:val="TOC2"/>
        <w:tabs>
          <w:tab w:val="right" w:leader="dot" w:pos="8306"/>
        </w:tabs>
      </w:pPr>
      <w:hyperlink w:anchor="_Toc29325" w:history="1">
        <w:r>
          <w:rPr>
            <w:rFonts w:ascii="仿宋" w:eastAsia="仿宋" w:hAnsi="仿宋" w:cs="仿宋" w:hint="eastAsia"/>
            <w:lang w:eastAsia="zh-CN"/>
          </w:rPr>
          <w:t>(五)、防尘防毒措施</w:t>
        </w:r>
        <w:r>
          <w:tab/>
        </w:r>
        <w:r>
          <w:fldChar w:fldCharType="begin"/>
        </w:r>
        <w:r>
          <w:instrText xml:space="preserve"> PAGEREF _Toc29325 \h </w:instrText>
        </w:r>
        <w:r>
          <w:fldChar w:fldCharType="separate"/>
        </w:r>
        <w:r>
          <w:t>48</w:t>
        </w:r>
        <w:r>
          <w:fldChar w:fldCharType="end"/>
        </w:r>
      </w:hyperlink>
    </w:p>
    <w:p>
      <w:pPr>
        <w:pStyle w:val="TOC2"/>
        <w:tabs>
          <w:tab w:val="right" w:leader="dot" w:pos="8306"/>
        </w:tabs>
      </w:pPr>
      <w:hyperlink w:anchor="_Toc4504" w:history="1">
        <w:r>
          <w:rPr>
            <w:rFonts w:ascii="仿宋" w:eastAsia="仿宋" w:hAnsi="仿宋" w:cs="仿宋" w:hint="eastAsia"/>
            <w:lang w:eastAsia="zh-CN"/>
          </w:rPr>
          <w:t>(六)、防静电、触电防护及防雷措施</w:t>
        </w:r>
        <w:r>
          <w:tab/>
        </w:r>
        <w:r>
          <w:fldChar w:fldCharType="begin"/>
        </w:r>
        <w:r>
          <w:instrText xml:space="preserve"> PAGEREF _Toc4504 \h </w:instrText>
        </w:r>
        <w:r>
          <w:fldChar w:fldCharType="separate"/>
        </w:r>
        <w:r>
          <w:t>49</w:t>
        </w:r>
        <w:r>
          <w:fldChar w:fldCharType="end"/>
        </w:r>
      </w:hyperlink>
    </w:p>
    <w:p>
      <w:pPr>
        <w:pStyle w:val="TOC2"/>
        <w:tabs>
          <w:tab w:val="right" w:leader="dot" w:pos="8306"/>
        </w:tabs>
      </w:pPr>
      <w:hyperlink w:anchor="_Toc19154" w:history="1">
        <w:r>
          <w:rPr>
            <w:rFonts w:ascii="仿宋" w:eastAsia="仿宋" w:hAnsi="仿宋" w:cs="仿宋" w:hint="eastAsia"/>
            <w:lang w:eastAsia="zh-CN"/>
          </w:rPr>
          <w:t>(七)、机械设备安全保障措施</w:t>
        </w:r>
        <w:r>
          <w:tab/>
        </w:r>
        <w:r>
          <w:fldChar w:fldCharType="begin"/>
        </w:r>
        <w:r>
          <w:instrText xml:space="preserve"> PAGEREF _Toc19154 \h </w:instrText>
        </w:r>
        <w:r>
          <w:fldChar w:fldCharType="separate"/>
        </w:r>
        <w:r>
          <w:t>50</w:t>
        </w:r>
        <w:r>
          <w:fldChar w:fldCharType="end"/>
        </w:r>
      </w:hyperlink>
    </w:p>
    <w:p>
      <w:pPr>
        <w:pStyle w:val="TOC1"/>
        <w:tabs>
          <w:tab w:val="right" w:leader="dot" w:pos="8306"/>
        </w:tabs>
      </w:pPr>
      <w:hyperlink w:anchor="_Toc5383" w:history="1">
        <w:r>
          <w:rPr>
            <w:rFonts w:ascii="仿宋" w:eastAsia="仿宋" w:hAnsi="仿宋" w:cs="仿宋" w:hint="eastAsia"/>
            <w:lang w:eastAsia="zh-CN"/>
          </w:rPr>
          <w:t>十三、私募股权投资项目工程方案分析</w:t>
        </w:r>
        <w:r>
          <w:tab/>
        </w:r>
        <w:r>
          <w:fldChar w:fldCharType="begin"/>
        </w:r>
        <w:r>
          <w:instrText xml:space="preserve"> PAGEREF _Toc5383 \h </w:instrText>
        </w:r>
        <w:r>
          <w:fldChar w:fldCharType="separate"/>
        </w:r>
        <w:r>
          <w:t>51</w:t>
        </w:r>
        <w:r>
          <w:fldChar w:fldCharType="end"/>
        </w:r>
      </w:hyperlink>
    </w:p>
    <w:p>
      <w:pPr>
        <w:pStyle w:val="TOC2"/>
        <w:tabs>
          <w:tab w:val="right" w:leader="dot" w:pos="8306"/>
        </w:tabs>
      </w:pPr>
      <w:hyperlink w:anchor="_Toc27117" w:history="1">
        <w:r>
          <w:rPr>
            <w:rFonts w:ascii="仿宋" w:eastAsia="仿宋" w:hAnsi="仿宋" w:cs="仿宋" w:hint="eastAsia"/>
            <w:lang w:eastAsia="zh-CN"/>
          </w:rPr>
          <w:t>(一)、建筑工程设计原则</w:t>
        </w:r>
        <w:r>
          <w:tab/>
        </w:r>
        <w:r>
          <w:fldChar w:fldCharType="begin"/>
        </w:r>
        <w:r>
          <w:instrText xml:space="preserve"> PAGEREF _Toc27117 \h </w:instrText>
        </w:r>
        <w:r>
          <w:fldChar w:fldCharType="separate"/>
        </w:r>
        <w:r>
          <w:t>51</w:t>
        </w:r>
        <w:r>
          <w:fldChar w:fldCharType="end"/>
        </w:r>
      </w:hyperlink>
    </w:p>
    <w:p>
      <w:pPr>
        <w:pStyle w:val="TOC2"/>
        <w:tabs>
          <w:tab w:val="right" w:leader="dot" w:pos="8306"/>
        </w:tabs>
      </w:pPr>
      <w:hyperlink w:anchor="_Toc20762" w:history="1">
        <w:r>
          <w:rPr>
            <w:rFonts w:ascii="仿宋" w:eastAsia="仿宋" w:hAnsi="仿宋" w:cs="仿宋" w:hint="eastAsia"/>
            <w:lang w:eastAsia="zh-CN"/>
          </w:rPr>
          <w:t>(二)、土建工程建设指标</w:t>
        </w:r>
        <w:r>
          <w:tab/>
        </w:r>
        <w:r>
          <w:fldChar w:fldCharType="begin"/>
        </w:r>
        <w:r>
          <w:instrText xml:space="preserve"> PAGEREF _Toc20762 \h </w:instrText>
        </w:r>
        <w:r>
          <w:fldChar w:fldCharType="separate"/>
        </w:r>
        <w:r>
          <w:t>55</w:t>
        </w:r>
        <w:r>
          <w:fldChar w:fldCharType="end"/>
        </w:r>
      </w:hyperlink>
    </w:p>
    <w:p>
      <w:pPr>
        <w:pStyle w:val="TOC1"/>
        <w:tabs>
          <w:tab w:val="right" w:leader="dot" w:pos="8306"/>
        </w:tabs>
      </w:pPr>
      <w:hyperlink w:anchor="_Toc10403" w:history="1">
        <w:r>
          <w:rPr>
            <w:rFonts w:ascii="仿宋" w:eastAsia="仿宋" w:hAnsi="仿宋" w:cs="仿宋" w:hint="eastAsia"/>
            <w:lang w:eastAsia="zh-CN"/>
          </w:rPr>
          <w:t>十四、营销与推广策略</w:t>
        </w:r>
        <w:r>
          <w:tab/>
        </w:r>
        <w:r>
          <w:fldChar w:fldCharType="begin"/>
        </w:r>
        <w:r>
          <w:instrText xml:space="preserve"> PAGEREF _Toc10403 \h </w:instrText>
        </w:r>
        <w:r>
          <w:fldChar w:fldCharType="separate"/>
        </w:r>
        <w:r>
          <w:t>56</w:t>
        </w:r>
        <w:r>
          <w:fldChar w:fldCharType="end"/>
        </w:r>
      </w:hyperlink>
    </w:p>
    <w:p>
      <w:pPr>
        <w:pStyle w:val="TOC2"/>
        <w:tabs>
          <w:tab w:val="right" w:leader="dot" w:pos="8306"/>
        </w:tabs>
      </w:pPr>
      <w:hyperlink w:anchor="_Toc32456" w:history="1">
        <w:r>
          <w:rPr>
            <w:rFonts w:ascii="仿宋" w:eastAsia="仿宋" w:hAnsi="仿宋" w:cs="仿宋" w:hint="eastAsia"/>
            <w:lang w:eastAsia="zh-CN"/>
          </w:rPr>
          <w:t>(一)、产品/服务定位与特点</w:t>
        </w:r>
        <w:r>
          <w:tab/>
        </w:r>
        <w:r>
          <w:fldChar w:fldCharType="begin"/>
        </w:r>
        <w:r>
          <w:instrText xml:space="preserve"> PAGEREF _Toc32456 \h </w:instrText>
        </w:r>
        <w:r>
          <w:fldChar w:fldCharType="separate"/>
        </w:r>
        <w:r>
          <w:t>56</w:t>
        </w:r>
        <w:r>
          <w:fldChar w:fldCharType="end"/>
        </w:r>
      </w:hyperlink>
    </w:p>
    <w:p>
      <w:pPr>
        <w:pStyle w:val="TOC2"/>
        <w:tabs>
          <w:tab w:val="right" w:leader="dot" w:pos="8306"/>
        </w:tabs>
      </w:pPr>
      <w:hyperlink w:anchor="_Toc6731" w:history="1">
        <w:r>
          <w:rPr>
            <w:rFonts w:ascii="仿宋" w:eastAsia="仿宋" w:hAnsi="仿宋" w:cs="仿宋" w:hint="eastAsia"/>
            <w:lang w:eastAsia="zh-CN"/>
          </w:rPr>
          <w:t>(二)、市场定位与竞争分析</w:t>
        </w:r>
        <w:r>
          <w:tab/>
        </w:r>
        <w:r>
          <w:fldChar w:fldCharType="begin"/>
        </w:r>
        <w:r>
          <w:instrText xml:space="preserve"> PAGEREF _Toc6731 \h </w:instrText>
        </w:r>
        <w:r>
          <w:fldChar w:fldCharType="separate"/>
        </w:r>
        <w:r>
          <w:t>58</w:t>
        </w:r>
        <w:r>
          <w:fldChar w:fldCharType="end"/>
        </w:r>
      </w:hyperlink>
    </w:p>
    <w:p>
      <w:pPr>
        <w:pStyle w:val="TOC2"/>
        <w:tabs>
          <w:tab w:val="right" w:leader="dot" w:pos="8306"/>
        </w:tabs>
      </w:pPr>
      <w:hyperlink w:anchor="_Toc4445" w:history="1">
        <w:r>
          <w:rPr>
            <w:rFonts w:ascii="仿宋" w:eastAsia="仿宋" w:hAnsi="仿宋" w:cs="仿宋" w:hint="eastAsia"/>
            <w:lang w:eastAsia="zh-CN"/>
          </w:rPr>
          <w:t>(三)、营销渠道与策略</w:t>
        </w:r>
        <w:r>
          <w:tab/>
        </w:r>
        <w:r>
          <w:fldChar w:fldCharType="begin"/>
        </w:r>
        <w:r>
          <w:instrText xml:space="preserve"> PAGEREF _Toc4445 \h </w:instrText>
        </w:r>
        <w:r>
          <w:fldChar w:fldCharType="separate"/>
        </w:r>
        <w:r>
          <w:t>59</w:t>
        </w:r>
        <w:r>
          <w:fldChar w:fldCharType="end"/>
        </w:r>
      </w:hyperlink>
    </w:p>
    <w:p>
      <w:pPr>
        <w:pStyle w:val="TOC2"/>
        <w:tabs>
          <w:tab w:val="right" w:leader="dot" w:pos="8306"/>
        </w:tabs>
      </w:pPr>
      <w:hyperlink w:anchor="_Toc9481" w:history="1">
        <w:r>
          <w:rPr>
            <w:rFonts w:ascii="仿宋" w:eastAsia="仿宋" w:hAnsi="仿宋" w:cs="仿宋" w:hint="eastAsia"/>
            <w:lang w:eastAsia="zh-CN"/>
          </w:rPr>
          <w:t>(四)、推广与宣传活动</w:t>
        </w:r>
        <w:r>
          <w:tab/>
        </w:r>
        <w:r>
          <w:fldChar w:fldCharType="begin"/>
        </w:r>
        <w:r>
          <w:instrText xml:space="preserve"> PAGEREF _Toc9481 \h </w:instrText>
        </w:r>
        <w:r>
          <w:fldChar w:fldCharType="separate"/>
        </w:r>
        <w:r>
          <w:t>60</w:t>
        </w:r>
        <w:r>
          <w:fldChar w:fldCharType="end"/>
        </w:r>
      </w:hyperlink>
    </w:p>
    <w:p>
      <w:pPr>
        <w:pStyle w:val="TOC1"/>
        <w:tabs>
          <w:tab w:val="right" w:leader="dot" w:pos="8306"/>
        </w:tabs>
      </w:pPr>
      <w:hyperlink w:anchor="_Toc15949" w:history="1">
        <w:r>
          <w:rPr>
            <w:rFonts w:ascii="仿宋" w:eastAsia="仿宋" w:hAnsi="仿宋" w:cs="仿宋" w:hint="eastAsia"/>
            <w:lang w:eastAsia="zh-CN"/>
          </w:rPr>
          <w:t>十五、私募股权投资项目实施保障措施</w:t>
        </w:r>
        <w:r>
          <w:tab/>
        </w:r>
        <w:r>
          <w:fldChar w:fldCharType="begin"/>
        </w:r>
        <w:r>
          <w:instrText xml:space="preserve"> PAGEREF _Toc15949 \h </w:instrText>
        </w:r>
        <w:r>
          <w:fldChar w:fldCharType="separate"/>
        </w:r>
        <w:r>
          <w:t>65</w:t>
        </w:r>
        <w:r>
          <w:fldChar w:fldCharType="end"/>
        </w:r>
      </w:hyperlink>
    </w:p>
    <w:p>
      <w:pPr>
        <w:pStyle w:val="TOC2"/>
        <w:tabs>
          <w:tab w:val="right" w:leader="dot" w:pos="8306"/>
        </w:tabs>
      </w:pPr>
      <w:hyperlink w:anchor="_Toc30938" w:history="1">
        <w:r>
          <w:rPr>
            <w:rFonts w:ascii="仿宋" w:eastAsia="仿宋" w:hAnsi="仿宋" w:cs="仿宋" w:hint="eastAsia"/>
            <w:lang w:eastAsia="zh-CN"/>
          </w:rPr>
          <w:t>(一)、私募股权投资项目实施保障机制</w:t>
        </w:r>
        <w:r>
          <w:tab/>
        </w:r>
        <w:r>
          <w:fldChar w:fldCharType="begin"/>
        </w:r>
        <w:r>
          <w:instrText xml:space="preserve"> PAGEREF _Toc30938 \h </w:instrText>
        </w:r>
        <w:r>
          <w:fldChar w:fldCharType="separate"/>
        </w:r>
        <w:r>
          <w:t>65</w:t>
        </w:r>
        <w:r>
          <w:fldChar w:fldCharType="end"/>
        </w:r>
      </w:hyperlink>
    </w:p>
    <w:p>
      <w:pPr>
        <w:pStyle w:val="TOC2"/>
        <w:tabs>
          <w:tab w:val="right" w:leader="dot" w:pos="8306"/>
        </w:tabs>
      </w:pPr>
      <w:hyperlink w:anchor="_Toc27796" w:history="1">
        <w:r>
          <w:rPr>
            <w:rFonts w:ascii="仿宋" w:eastAsia="仿宋" w:hAnsi="仿宋" w:cs="仿宋" w:hint="eastAsia"/>
            <w:lang w:eastAsia="zh-CN"/>
          </w:rPr>
          <w:t>(二)、私募股权投资项目法律合规要求</w:t>
        </w:r>
        <w:r>
          <w:tab/>
        </w:r>
        <w:r>
          <w:fldChar w:fldCharType="begin"/>
        </w:r>
        <w:r>
          <w:instrText xml:space="preserve"> PAGEREF _Toc27796 \h </w:instrText>
        </w:r>
        <w:r>
          <w:fldChar w:fldCharType="separate"/>
        </w:r>
        <w:r>
          <w:t>69</w:t>
        </w:r>
        <w:r>
          <w:fldChar w:fldCharType="end"/>
        </w:r>
      </w:hyperlink>
    </w:p>
    <w:p>
      <w:pPr>
        <w:pStyle w:val="TOC2"/>
        <w:tabs>
          <w:tab w:val="right" w:leader="dot" w:pos="8306"/>
        </w:tabs>
      </w:pPr>
      <w:hyperlink w:anchor="_Toc17400" w:history="1">
        <w:r>
          <w:rPr>
            <w:rFonts w:ascii="仿宋" w:eastAsia="仿宋" w:hAnsi="仿宋" w:cs="仿宋" w:hint="eastAsia"/>
            <w:lang w:eastAsia="zh-CN"/>
          </w:rPr>
          <w:t>(三)、私募股权投资项目合同管理与法律事务</w:t>
        </w:r>
        <w:r>
          <w:tab/>
        </w:r>
        <w:r>
          <w:fldChar w:fldCharType="begin"/>
        </w:r>
        <w:r>
          <w:instrText xml:space="preserve"> PAGEREF _Toc17400 \h </w:instrText>
        </w:r>
        <w:r>
          <w:fldChar w:fldCharType="separate"/>
        </w:r>
        <w:r>
          <w:t>73</w:t>
        </w:r>
        <w:r>
          <w:fldChar w:fldCharType="end"/>
        </w:r>
      </w:hyperlink>
    </w:p>
    <w:p>
      <w:pPr>
        <w:pStyle w:val="TOC2"/>
        <w:tabs>
          <w:tab w:val="right" w:leader="dot" w:pos="8306"/>
        </w:tabs>
      </w:pPr>
      <w:hyperlink w:anchor="_Toc4101" w:history="1">
        <w:r>
          <w:rPr>
            <w:rFonts w:ascii="仿宋" w:eastAsia="仿宋" w:hAnsi="仿宋" w:cs="仿宋" w:hint="eastAsia"/>
            <w:lang w:eastAsia="zh-CN"/>
          </w:rPr>
          <w:t>(四)、私募股权投资项目知识产权保护策略</w:t>
        </w:r>
        <w:r>
          <w:tab/>
        </w:r>
        <w:r>
          <w:fldChar w:fldCharType="begin"/>
        </w:r>
        <w:r>
          <w:instrText xml:space="preserve"> PAGEREF _Toc4101 \h </w:instrText>
        </w:r>
        <w:r>
          <w:fldChar w:fldCharType="separate"/>
        </w:r>
        <w:r>
          <w:t>80</w:t>
        </w:r>
        <w:r>
          <w:fldChar w:fldCharType="end"/>
        </w:r>
      </w:hyperlink>
    </w:p>
    <w:p>
      <w:pPr>
        <w:pStyle w:val="TOC1"/>
        <w:tabs>
          <w:tab w:val="right" w:leader="dot" w:pos="8306"/>
        </w:tabs>
      </w:pPr>
      <w:hyperlink w:anchor="_Toc14175" w:history="1">
        <w:r>
          <w:rPr>
            <w:rFonts w:ascii="仿宋" w:eastAsia="仿宋" w:hAnsi="仿宋" w:cs="仿宋" w:hint="eastAsia"/>
            <w:lang w:eastAsia="zh-CN"/>
          </w:rPr>
          <w:t>十六、风险识别与分类</w:t>
        </w:r>
        <w:r>
          <w:tab/>
        </w:r>
        <w:r>
          <w:fldChar w:fldCharType="begin"/>
        </w:r>
        <w:r>
          <w:instrText xml:space="preserve"> PAGEREF _Toc14175 \h </w:instrText>
        </w:r>
        <w:r>
          <w:fldChar w:fldCharType="separate"/>
        </w:r>
        <w:r>
          <w:t>82</w:t>
        </w:r>
        <w:r>
          <w:fldChar w:fldCharType="end"/>
        </w:r>
      </w:hyperlink>
    </w:p>
    <w:p>
      <w:pPr>
        <w:pStyle w:val="TOC2"/>
        <w:tabs>
          <w:tab w:val="right" w:leader="dot" w:pos="8306"/>
        </w:tabs>
      </w:pPr>
      <w:hyperlink w:anchor="_Toc22592" w:history="1">
        <w:r>
          <w:rPr>
            <w:rFonts w:ascii="仿宋" w:eastAsia="仿宋" w:hAnsi="仿宋" w:cs="仿宋" w:hint="eastAsia"/>
            <w:lang w:eastAsia="zh-CN"/>
          </w:rPr>
          <w:t>(一)、风险识别</w:t>
        </w:r>
        <w:r>
          <w:tab/>
        </w:r>
        <w:r>
          <w:fldChar w:fldCharType="begin"/>
        </w:r>
        <w:r>
          <w:instrText xml:space="preserve"> PAGEREF _Toc22592 \h </w:instrText>
        </w:r>
        <w:r>
          <w:fldChar w:fldCharType="separate"/>
        </w:r>
        <w:r>
          <w:t>82</w:t>
        </w:r>
        <w:r>
          <w:fldChar w:fldCharType="end"/>
        </w:r>
      </w:hyperlink>
    </w:p>
    <w:p>
      <w:pPr>
        <w:pStyle w:val="TOC2"/>
        <w:tabs>
          <w:tab w:val="right" w:leader="dot" w:pos="8306"/>
        </w:tabs>
      </w:pPr>
      <w:hyperlink w:anchor="_Toc17531" w:history="1">
        <w:r>
          <w:rPr>
            <w:rFonts w:ascii="仿宋" w:eastAsia="仿宋" w:hAnsi="仿宋" w:cs="仿宋" w:hint="eastAsia"/>
            <w:lang w:eastAsia="zh-CN"/>
          </w:rPr>
          <w:t>(二)、风险分类</w:t>
        </w:r>
        <w:r>
          <w:tab/>
        </w:r>
        <w:r>
          <w:fldChar w:fldCharType="begin"/>
        </w:r>
        <w:r>
          <w:instrText xml:space="preserve"> PAGEREF _Toc17531 \h </w:instrText>
        </w:r>
        <w:r>
          <w:fldChar w:fldCharType="separate"/>
        </w:r>
        <w:r>
          <w:t>84</w:t>
        </w:r>
        <w:r>
          <w:fldChar w:fldCharType="end"/>
        </w:r>
      </w:hyperlink>
    </w:p>
    <w:p>
      <w:pPr>
        <w:pStyle w:val="TOC1"/>
        <w:tabs>
          <w:tab w:val="right" w:leader="dot" w:pos="8306"/>
        </w:tabs>
      </w:pPr>
      <w:hyperlink w:anchor="_Toc6182" w:history="1">
        <w:r>
          <w:rPr>
            <w:rFonts w:ascii="仿宋" w:eastAsia="仿宋" w:hAnsi="仿宋" w:cs="仿宋" w:hint="eastAsia"/>
            <w:lang w:eastAsia="zh-CN"/>
          </w:rPr>
          <w:t>十七、私募股权投资项目变更管理</w:t>
        </w:r>
        <w:r>
          <w:tab/>
        </w:r>
        <w:r>
          <w:fldChar w:fldCharType="begin"/>
        </w:r>
        <w:r>
          <w:instrText xml:space="preserve"> PAGEREF _Toc6182 \h </w:instrText>
        </w:r>
        <w:r>
          <w:fldChar w:fldCharType="separate"/>
        </w:r>
        <w:r>
          <w:t>85</w:t>
        </w:r>
        <w:r>
          <w:fldChar w:fldCharType="end"/>
        </w:r>
      </w:hyperlink>
    </w:p>
    <w:p>
      <w:pPr>
        <w:pStyle w:val="TOC2"/>
        <w:tabs>
          <w:tab w:val="right" w:leader="dot" w:pos="8306"/>
        </w:tabs>
      </w:pPr>
      <w:hyperlink w:anchor="_Toc1348" w:history="1">
        <w:r>
          <w:rPr>
            <w:rFonts w:ascii="仿宋" w:eastAsia="仿宋" w:hAnsi="仿宋" w:cs="仿宋" w:hint="eastAsia"/>
            <w:lang w:eastAsia="zh-CN"/>
          </w:rPr>
          <w:t>(一)、变更申请与评估</w:t>
        </w:r>
        <w:r>
          <w:tab/>
        </w:r>
        <w:r>
          <w:fldChar w:fldCharType="begin"/>
        </w:r>
        <w:r>
          <w:instrText xml:space="preserve"> PAGEREF _Toc1348 \h </w:instrText>
        </w:r>
        <w:r>
          <w:fldChar w:fldCharType="separate"/>
        </w:r>
        <w:r>
          <w:t>85</w:t>
        </w:r>
        <w:r>
          <w:fldChar w:fldCharType="end"/>
        </w:r>
      </w:hyperlink>
    </w:p>
    <w:p>
      <w:pPr>
        <w:pStyle w:val="TOC2"/>
        <w:tabs>
          <w:tab w:val="right" w:leader="dot" w:pos="8306"/>
        </w:tabs>
      </w:pPr>
      <w:hyperlink w:anchor="_Toc12793" w:history="1">
        <w:r>
          <w:rPr>
            <w:rFonts w:ascii="仿宋" w:eastAsia="仿宋" w:hAnsi="仿宋" w:cs="仿宋" w:hint="eastAsia"/>
            <w:lang w:eastAsia="zh-CN"/>
          </w:rPr>
          <w:t>(二)、变更实施与控制</w:t>
        </w:r>
        <w:r>
          <w:tab/>
        </w:r>
        <w:r>
          <w:fldChar w:fldCharType="begin"/>
        </w:r>
        <w:r>
          <w:instrText xml:space="preserve"> PAGEREF _Toc12793 \h </w:instrText>
        </w:r>
        <w:r>
          <w:fldChar w:fldCharType="separate"/>
        </w:r>
        <w:r>
          <w:t>86</w:t>
        </w:r>
        <w:r>
          <w:fldChar w:fldCharType="end"/>
        </w:r>
      </w:hyperlink>
    </w:p>
    <w:p>
      <w:pPr>
        <w:pStyle w:val="TOC1"/>
        <w:tabs>
          <w:tab w:val="right" w:leader="dot" w:pos="8306"/>
        </w:tabs>
      </w:pPr>
      <w:hyperlink w:anchor="_Toc2653" w:history="1">
        <w:r>
          <w:rPr>
            <w:rFonts w:ascii="仿宋" w:eastAsia="仿宋" w:hAnsi="仿宋" w:cs="仿宋" w:hint="eastAsia"/>
            <w:lang w:eastAsia="zh-CN"/>
          </w:rPr>
          <w:t>十八、利益相关者分析与沟通计划</w:t>
        </w:r>
        <w:r>
          <w:tab/>
        </w:r>
        <w:r>
          <w:fldChar w:fldCharType="begin"/>
        </w:r>
        <w:r>
          <w:instrText xml:space="preserve"> PAGEREF _Toc2653 \h </w:instrText>
        </w:r>
        <w:r>
          <w:fldChar w:fldCharType="separate"/>
        </w:r>
        <w:r>
          <w:t>87</w:t>
        </w:r>
        <w:r>
          <w:fldChar w:fldCharType="end"/>
        </w:r>
      </w:hyperlink>
    </w:p>
    <w:p>
      <w:pPr>
        <w:pStyle w:val="TOC2"/>
        <w:tabs>
          <w:tab w:val="right" w:leader="dot" w:pos="8306"/>
        </w:tabs>
      </w:pPr>
      <w:hyperlink w:anchor="_Toc30102" w:history="1">
        <w:r>
          <w:rPr>
            <w:rFonts w:ascii="仿宋" w:eastAsia="仿宋" w:hAnsi="仿宋" w:cs="仿宋" w:hint="eastAsia"/>
            <w:lang w:eastAsia="zh-CN"/>
          </w:rPr>
          <w:t>(一)、利益相关者分析</w:t>
        </w:r>
        <w:r>
          <w:tab/>
        </w:r>
        <w:r>
          <w:fldChar w:fldCharType="begin"/>
        </w:r>
        <w:r>
          <w:instrText xml:space="preserve"> PAGEREF _Toc30102 \h </w:instrText>
        </w:r>
        <w:r>
          <w:fldChar w:fldCharType="separate"/>
        </w:r>
        <w:r>
          <w:t>87</w:t>
        </w:r>
        <w:r>
          <w:fldChar w:fldCharType="end"/>
        </w:r>
      </w:hyperlink>
    </w:p>
    <w:p>
      <w:pPr>
        <w:pStyle w:val="TOC2"/>
        <w:tabs>
          <w:tab w:val="right" w:leader="dot" w:pos="8306"/>
        </w:tabs>
      </w:pPr>
      <w:hyperlink w:anchor="_Toc26344" w:history="1">
        <w:r>
          <w:rPr>
            <w:rFonts w:ascii="仿宋" w:eastAsia="仿宋" w:hAnsi="仿宋" w:cs="仿宋" w:hint="eastAsia"/>
            <w:lang w:eastAsia="zh-CN"/>
          </w:rPr>
          <w:t>(二)、沟通计划</w:t>
        </w:r>
        <w:r>
          <w:tab/>
        </w:r>
        <w:r>
          <w:fldChar w:fldCharType="begin"/>
        </w:r>
        <w:r>
          <w:instrText xml:space="preserve"> PAGEREF _Toc26344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23"/>
      <w:r>
        <w:rPr>
          <w:rFonts w:ascii="仿宋" w:eastAsia="仿宋" w:hAnsi="仿宋" w:cs="仿宋" w:hint="eastAsia"/>
          <w:sz w:val="28"/>
          <w:lang w:eastAsia="zh-CN"/>
        </w:rPr>
        <w:t>一、私募股权投资项目土建工程</w:t>
      </w:r>
      <w:bookmarkEnd w:id="2"/>
    </w:p>
    <w:p>
      <w:pPr>
        <w:pStyle w:val="Heading2"/>
        <w:rPr>
          <w:rFonts w:ascii="仿宋" w:eastAsia="仿宋" w:hAnsi="仿宋" w:cs="仿宋" w:hint="eastAsia"/>
          <w:lang w:eastAsia="zh-CN"/>
        </w:rPr>
      </w:pPr>
      <w:bookmarkStart w:id="3" w:name="_Toc325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在私募股权投资项目的建筑工程设计中，我们将秉承一系列重要的设计原则，以确保私募股权投资项目建筑在功能、美观、可持续性等方面达到最佳效果。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首要原则是确保建筑的功能性得到最大化的发挥。我们将充分理解私募股权投资项目的实际需求，合理布局各个功能区域，保证建筑在满足业务需求的同时，提供高效的工作环境。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在建筑设计中，我们将综合考虑建设和运营成本。通过精细的经济效益分析，确保设计方案在高效利用资源的同时，对私募股权投资项目的长期盈利能力有积极的贡献。</w:t>
      </w:r>
    </w:p>
    <w:p>
      <w:pPr>
        <w:pStyle w:val="Heading2"/>
        <w:ind w:firstLine="560" w:firstLineChars="200"/>
        <w:rPr>
          <w:rFonts w:ascii="仿宋" w:eastAsia="仿宋" w:hAnsi="仿宋" w:cs="仿宋" w:hint="eastAsia"/>
          <w:sz w:val="28"/>
          <w:lang w:eastAsia="zh-CN"/>
        </w:rPr>
      </w:pPr>
      <w:bookmarkStart w:id="4" w:name="_Toc277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的土建工程设计中，我们将精准设定设计年限，结合私募股权投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私募股权投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私募股权投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私募股权投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私募股权投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2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本期工程私募股权投资项目预计总建筑面积XXX平方米，其中：计容建筑面积XXX平方米，计划建筑工程投资XX万元，占私募股权投资项目总投资的XX%。</w:t>
      </w:r>
    </w:p>
    <w:p>
      <w:pPr>
        <w:pStyle w:val="Heading1"/>
        <w:ind w:firstLine="560" w:firstLineChars="200"/>
        <w:rPr>
          <w:rFonts w:ascii="仿宋" w:eastAsia="仿宋" w:hAnsi="仿宋" w:cs="仿宋" w:hint="eastAsia"/>
          <w:sz w:val="28"/>
          <w:lang w:eastAsia="zh-CN"/>
        </w:rPr>
      </w:pPr>
      <w:bookmarkStart w:id="7" w:name="_Toc791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993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技术管理特点体现在其创新导向。通过引入最先进的技术趋势和解决方案，私募股权投资项目致力于提升科技含量、提高质量和效率水平。这意味着我们将采用最新的工具和方法，确保私募股权投资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募股权投资项目技术管理的显著特征。通过整合不同领域的技术资源，我们实现了跨学科的协同工作。这有助于优化技术架构，提高整体效能。此外，整合性策略还促进了不同技术团队之间的紧密沟通和高效合作，确保私募股权投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私募股权投资项目所采用的技术。通过不断优化技术方案，私募股权投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私募股权投资项目团队将在私募股权投资项目初期识别可能的技术风险，并采取相应的预防和应对措施。通过建立健全的风险评估机制，私募股权投资项目能够在实施过程中及时发现并解决潜在的技术问题，保障私募股权投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募股权投资项目中，技术将成为私募股权投资项目成功的有力支持。这一深度剖析揭示了技术管理在私募股权投资项目实施中的关键作用，为私募股权投资项目的技术基础奠定了坚实的基础。</w:t>
      </w:r>
    </w:p>
    <w:p>
      <w:pPr>
        <w:pStyle w:val="Heading2"/>
        <w:ind w:firstLine="560" w:firstLineChars="200"/>
        <w:rPr>
          <w:rFonts w:ascii="仿宋" w:eastAsia="仿宋" w:hAnsi="仿宋" w:cs="仿宋" w:hint="eastAsia"/>
          <w:sz w:val="28"/>
          <w:lang w:eastAsia="zh-CN"/>
        </w:rPr>
      </w:pPr>
      <w:bookmarkStart w:id="9" w:name="_Toc29271"/>
      <w:r>
        <w:rPr>
          <w:rFonts w:ascii="仿宋" w:eastAsia="仿宋" w:hAnsi="仿宋" w:cs="仿宋" w:hint="eastAsia"/>
          <w:sz w:val="28"/>
          <w:lang w:eastAsia="zh-CN"/>
        </w:rPr>
        <w:t>(二)、私募股权投资项目工艺技术设计方案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募股权投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募股权投资项目将严格按照相关行业规范要求进行组织。通过有效控制产品质量，私募股权投资项目将致力于为顾客提供优质的私募股权投资项目产品和良好的服务。这体现了私募股权投资项目对于生产活动合规性和质量标准的高度重视，为私募股权投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私募股权投资项目注重生态效益和清洁生产原则。私募股权投资项目建设将紧密结合地方特色经济发展，与社会经济发展规划和区域环境保护规划方案相协调一致。通过与当地区域自然生态系统的结合，私募股权投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募股权投资项目产品具有多样化的客户需求和个性化的特点。因此，私募股权投资项目产品规格品种多样，且单批生产数量较小。为满足这一特点，私募股权投资项目承办单位将建设先进的柔性制造生产线。通过广泛应用柔性制造技术，私募股权投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私募股权投资项目采用的技术具有较高的技术含量和自动化水平，处于国内先进水平。这一技术选用不仅体现了对生产效率、质量和环境友好性的高标准要求，同时为私募股权投资项目的可持续发展奠定了坚实的基础。</w:t>
      </w:r>
    </w:p>
    <w:p>
      <w:pPr>
        <w:pStyle w:val="Heading2"/>
        <w:ind w:firstLine="560" w:firstLineChars="200"/>
        <w:rPr>
          <w:rFonts w:ascii="仿宋" w:eastAsia="仿宋" w:hAnsi="仿宋" w:cs="仿宋" w:hint="eastAsia"/>
          <w:sz w:val="28"/>
          <w:lang w:eastAsia="zh-CN"/>
        </w:rPr>
      </w:pPr>
      <w:bookmarkStart w:id="10" w:name="_Toc1794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为确保私募股权投资项目的高效生产和技术实施，我们制定了一套精心设计的设备选型方案，以满足私募股权投资项目生产、质量和环保的要求。该方案的主要特点如下：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募股权投资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针对私募股权投资项目产品的多样性和小批量生产的特点，我们将建设柔性制造生产线。通过在设备选型中考虑柔性制造技术，可以灵活应对不同产品规格和生产需求，实现生产线的高度灵活性和适应性。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8473"/>
      <w:r>
        <w:rPr>
          <w:rFonts w:ascii="仿宋" w:eastAsia="仿宋" w:hAnsi="仿宋" w:cs="仿宋" w:hint="eastAsia"/>
          <w:sz w:val="28"/>
          <w:lang w:eastAsia="zh-CN"/>
        </w:rPr>
        <w:t>三、私募股权投资项目危机管理</w:t>
      </w:r>
      <w:bookmarkEnd w:id="11"/>
    </w:p>
    <w:p>
      <w:pPr>
        <w:pStyle w:val="Heading2"/>
        <w:rPr>
          <w:rFonts w:ascii="仿宋" w:eastAsia="仿宋" w:hAnsi="仿宋" w:cs="仿宋" w:hint="eastAsia"/>
          <w:lang w:eastAsia="zh-CN"/>
        </w:rPr>
      </w:pPr>
      <w:bookmarkStart w:id="12" w:name="_Toc1060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危机管理中，危机预警与识别是确保私募股权投资项目稳健运行的核心步骤。通过建立全面的监测机制，私募股权投资项目团队旨在及时发现和理解潜在的风险和危机因素，以便采取及时的预防和应对措施，确保私募股权投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首先，通过深入的风险评估，私募股权投资项目团队全面分析了整个私募股权投资项目和各个阶段可能存在的威胁。这包括准确评估每个潜在风险的发生概率和可能影响的程度，为后续危机预警提供了有力支持。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私募股权投资项目团队着重于明确定义私募股权投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私募股权投资项目进展的持续监控，团队能够及时发现潜在问题并作出迅速反应。私募股权投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在这一阶段，团队的专业素养和反应速度将发挥至关重要的作用，以确保潜在危机能够在初期得到有效的处理，最大程度地减轻负面影响。通过危机预警与识别，私募股权投资项目得以更有序、可控地推进。</w:t>
      </w:r>
    </w:p>
    <w:p>
      <w:pPr>
        <w:pStyle w:val="Heading2"/>
        <w:ind w:firstLine="560" w:firstLineChars="200"/>
        <w:rPr>
          <w:rFonts w:ascii="仿宋" w:eastAsia="仿宋" w:hAnsi="仿宋" w:cs="仿宋" w:hint="eastAsia"/>
          <w:sz w:val="28"/>
          <w:lang w:eastAsia="zh-CN"/>
        </w:rPr>
      </w:pPr>
      <w:bookmarkStart w:id="13" w:name="_Toc2888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在危机发生时，私募股权投资项目团队立即行动，成立了应急小组。该小组的任务是迅速制定并实施紧急应对措施，以最小化潜在损失。以下是采取的主要措施：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暂停私募股权投资项目进度：为遏制危机蔓延，私募股权投资项目暂时停止进行，以便全面评估当前状况。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资源重新分配：重新评估私募股权投资项目资源的分配，确保最大限度地减小损失。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实时沟通：与关键利益相关者建立实时沟通机制，向他们传递私募股权投资项目危机的实际状况，保障私募股权投资项目核心利益。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在紧急应对的同时，私募股权投资项目团队强调了团队协作和有效沟通的重要性。以下是团队协作的关键举措：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信息共享机制：建立了信息共享平台，确保团队成员能够及时获取私募股权投资项目危机的实时信息。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领导者沟通：私募股权投资项目领导者通过定期会议和即时沟通工具，指导团队应对危机，保持团队稳定运行。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随着危机得到初步控制，私募股权投资项目团队转向制定恢复计划，以确保私募股权投资项目能够从中迅速恢复。主要恢复计划包括：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修复受损的进度计划：重新评估私募股权投资项目进度，制定修复计划，确保私募股权投资项目尽快回归正常进程。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重新调整资源分配：优化资源分配，确保私募股权投资项目在有限资源下高效运转。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风险管理机制加强：对私募股权投资项目风险进行全面评估，制定更强化的风险管理策略，以预防未来可能的危机。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275"/>
      <w:r>
        <w:rPr>
          <w:rFonts w:ascii="仿宋" w:eastAsia="仿宋" w:hAnsi="仿宋" w:cs="仿宋" w:hint="eastAsia"/>
          <w:sz w:val="28"/>
          <w:lang w:eastAsia="zh-CN"/>
        </w:rPr>
        <w:t>四、私募股权投资项目建设背景及必要性分析</w:t>
      </w:r>
      <w:bookmarkEnd w:id="14"/>
    </w:p>
    <w:p>
      <w:pPr>
        <w:pStyle w:val="Heading2"/>
        <w:rPr>
          <w:rFonts w:ascii="仿宋" w:eastAsia="仿宋" w:hAnsi="仿宋" w:cs="仿宋" w:hint="eastAsia"/>
          <w:lang w:eastAsia="zh-CN"/>
        </w:rPr>
      </w:pPr>
      <w:bookmarkStart w:id="15" w:name="_Toc20029"/>
      <w:r>
        <w:rPr>
          <w:rFonts w:ascii="仿宋" w:eastAsia="仿宋" w:hAnsi="仿宋" w:cs="仿宋" w:hint="eastAsia"/>
          <w:lang w:eastAsia="zh-CN"/>
        </w:rPr>
        <w:t>(一)、私募股权投资项目背景分析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私募股权投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私募股权投资项目在这个潮流中的定位。同时，我们将关注行业内涌现的新兴机遇，以便私募股权投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私募股权投资项目提供了强大的发展动力。我们将聚焦于行业内最新的技术发展趋势，包括但不限于人工智能、大数据分析、物联网等领域。通过深度的技术研究，我们将确保私募股权投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私募股权投资项目发展的源泉。我们将投入更多的精力对市场需求进行深入剖析，超越表面的需求，深入挖掘潜在的市场痛点和机遇。通过对市场需求的细致了解，私募股权投资项目将更有针对性地设计解决方案，满足市场的多样化需求，从而更好地促进私募股权投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私募股权投资项目战略至关重要。我们将对竞争态势进行更为深入的分析，包括但不限于市场份额、产品特点、客户满意度等多个维度。通过深度的竞争分析，私募股权投资项目将能够更准确地把握市场脉搏，制定具有竞争力的私募股权投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私募股权投资项目的发展具有直接的影响。我们将进行更为全面的法规和政策分析，了解行业发展中的潜在法律风险和合规挑战。通过充分了解和遵守相关法规，私募股权投资项目将确保在法律框架内合法合规运营，为私募股权投资项目的稳健发展提供有力支持。</w:t>
      </w:r>
    </w:p>
    <w:p>
      <w:pPr>
        <w:pStyle w:val="Heading2"/>
        <w:ind w:firstLine="560" w:firstLineChars="200"/>
        <w:rPr>
          <w:rFonts w:ascii="仿宋" w:eastAsia="仿宋" w:hAnsi="仿宋" w:cs="仿宋" w:hint="eastAsia"/>
          <w:sz w:val="28"/>
          <w:lang w:eastAsia="zh-CN"/>
        </w:rPr>
      </w:pPr>
      <w:bookmarkStart w:id="16" w:name="_Toc1866"/>
      <w:r>
        <w:rPr>
          <w:rFonts w:ascii="仿宋" w:eastAsia="仿宋" w:hAnsi="仿宋" w:cs="仿宋" w:hint="eastAsia"/>
          <w:sz w:val="28"/>
          <w:lang w:eastAsia="zh-CN"/>
        </w:rPr>
        <w:t>(二)、私募股权投资项目建设必要性分析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建设的迫切性源于对行业发展趋势的深刻洞察。我们正处于一个行业变革的时代，科技创新、数字化转型成为企业发展的关键动力。私募股权投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建设不仅仅是为了跟上潮流，更是为了通过技术创新推动企业的持续发展。通过引入先进的技术和解决方案，私募股权投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私募股权投资项目的建设成为必然选择，通过提高产品质量、拓展服务领域，从而在竞争中获得更多的机会。私募股权投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私募股权投资项目建设的必要性体现在对客户需求更精准的满足。通过私募股权投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建设的背后是对企业持续创新的追求。只有通过不断创新，企业才能在竞争中立于不败之地。私募股权投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707"/>
      <w:r>
        <w:rPr>
          <w:rFonts w:ascii="仿宋" w:eastAsia="仿宋" w:hAnsi="仿宋" w:cs="仿宋" w:hint="eastAsia"/>
          <w:sz w:val="28"/>
          <w:lang w:eastAsia="zh-CN"/>
        </w:rPr>
        <w:t>五、私募股权投资项目概论</w:t>
      </w:r>
      <w:bookmarkEnd w:id="17"/>
    </w:p>
    <w:p>
      <w:pPr>
        <w:pStyle w:val="Heading2"/>
        <w:rPr>
          <w:rFonts w:ascii="仿宋" w:eastAsia="仿宋" w:hAnsi="仿宋" w:cs="仿宋" w:hint="eastAsia"/>
          <w:lang w:eastAsia="zh-CN"/>
        </w:rPr>
      </w:pPr>
      <w:bookmarkStart w:id="18" w:name="_Toc21262"/>
      <w:r>
        <w:rPr>
          <w:rFonts w:ascii="仿宋" w:eastAsia="仿宋" w:hAnsi="仿宋" w:cs="仿宋" w:hint="eastAsia"/>
          <w:lang w:eastAsia="zh-CN"/>
        </w:rPr>
        <w:t>(一)、私募股权投资项目概况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起源追溯至对市场的深入洞察。市场的不断演变与变革为私募股权投资项目提供了难得的机遇。当前市场存在的需求缺口和变革的大环境共同构成了私募股权投资项目的背景。这个私募股权投资项目旨在充分利用市场机遇，填补行业中尚未满足的需求，为客户提供全新的解决方案。市场的变革和需求的增长使得这个私募股权投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私募股权投资项目名称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正式命名为私募股权投资。这个名称不仅仅是一个标识，更代表了私募股权投资项目的核心理念和愿景。它蕴含着私募股权投资项目所要解决问题的关键字，具有强烈的表达和辨识度，为私募股权投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私募股权投资项目目标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核心目标是提供一种全新、高效的解决方案，满足客户日益增长的需求。私募股权投资项目追求的不仅仅是满足市场需求，更是在市场中获得卓越的竞争优势。通过不断提升产品或服务的质量和创新水平，私募股权投资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https://d.book118.com/516011030043010040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A7EE7"/>
    <w:rsid w:val="2F3A7E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1103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2024-01-20T11:32:00Z</dcterms:created>
  <dcterms:modified xsi:type="dcterms:W3CDTF">2024-01-20T11:33:08Z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ACCCC59243D44CF0ABE87856A306E750_11</vt:lpwstr>
  </property>
  <property fmtid="{D5CDD505-2E9C-101B-9397-08002B2CF9AE}" pid="3" name="KSOProductBuildVer">
    <vt:lpwstr>2052-12.1.0.16120</vt:lpwstr>
  </property>
</Properties>
</file>