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ackground w:color="ffffff">
    <v:background id="_x0000_s1025" filled="t"/>
  </w:background>
  <w:body>
    <w:p w:rsidR="00B65ABA" w:rsidRPr="008A1BC7" w:rsidP="0037632E" w14:paraId="1F20E378" w14:textId="77777777">
      <w:pPr>
        <w:pStyle w:val="Title"/>
        <w:rPr>
          <w:rFonts w:ascii="宋体" w:hAnsi="宋体"/>
        </w:rPr>
      </w:pPr>
      <w:r>
        <w:rPr>
          <w:rFonts w:ascii="宋体" w:hAnsi="宋体"/>
        </w:rPr>
        <w:t>教师读书心得体会800字（32篇）</w:t>
      </w:r>
    </w:p>
    <w:p w:rsidR="00B65ABA" w:rsidRPr="00184D29" w:rsidP="00A34832" w14:paraId="4BC33188" w14:textId="77777777">
      <w:pPr>
        <w:spacing w:line="360" w:lineRule="auto"/>
        <w:jc w:val="left"/>
        <w:rPr>
          <w:rFonts w:ascii="仿宋" w:eastAsia="仿宋" w:hAnsi="仿宋"/>
          <w:sz w:val="32"/>
          <w:szCs w:val="32"/>
        </w:rPr>
        <w:sectPr w:rsidSect="00761177">
          <w:footerReference w:type="default" r:id="rId4"/>
          <w:pgSz w:w="11906" w:h="16838"/>
          <w:pgMar w:top="2098" w:right="1304" w:bottom="1928" w:left="1588" w:header="851" w:footer="992" w:gutter="0"/>
          <w:cols w:space="720"/>
          <w:docGrid w:type="lines" w:linePitch="312"/>
        </w:sectPr>
      </w:pPr>
      <w:r>
        <w:rPr>
          <w:rFonts w:ascii="仿宋" w:eastAsia="仿宋" w:hAnsi="仿宋"/>
          <w:sz w:val="32"/>
          <w:szCs w:val="32"/>
        </w:rPr>
        <w:br/>
      </w:r>
      <w:r>
        <w:rPr>
          <w:rFonts w:ascii="仿宋" w:eastAsia="仿宋" w:hAnsi="仿宋"/>
          <w:sz w:val="32"/>
          <w:szCs w:val="32"/>
        </w:rPr>
        <w:t>教师读书心得体会800字（精选32篇）</w:t>
      </w:r>
      <w:r>
        <w:rPr>
          <w:rFonts w:ascii="仿宋" w:eastAsia="仿宋" w:hAnsi="仿宋"/>
          <w:sz w:val="32"/>
          <w:szCs w:val="32"/>
        </w:rPr>
        <w:br/>
      </w:r>
      <w:r>
        <w:rPr>
          <w:rFonts w:ascii="仿宋" w:eastAsia="仿宋" w:hAnsi="仿宋"/>
          <w:sz w:val="32"/>
          <w:szCs w:val="32"/>
        </w:rPr>
        <w:t xml:space="preserve">    教师读书心得体会800字 篇1 </w:t>
      </w:r>
      <w:r>
        <w:rPr>
          <w:rFonts w:ascii="仿宋" w:eastAsia="仿宋" w:hAnsi="仿宋"/>
          <w:sz w:val="32"/>
          <w:szCs w:val="32"/>
        </w:rPr>
        <w:br/>
      </w:r>
      <w:r>
        <w:rPr>
          <w:rFonts w:ascii="仿宋" w:eastAsia="仿宋" w:hAnsi="仿宋"/>
          <w:sz w:val="32"/>
          <w:szCs w:val="32"/>
        </w:rPr>
        <w:t>　　这几天，我认真阅读了学校赠阅给我们的《学生第一》这本书，在这本书中，我们看到了一群了不起的孩子，他们自信阳光，有担当。他们智慧机敏，有着智慧的韬略，他们智慧友好，乐于助人，有着仁爱的情怀……于是一个问题在我脑海产生：能够如此周到的做到以学生为本，这是一颗对教育怀着怎样的耐心和虔诚之心的人啊？</w:t>
      </w:r>
      <w:r>
        <w:rPr>
          <w:rFonts w:ascii="仿宋" w:eastAsia="仿宋" w:hAnsi="仿宋"/>
          <w:sz w:val="32"/>
          <w:szCs w:val="32"/>
        </w:rPr>
        <w:br/>
      </w:r>
      <w:r>
        <w:rPr>
          <w:rFonts w:ascii="仿宋" w:eastAsia="仿宋" w:hAnsi="仿宋"/>
          <w:sz w:val="32"/>
          <w:szCs w:val="32"/>
        </w:rPr>
        <w:t>　　渐渐地，我找到了答案。我被书中李希贵校长的努力深深打动着，他的行为给我们树立了为师的标杆：一位优秀的校长，一位优秀的教师，需要俯下身子，蹲下步子，以平视的眼光看待孩子，以平等的姿态教育孩子，走进他们的内心世界，倾听他们的心里想法。</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5"/>
          <w:type w:val="nextPage"/>
          <w:pgSz w:w="11906" w:h="16838"/>
          <w:pgMar w:top="2098" w:right="1304" w:bottom="1928" w:left="1588" w:header="851" w:footer="992" w:gutter="0"/>
          <w:pgNumType w:start="2"/>
          <w:cols w:space="720"/>
          <w:titlePg w:val="0"/>
          <w:docGrid w:type="lines" w:linePitch="312"/>
        </w:sectPr>
      </w:pPr>
      <w:r>
        <w:rPr>
          <w:rFonts w:ascii="仿宋" w:eastAsia="仿宋" w:hAnsi="仿宋"/>
          <w:sz w:val="32"/>
          <w:szCs w:val="32"/>
        </w:rPr>
        <w:t>　　我感叹李校长对教育细节的关注，他通过开展“我喜欢的十大校园活动”问卷调查，总结出学生对活动细节和自身存在的关注，从而创新的设计了“开学护照”、“校园泼水节”和“每月百星”等活动，满足了学生对师生情感的需求，对接受关注的需要和对适时放松身心的需要，既培养了学生的自信心和仁爱情怀，又为学生的心理健康发展奠定了基础。</w:t>
      </w:r>
      <w:r>
        <w:rPr>
          <w:rFonts w:ascii="仿宋" w:eastAsia="仿宋" w:hAnsi="仿宋"/>
          <w:sz w:val="32"/>
          <w:szCs w:val="32"/>
        </w:rPr>
        <w:br/>
      </w:r>
      <w:r>
        <w:rPr>
          <w:rFonts w:ascii="仿宋" w:eastAsia="仿宋" w:hAnsi="仿宋"/>
          <w:sz w:val="32"/>
          <w:szCs w:val="32"/>
        </w:rPr>
        <w:t>　　在书中，“学生第一”不仅是一种理念，更是一种实实在在的教育行为。在“校长有约，共进午餐”中，走进学生真实的内心世界；在“校务会议”中，倾听学生的真实想法；在“社会职业考察课程”，帮助学生更好地找到适合自己个性和才能的领域，将未来职业素质要求告诉学生，不仅让学生拥有职业的理想，更知道要脚踏实地、从头做起；开展学生职业咨询与辅导，引导学生确立切实可行的职业目标和理想；开设“名师大讲堂”、“名生大讲堂”，为学生提供全方位的文化滋润。</w:t>
      </w:r>
      <w:r>
        <w:rPr>
          <w:rFonts w:ascii="仿宋" w:eastAsia="仿宋" w:hAnsi="仿宋"/>
          <w:sz w:val="32"/>
          <w:szCs w:val="32"/>
        </w:rPr>
        <w:br/>
      </w:r>
      <w:r>
        <w:rPr>
          <w:rFonts w:ascii="仿宋" w:eastAsia="仿宋" w:hAnsi="仿宋"/>
          <w:sz w:val="32"/>
          <w:szCs w:val="32"/>
        </w:rPr>
        <w:t>　　还有，他们的“为班级命名”活动让我也印象深刻，我们何曾几时也可以设计出这样有创意而又有深远教育意义的活动，让学生也能在快乐和经历中健全自己的人格，尊重别人的想法，让学生快乐着并成长着！</w:t>
      </w:r>
      <w:r>
        <w:rPr>
          <w:rFonts w:ascii="仿宋" w:eastAsia="仿宋" w:hAnsi="仿宋"/>
          <w:sz w:val="32"/>
          <w:szCs w:val="32"/>
        </w:rPr>
        <w:br/>
      </w:r>
      <w:r>
        <w:rPr>
          <w:rFonts w:ascii="仿宋" w:eastAsia="仿宋" w:hAnsi="仿宋"/>
          <w:sz w:val="32"/>
          <w:szCs w:val="32"/>
        </w:rPr>
        <w:t>　　读《学生第一》，我已被李校长的创新思维和教育的睿智所折服，这本书让我知晓了很多更为深刻的东西，我希望自己每天都能把点点滴滴的小细节关注并做好，认真思考怎样做才是真正的“学生第一”？</w:t>
      </w:r>
      <w:r>
        <w:rPr>
          <w:rFonts w:ascii="仿宋" w:eastAsia="仿宋" w:hAnsi="仿宋"/>
          <w:sz w:val="32"/>
          <w:szCs w:val="32"/>
        </w:rPr>
        <w:br/>
      </w:r>
      <w:r>
        <w:rPr>
          <w:rFonts w:ascii="仿宋" w:eastAsia="仿宋" w:hAnsi="仿宋"/>
          <w:sz w:val="32"/>
          <w:szCs w:val="32"/>
        </w:rPr>
        <w:t xml:space="preserve">    教师读书心得体会800字 篇2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6"/>
          <w:type w:val="nextPage"/>
          <w:pgSz w:w="11906" w:h="16838"/>
          <w:pgMar w:top="2098" w:right="1304" w:bottom="1928" w:left="1588" w:header="851" w:footer="992" w:gutter="0"/>
          <w:pgNumType w:start="3"/>
          <w:cols w:space="720"/>
          <w:titlePg w:val="0"/>
          <w:docGrid w:type="lines" w:linePitch="312"/>
        </w:sectPr>
      </w:pPr>
      <w:r>
        <w:rPr>
          <w:rFonts w:ascii="仿宋" w:eastAsia="仿宋" w:hAnsi="仿宋"/>
          <w:sz w:val="32"/>
          <w:szCs w:val="32"/>
        </w:rPr>
        <w:t>　　早已耳闻苏州有一位语文名师——薛法根。可到底是何许人也，当时也未有体会。如今手中捧着这本《做一个大写的教师》，似乎明白其为人。我想，像薛法根老师的国文老师就是一个个大写的教师了吧！</w:t>
      </w:r>
      <w:r>
        <w:rPr>
          <w:rFonts w:ascii="仿宋" w:eastAsia="仿宋" w:hAnsi="仿宋"/>
          <w:sz w:val="32"/>
          <w:szCs w:val="32"/>
        </w:rPr>
        <w:br/>
      </w:r>
      <w:r>
        <w:rPr>
          <w:rFonts w:ascii="仿宋" w:eastAsia="仿宋" w:hAnsi="仿宋"/>
          <w:sz w:val="32"/>
          <w:szCs w:val="32"/>
        </w:rPr>
        <w:t>　　成为大写的教师是不容易的，它需要诸多方面的聚合；成为大写的教师又是容易的，只要有一颗对教育的赤诚之心，关注每个孩子的“声音”。</w:t>
      </w:r>
      <w:r>
        <w:rPr>
          <w:rFonts w:ascii="仿宋" w:eastAsia="仿宋" w:hAnsi="仿宋"/>
          <w:sz w:val="32"/>
          <w:szCs w:val="32"/>
        </w:rPr>
        <w:br/>
      </w:r>
      <w:r>
        <w:rPr>
          <w:rFonts w:ascii="仿宋" w:eastAsia="仿宋" w:hAnsi="仿宋"/>
          <w:sz w:val="32"/>
          <w:szCs w:val="32"/>
        </w:rPr>
        <w:t>　　记得一次道法课上，我问同学们，“你们爱自己的父母吗？”“你觉得你们的父母爱你吗？”全班一致传来——“爱！”可是，这时却突然冒出一个低低的声音，“不爱。”虽然班上其他同学没有注意，但是我朝声音方向望去，是他——个子不高，瘦小的身板，坐在教室前排。平日里喜欢蹦蹦跳跳，和别人在教室追赶,搞恶作剧，是只经常惹祸的“小青蛙”。</w:t>
      </w:r>
      <w:r>
        <w:rPr>
          <w:rFonts w:ascii="仿宋" w:eastAsia="仿宋" w:hAnsi="仿宋"/>
          <w:sz w:val="32"/>
          <w:szCs w:val="32"/>
        </w:rPr>
        <w:br/>
      </w:r>
      <w:r>
        <w:rPr>
          <w:rFonts w:ascii="仿宋" w:eastAsia="仿宋" w:hAnsi="仿宋"/>
          <w:sz w:val="32"/>
          <w:szCs w:val="32"/>
        </w:rPr>
        <w:t>　　关注每个孩子的“声音”。带着这样的初衷，我走进了他的家。开门的是妈妈，她待我十分热情，可待在一旁的儿子却不发一言，和往常在学校调皮捣蛋的样子判若两人，默默地吃着水果，时不时地点点头。当我说起孩子在学校的表现，妈妈有些惊讶，她说对孩子的要求很高，每天晚上放学回家，她会亲自辅导孩子的作业，从吃完晚饭到睡觉前，语文数学英语都会过一遍。有时候做完功课，孩子总是站在阳台往外面看。而她最近正在寻思着给孩子报一个作文兴趣班，问问我有没有什么推荐的……</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7"/>
          <w:type w:val="nextPage"/>
          <w:pgSz w:w="11906" w:h="16838"/>
          <w:pgMar w:top="2098" w:right="1304" w:bottom="1928" w:left="1588" w:header="851" w:footer="992" w:gutter="0"/>
          <w:pgNumType w:start="4"/>
          <w:cols w:space="720"/>
          <w:titlePg w:val="0"/>
          <w:docGrid w:type="lines" w:linePitch="312"/>
        </w:sectPr>
      </w:pPr>
      <w:r>
        <w:rPr>
          <w:rFonts w:ascii="仿宋" w:eastAsia="仿宋" w:hAnsi="仿宋"/>
          <w:sz w:val="32"/>
          <w:szCs w:val="32"/>
        </w:rPr>
        <w:t>　　从她的话中，我立马知道这只“小青蛙”如此调皮的原因了。加上听说道法课上的事情，妈妈又一次错愕了，难道真的是由于我管的太严了吗？得知妈妈是这样的一种“搀扶式”的教育方法，我们便又趁势建议她要培养孩子的独立性和自主性，让孩子明白学习是自己的事。我向他们介绍了班级里另外一个和她想法相似，但做法却截然不同的妈妈，希望通过她们俩的交流，能够对孩子的教育有所帮助。</w:t>
      </w:r>
      <w:r>
        <w:rPr>
          <w:rFonts w:ascii="仿宋" w:eastAsia="仿宋" w:hAnsi="仿宋"/>
          <w:sz w:val="32"/>
          <w:szCs w:val="32"/>
        </w:rPr>
        <w:br/>
      </w:r>
      <w:r>
        <w:rPr>
          <w:rFonts w:ascii="仿宋" w:eastAsia="仿宋" w:hAnsi="仿宋"/>
          <w:sz w:val="32"/>
          <w:szCs w:val="32"/>
        </w:rPr>
        <w:t>　　教育的闲适，是摒弃了急功近利后的一种自然。教育的闲适，是摆脱了紧张忙碌后的一种安静。当每个孩子的“声音”都被悉心关注时，教育的闲适也就融入了生活。海德格尔说“诗意地栖居”，当我们有了这份闲适，生活便会萌生出一种诗意。</w:t>
      </w:r>
      <w:r>
        <w:rPr>
          <w:rFonts w:ascii="仿宋" w:eastAsia="仿宋" w:hAnsi="仿宋"/>
          <w:sz w:val="32"/>
          <w:szCs w:val="32"/>
        </w:rPr>
        <w:br/>
      </w:r>
      <w:r>
        <w:rPr>
          <w:rFonts w:ascii="仿宋" w:eastAsia="仿宋" w:hAnsi="仿宋"/>
          <w:sz w:val="32"/>
          <w:szCs w:val="32"/>
        </w:rPr>
        <w:t>　　让我们一起在教育的绿洲上，诗意地栖居！</w:t>
      </w:r>
      <w:r>
        <w:rPr>
          <w:rFonts w:ascii="仿宋" w:eastAsia="仿宋" w:hAnsi="仿宋"/>
          <w:sz w:val="32"/>
          <w:szCs w:val="32"/>
        </w:rPr>
        <w:br/>
      </w:r>
      <w:r>
        <w:rPr>
          <w:rFonts w:ascii="仿宋" w:eastAsia="仿宋" w:hAnsi="仿宋"/>
          <w:sz w:val="32"/>
          <w:szCs w:val="32"/>
        </w:rPr>
        <w:t xml:space="preserve">    教师读书心得体会800字 篇3 </w:t>
      </w:r>
      <w:r>
        <w:rPr>
          <w:rFonts w:ascii="仿宋" w:eastAsia="仿宋" w:hAnsi="仿宋"/>
          <w:sz w:val="32"/>
          <w:szCs w:val="32"/>
        </w:rPr>
        <w:br/>
      </w:r>
      <w:r>
        <w:rPr>
          <w:rFonts w:ascii="仿宋" w:eastAsia="仿宋" w:hAnsi="仿宋"/>
          <w:sz w:val="32"/>
          <w:szCs w:val="32"/>
        </w:rPr>
        <w:t>　　谈到教师，人们经常会说教师这个工作好，轻松、待遇也高；朋友们说，教师是个光辉的职业，你可别误人子弟；家人们说做老师脾气要好，你这脾气要改改了；俗话说：“春蚕到死丝方尽，蜡炬成灰泪始干。”很多时候，大家对我们职业的评价都是多余神圣化。这些大帽子扣在自己的头上，瞬间让自己觉得亚历山大。</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8"/>
          <w:type w:val="nextPage"/>
          <w:pgSz w:w="11906" w:h="16838"/>
          <w:pgMar w:top="2098" w:right="1304" w:bottom="1928" w:left="1588" w:header="851" w:footer="992" w:gutter="0"/>
          <w:pgNumType w:start="5"/>
          <w:cols w:space="720"/>
          <w:titlePg w:val="0"/>
          <w:docGrid w:type="lines" w:linePitch="312"/>
        </w:sectPr>
      </w:pPr>
      <w:r>
        <w:rPr>
          <w:rFonts w:ascii="仿宋" w:eastAsia="仿宋" w:hAnsi="仿宋"/>
          <w:sz w:val="32"/>
          <w:szCs w:val="32"/>
        </w:rPr>
        <w:t>　　读了朱永新先生的《致教师》后，前言就颠覆了以前对教师的形象比喻，更具人性。在他眼里，教师不是春蚕，不是蜡烛；不是一个隐喻与一个标本，更不是灵魂工程师，教师就是教师，每天都在平凡与神圣中穿行，他生命的价值在于“以现在求证未来，让生命幸福完整”。“幸福”在哪里呢？朱先生说，它在创造中，在服务中，在研究中，在分享中。因为创造、服务、研究与分享的教育“幸福”，每一个普通的时刻，都会焕发不一样的光彩，每一个平凡的日子，我们都能与幸福相伴。他这样说“职业”：教师是一个能够把人的创造力、想象力等全部能量与智慧发挥到极限的、永远没有止境的职业。教师面对的是最深的世界——人的心灵。他们存在着无限的可能性。他这样说“信仰”：信仰造就的乐观，是生命中的太阳，任何境况下的人生都会因此温暖明亮，并指引着生命中的明亮那方。他这样说“理想”：当理想遭遇现实，总会有碰撞，总会有较量，否则，理想如何能够称之为理想？教育与理想是一对孪生兄弟。</w:t>
      </w:r>
      <w:r>
        <w:rPr>
          <w:rFonts w:ascii="仿宋" w:eastAsia="仿宋" w:hAnsi="仿宋"/>
          <w:sz w:val="32"/>
          <w:szCs w:val="32"/>
        </w:rPr>
        <w:br/>
      </w:r>
      <w:r>
        <w:rPr>
          <w:rFonts w:ascii="仿宋" w:eastAsia="仿宋" w:hAnsi="仿宋"/>
          <w:sz w:val="32"/>
          <w:szCs w:val="32"/>
        </w:rPr>
        <w:t>　　教育，是必要的乌托邦。他说“教师的专业成长”，将以阅读为基础的“专业引领模式”，以写作为基础的“研究反思模式”与“以同伴互动为基础的教育生态模式”喻之为教师成长之“吉祥三宝”。他说，每个人的一生都是一个生命的叙事，在时光中创造那个更好的自己。时间抓起来是黄金，抓不起就是流水。</w:t>
      </w:r>
      <w:r>
        <w:rPr>
          <w:rFonts w:ascii="仿宋" w:eastAsia="仿宋" w:hAnsi="仿宋"/>
          <w:sz w:val="32"/>
          <w:szCs w:val="32"/>
        </w:rPr>
        <w:br/>
      </w:r>
      <w:r>
        <w:rPr>
          <w:rFonts w:ascii="仿宋" w:eastAsia="仿宋" w:hAnsi="仿宋"/>
          <w:sz w:val="32"/>
          <w:szCs w:val="32"/>
        </w:rPr>
        <w:t xml:space="preserve">    教师读书心得体会800字 篇4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9"/>
          <w:type w:val="nextPage"/>
          <w:pgSz w:w="11906" w:h="16838"/>
          <w:pgMar w:top="2098" w:right="1304" w:bottom="1928" w:left="1588" w:header="851" w:footer="992" w:gutter="0"/>
          <w:pgNumType w:start="6"/>
          <w:cols w:space="720"/>
          <w:titlePg w:val="0"/>
          <w:docGrid w:type="lines" w:linePitch="312"/>
        </w:sectPr>
      </w:pPr>
      <w:r>
        <w:rPr>
          <w:rFonts w:ascii="仿宋" w:eastAsia="仿宋" w:hAnsi="仿宋"/>
          <w:sz w:val="32"/>
          <w:szCs w:val="32"/>
        </w:rPr>
        <w:t>　　前段时间因为发生了一些事情，与其说是不愉快，不如说是成长，学习，关于教学，也关于生活，具体的我不想细聊，只在这个过程中，我认识到了一些真正爱我、支持我的家人以及朋友，感恩一路前行有你，感恩你们一直伴我左右，我会用我的实际行动，表达我的感谢。</w:t>
      </w:r>
      <w:r>
        <w:rPr>
          <w:rFonts w:ascii="仿宋" w:eastAsia="仿宋" w:hAnsi="仿宋"/>
          <w:sz w:val="32"/>
          <w:szCs w:val="32"/>
        </w:rPr>
        <w:br/>
      </w:r>
      <w:r>
        <w:rPr>
          <w:rFonts w:ascii="仿宋" w:eastAsia="仿宋" w:hAnsi="仿宋"/>
          <w:sz w:val="32"/>
          <w:szCs w:val="32"/>
        </w:rPr>
        <w:t>　　这期间，退去了几乎一切社会团体，有些是当面说出，有些是直接退出微信群，有支持与理解，当然，也有不理解，不过，这些都不重要，重要的是，我有了更多安静、独处的时间。我想安静的时候，是最好的学习时间，也可以说是难得的清闲让我能够静下心来多读几本书；亦或是，无聊的时候，我可以开始思考，我可以开始关注到更多和我成长，和我教英语有关的事情中来。我想这也就是我们所说的，人啊，专注的做一两件事情就行了，再有一点点的爱好就好了。于我，专注做的事情就是专心英语教学，那么爱好嘛，自然就是吃了，说美食，好像大家更容易接受。</w:t>
      </w:r>
      <w:r>
        <w:rPr>
          <w:rFonts w:ascii="仿宋" w:eastAsia="仿宋" w:hAnsi="仿宋"/>
          <w:sz w:val="32"/>
          <w:szCs w:val="32"/>
        </w:rPr>
        <w:br/>
      </w:r>
      <w:r>
        <w:rPr>
          <w:rFonts w:ascii="仿宋" w:eastAsia="仿宋" w:hAnsi="仿宋"/>
          <w:sz w:val="32"/>
          <w:szCs w:val="32"/>
        </w:rPr>
        <w:t>　　扯了半天，终于聊到了主题，那就是今天的读后感。初识这本书，是在高一年级组周书记的桌子上一眼瞄见了这本书，周书记是我校一名非常优秀的英语教师，当时，想问她借来看，但书记说，这书是要教给学校的，于是，也就回来自己买了一本。</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0"/>
          <w:type w:val="nextPage"/>
          <w:pgSz w:w="11906" w:h="16838"/>
          <w:pgMar w:top="2098" w:right="1304" w:bottom="1928" w:left="1588" w:header="851" w:footer="992" w:gutter="0"/>
          <w:pgNumType w:start="7"/>
          <w:cols w:space="720"/>
          <w:titlePg w:val="0"/>
          <w:docGrid w:type="lines" w:linePitch="312"/>
        </w:sectPr>
      </w:pPr>
      <w:r>
        <w:rPr>
          <w:rFonts w:ascii="仿宋" w:eastAsia="仿宋" w:hAnsi="仿宋"/>
          <w:sz w:val="32"/>
          <w:szCs w:val="32"/>
        </w:rPr>
        <w:t>　　看这本书，我想也就是中了标题，向来，我看书，都是看标题先，这可真是符合了我找对象也得看外貌的习惯了，这书的标题，首先吸引了，也没仔细翻，看着书的价格不贵，也就买了回来，自己阅读，利用一切闲暇时间，读完了这本书，书是前几天已经读完了，我习惯读书做读书笔记，那种看完书，笔记本都用完的感觉，简直不能再美好。不过，现在有点后悔，今天才想起写读后感，因为书本的内容已经快要不记得了，怪不得，人家说，读书的反馈，最好在读完书的时候，立马完成，要不然，真的要忘记了。</w:t>
      </w:r>
      <w:r>
        <w:rPr>
          <w:rFonts w:ascii="仿宋" w:eastAsia="仿宋" w:hAnsi="仿宋"/>
          <w:sz w:val="32"/>
          <w:szCs w:val="32"/>
        </w:rPr>
        <w:br/>
      </w:r>
      <w:r>
        <w:rPr>
          <w:rFonts w:ascii="仿宋" w:eastAsia="仿宋" w:hAnsi="仿宋"/>
          <w:sz w:val="32"/>
          <w:szCs w:val="32"/>
        </w:rPr>
        <w:t>　　为了顺利完成这次读后感，刚才又迅速翻阅了一下自己做的笔记，有笔记这时候显示了它的优势，帮助我回忆了书本的内容，整体上，我认为这是一本偏理论的书本，书本开篇介绍了我国英语教学法的演变进程，我现在能想起的就是包天仁，因为当时大概是初中吧，一直做这个人主编的一类报纸，时间太久远了，报纸名字也不记得了，只记住了这个名字，然后，这让我想起了现在浙江教育界的葛炳芳老师，大概也是和他一样出名的英语教学界的大家。当然，本人见过葛炳芳老师本人，还是非常荣幸的。</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1"/>
          <w:type w:val="nextPage"/>
          <w:pgSz w:w="11906" w:h="16838"/>
          <w:pgMar w:top="2098" w:right="1304" w:bottom="1928" w:left="1588" w:header="851" w:footer="992" w:gutter="0"/>
          <w:pgNumType w:start="8"/>
          <w:cols w:space="720"/>
          <w:titlePg w:val="0"/>
          <w:docGrid w:type="lines" w:linePitch="312"/>
        </w:sectPr>
      </w:pPr>
      <w:r>
        <w:rPr>
          <w:rFonts w:ascii="仿宋" w:eastAsia="仿宋" w:hAnsi="仿宋"/>
          <w:sz w:val="32"/>
          <w:szCs w:val="32"/>
        </w:rPr>
        <w:t>　　然后书本的一些章节还是介绍了一些实用的教学方法，主要还是讲到了，作为一名新时代的英语老师，要有不断进取的精神，要有不断专研的态度，以及一些具体的课堂、专研教学的防范，比如，合理实用网络，比如，在英语课堂上给学生取一些英文名字，然后就是最后一章节里写到了要善于利用网络，帮助教学。</w:t>
      </w:r>
      <w:r>
        <w:rPr>
          <w:rFonts w:ascii="仿宋" w:eastAsia="仿宋" w:hAnsi="仿宋"/>
          <w:sz w:val="32"/>
          <w:szCs w:val="32"/>
        </w:rPr>
        <w:br/>
      </w:r>
      <w:r>
        <w:rPr>
          <w:rFonts w:ascii="仿宋" w:eastAsia="仿宋" w:hAnsi="仿宋"/>
          <w:sz w:val="32"/>
          <w:szCs w:val="32"/>
        </w:rPr>
        <w:t>　　读完整本书，收获比较大的地方，还是通过这位作者，了解了英语教学在我国的发展史，是如何演变到如今这种形式的，以及现阶段下，对于英语教学目标的要求。总体上来说还是受益的。</w:t>
      </w:r>
      <w:r>
        <w:rPr>
          <w:rFonts w:ascii="仿宋" w:eastAsia="仿宋" w:hAnsi="仿宋"/>
          <w:sz w:val="32"/>
          <w:szCs w:val="32"/>
        </w:rPr>
        <w:br/>
      </w:r>
      <w:r>
        <w:rPr>
          <w:rFonts w:ascii="仿宋" w:eastAsia="仿宋" w:hAnsi="仿宋"/>
          <w:sz w:val="32"/>
          <w:szCs w:val="32"/>
        </w:rPr>
        <w:t>　　作为一名高中英语教师，兼任本校高二、高三年级的教学，我始终认为，不管我是自己专研教材、听有经验老师上课、还是阅读相关书籍也好，最终要去做的就是付之于行动，以及专注用心的去做好每一件事，就如同我经常和我学生们讲的一句话，“我可以接受你暂时不够优秀，但我不可以接受你不努力以及不够谦虚！”这句话同样送给我自己。</w:t>
      </w:r>
      <w:r>
        <w:rPr>
          <w:rFonts w:ascii="仿宋" w:eastAsia="仿宋" w:hAnsi="仿宋"/>
          <w:sz w:val="32"/>
          <w:szCs w:val="32"/>
        </w:rPr>
        <w:br/>
      </w:r>
      <w:r>
        <w:rPr>
          <w:rFonts w:ascii="仿宋" w:eastAsia="仿宋" w:hAnsi="仿宋"/>
          <w:sz w:val="32"/>
          <w:szCs w:val="32"/>
        </w:rPr>
        <w:t>　　努力前行，不忘初心，感恩有你相伴！</w:t>
      </w:r>
      <w:r>
        <w:rPr>
          <w:rFonts w:ascii="仿宋" w:eastAsia="仿宋" w:hAnsi="仿宋"/>
          <w:sz w:val="32"/>
          <w:szCs w:val="32"/>
        </w:rPr>
        <w:br/>
      </w:r>
      <w:r>
        <w:rPr>
          <w:rFonts w:ascii="仿宋" w:eastAsia="仿宋" w:hAnsi="仿宋"/>
          <w:sz w:val="32"/>
          <w:szCs w:val="32"/>
        </w:rPr>
        <w:t xml:space="preserve">    教师读书心得体会800字 篇5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2"/>
          <w:type w:val="nextPage"/>
          <w:pgSz w:w="11906" w:h="16838"/>
          <w:pgMar w:top="2098" w:right="1304" w:bottom="1928" w:left="1588" w:header="851" w:footer="992" w:gutter="0"/>
          <w:pgNumType w:start="9"/>
          <w:cols w:space="720"/>
          <w:titlePg w:val="0"/>
          <w:docGrid w:type="lines" w:linePitch="312"/>
        </w:sectPr>
      </w:pPr>
      <w:r>
        <w:rPr>
          <w:rFonts w:ascii="仿宋" w:eastAsia="仿宋" w:hAnsi="仿宋"/>
          <w:sz w:val="32"/>
          <w:szCs w:val="32"/>
        </w:rPr>
        <w:t>　　大学毕业后很少静下心来认真的读专业的教育理论书籍。因为在我看来，只要多读书(闲杂书籍也行)，真心的爱孩子，努力的工作，热爱自己的职业，一切就足够了。至于专业书籍，不是太过专业看不懂就是看上几页就心浮气躁，大多数都以工作太忙为由而忽略。所以学校暑假的读书活动的开展让我重新找回了大学读书的做读书笔记的感觉。</w:t>
      </w:r>
      <w:r>
        <w:rPr>
          <w:rFonts w:ascii="仿宋" w:eastAsia="仿宋" w:hAnsi="仿宋"/>
          <w:sz w:val="32"/>
          <w:szCs w:val="32"/>
        </w:rPr>
        <w:br/>
      </w:r>
      <w:r>
        <w:rPr>
          <w:rFonts w:ascii="仿宋" w:eastAsia="仿宋" w:hAnsi="仿宋"/>
          <w:sz w:val="32"/>
          <w:szCs w:val="32"/>
        </w:rPr>
        <w:t>　　暑假我拜读的是前苏联教育学家赞可夫的《和教师的谈话》。在前苏联他撰写的《教学论与生活》、《和教师的谈话》这些书被誉为教师必备书。《和教师的谈话》一书读完，就像和大师促膝而谈，聆听大师的谆谆教导。书中阐述了低年级教学中的一系列基本问题，还提出了不少值得借鉴的方法，使我收获良多。</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3"/>
          <w:type w:val="nextPage"/>
          <w:pgSz w:w="11906" w:h="16838"/>
          <w:pgMar w:top="2098" w:right="1304" w:bottom="1928" w:left="1588" w:header="851" w:footer="992" w:gutter="0"/>
          <w:pgNumType w:start="10"/>
          <w:cols w:space="720"/>
          <w:titlePg w:val="0"/>
          <w:docGrid w:type="lines" w:linePitch="312"/>
        </w:sectPr>
      </w:pPr>
      <w:r>
        <w:rPr>
          <w:rFonts w:ascii="仿宋" w:eastAsia="仿宋" w:hAnsi="仿宋"/>
          <w:sz w:val="32"/>
          <w:szCs w:val="32"/>
        </w:rPr>
        <w:t>　　书中举了这样一个例子：有些学生容易写错字，看到一件事不能很好地描述。教师往往责怪孩子笨，思想不集中。这说的不正是在教学工作中让我们老师大伤脑筋的“后进生”吗?尽管家校“双剑合璧”，然而收效甚微。有时都产生放弃的念头了。这类学生的问题到底出在哪里?大师指出，实际上是他们的观察力差。因此教师在教学中要注意培养学生的观察力，要利用一切机会引导“后进生”观察事物，让“观察观察再观察”成为他们的座右铭。大师还指出，要尽量设法减轻他们的思想负担，逐步使他们对自己的学习树立起信心。读到这里，我的脸禁不住一热，反思自己平时对待这类学生，往往性子过激，不能对症下药，那个大谈“不可揠苗助长”的人干的却恰恰是违反事物客观规律的事。总是拔高了要求，总是希望每个后进生能够达到自己要求的标准，结果是，学生因达不到而没有成功感，自己对这部分学生也越来越没有信心，以至于最终放弃这部分后进生。</w:t>
      </w:r>
      <w:r>
        <w:rPr>
          <w:rFonts w:ascii="仿宋" w:eastAsia="仿宋" w:hAnsi="仿宋"/>
          <w:sz w:val="32"/>
          <w:szCs w:val="32"/>
        </w:rPr>
        <w:br/>
      </w:r>
      <w:r>
        <w:rPr>
          <w:rFonts w:ascii="仿宋" w:eastAsia="仿宋" w:hAnsi="仿宋"/>
          <w:sz w:val="32"/>
          <w:szCs w:val="32"/>
        </w:rPr>
        <w:t>　　对于大师谈到的“学习诱因问题”，我也很感兴趣。特别是他引述的列。托尔斯泰的那一席话让我深有感触：“为了使儿童对人们所教给他的东西能够理解和感兴趣，不要对儿童讲那些他不知道和不能理解的东西，也不要讲那些他知道的并不次于教师、有时是胜于教师的东西。”</w:t>
      </w:r>
      <w:r>
        <w:rPr>
          <w:rFonts w:ascii="仿宋" w:eastAsia="仿宋" w:hAnsi="仿宋"/>
          <w:sz w:val="32"/>
          <w:szCs w:val="32"/>
        </w:rPr>
        <w:br/>
      </w:r>
      <w:r>
        <w:rPr>
          <w:rFonts w:ascii="仿宋" w:eastAsia="仿宋" w:hAnsi="仿宋"/>
          <w:sz w:val="32"/>
          <w:szCs w:val="32"/>
        </w:rPr>
        <w:t>　　我想，要激起学生对所学内容的兴趣，教师必须吃透教材，充分了解学生。教材吃透了，教法自然就有了。哪些是学生学习的兴趣点，哪里是学生的困惑点，哪里是需要深入探讨的，哪些只需点到为止，教师心里都要清清楚楚，那么学生的学习欲望就自然地产生了。</w:t>
      </w:r>
      <w:r>
        <w:rPr>
          <w:rFonts w:ascii="仿宋" w:eastAsia="仿宋" w:hAnsi="仿宋"/>
          <w:sz w:val="32"/>
          <w:szCs w:val="32"/>
        </w:rPr>
        <w:br/>
      </w:r>
      <w:r>
        <w:rPr>
          <w:rFonts w:ascii="仿宋" w:eastAsia="仿宋" w:hAnsi="仿宋"/>
          <w:sz w:val="32"/>
          <w:szCs w:val="32"/>
        </w:rPr>
        <w:t>　　在书中大师认为课堂应该让学生充分交流国家重大事件，他说：“这种无拘无束的谈话，对于班集体的形成也有不可估量的意义，每一个孩子听着同学们的发言，就同他们体验着同样的内心感受，共同的感受也就有助于集体的团结。”“如果班级能够创造一种推心置腹的交谈思想的气氛，孩子们就能把自己的各种印象和感受、怀疑和问题带到课堂上来，展开无拘无束的谈话，而教师以高度的机智引导并且参加到谈话里去，发表自己的意见，就可收到预期的教育效果。”</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4"/>
          <w:type w:val="nextPage"/>
          <w:pgSz w:w="11906" w:h="16838"/>
          <w:pgMar w:top="2098" w:right="1304" w:bottom="1928" w:left="1588" w:header="851" w:footer="992" w:gutter="0"/>
          <w:pgNumType w:start="11"/>
          <w:cols w:space="720"/>
          <w:titlePg w:val="0"/>
          <w:docGrid w:type="lines" w:linePitch="312"/>
        </w:sectPr>
      </w:pPr>
      <w:r>
        <w:rPr>
          <w:rFonts w:ascii="仿宋" w:eastAsia="仿宋" w:hAnsi="仿宋"/>
          <w:sz w:val="32"/>
          <w:szCs w:val="32"/>
        </w:rPr>
        <w:t>　　看了这些文字，我很赞同赞科夫的建议，课堂是一个愉快交流、多向互动的地方，学生们在交流中学习成长，是一种自然和谐的氛围，鼓励学生发表意见、相互讨论、敢于批判、乐于交谈是一个老师应该也能够做到的。</w:t>
      </w:r>
      <w:r>
        <w:rPr>
          <w:rFonts w:ascii="仿宋" w:eastAsia="仿宋" w:hAnsi="仿宋"/>
          <w:sz w:val="32"/>
          <w:szCs w:val="32"/>
        </w:rPr>
        <w:br/>
      </w:r>
      <w:r>
        <w:rPr>
          <w:rFonts w:ascii="仿宋" w:eastAsia="仿宋" w:hAnsi="仿宋"/>
          <w:sz w:val="32"/>
          <w:szCs w:val="32"/>
        </w:rPr>
        <w:t>　　大师还谈到“树立教师威信”问题。我们都知道树立教师威信很重要，那么教师的威信是指什么呢?大师指出，威信不是维持班级的表面纪律，而应作用于学生的心灵。教师既是学生的年长的同志，同时又是他们的导师，对集体，对个人，时刻不可放松指导的职责。教师要理解学生，了解每一个学生，要从多方面形成学生的个性。这样才能受到学生的欢迎、拥戴。“亲其师，信其道”，看来教育确实上是不分国界的，爱是教育永恒的旋律，爱是教育不变的话题。</w:t>
      </w:r>
      <w:r>
        <w:rPr>
          <w:rFonts w:ascii="仿宋" w:eastAsia="仿宋" w:hAnsi="仿宋"/>
          <w:sz w:val="32"/>
          <w:szCs w:val="32"/>
        </w:rPr>
        <w:br/>
      </w:r>
      <w:r>
        <w:rPr>
          <w:rFonts w:ascii="仿宋" w:eastAsia="仿宋" w:hAnsi="仿宋"/>
          <w:sz w:val="32"/>
          <w:szCs w:val="32"/>
        </w:rPr>
        <w:t xml:space="preserve">    教师读书心得体会800字 篇6 </w:t>
      </w:r>
      <w:r>
        <w:rPr>
          <w:rFonts w:ascii="仿宋" w:eastAsia="仿宋" w:hAnsi="仿宋"/>
          <w:sz w:val="32"/>
          <w:szCs w:val="32"/>
        </w:rPr>
        <w:br/>
      </w:r>
      <w:r>
        <w:rPr>
          <w:rFonts w:ascii="仿宋" w:eastAsia="仿宋" w:hAnsi="仿宋"/>
          <w:sz w:val="32"/>
          <w:szCs w:val="32"/>
        </w:rPr>
        <w:t>　　作为一名教师，最重要的任务就是使自己的教育教学质量有所提高。我读了苏霍姆林斯基的《给教师的建议》这本书，受益匪浅，从中选出这几个“建议”谈谈我的想法。</w:t>
      </w:r>
      <w:r>
        <w:rPr>
          <w:rFonts w:ascii="仿宋" w:eastAsia="仿宋" w:hAnsi="仿宋"/>
          <w:sz w:val="32"/>
          <w:szCs w:val="32"/>
        </w:rPr>
        <w:br/>
      </w:r>
      <w:r>
        <w:rPr>
          <w:rFonts w:ascii="仿宋" w:eastAsia="仿宋" w:hAnsi="仿宋"/>
          <w:sz w:val="32"/>
          <w:szCs w:val="32"/>
        </w:rPr>
        <w:t>　　一、教师，珍惜儿童对你的信任</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5"/>
          <w:type w:val="nextPage"/>
          <w:pgSz w:w="11906" w:h="16838"/>
          <w:pgMar w:top="2098" w:right="1304" w:bottom="1928" w:left="1588" w:header="851" w:footer="992" w:gutter="0"/>
          <w:pgNumType w:start="12"/>
          <w:cols w:space="720"/>
          <w:titlePg w:val="0"/>
          <w:docGrid w:type="lines" w:linePitch="312"/>
        </w:sectPr>
      </w:pPr>
      <w:r>
        <w:rPr>
          <w:rFonts w:ascii="仿宋" w:eastAsia="仿宋" w:hAnsi="仿宋"/>
          <w:sz w:val="32"/>
          <w:szCs w:val="32"/>
        </w:rPr>
        <w:t>　　“教师面对的是儿童极易受到伤害的，极其脆弱的心灵，学校里的学习不是毫无热情地把知识从一个头脑里装进另一个头脑里，而是师生之间每时每刻都在进行的心灵的接触。”其实，师生之间的关系应该是平等的，融洽的，教师应该学会蹲下来看学生，使他们感觉到你对他是公平的，信任的。每个孩子都有他的可贵之处，在教师的眼里学生没有好坏之分。在学生做好的大时候，我们应该给他们更多的鼓励;在学生做的不好的时候，我们更要关心和指导他们向正确的方向前进，使他们在认识的道路上更进一步。不要加以指责，在每个人的心灵深处都有很脆弱的地方，孩子也是一样。其实他们也很痛苦，作为教师就是要时刻给他们启发和鼓舞，使他们看到自己的进步，使他们有自豪感和尊严感。</w:t>
      </w:r>
      <w:r>
        <w:rPr>
          <w:rFonts w:ascii="仿宋" w:eastAsia="仿宋" w:hAnsi="仿宋"/>
          <w:sz w:val="32"/>
          <w:szCs w:val="32"/>
        </w:rPr>
        <w:br/>
      </w:r>
      <w:r>
        <w:rPr>
          <w:rFonts w:ascii="仿宋" w:eastAsia="仿宋" w:hAnsi="仿宋"/>
          <w:sz w:val="32"/>
          <w:szCs w:val="32"/>
        </w:rPr>
        <w:t>　　二、教学相长，取长补短</w:t>
      </w:r>
      <w:r>
        <w:rPr>
          <w:rFonts w:ascii="仿宋" w:eastAsia="仿宋" w:hAnsi="仿宋"/>
          <w:sz w:val="32"/>
          <w:szCs w:val="32"/>
        </w:rPr>
        <w:br/>
      </w:r>
      <w:r>
        <w:rPr>
          <w:rFonts w:ascii="仿宋" w:eastAsia="仿宋" w:hAnsi="仿宋"/>
          <w:sz w:val="32"/>
          <w:szCs w:val="32"/>
        </w:rPr>
        <w:t>　　“如果你发现绝大多数儿童练习本的字迹端正秀丽，错别字很少，那么这就是个明显的征兆：在这个班级里学生可以学到许多东西”</w:t>
      </w:r>
      <w:r>
        <w:rPr>
          <w:rFonts w:ascii="仿宋" w:eastAsia="仿宋" w:hAnsi="仿宋"/>
          <w:sz w:val="32"/>
          <w:szCs w:val="32"/>
        </w:rPr>
        <w:br/>
      </w:r>
      <w:r>
        <w:rPr>
          <w:rFonts w:ascii="仿宋" w:eastAsia="仿宋" w:hAnsi="仿宋"/>
          <w:sz w:val="32"/>
          <w:szCs w:val="32"/>
        </w:rPr>
        <w:t>　　对于教师而言，学生习惯的养成是今后有良好教学效果的基础，我所缺乏的也就是这一点，要时刻培养他们良好的学习习惯，真正得到适合自己的学习方法，使得他们在今后的学习中能更省力更有效。要对同事们的经验加以研究和观察，并进行自我观察，自我分析，自我进修和自我教育。在此基础上逐步形成自己的教育思想。“学习优秀经验，并不是把个别的方法和方式机械的搬用到自己的工作中去，而是要移植其中的思想。向优秀教师学习应当取得某种信念。”</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6"/>
          <w:type w:val="nextPage"/>
          <w:pgSz w:w="11906" w:h="16838"/>
          <w:pgMar w:top="2098" w:right="1304" w:bottom="1928" w:left="1588" w:header="851" w:footer="992" w:gutter="0"/>
          <w:pgNumType w:start="13"/>
          <w:cols w:space="720"/>
          <w:titlePg w:val="0"/>
          <w:docGrid w:type="lines" w:linePitch="312"/>
        </w:sectPr>
      </w:pPr>
      <w:r>
        <w:rPr>
          <w:rFonts w:ascii="仿宋" w:eastAsia="仿宋" w:hAnsi="仿宋"/>
          <w:sz w:val="32"/>
          <w:szCs w:val="32"/>
        </w:rPr>
        <w:t>　　三、教师的教育素养</w:t>
      </w:r>
      <w:r>
        <w:rPr>
          <w:rFonts w:ascii="仿宋" w:eastAsia="仿宋" w:hAnsi="仿宋"/>
          <w:sz w:val="32"/>
          <w:szCs w:val="32"/>
        </w:rPr>
        <w:br/>
      </w:r>
      <w:r>
        <w:rPr>
          <w:rFonts w:ascii="仿宋" w:eastAsia="仿宋" w:hAnsi="仿宋"/>
          <w:sz w:val="32"/>
          <w:szCs w:val="32"/>
        </w:rPr>
        <w:t>　　“关于学校教学大纲的知识对于教师来说，应当只是他的知识的事业中的起码常识。只有当教师的知识视野比学校教学大纲宽广的无可比拟的时候，教师才可能成为教育过程的真正能手、艺术家和诗人。”其实，要想达到这样的境界，我想，最重要的一点就是不断地充实自己，完善自己。“读书，读书，再读书，——教师的教育素养的这个方面正是取决于此”想想自己，在这方面做得确实不好，每天不停地忙于备课、上课、批改，管理班级，总是抱怨没有时间读书，但闲暇时又懒得动，而那些教育书籍却安安静静地躺在书架上，早已落满了灰尘。只有在需要的时候，才想起找一点书来，看看有没有可以借鉴的文章，有没有可以参考的教案，此时，想一想实在是可悲!可怜!现在觉得自己还年轻，自己所掌握的知识还足以能“应付”小孩子，然而面对飞速发展的今天，可以说孩子们的视野更加开阔了，我们不得不时刻要求自己要走在前面，那么惟有读书才能武装我们的头脑，才能让我们摆脱“坐吃山空”的尴尬境地。而读书的这种意识更应该是发自内心的需要和对知识的渴望。</w:t>
      </w:r>
      <w:r>
        <w:rPr>
          <w:rFonts w:ascii="仿宋" w:eastAsia="仿宋" w:hAnsi="仿宋"/>
          <w:sz w:val="32"/>
          <w:szCs w:val="32"/>
        </w:rPr>
        <w:br/>
      </w:r>
      <w:r>
        <w:rPr>
          <w:rFonts w:ascii="仿宋" w:eastAsia="仿宋" w:hAnsi="仿宋"/>
          <w:sz w:val="32"/>
          <w:szCs w:val="32"/>
        </w:rPr>
        <w:t xml:space="preserve">    教师读书心得体会800字 篇7 </w:t>
      </w:r>
      <w:r>
        <w:rPr>
          <w:rFonts w:ascii="仿宋" w:eastAsia="仿宋" w:hAnsi="仿宋"/>
          <w:sz w:val="32"/>
          <w:szCs w:val="32"/>
        </w:rPr>
        <w:br/>
      </w:r>
      <w:r>
        <w:rPr>
          <w:rFonts w:ascii="仿宋" w:eastAsia="仿宋" w:hAnsi="仿宋"/>
          <w:sz w:val="32"/>
          <w:szCs w:val="32"/>
        </w:rPr>
        <w:t>　　拜读完张康桥老师的处女作《为什么做教师》，掩卷深思：这本书究竟给我带来了什么？</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7"/>
          <w:type w:val="nextPage"/>
          <w:pgSz w:w="11906" w:h="16838"/>
          <w:pgMar w:top="2098" w:right="1304" w:bottom="1928" w:left="1588" w:header="851" w:footer="992" w:gutter="0"/>
          <w:pgNumType w:start="14"/>
          <w:cols w:space="720"/>
          <w:titlePg w:val="0"/>
          <w:docGrid w:type="lines" w:linePitch="312"/>
        </w:sectPr>
      </w:pPr>
      <w:r>
        <w:rPr>
          <w:rFonts w:ascii="仿宋" w:eastAsia="仿宋" w:hAnsi="仿宋"/>
          <w:sz w:val="32"/>
          <w:szCs w:val="32"/>
        </w:rPr>
        <w:t>　　时代是发展的，教育是变化的，思想是流动的。一成不变的教育和布寺变革的教育是缺乏生命活力的。根据时代的特点不断调整我们的思想，改变我们的教育教学行为，发展我们的观点，我们才能真正成为教育变革的主动着。</w:t>
      </w:r>
      <w:r>
        <w:rPr>
          <w:rFonts w:ascii="仿宋" w:eastAsia="仿宋" w:hAnsi="仿宋"/>
          <w:sz w:val="32"/>
          <w:szCs w:val="32"/>
        </w:rPr>
        <w:br/>
      </w:r>
      <w:r>
        <w:rPr>
          <w:rFonts w:ascii="仿宋" w:eastAsia="仿宋" w:hAnsi="仿宋"/>
          <w:sz w:val="32"/>
          <w:szCs w:val="32"/>
        </w:rPr>
        <w:t>　　现在，新型教师不能回避的一个问题，是市场经济对教育的制约与冲击。只要看看本书各章节的标题——“为学生做教师”、“为家长做教师”、“为学校做教师”、“为国家做教师”、“为生命做教师”，我们就能看到一种态度：教师无可避免地要融入市场经济，但又时刻不忘生命与国家的需要。虽然作者也没有解决市场经济背景下教育本身或者说书中“各种需要”之间的悖论所带来的困惑，但给身处各种困境中的教师指出了一种思考方向。更为重要的是，放眼社会、不忘责任、积极思考才是现代教师应有的人生姿态。因为“任何好思的教育者，都能够成为一位大众的教育哲学家。这样的教育者，也许不能名垂青史，但他一定是他自己教育实践的真正主人，一定是他自己时代中深刻的教育者”。</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8"/>
          <w:type w:val="nextPage"/>
          <w:pgSz w:w="11906" w:h="16838"/>
          <w:pgMar w:top="2098" w:right="1304" w:bottom="1928" w:left="1588" w:header="851" w:footer="992" w:gutter="0"/>
          <w:pgNumType w:start="15"/>
          <w:cols w:space="720"/>
          <w:titlePg w:val="0"/>
          <w:docGrid w:type="lines" w:linePitch="312"/>
        </w:sectPr>
      </w:pPr>
      <w:r>
        <w:rPr>
          <w:rFonts w:ascii="仿宋" w:eastAsia="仿宋" w:hAnsi="仿宋"/>
          <w:sz w:val="32"/>
          <w:szCs w:val="32"/>
        </w:rPr>
        <w:t>　　结合这一学期的教学情况，第一章“为学生做教师”给我的感触是最深刻的。本书让我认识到，教师的本质是为学生发展服务。教育本来就是谋求幸福之学、引领高尚之学。因此，学校本来就应该是“首善之区”，因此，作为教师，我们必须在为学生发展服务的过程中教会孩子为别人服务。</w:t>
      </w:r>
      <w:r>
        <w:rPr>
          <w:rFonts w:ascii="仿宋" w:eastAsia="仿宋" w:hAnsi="仿宋"/>
          <w:sz w:val="32"/>
          <w:szCs w:val="32"/>
        </w:rPr>
        <w:br/>
      </w:r>
      <w:r>
        <w:rPr>
          <w:rFonts w:ascii="仿宋" w:eastAsia="仿宋" w:hAnsi="仿宋"/>
          <w:sz w:val="32"/>
          <w:szCs w:val="32"/>
        </w:rPr>
        <w:t>　　作为教师，我们应该对许多细节进行反思，需要转换我们惯有的思维方式。比如说，当学生没有完成作业时，我们不能理解为学生偷懒，不用心，而应该理解为教室布置的作业不合适或者工作没有到位。实际上也确实有学生是偷懒或者不用心，但是如果我们这样来理解，把问题归因于教师，教师就要不断地了解学生、鼓励学生、唤醒学生、帮助学生，这样的爱，学生更能真切地感受到，这样的教育过程才更具有德育性，更有品位。与此同时，教师才能获得更好的发展，教师才能获得真正的专业幸福。</w:t>
      </w:r>
      <w:r>
        <w:rPr>
          <w:rFonts w:ascii="仿宋" w:eastAsia="仿宋" w:hAnsi="仿宋"/>
          <w:sz w:val="32"/>
          <w:szCs w:val="32"/>
        </w:rPr>
        <w:br/>
      </w:r>
      <w:r>
        <w:rPr>
          <w:rFonts w:ascii="仿宋" w:eastAsia="仿宋" w:hAnsi="仿宋"/>
          <w:sz w:val="32"/>
          <w:szCs w:val="32"/>
        </w:rPr>
        <w:t xml:space="preserve">    教师读书心得体会800字 篇8 </w:t>
      </w:r>
      <w:r>
        <w:rPr>
          <w:rFonts w:ascii="仿宋" w:eastAsia="仿宋" w:hAnsi="仿宋"/>
          <w:sz w:val="32"/>
          <w:szCs w:val="32"/>
        </w:rPr>
        <w:br/>
      </w:r>
      <w:r>
        <w:rPr>
          <w:rFonts w:ascii="仿宋" w:eastAsia="仿宋" w:hAnsi="仿宋"/>
          <w:sz w:val="32"/>
          <w:szCs w:val="32"/>
        </w:rPr>
        <w:t>　　初读此书，兴奋无比，感觉到一种心灵的平静与灵魂的提升，可越往下读心头越有沉甸甸的感觉，而且挥之不去。感觉头脑中一片绿地铺展开去，绵延无尽。读后不由思索，教师怎样才能使课堂具有吸引力，怎样才能使课堂具备‘精、气、神’呢？具备各种境界呢？我主要从以下几个小的方面谈谈自己的学习感受。</w:t>
      </w:r>
      <w:r>
        <w:rPr>
          <w:rFonts w:ascii="仿宋" w:eastAsia="仿宋" w:hAnsi="仿宋"/>
          <w:sz w:val="32"/>
          <w:szCs w:val="32"/>
        </w:rPr>
        <w:br/>
      </w:r>
      <w:r>
        <w:rPr>
          <w:rFonts w:ascii="仿宋" w:eastAsia="仿宋" w:hAnsi="仿宋"/>
          <w:sz w:val="32"/>
          <w:szCs w:val="32"/>
        </w:rPr>
        <w:t>　　一、预演</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9"/>
          <w:type w:val="nextPage"/>
          <w:pgSz w:w="11906" w:h="16838"/>
          <w:pgMar w:top="2098" w:right="1304" w:bottom="1928" w:left="1588" w:header="851" w:footer="992" w:gutter="0"/>
          <w:pgNumType w:start="16"/>
          <w:cols w:space="720"/>
          <w:titlePg w:val="0"/>
          <w:docGrid w:type="lines" w:linePitch="312"/>
        </w:sectPr>
      </w:pPr>
      <w:r>
        <w:rPr>
          <w:rFonts w:ascii="仿宋" w:eastAsia="仿宋" w:hAnsi="仿宋"/>
          <w:sz w:val="32"/>
          <w:szCs w:val="32"/>
        </w:rPr>
        <w:t>　　在实施一项很重要的教育任务之前首先在脑子里预演一遍。如同一篇文章至少要修改五遍才能去投稿一样，迁移过来，要想做好这件事，脑子里至少要预演五遍。列提纲，画思维导图，是不错的方法。我以前也曾预演过，尤其是在课题研究时，在准备一堂公开课时，也曾做过预演的尝试。</w:t>
      </w:r>
      <w:r>
        <w:rPr>
          <w:rFonts w:ascii="仿宋" w:eastAsia="仿宋" w:hAnsi="仿宋"/>
          <w:sz w:val="32"/>
          <w:szCs w:val="32"/>
        </w:rPr>
        <w:br/>
      </w:r>
      <w:r>
        <w:rPr>
          <w:rFonts w:ascii="仿宋" w:eastAsia="仿宋" w:hAnsi="仿宋"/>
          <w:sz w:val="32"/>
          <w:szCs w:val="32"/>
        </w:rPr>
        <w:t>　　二、积累</w:t>
      </w:r>
      <w:r>
        <w:rPr>
          <w:rFonts w:ascii="仿宋" w:eastAsia="仿宋" w:hAnsi="仿宋"/>
          <w:sz w:val="32"/>
          <w:szCs w:val="32"/>
        </w:rPr>
        <w:br/>
      </w:r>
      <w:r>
        <w:rPr>
          <w:rFonts w:ascii="仿宋" w:eastAsia="仿宋" w:hAnsi="仿宋"/>
          <w:sz w:val="32"/>
          <w:szCs w:val="32"/>
        </w:rPr>
        <w:t>　　积累什么？一是积累在工作中产生的一些领悟、灵感。它们往往稍纵即逝，一旦产生我就会马上就近拿一张纸记下来。如果不记下来，不用过多长时间肯定会忘光。二是积累可以用来说理的小故事、案例、数据、观点等，我非常喜欢读文摘类的报刊。</w:t>
      </w:r>
      <w:r>
        <w:rPr>
          <w:rFonts w:ascii="仿宋" w:eastAsia="仿宋" w:hAnsi="仿宋"/>
          <w:sz w:val="32"/>
          <w:szCs w:val="32"/>
        </w:rPr>
        <w:br/>
      </w:r>
      <w:r>
        <w:rPr>
          <w:rFonts w:ascii="仿宋" w:eastAsia="仿宋" w:hAnsi="仿宋"/>
          <w:sz w:val="32"/>
          <w:szCs w:val="32"/>
        </w:rPr>
        <w:t>　　怎样积累？四步积累法：保存，整理，分类存放，经常温习第一类我经常积累，我的论文多出自随手记下来的感悟。最近一段时间，有好多感悟，或课堂上的精彩片段手一懒，就没记下来，之后再回想，就没有那么清晰了，作为课例来积累，已经不可能了。所以，还是要及时记，哪怕是一张纸，也要顺手记下来。第二类我之前做得还不够。阅读积累，美文、故事、案例，写出感想，确定用途，分类存放，经常温习。这一点，我要有意识地去积累了。</w:t>
      </w:r>
      <w:r>
        <w:rPr>
          <w:rFonts w:ascii="仿宋" w:eastAsia="仿宋" w:hAnsi="仿宋"/>
          <w:sz w:val="32"/>
          <w:szCs w:val="32"/>
        </w:rPr>
        <w:br/>
      </w:r>
      <w:r>
        <w:rPr>
          <w:rFonts w:ascii="仿宋" w:eastAsia="仿宋" w:hAnsi="仿宋"/>
          <w:sz w:val="32"/>
          <w:szCs w:val="32"/>
        </w:rPr>
        <w:t>　　三、寻求最佳途径</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0"/>
          <w:type w:val="nextPage"/>
          <w:pgSz w:w="11906" w:h="16838"/>
          <w:pgMar w:top="2098" w:right="1304" w:bottom="1928" w:left="1588" w:header="851" w:footer="992" w:gutter="0"/>
          <w:pgNumType w:start="17"/>
          <w:cols w:space="720"/>
          <w:titlePg w:val="0"/>
          <w:docGrid w:type="lines" w:linePitch="312"/>
        </w:sectPr>
      </w:pPr>
      <w:r>
        <w:rPr>
          <w:rFonts w:ascii="仿宋" w:eastAsia="仿宋" w:hAnsi="仿宋"/>
          <w:sz w:val="32"/>
          <w:szCs w:val="32"/>
        </w:rPr>
        <w:t>　　面对一个具体情境我首先思考，能得到的最好结果是什么。确定了最好的结果，我接着思考，要得到这个结果有哪些，其中哪些途径是可行的，有没有最佳方法。这是很难的一步，需要经验的积累。我也是经过多年的积累才养成这样的习惯，慢慢形成正确的判断与决策。</w:t>
      </w:r>
      <w:r>
        <w:rPr>
          <w:rFonts w:ascii="仿宋" w:eastAsia="仿宋" w:hAnsi="仿宋"/>
          <w:sz w:val="32"/>
          <w:szCs w:val="32"/>
        </w:rPr>
        <w:br/>
      </w:r>
      <w:r>
        <w:rPr>
          <w:rFonts w:ascii="仿宋" w:eastAsia="仿宋" w:hAnsi="仿宋"/>
          <w:sz w:val="32"/>
          <w:szCs w:val="32"/>
        </w:rPr>
        <w:t>　　真的很佩服这位数学老师的思维方式，多中选优的方法，如果用在教学中就是一课多案，三个导语，四个结束语，两个切入角度，诸如此类，那将丰富我们的备课。其实，这种方式，在余映潮老师的80讲里已经体现出来了。运用到课题中，就是头脑风暴，延伸出多种日记模式。</w:t>
      </w:r>
      <w:r>
        <w:rPr>
          <w:rFonts w:ascii="仿宋" w:eastAsia="仿宋" w:hAnsi="仿宋"/>
          <w:sz w:val="32"/>
          <w:szCs w:val="32"/>
        </w:rPr>
        <w:br/>
      </w:r>
      <w:r>
        <w:rPr>
          <w:rFonts w:ascii="仿宋" w:eastAsia="仿宋" w:hAnsi="仿宋"/>
          <w:sz w:val="32"/>
          <w:szCs w:val="32"/>
        </w:rPr>
        <w:t xml:space="preserve">    教师读书心得体会800字 篇9 </w:t>
      </w:r>
      <w:r>
        <w:rPr>
          <w:rFonts w:ascii="仿宋" w:eastAsia="仿宋" w:hAnsi="仿宋"/>
          <w:sz w:val="32"/>
          <w:szCs w:val="32"/>
        </w:rPr>
        <w:br/>
      </w:r>
      <w:r>
        <w:rPr>
          <w:rFonts w:ascii="仿宋" w:eastAsia="仿宋" w:hAnsi="仿宋"/>
          <w:sz w:val="32"/>
          <w:szCs w:val="32"/>
        </w:rPr>
        <w:t>　　书中提到，当孩子们怀疑老师没有章法的时候，他们很快就会开始不遵守课堂纪律。没有组织、没有章法的教师只会考虑教授课程、举办讲座、做练习、观看视频和进行课堂活动从来不进行课堂管理。当课堂管理不善时，课堂便会混乱无序以及效率低下。因此，教师在开学的第一周里，最重要的事就是建立教学的一致性和连贯性。一个管理良好的课堂是由一整套程序和惯例来构建的。程序和惯例构建了课堂，使得种种课堂活动能轻松有序的进行。</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1"/>
          <w:type w:val="nextPage"/>
          <w:pgSz w:w="11906" w:h="16838"/>
          <w:pgMar w:top="2098" w:right="1304" w:bottom="1928" w:left="1588" w:header="851" w:footer="992" w:gutter="0"/>
          <w:pgNumType w:start="18"/>
          <w:cols w:space="720"/>
          <w:titlePg w:val="0"/>
          <w:docGrid w:type="lines" w:linePitch="312"/>
        </w:sectPr>
      </w:pPr>
      <w:r>
        <w:rPr>
          <w:rFonts w:ascii="仿宋" w:eastAsia="仿宋" w:hAnsi="仿宋"/>
          <w:sz w:val="32"/>
          <w:szCs w:val="32"/>
        </w:rPr>
        <w:t>　　在第D部分：掌握课堂，这部分是在能够有效管理课堂的基础上展开的，管理课堂是第一部分，而掌握课堂则是管理课堂的目的。在本部分作者向我们讲述了如何创建一份有效的作业;如何测试学生的学习;如何评估学生的学习;如何提高学生的学习效果。要向创建一份有效的作业需要完成以下四个步骤：1、确定你想要学生完成什么;2、用一句话表达一项具体任务;3、给每位学生一份学习目标;4、把目标展示给学生或者让学生带回家。关于测验我也矫正了自己之前的一些不太正确的观点：教师的主要角色不是给学生打分，教师的主要角色是帮助每位学生达到他们各自最高的学习成绩。为了让学生取得学习上的成功，最好使用学习目标和标准参照测验，而不是用单纯的分数来检验孩子。</w:t>
      </w:r>
      <w:r>
        <w:rPr>
          <w:rFonts w:ascii="仿宋" w:eastAsia="仿宋" w:hAnsi="仿宋"/>
          <w:sz w:val="32"/>
          <w:szCs w:val="32"/>
        </w:rPr>
        <w:br/>
      </w:r>
      <w:r>
        <w:rPr>
          <w:rFonts w:ascii="仿宋" w:eastAsia="仿宋" w:hAnsi="仿宋"/>
          <w:sz w:val="32"/>
          <w:szCs w:val="32"/>
        </w:rPr>
        <w:t>　　通过对这本书的学习，我得到了很多启发，纠正了自己一些不正确的观念，明了了自己存在困惑的地方，同时也为我今后的工作指明了方向，尽自己的最大努力成为一名高效能的教师!</w:t>
      </w:r>
      <w:r>
        <w:rPr>
          <w:rFonts w:ascii="仿宋" w:eastAsia="仿宋" w:hAnsi="仿宋"/>
          <w:sz w:val="32"/>
          <w:szCs w:val="32"/>
        </w:rPr>
        <w:br/>
      </w:r>
      <w:r>
        <w:rPr>
          <w:rFonts w:ascii="仿宋" w:eastAsia="仿宋" w:hAnsi="仿宋"/>
          <w:sz w:val="32"/>
          <w:szCs w:val="32"/>
        </w:rPr>
        <w:t xml:space="preserve">    教师读书心得体会800字 篇10 </w:t>
      </w:r>
      <w:r>
        <w:rPr>
          <w:rFonts w:ascii="仿宋" w:eastAsia="仿宋" w:hAnsi="仿宋"/>
          <w:sz w:val="32"/>
          <w:szCs w:val="32"/>
        </w:rPr>
        <w:br/>
      </w:r>
      <w:r>
        <w:rPr>
          <w:rFonts w:ascii="仿宋" w:eastAsia="仿宋" w:hAnsi="仿宋"/>
          <w:sz w:val="32"/>
          <w:szCs w:val="32"/>
        </w:rPr>
        <w:t>　　好书如挚友,与之相伴,携手前行,其乐融融。《0——8岁儿童学习环境创设》，是南师大出版社出版的《教育实验室》丛书之一种，由美国朱莉·布拉德著，陈妃燕、彭楚芸翻译。</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2"/>
          <w:type w:val="nextPage"/>
          <w:pgSz w:w="11906" w:h="16838"/>
          <w:pgMar w:top="2098" w:right="1304" w:bottom="1928" w:left="1588" w:header="851" w:footer="992" w:gutter="0"/>
          <w:pgNumType w:start="19"/>
          <w:cols w:space="720"/>
          <w:titlePg w:val="0"/>
          <w:docGrid w:type="lines" w:linePitch="312"/>
        </w:sectPr>
      </w:pPr>
      <w:r>
        <w:rPr>
          <w:rFonts w:ascii="仿宋" w:eastAsia="仿宋" w:hAnsi="仿宋"/>
          <w:sz w:val="32"/>
          <w:szCs w:val="32"/>
        </w:rPr>
        <w:t>　　本书分为以下几个部分。第一部分阐述环境重要性：为什么环境对儿童的学习很重要，因为环境影响我们的情绪、建立关系的能力以及工作和生活的质量，甚至是健康。第二部分要为儿童创造平等、合理的情感支持，健康、安全的环境，要创设有效的环境，在创设的过程中要考虑必要的因素。第三部分是各种区域的创设，包括读写区、操作和感觉区、科学区、数学区、建构区、戏剧游戏区、艺术区、音乐区等，每一项内容都有幼儿发展情况的分析，如何在教室里运用，怎样床色号有效地区域，如何提供材料，对婴儿和学步儿童的'特别建议，教师支持学习的策略以及户外区域的创设等。第四部分是在各个区域的创设中可以融入科学技术，创设特殊的兴趣区，户外环境有哪些相应的配套，如何为家长和教师创设环境，怎样在小环境、在家庭环境中进行创设等。</w:t>
      </w:r>
      <w:r>
        <w:rPr>
          <w:rFonts w:ascii="仿宋" w:eastAsia="仿宋" w:hAnsi="仿宋"/>
          <w:sz w:val="32"/>
          <w:szCs w:val="32"/>
        </w:rPr>
        <w:br/>
      </w:r>
      <w:r>
        <w:rPr>
          <w:rFonts w:ascii="仿宋" w:eastAsia="仿宋" w:hAnsi="仿宋"/>
          <w:sz w:val="32"/>
          <w:szCs w:val="32"/>
        </w:rPr>
        <w:t>　　本书不但提供了环境创设的基本信息，还提供了具体的实例以及实践中需要的各种材料，提供了应对教育实践机会以及发展教育技能的联系，对各年龄段的儿童设计活动内容和具体的案例，包括：婴儿、学步儿童、学龄前儿童和小学生，还有特殊需要的儿童。教师在各个活动区的具体角色，提供了不同区域中促进幼儿学习的策略，以及具体的话题与建议，帮助教师理解幼儿并满足幼儿。丰富的案例，提供了教师如何在设计环境和课程时，考虑幼儿的个体需求和兴趣的信息。</w:t>
      </w:r>
      <w:r>
        <w:rPr>
          <w:rFonts w:ascii="仿宋" w:eastAsia="仿宋" w:hAnsi="仿宋"/>
          <w:sz w:val="32"/>
          <w:szCs w:val="32"/>
        </w:rPr>
        <w:br/>
      </w:r>
      <w:r>
        <w:rPr>
          <w:rFonts w:ascii="仿宋" w:eastAsia="仿宋" w:hAnsi="仿宋"/>
          <w:sz w:val="32"/>
          <w:szCs w:val="32"/>
        </w:rPr>
        <w:t>　　阅读此书，给予我们创设环境时启发和帮助：每一个区域是什么样的概念，怎样创设有效的区域。如何创设一个让孩子可以主动学习，自主学习的空间和氛围。在不断地学习思考中调整，促孩子们更好地发展。</w:t>
      </w:r>
      <w:r>
        <w:rPr>
          <w:rFonts w:ascii="仿宋" w:eastAsia="仿宋" w:hAnsi="仿宋"/>
          <w:sz w:val="32"/>
          <w:szCs w:val="32"/>
        </w:rPr>
        <w:br/>
      </w:r>
      <w:r>
        <w:rPr>
          <w:rFonts w:ascii="仿宋" w:eastAsia="仿宋" w:hAnsi="仿宋"/>
          <w:sz w:val="32"/>
          <w:szCs w:val="32"/>
        </w:rPr>
        <w:t xml:space="preserve">    教师读书心得体会800字 篇11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3"/>
          <w:type w:val="nextPage"/>
          <w:pgSz w:w="11906" w:h="16838"/>
          <w:pgMar w:top="2098" w:right="1304" w:bottom="1928" w:left="1588" w:header="851" w:footer="992" w:gutter="0"/>
          <w:pgNumType w:start="20"/>
          <w:cols w:space="720"/>
          <w:titlePg w:val="0"/>
          <w:docGrid w:type="lines" w:linePitch="312"/>
        </w:sectPr>
      </w:pPr>
      <w:r>
        <w:rPr>
          <w:rFonts w:ascii="仿宋" w:eastAsia="仿宋" w:hAnsi="仿宋"/>
          <w:sz w:val="32"/>
          <w:szCs w:val="32"/>
        </w:rPr>
        <w:t>　　小学教师读书心得体会：学生是学习的主人，是学科课堂的主人。学生是班级的主人，他也应该是班级管理的主人。班主任管理班级时，他在班级管理中应该扮演什么样的角色呢?就像学科教学一样，班主任不应该成为管理的主力，而应该是班级管理的引导者，监督者。从班级管理的实践来看，一个几十人的小学班级，仅靠一个或几个教师管理是不行的，关键是要教育和指导学生学会自我管理，使每个学生做到既是被管理的对象，又是实施管理的主体，达到“管是为了不管”的目的。</w:t>
      </w:r>
      <w:r>
        <w:rPr>
          <w:rFonts w:ascii="仿宋" w:eastAsia="仿宋" w:hAnsi="仿宋"/>
          <w:sz w:val="32"/>
          <w:szCs w:val="32"/>
        </w:rPr>
        <w:br/>
      </w:r>
      <w:r>
        <w:rPr>
          <w:rFonts w:ascii="仿宋" w:eastAsia="仿宋" w:hAnsi="仿宋"/>
          <w:sz w:val="32"/>
          <w:szCs w:val="32"/>
        </w:rPr>
        <w:t>　　这学期，我就是把班级的工作重点放在培养学生的自主管理能力方面。培养学生的自我管理能力，首先就是从培养学生管自己能力开始的。《班主任大全》一书中就指出：现在的学生大多数是独生子女，他们对成人的依赖性很强。</w:t>
      </w:r>
      <w:r>
        <w:rPr>
          <w:rFonts w:ascii="仿宋" w:eastAsia="仿宋" w:hAnsi="仿宋"/>
          <w:sz w:val="32"/>
          <w:szCs w:val="32"/>
        </w:rPr>
        <w:br/>
      </w:r>
      <w:r>
        <w:rPr>
          <w:rFonts w:ascii="仿宋" w:eastAsia="仿宋" w:hAnsi="仿宋"/>
          <w:sz w:val="32"/>
          <w:szCs w:val="32"/>
        </w:rPr>
        <w:t>　　由于家长的溺爱，这些“小太阳”们在家庭中失去了培养独立性的机会，他们更多的依赖成人的帮助和照料。对于学生自我管理能力的培养主要从三个方面着手：第一方面，利用晨会、班会、队会等，向学生正面宣传“自己能做的事自己做”，让学生从认识上加深对独立性的理解。第二方面，在班级中安排“人人岗位责任制”，使每个学生都有自己的岗位，对自己的岗位负责。第三方面，联系学生的家长，取得家长的配合，培养学生在家的自我管理。</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4"/>
          <w:type w:val="nextPage"/>
          <w:pgSz w:w="11906" w:h="16838"/>
          <w:pgMar w:top="2098" w:right="1304" w:bottom="1928" w:left="1588" w:header="851" w:footer="992" w:gutter="0"/>
          <w:pgNumType w:start="21"/>
          <w:cols w:space="720"/>
          <w:titlePg w:val="0"/>
          <w:docGrid w:type="lines" w:linePitch="312"/>
        </w:sectPr>
      </w:pPr>
      <w:r>
        <w:rPr>
          <w:rFonts w:ascii="仿宋" w:eastAsia="仿宋" w:hAnsi="仿宋"/>
          <w:sz w:val="32"/>
          <w:szCs w:val="32"/>
        </w:rPr>
        <w:t>　　其次就是培养一支班干部队伍。利用管理班级的机会培养学生的自我管理能力，班级小干部是班主任的左右手。要认真选拔小干部，同时要精心培养小干部。</w:t>
      </w:r>
      <w:r>
        <w:rPr>
          <w:rFonts w:ascii="仿宋" w:eastAsia="仿宋" w:hAnsi="仿宋"/>
          <w:sz w:val="32"/>
          <w:szCs w:val="32"/>
        </w:rPr>
        <w:br/>
      </w:r>
      <w:r>
        <w:rPr>
          <w:rFonts w:ascii="仿宋" w:eastAsia="仿宋" w:hAnsi="仿宋"/>
          <w:sz w:val="32"/>
          <w:szCs w:val="32"/>
        </w:rPr>
        <w:t>　　第一，帮助小干部树立威信。对于学生自己选出来的班干部，要尊重他们的权利。每天的值日先由卫生委员负责评比，然后，由我发表自己的意见和建议供他们参考。</w:t>
      </w:r>
      <w:r>
        <w:rPr>
          <w:rFonts w:ascii="仿宋" w:eastAsia="仿宋" w:hAnsi="仿宋"/>
          <w:sz w:val="32"/>
          <w:szCs w:val="32"/>
        </w:rPr>
        <w:br/>
      </w:r>
      <w:r>
        <w:rPr>
          <w:rFonts w:ascii="仿宋" w:eastAsia="仿宋" w:hAnsi="仿宋"/>
          <w:sz w:val="32"/>
          <w:szCs w:val="32"/>
        </w:rPr>
        <w:t>　　第二，鼓励小干部大胆工作，指点他们工作方法。</w:t>
      </w:r>
      <w:r>
        <w:rPr>
          <w:rFonts w:ascii="仿宋" w:eastAsia="仿宋" w:hAnsi="仿宋"/>
          <w:sz w:val="32"/>
          <w:szCs w:val="32"/>
        </w:rPr>
        <w:br/>
      </w:r>
      <w:r>
        <w:rPr>
          <w:rFonts w:ascii="仿宋" w:eastAsia="仿宋" w:hAnsi="仿宋"/>
          <w:sz w:val="32"/>
          <w:szCs w:val="32"/>
        </w:rPr>
        <w:t>　　第三，严格要求小干部在知识、能力上取得更大进步，在纪律以身作则，力求从各方面给全班起到模范带头作用，亦即“以点带面”。</w:t>
      </w:r>
      <w:r>
        <w:rPr>
          <w:rFonts w:ascii="仿宋" w:eastAsia="仿宋" w:hAnsi="仿宋"/>
          <w:sz w:val="32"/>
          <w:szCs w:val="32"/>
        </w:rPr>
        <w:br/>
      </w:r>
      <w:r>
        <w:rPr>
          <w:rFonts w:ascii="仿宋" w:eastAsia="仿宋" w:hAnsi="仿宋"/>
          <w:sz w:val="32"/>
          <w:szCs w:val="32"/>
        </w:rPr>
        <w:t>　　第四，培养干部团结协作的精神，要能够通过干部这个小集体建立正确、健全的舆论，带动整个班级体开展批评与自我批评，形成集体的组织性、纪律性和进取心，以即“以面带面”。同时也要注意及时召开班干部会议，针对他们在工作中出现的问题，教给他们工作方法，使他们明确自己的职责，指出他们的优缺点和今后努力工作的方向。同时，还要求他们注意班干部成员之间的合作，齐心协力，拧成一股绳，尽力在同学之间树立他们的威信，创造机会，锻炼和培养他们的能力。这样培养的方法，所有采取的措施，其目的不在于人人都能管人，而在于人人都能管自己，培养学生对自己、班级、家庭的责任意识。</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5"/>
          <w:type w:val="nextPage"/>
          <w:pgSz w:w="11906" w:h="16838"/>
          <w:pgMar w:top="2098" w:right="1304" w:bottom="1928" w:left="1588" w:header="851" w:footer="992" w:gutter="0"/>
          <w:pgNumType w:start="22"/>
          <w:cols w:space="720"/>
          <w:titlePg w:val="0"/>
          <w:docGrid w:type="lines" w:linePitch="312"/>
        </w:sectPr>
      </w:pPr>
      <w:r>
        <w:rPr>
          <w:rFonts w:ascii="仿宋" w:eastAsia="仿宋" w:hAnsi="仿宋"/>
          <w:sz w:val="32"/>
          <w:szCs w:val="32"/>
        </w:rPr>
        <w:t>　　确实，《班主任大全》一书，在班级管理这个方面给了我很大的启发，让我对班级管理有了新的心得体会。</w:t>
      </w:r>
      <w:r>
        <w:rPr>
          <w:rFonts w:ascii="仿宋" w:eastAsia="仿宋" w:hAnsi="仿宋"/>
          <w:sz w:val="32"/>
          <w:szCs w:val="32"/>
        </w:rPr>
        <w:br/>
      </w:r>
      <w:r>
        <w:rPr>
          <w:rFonts w:ascii="仿宋" w:eastAsia="仿宋" w:hAnsi="仿宋"/>
          <w:sz w:val="32"/>
          <w:szCs w:val="32"/>
        </w:rPr>
        <w:t xml:space="preserve">    教师读书心得体会800字 篇12 </w:t>
      </w:r>
      <w:r>
        <w:rPr>
          <w:rFonts w:ascii="仿宋" w:eastAsia="仿宋" w:hAnsi="仿宋"/>
          <w:sz w:val="32"/>
          <w:szCs w:val="32"/>
        </w:rPr>
        <w:br/>
      </w:r>
      <w:r>
        <w:rPr>
          <w:rFonts w:ascii="仿宋" w:eastAsia="仿宋" w:hAnsi="仿宋"/>
          <w:sz w:val="32"/>
          <w:szCs w:val="32"/>
        </w:rPr>
        <w:t>　　无可否认，离开书我们活得就很不现实。简单的例子，教科书就是直接的材料。没有了书籍我们无法获得学习的能力。自然而然地就联想到孔子当年仅凭一张嘴就教育出72贤人，但一个时代能有几个孔子。我想每个人手边的书都不会太少，可究竟读什么样的书才是关键。其实自己也是在生活的点滴中形成一些算不得高明的见解，其中也有来自老师家长的建议。</w:t>
      </w:r>
      <w:r>
        <w:rPr>
          <w:rFonts w:ascii="仿宋" w:eastAsia="仿宋" w:hAnsi="仿宋"/>
          <w:sz w:val="32"/>
          <w:szCs w:val="32"/>
        </w:rPr>
        <w:br/>
      </w:r>
      <w:r>
        <w:rPr>
          <w:rFonts w:ascii="仿宋" w:eastAsia="仿宋" w:hAnsi="仿宋"/>
          <w:sz w:val="32"/>
          <w:szCs w:val="32"/>
        </w:rPr>
        <w:t>　　我觉得读书都是首先从兴趣出发的，而触发自己产生惊奇心理的往往是课堂中提到的新鲜事物、书本中的一知半解、或是自己生活中灵感的火花;接着通过各种手段，比如上网或是查找相关的书籍，获取自己所需的的信息，就像连锁反应一样触发下一个联想点。读书几乎没有什么捷径，最好的办法就是读公认的好书。这非但不是浪费时间，相反我觉得有些东西可以作为一种常识为人们所接受，进而提高自己的文化素养。</w:t>
      </w:r>
      <w:r>
        <w:rPr>
          <w:rFonts w:ascii="仿宋" w:eastAsia="仿宋" w:hAnsi="仿宋"/>
          <w:sz w:val="32"/>
          <w:szCs w:val="32"/>
        </w:rPr>
        <w:br/>
      </w:r>
      <w:r>
        <w:rPr>
          <w:rFonts w:ascii="仿宋" w:eastAsia="仿宋" w:hAnsi="仿宋"/>
          <w:sz w:val="32"/>
          <w:szCs w:val="32"/>
        </w:rPr>
        <w:t>　　我始终相信书是我的精神食粮。心情不好的时候，书就象你的心理专家，把心中的一切烦恼与她分享，你会发现生活是多么美好;当心中充满着罪感的时候，读书可以净化你的心灵，使你从罪恶走向善良;当你在学习生涯中失去信心，读书，读好书可以让你振奋，可以改变你的命运。</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6"/>
          <w:type w:val="nextPage"/>
          <w:pgSz w:w="11906" w:h="16838"/>
          <w:pgMar w:top="2098" w:right="1304" w:bottom="1928" w:left="1588" w:header="851" w:footer="992" w:gutter="0"/>
          <w:pgNumType w:start="23"/>
          <w:cols w:space="720"/>
          <w:titlePg w:val="0"/>
          <w:docGrid w:type="lines" w:linePitch="312"/>
        </w:sectPr>
      </w:pPr>
      <w:r>
        <w:rPr>
          <w:rFonts w:ascii="仿宋" w:eastAsia="仿宋" w:hAnsi="仿宋"/>
          <w:sz w:val="32"/>
          <w:szCs w:val="32"/>
        </w:rPr>
        <w:t>　　读好书是人类孜孜不倦的追求，而好读书并不是每个梦寐以求的人都能做到的, 书籍是人类灵魂的彼岸,读书是摆脱蒙昧的金毯。读书可以升华你的灵魂。人类之所以从蛮夷走向文明，文字的作用是功不可没的，而书就是文字的组合和再创造。这其中闪烁的智慧自不消说，单是这淡淡的书香就能涤荡人的心灵。古人读书必先焚香净手，足见对书的虔诚。于是，这种美妙的感觉透过几近零距离的纸告诉我：读书应该是人的一种习惯。</w:t>
      </w:r>
      <w:r>
        <w:rPr>
          <w:rFonts w:ascii="仿宋" w:eastAsia="仿宋" w:hAnsi="仿宋"/>
          <w:sz w:val="32"/>
          <w:szCs w:val="32"/>
        </w:rPr>
        <w:br/>
      </w:r>
      <w:r>
        <w:rPr>
          <w:rFonts w:ascii="仿宋" w:eastAsia="仿宋" w:hAnsi="仿宋"/>
          <w:sz w:val="32"/>
          <w:szCs w:val="32"/>
        </w:rPr>
        <w:t>　　让我们在书的海洋中遨游吧!</w:t>
      </w:r>
      <w:r>
        <w:rPr>
          <w:rFonts w:ascii="仿宋" w:eastAsia="仿宋" w:hAnsi="仿宋"/>
          <w:sz w:val="32"/>
          <w:szCs w:val="32"/>
        </w:rPr>
        <w:br/>
      </w:r>
      <w:r>
        <w:rPr>
          <w:rFonts w:ascii="仿宋" w:eastAsia="仿宋" w:hAnsi="仿宋"/>
          <w:sz w:val="32"/>
          <w:szCs w:val="32"/>
        </w:rPr>
        <w:t xml:space="preserve">    教师读书心得体会800字 篇13 </w:t>
      </w:r>
      <w:r>
        <w:rPr>
          <w:rFonts w:ascii="仿宋" w:eastAsia="仿宋" w:hAnsi="仿宋"/>
          <w:sz w:val="32"/>
          <w:szCs w:val="32"/>
        </w:rPr>
        <w:br/>
      </w:r>
      <w:r>
        <w:rPr>
          <w:rFonts w:ascii="仿宋" w:eastAsia="仿宋" w:hAnsi="仿宋"/>
          <w:sz w:val="32"/>
          <w:szCs w:val="32"/>
        </w:rPr>
        <w:t>　　当今社会上，科学信息技术突飞猛进，知识应用期日趋缩短，知识创新日趋鲜明，这就要求教师要不断吸取新信息、新知识、新理念，不断充实自己，始终站在知识的前沿；要不断完善知识结构，做到博学多才，与时俱进，学生才会亲其师而信其道；对所教学科，要知其然，更要知其所以然，才能抓住要领，举一反三，触类旁通，运用自如，才激发学生的学习兴趣。学习文化知识，提升综合素质。作为教师，不仅要学习专业知识，精通本专业知识，还要学习与本学科相关的人文知识，如社会、心理、信息技术等，力求知识全面。只有自己的专业知识、业务水平提高了，对教育教学工作才更加热心，态度才更加积极向上。</w:t>
      </w:r>
      <w:r>
        <w:rPr>
          <w:rFonts w:ascii="仿宋" w:eastAsia="仿宋" w:hAnsi="仿宋"/>
          <w:sz w:val="32"/>
          <w:szCs w:val="32"/>
        </w:rPr>
        <w:br/>
      </w:r>
      <w:r>
        <w:rPr>
          <w:rFonts w:ascii="仿宋" w:eastAsia="仿宋" w:hAnsi="仿宋"/>
          <w:sz w:val="32"/>
          <w:szCs w:val="32"/>
        </w:rPr>
        <w:t>　　在合作交流中，不断提高自我</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7"/>
          <w:type w:val="nextPage"/>
          <w:pgSz w:w="11906" w:h="16838"/>
          <w:pgMar w:top="2098" w:right="1304" w:bottom="1928" w:left="1588" w:header="851" w:footer="992" w:gutter="0"/>
          <w:pgNumType w:start="24"/>
          <w:cols w:space="720"/>
          <w:titlePg w:val="0"/>
          <w:docGrid w:type="lines" w:linePitch="312"/>
        </w:sectPr>
      </w:pPr>
      <w:r>
        <w:rPr>
          <w:rFonts w:ascii="仿宋" w:eastAsia="仿宋" w:hAnsi="仿宋"/>
          <w:sz w:val="32"/>
          <w:szCs w:val="32"/>
        </w:rPr>
        <w:t>　　新课程标准非常明确地把合作交流作为营造新课堂氛围和培养不宪政的重要目标。作为教师更重要懂得合作交流的重要意义。开敞胸襟，乐于交流句通，不孤芳自赏、不自我封闭。与学生亲密交往、平等对话、真诚交流，同事之间、上下级之间埋诚相对，相互扶持。教师的成长离不开身边的长者、名师的指名和帮助，团结的力量大，集体的智慧永远大于个体。</w:t>
      </w:r>
      <w:r>
        <w:rPr>
          <w:rFonts w:ascii="仿宋" w:eastAsia="仿宋" w:hAnsi="仿宋"/>
          <w:sz w:val="32"/>
          <w:szCs w:val="32"/>
        </w:rPr>
        <w:br/>
      </w:r>
      <w:r>
        <w:rPr>
          <w:rFonts w:ascii="仿宋" w:eastAsia="仿宋" w:hAnsi="仿宋"/>
          <w:sz w:val="32"/>
          <w:szCs w:val="32"/>
        </w:rPr>
        <w:t>　　豁然大度，宽以待人，不斤斤计较，不同行相轻也同样是一名有效教师应具备的条件。不断的自我反思，不断提升，在合作交流中不断提高自我。</w:t>
      </w:r>
      <w:r>
        <w:rPr>
          <w:rFonts w:ascii="仿宋" w:eastAsia="仿宋" w:hAnsi="仿宋"/>
          <w:sz w:val="32"/>
          <w:szCs w:val="32"/>
        </w:rPr>
        <w:br/>
      </w:r>
      <w:r>
        <w:rPr>
          <w:rFonts w:ascii="仿宋" w:eastAsia="仿宋" w:hAnsi="仿宋"/>
          <w:sz w:val="32"/>
          <w:szCs w:val="32"/>
        </w:rPr>
        <w:t>　　立足本职，做好工作</w:t>
      </w:r>
      <w:r>
        <w:rPr>
          <w:rFonts w:ascii="仿宋" w:eastAsia="仿宋" w:hAnsi="仿宋"/>
          <w:sz w:val="32"/>
          <w:szCs w:val="32"/>
        </w:rPr>
        <w:br/>
      </w:r>
      <w:r>
        <w:rPr>
          <w:rFonts w:ascii="仿宋" w:eastAsia="仿宋" w:hAnsi="仿宋"/>
          <w:sz w:val="32"/>
          <w:szCs w:val="32"/>
        </w:rPr>
        <w:t>　　爱岗敬业，加强师德修养。由于教师的职业，是育人、塑造心灵的事业，因此教师的世界观、人生观和价值观，甚至一言一行，都会对学生产生潜移默化的深远的影响。因此，教师要时刻注意自身道德情操的修养，通过言传身教，在传授知识的同时渗透为人的道理，帮助学生塑造健康人格，为他们今后美满人生铸造坚实的基石。</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8"/>
          <w:type w:val="nextPage"/>
          <w:pgSz w:w="11906" w:h="16838"/>
          <w:pgMar w:top="2098" w:right="1304" w:bottom="1928" w:left="1588" w:header="851" w:footer="992" w:gutter="0"/>
          <w:pgNumType w:start="25"/>
          <w:cols w:space="720"/>
          <w:titlePg w:val="0"/>
          <w:docGrid w:type="lines" w:linePitch="312"/>
        </w:sectPr>
      </w:pPr>
      <w:r>
        <w:rPr>
          <w:rFonts w:ascii="仿宋" w:eastAsia="仿宋" w:hAnsi="仿宋"/>
          <w:sz w:val="32"/>
          <w:szCs w:val="32"/>
        </w:rPr>
        <w:t>　　用心育人，建立平等关系。教师的工作对象是人，人是有情感的，需要教师的关爱和关心。教师要在生活上、思想上和情感上要给予关怀。因此，教师要学会缩短与学生的情感距离，要善于发现学生的心理变化，要设身处地为学生着想，体谅他们成长过程中的难处与烦恼；要建立起新型的平等的师生关系，才能拉近与学生的心灵距离，沟通情感，才能真正做到教书育人。</w:t>
      </w:r>
      <w:r>
        <w:rPr>
          <w:rFonts w:ascii="仿宋" w:eastAsia="仿宋" w:hAnsi="仿宋"/>
          <w:sz w:val="32"/>
          <w:szCs w:val="32"/>
        </w:rPr>
        <w:br/>
      </w:r>
      <w:r>
        <w:rPr>
          <w:rFonts w:ascii="仿宋" w:eastAsia="仿宋" w:hAnsi="仿宋"/>
          <w:sz w:val="32"/>
          <w:szCs w:val="32"/>
        </w:rPr>
        <w:t>　　既然选择了教师这一职业，就要无怨无悔！对教学过程负责。为了使自己的教学水平不断提高，要坚持经常学习时事政治、专业理论等；要多听课，虚心请教，学习别人的长处，领悟教学艺术；每上一节课，都要根据教材的特点及学生的实际情况设计教案，做好充分的准备，认真完成每一个教学环节。对学生未来负责。教育是一个长期的又是环环相扣的过程，一个环节出现缺陷就会影响其它环节，从而影响学生的正常成长。因此，教师要立足当今，放眼未来，以苦为乐，甘于寂寞，充当人梯，为家长负责，为学生负责，为社会负责，为我们伟大祖国的千秋大业负责。对学困生负责。帮助学困生是教学工作的重任，因为一个班级里面总存在学困生。对于学困生，教师在教学上、情感上应给予特殊的关顾，如课堂上多提问、多巡视、多辅导，对他们取得的点滴成绩及时给予肯定和表扬，让他们树立信心，激发学习兴趣。</w:t>
      </w:r>
      <w:r>
        <w:rPr>
          <w:rFonts w:ascii="仿宋" w:eastAsia="仿宋" w:hAnsi="仿宋"/>
          <w:sz w:val="32"/>
          <w:szCs w:val="32"/>
        </w:rPr>
        <w:br/>
      </w:r>
      <w:r>
        <w:rPr>
          <w:rFonts w:ascii="仿宋" w:eastAsia="仿宋" w:hAnsi="仿宋"/>
          <w:sz w:val="32"/>
          <w:szCs w:val="32"/>
        </w:rPr>
        <w:t>　　教师要勇于摈弃旧事物、接受新事物，要敏锐地了解新思想，认真地研究新理论，主动地、迫切地学习新知识，开拓进取，更新观念，始终站在时代的潮头，才能百尺竿头，更进一步！</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9"/>
          <w:type w:val="nextPage"/>
          <w:pgSz w:w="11906" w:h="16838"/>
          <w:pgMar w:top="2098" w:right="1304" w:bottom="1928" w:left="1588" w:header="851" w:footer="992" w:gutter="0"/>
          <w:pgNumType w:start="26"/>
          <w:cols w:space="720"/>
          <w:titlePg w:val="0"/>
          <w:docGrid w:type="lines" w:linePitch="312"/>
        </w:sectPr>
      </w:pPr>
      <w:r>
        <w:rPr>
          <w:rFonts w:ascii="仿宋" w:eastAsia="仿宋" w:hAnsi="仿宋"/>
          <w:sz w:val="32"/>
          <w:szCs w:val="32"/>
        </w:rPr>
        <w:t xml:space="preserve">    教师读书心得体会800字 篇14 </w:t>
      </w:r>
      <w:r>
        <w:rPr>
          <w:rFonts w:ascii="仿宋" w:eastAsia="仿宋" w:hAnsi="仿宋"/>
          <w:sz w:val="32"/>
          <w:szCs w:val="32"/>
        </w:rPr>
        <w:br/>
      </w:r>
      <w:r>
        <w:rPr>
          <w:rFonts w:ascii="仿宋" w:eastAsia="仿宋" w:hAnsi="仿宋"/>
          <w:sz w:val="32"/>
          <w:szCs w:val="32"/>
        </w:rPr>
        <w:t>　　出色与澹泊——读《不跪着教书》有感</w:t>
      </w:r>
      <w:r>
        <w:rPr>
          <w:rFonts w:ascii="仿宋" w:eastAsia="仿宋" w:hAnsi="仿宋"/>
          <w:sz w:val="32"/>
          <w:szCs w:val="32"/>
        </w:rPr>
        <w:br/>
      </w:r>
      <w:r>
        <w:rPr>
          <w:rFonts w:ascii="仿宋" w:eastAsia="仿宋" w:hAnsi="仿宋"/>
          <w:sz w:val="32"/>
          <w:szCs w:val="32"/>
        </w:rPr>
        <w:t>　　20__年的春节，学校给我们老师布置了一项寒假作业：阅读吴非的《不跪着教书》，摘录并写一篇读后感。吴老的这本书我在几年前就从图书馆借阅过了。这次再读，仍有怦然心动的新鲜感。是呀，好书就是一朵永不凋谢的玫瑰，任何时候都能钩住读者的心！</w:t>
      </w:r>
      <w:r>
        <w:rPr>
          <w:rFonts w:ascii="仿宋" w:eastAsia="仿宋" w:hAnsi="仿宋"/>
          <w:sz w:val="32"/>
          <w:szCs w:val="32"/>
        </w:rPr>
        <w:br/>
      </w:r>
      <w:r>
        <w:rPr>
          <w:rFonts w:ascii="仿宋" w:eastAsia="仿宋" w:hAnsi="仿宋"/>
          <w:sz w:val="32"/>
          <w:szCs w:val="32"/>
        </w:rPr>
        <w:t>　　读了吴老书中的《做最出色的教师》，我更是心潮澎湃。</w:t>
      </w:r>
      <w:r>
        <w:rPr>
          <w:rFonts w:ascii="仿宋" w:eastAsia="仿宋" w:hAnsi="仿宋"/>
          <w:sz w:val="32"/>
          <w:szCs w:val="32"/>
        </w:rPr>
        <w:br/>
      </w:r>
      <w:r>
        <w:rPr>
          <w:rFonts w:ascii="仿宋" w:eastAsia="仿宋" w:hAnsi="仿宋"/>
          <w:sz w:val="32"/>
          <w:szCs w:val="32"/>
        </w:rPr>
        <w:t>　　上海市打虎山路第一小学的朱亦磊老师说：我希望自己拥有最出色的学生，所以我必须使自己成为最出色的教师。吴老对此有很多的感触。他说：现在一些教师并没有提高自己的意识，诱惑太多。在一些学校里，一线教师几乎成了“无能无用”的代名词，一些教师到了教育岗位，很快就钻营仕途，不愿意钻研教学，在他们看来，辛苦半生从事教学不如弄个小官做做。同行交流时发现，在很多学校里，教师业务不行，工作态度差，连备课笔记也不会写，最怕别人来听课评课，可是一旦钻营为官，就可以“狠抓”别人的工作态度，查别人的备课笔记，去听别人的课……而他自己则有了道貌岸然的资格。这类可笑的现象比比皆是。</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pPr>
      <w:r>
        <w:rPr>
          <w:rFonts w:ascii="仿宋" w:eastAsia="仿宋" w:hAnsi="仿宋"/>
          <w:sz w:val="32"/>
          <w:szCs w:val="32"/>
        </w:rPr>
        <w:t>　　——好一个直言不讳、一针见血的吴老！其睿智、正直与勇敢可与鲁迅先生相媲美！</w:t>
      </w:r>
      <w:r>
        <w:rPr>
          <w:rFonts w:ascii="仿宋" w:eastAsia="仿宋" w:hAnsi="仿宋"/>
          <w:sz w:val="32"/>
          <w:szCs w:val="32"/>
        </w:rPr>
        <w:br/>
      </w:r>
      <w:r>
        <w:rPr>
          <w:rFonts w:ascii="仿宋" w:eastAsia="仿宋" w:hAnsi="仿宋"/>
          <w:sz w:val="32"/>
          <w:szCs w:val="32"/>
        </w:rPr>
        <w:t>　　吴老进而慨叹：做一个真正的教师，不受这样的诱惑，究竟有多难呢？</w:t>
      </w:r>
      <w:r>
        <w:rPr>
          <w:rFonts w:ascii="仿宋" w:eastAsia="仿宋" w:hAnsi="仿宋"/>
          <w:sz w:val="32"/>
          <w:szCs w:val="32"/>
        </w:rPr>
        <w:br/>
      </w:r>
      <w:r>
        <w:rPr>
          <w:rFonts w:ascii="仿宋" w:eastAsia="仿宋" w:hAnsi="仿宋"/>
          <w:sz w:val="32"/>
          <w:szCs w:val="32"/>
        </w:rPr>
        <w:t>　　的确难呀！古人云：澹泊明志，宁静致远。出色总与澹泊相连。当年，李吉林老师为了一心一意搞情境教育，多次辞掉当校长、教导主任的机会，当的最大的官好像是个备课组长。功夫不负有心人，李吉林老师终成大家！她淡泊名利的高贵品质与执着追求真让人钦佩呀！现在，一位特级教师一年可享受一万元的政府津贴，这也算是对优秀人才的认可与尊敬吧！</w:t>
      </w:r>
      <w:r>
        <w:rPr>
          <w:rFonts w:ascii="仿宋" w:eastAsia="仿宋" w:hAnsi="仿宋"/>
          <w:sz w:val="32"/>
          <w:szCs w:val="32"/>
        </w:rPr>
        <w:br/>
      </w:r>
      <w:r w:rsidRPr="00184D29">
        <w:rPr>
          <w:rFonts w:ascii="仿宋" w:eastAsia="仿宋" w:hAnsi="仿宋"/>
          <w:sz w:val="32"/>
          <w:szCs w:val="32"/>
        </w:rPr>
        <w:br/>
      </w:r>
      <w:r w:rsidRPr="00184D29">
        <w:rPr>
          <w:rFonts w:ascii="仿宋" w:eastAsia="仿宋" w:hAnsi="仿宋"/>
          <w:sz w:val="32"/>
          <w:szCs w:val="32"/>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0" w:history="1">
        <w:r>
          <w:rPr>
            <w:rFonts w:ascii="SimSun" w:eastAsia="SimSun" w:hAnsi="SimSun" w:cs="SimSun"/>
            <w:b/>
            <w:bCs/>
            <w:color w:val="0000EE"/>
            <w:kern w:val="0"/>
            <w:sz w:val="30"/>
            <w:szCs w:val="30"/>
            <w:u w:val="single" w:color="0000EE"/>
          </w:rPr>
          <w:t>https://d.book118.com/516014045015010053</w:t>
        </w:r>
      </w:hyperlink>
    </w:p>
    <w:p w:rsidR="00B65ABA" w:rsidRPr="00184D29" w:rsidP="00A34832">
      <w:pPr>
        <w:spacing w:line="360" w:lineRule="auto"/>
        <w:jc w:val="left"/>
        <w:rPr>
          <w:rFonts w:ascii="仿宋" w:eastAsia="仿宋" w:hAnsi="仿宋"/>
          <w:sz w:val="32"/>
          <w:szCs w:val="32"/>
        </w:rPr>
      </w:pPr>
    </w:p>
    <w:sectPr w:rsidSect="00761177">
      <w:footerReference w:type="default" r:id="rId31"/>
      <w:type w:val="nextPage"/>
      <w:pgSz w:w="11906" w:h="16838"/>
      <w:pgMar w:top="2098" w:right="1304" w:bottom="1928" w:left="1588" w:header="851" w:footer="992" w:gutter="0"/>
      <w:pgNumType w:start="27"/>
      <w:cols w:space="720"/>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paraId="0CD6FA0F" w14:textId="45285260">
    <w:pPr>
      <w:pStyle w:val="Footer"/>
      <w:jc w:val="center"/>
    </w:pPr>
    <w:r>
      <w:rPr>
        <w:rFonts w:hint="eastAsia"/>
      </w:rPr>
      <w:t>第</w:t>
    </w:r>
    <w:sdt>
      <w:sdtPr>
        <w:rPr>
          <w:lang w:val="zh-CN"/>
        </w:rPr>
        <w:id w:val="-1590151927"/>
        <w:docPartObj>
          <w:docPartGallery w:val="Page Numbers (Bottom of Page)"/>
          <w:docPartUnique/>
        </w:docPartObj>
      </w:sdtPr>
      <w:sdtContent>
        <w:r>
          <w:fldChar w:fldCharType="begin"/>
        </w:r>
        <w:r>
          <w:instrText>PAGE   \* MERGEFORMAT</w:instrText>
        </w:r>
        <w:r>
          <w:fldChar w:fldCharType="separate"/>
        </w:r>
        <w:r>
          <w:rPr>
            <w:lang w:val="zh-CN"/>
          </w:rPr>
          <w:t>1</w:t>
        </w:r>
        <w:r>
          <w:fldChar w:fldCharType="end"/>
        </w:r>
        <w:r>
          <w:rPr>
            <w:rFonts w:hint="eastAsia"/>
          </w:rPr>
          <w:t>页</w:t>
        </w:r>
      </w:sdtContent>
    </w:sdt>
  </w:p>
  <w:p w:rsidR="004659BE" w:rsidRPr="001C7184" w:rsidP="001C7184" w14:paraId="19D20788" w14:textId="283B7A7E">
    <w:pPr>
      <w:pStyle w:val="Footer"/>
      <w:rPr>
        <w:rFonts w:hint="eastAsia"/>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076315446"/>
        <w:docPartObj>
          <w:docPartGallery w:val="Page Numbers (Bottom of Page)"/>
          <w:docPartUnique/>
        </w:docPartObj>
      </w:sdtPr>
      <w:sdtContent>
        <w:r>
          <w:fldChar w:fldCharType="begin"/>
        </w:r>
        <w:r>
          <w:instrText>PAGE   \* MERGEFORMAT</w:instrText>
        </w:r>
        <w:r>
          <w:fldChar w:fldCharType="separate"/>
        </w:r>
        <w:r>
          <w:rPr>
            <w:lang w:val="zh-CN"/>
          </w:rPr>
          <w:t>11</w:t>
        </w:r>
        <w:r>
          <w:fldChar w:fldCharType="end"/>
        </w:r>
        <w:r>
          <w:rPr>
            <w:rFonts w:hint="eastAsia"/>
          </w:rPr>
          <w:t>页</w:t>
        </w:r>
      </w:sdtContent>
    </w:sdt>
  </w:p>
  <w:p w:rsidR="004659BE" w:rsidRPr="001C7184" w:rsidP="001C7184" w14:textId="283B7A7E">
    <w:pPr>
      <w:pStyle w:val="Footer"/>
      <w:rPr>
        <w:rFonts w:hint="eastAsia"/>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928538235"/>
        <w:docPartObj>
          <w:docPartGallery w:val="Page Numbers (Bottom of Page)"/>
          <w:docPartUnique/>
        </w:docPartObj>
      </w:sdtPr>
      <w:sdtContent>
        <w:r>
          <w:fldChar w:fldCharType="begin"/>
        </w:r>
        <w:r>
          <w:instrText>PAGE   \* MERGEFORMAT</w:instrText>
        </w:r>
        <w:r>
          <w:fldChar w:fldCharType="separate"/>
        </w:r>
        <w:r>
          <w:rPr>
            <w:lang w:val="zh-CN"/>
          </w:rPr>
          <w:t>11</w:t>
        </w:r>
        <w:r>
          <w:fldChar w:fldCharType="end"/>
        </w:r>
        <w:r>
          <w:rPr>
            <w:rFonts w:hint="eastAsia"/>
          </w:rPr>
          <w:t>页</w:t>
        </w:r>
      </w:sdtContent>
    </w:sdt>
  </w:p>
  <w:p w:rsidR="004659BE" w:rsidRPr="001C7184" w:rsidP="001C7184" w14:textId="283B7A7E">
    <w:pPr>
      <w:pStyle w:val="Footer"/>
      <w:rPr>
        <w:rFonts w:hint="eastAsia"/>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85219443"/>
        <w:docPartObj>
          <w:docPartGallery w:val="Page Numbers (Bottom of Page)"/>
          <w:docPartUnique/>
        </w:docPartObj>
      </w:sdtPr>
      <w:sdtContent>
        <w:r>
          <w:fldChar w:fldCharType="begin"/>
        </w:r>
        <w:r>
          <w:instrText>PAGE   \* MERGEFORMAT</w:instrText>
        </w:r>
        <w:r>
          <w:fldChar w:fldCharType="separate"/>
        </w:r>
        <w:r>
          <w:rPr>
            <w:lang w:val="zh-CN"/>
          </w:rPr>
          <w:t>13</w:t>
        </w:r>
        <w:r>
          <w:fldChar w:fldCharType="end"/>
        </w:r>
        <w:r>
          <w:rPr>
            <w:rFonts w:hint="eastAsia"/>
          </w:rPr>
          <w:t>页</w:t>
        </w:r>
      </w:sdtContent>
    </w:sdt>
  </w:p>
  <w:p w:rsidR="004659BE" w:rsidRPr="001C7184" w:rsidP="001C7184" w14:textId="283B7A7E">
    <w:pPr>
      <w:pStyle w:val="Footer"/>
      <w:rPr>
        <w:rFonts w:hint="eastAsia"/>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791315752"/>
        <w:docPartObj>
          <w:docPartGallery w:val="Page Numbers (Bottom of Page)"/>
          <w:docPartUnique/>
        </w:docPartObj>
      </w:sdtPr>
      <w:sdtContent>
        <w:r>
          <w:fldChar w:fldCharType="begin"/>
        </w:r>
        <w:r>
          <w:instrText>PAGE   \* MERGEFORMAT</w:instrText>
        </w:r>
        <w:r>
          <w:fldChar w:fldCharType="separate"/>
        </w:r>
        <w:r>
          <w:rPr>
            <w:lang w:val="zh-CN"/>
          </w:rPr>
          <w:t>13</w:t>
        </w:r>
        <w:r>
          <w:fldChar w:fldCharType="end"/>
        </w:r>
        <w:r>
          <w:rPr>
            <w:rFonts w:hint="eastAsia"/>
          </w:rPr>
          <w:t>页</w:t>
        </w:r>
      </w:sdtContent>
    </w:sdt>
  </w:p>
  <w:p w:rsidR="004659BE" w:rsidRPr="001C7184" w:rsidP="001C7184" w14:textId="283B7A7E">
    <w:pPr>
      <w:pStyle w:val="Footer"/>
      <w:rPr>
        <w:rFonts w:hint="eastAsia"/>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198140902"/>
        <w:docPartObj>
          <w:docPartGallery w:val="Page Numbers (Bottom of Page)"/>
          <w:docPartUnique/>
        </w:docPartObj>
      </w:sdtPr>
      <w:sdtContent>
        <w:r>
          <w:fldChar w:fldCharType="begin"/>
        </w:r>
        <w:r>
          <w:instrText>PAGE   \* MERGEFORMAT</w:instrText>
        </w:r>
        <w:r>
          <w:fldChar w:fldCharType="separate"/>
        </w:r>
        <w:r>
          <w:rPr>
            <w:lang w:val="zh-CN"/>
          </w:rPr>
          <w:t>14</w:t>
        </w:r>
        <w:r>
          <w:fldChar w:fldCharType="end"/>
        </w:r>
        <w:r>
          <w:rPr>
            <w:rFonts w:hint="eastAsia"/>
          </w:rPr>
          <w:t>页</w:t>
        </w:r>
      </w:sdtContent>
    </w:sdt>
  </w:p>
  <w:p w:rsidR="004659BE" w:rsidRPr="001C7184" w:rsidP="001C7184" w14:textId="283B7A7E">
    <w:pPr>
      <w:pStyle w:val="Footer"/>
      <w:rPr>
        <w:rFonts w:hint="eastAsia"/>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967422412"/>
        <w:docPartObj>
          <w:docPartGallery w:val="Page Numbers (Bottom of Page)"/>
          <w:docPartUnique/>
        </w:docPartObj>
      </w:sdtPr>
      <w:sdtContent>
        <w:r>
          <w:fldChar w:fldCharType="begin"/>
        </w:r>
        <w:r>
          <w:instrText>PAGE   \* MERGEFORMAT</w:instrText>
        </w:r>
        <w:r>
          <w:fldChar w:fldCharType="separate"/>
        </w:r>
        <w:r>
          <w:rPr>
            <w:lang w:val="zh-CN"/>
          </w:rPr>
          <w:t>16</w:t>
        </w:r>
        <w:r>
          <w:fldChar w:fldCharType="end"/>
        </w:r>
        <w:r>
          <w:rPr>
            <w:rFonts w:hint="eastAsia"/>
          </w:rPr>
          <w:t>页</w:t>
        </w:r>
      </w:sdtContent>
    </w:sdt>
  </w:p>
  <w:p w:rsidR="004659BE" w:rsidRPr="001C7184" w:rsidP="001C7184" w14:textId="283B7A7E">
    <w:pPr>
      <w:pStyle w:val="Footer"/>
      <w:rPr>
        <w:rFonts w:hint="eastAsia"/>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740006805"/>
        <w:docPartObj>
          <w:docPartGallery w:val="Page Numbers (Bottom of Page)"/>
          <w:docPartUnique/>
        </w:docPartObj>
      </w:sdtPr>
      <w:sdtContent>
        <w:r>
          <w:fldChar w:fldCharType="begin"/>
        </w:r>
        <w:r>
          <w:instrText>PAGE   \* MERGEFORMAT</w:instrText>
        </w:r>
        <w:r>
          <w:fldChar w:fldCharType="separate"/>
        </w:r>
        <w:r>
          <w:rPr>
            <w:lang w:val="zh-CN"/>
          </w:rPr>
          <w:t>16</w:t>
        </w:r>
        <w:r>
          <w:fldChar w:fldCharType="end"/>
        </w:r>
        <w:r>
          <w:rPr>
            <w:rFonts w:hint="eastAsia"/>
          </w:rPr>
          <w:t>页</w:t>
        </w:r>
      </w:sdtContent>
    </w:sdt>
  </w:p>
  <w:p w:rsidR="004659BE" w:rsidRPr="001C7184" w:rsidP="001C7184" w14:textId="283B7A7E">
    <w:pPr>
      <w:pStyle w:val="Footer"/>
      <w:rPr>
        <w:rFonts w:hint="eastAsia"/>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002657269"/>
        <w:docPartObj>
          <w:docPartGallery w:val="Page Numbers (Bottom of Page)"/>
          <w:docPartUnique/>
        </w:docPartObj>
      </w:sdtPr>
      <w:sdtContent>
        <w:r>
          <w:fldChar w:fldCharType="begin"/>
        </w:r>
        <w:r>
          <w:instrText>PAGE   \* MERGEFORMAT</w:instrText>
        </w:r>
        <w:r>
          <w:fldChar w:fldCharType="separate"/>
        </w:r>
        <w:r>
          <w:rPr>
            <w:lang w:val="zh-CN"/>
          </w:rPr>
          <w:t>17</w:t>
        </w:r>
        <w:r>
          <w:fldChar w:fldCharType="end"/>
        </w:r>
        <w:r>
          <w:rPr>
            <w:rFonts w:hint="eastAsia"/>
          </w:rPr>
          <w:t>页</w:t>
        </w:r>
      </w:sdtContent>
    </w:sdt>
  </w:p>
  <w:p w:rsidR="004659BE" w:rsidRPr="001C7184" w:rsidP="001C7184" w14:textId="283B7A7E">
    <w:pPr>
      <w:pStyle w:val="Footer"/>
      <w:rPr>
        <w:rFonts w:hint="eastAsia"/>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971861421"/>
        <w:docPartObj>
          <w:docPartGallery w:val="Page Numbers (Bottom of Page)"/>
          <w:docPartUnique/>
        </w:docPartObj>
      </w:sdtPr>
      <w:sdtContent>
        <w:r>
          <w:fldChar w:fldCharType="begin"/>
        </w:r>
        <w:r>
          <w:instrText>PAGE   \* MERGEFORMAT</w:instrText>
        </w:r>
        <w:r>
          <w:fldChar w:fldCharType="separate"/>
        </w:r>
        <w:r>
          <w:rPr>
            <w:lang w:val="zh-CN"/>
          </w:rPr>
          <w:t>18</w:t>
        </w:r>
        <w:r>
          <w:fldChar w:fldCharType="end"/>
        </w:r>
        <w:r>
          <w:rPr>
            <w:rFonts w:hint="eastAsia"/>
          </w:rPr>
          <w:t>页</w:t>
        </w:r>
      </w:sdtContent>
    </w:sdt>
  </w:p>
  <w:p w:rsidR="004659BE" w:rsidRPr="001C7184" w:rsidP="001C7184" w14:textId="283B7A7E">
    <w:pPr>
      <w:pStyle w:val="Footer"/>
      <w:rPr>
        <w:rFonts w:hint="eastAsia"/>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455625601"/>
        <w:docPartObj>
          <w:docPartGallery w:val="Page Numbers (Bottom of Page)"/>
          <w:docPartUnique/>
        </w:docPartObj>
      </w:sdtPr>
      <w:sdtContent>
        <w:r>
          <w:fldChar w:fldCharType="begin"/>
        </w:r>
        <w:r>
          <w:instrText>PAGE   \* MERGEFORMAT</w:instrText>
        </w:r>
        <w:r>
          <w:fldChar w:fldCharType="separate"/>
        </w:r>
        <w:r>
          <w:rPr>
            <w:lang w:val="zh-CN"/>
          </w:rPr>
          <w:t>20</w:t>
        </w:r>
        <w:r>
          <w:fldChar w:fldCharType="end"/>
        </w:r>
        <w:r>
          <w:rPr>
            <w:rFonts w:hint="eastAsia"/>
          </w:rPr>
          <w:t>页</w:t>
        </w:r>
      </w:sdtContent>
    </w:sdt>
  </w:p>
  <w:p w:rsidR="004659BE" w:rsidRPr="001C7184" w:rsidP="001C7184" w14:textId="283B7A7E">
    <w:pPr>
      <w:pStyle w:val="Foote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394652756"/>
        <w:docPartObj>
          <w:docPartGallery w:val="Page Numbers (Bottom of Page)"/>
          <w:docPartUnique/>
        </w:docPartObj>
      </w:sdtPr>
      <w:sdtContent>
        <w:r>
          <w:fldChar w:fldCharType="begin"/>
        </w:r>
        <w:r>
          <w:instrText>PAGE   \* MERGEFORMAT</w:instrText>
        </w:r>
        <w:r>
          <w:fldChar w:fldCharType="separate"/>
        </w:r>
        <w:r>
          <w:rPr>
            <w:lang w:val="zh-CN"/>
          </w:rPr>
          <w:t>3</w:t>
        </w:r>
        <w:r>
          <w:fldChar w:fldCharType="end"/>
        </w:r>
        <w:r>
          <w:rPr>
            <w:rFonts w:hint="eastAsia"/>
          </w:rPr>
          <w:t>页</w:t>
        </w:r>
      </w:sdtContent>
    </w:sdt>
  </w:p>
  <w:p w:rsidR="004659BE" w:rsidRPr="001C7184" w:rsidP="001C7184" w14:textId="283B7A7E">
    <w:pPr>
      <w:pStyle w:val="Footer"/>
      <w:rPr>
        <w:rFonts w:hint="eastAsia"/>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746565818"/>
        <w:docPartObj>
          <w:docPartGallery w:val="Page Numbers (Bottom of Page)"/>
          <w:docPartUnique/>
        </w:docPartObj>
      </w:sdtPr>
      <w:sdtContent>
        <w:r>
          <w:fldChar w:fldCharType="begin"/>
        </w:r>
        <w:r>
          <w:instrText>PAGE   \* MERGEFORMAT</w:instrText>
        </w:r>
        <w:r>
          <w:fldChar w:fldCharType="separate"/>
        </w:r>
        <w:r>
          <w:rPr>
            <w:lang w:val="zh-CN"/>
          </w:rPr>
          <w:t>20</w:t>
        </w:r>
        <w:r>
          <w:fldChar w:fldCharType="end"/>
        </w:r>
        <w:r>
          <w:rPr>
            <w:rFonts w:hint="eastAsia"/>
          </w:rPr>
          <w:t>页</w:t>
        </w:r>
      </w:sdtContent>
    </w:sdt>
  </w:p>
  <w:p w:rsidR="004659BE" w:rsidRPr="001C7184" w:rsidP="001C7184" w14:textId="283B7A7E">
    <w:pPr>
      <w:pStyle w:val="Footer"/>
      <w:rPr>
        <w:rFonts w:hint="eastAsia"/>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57624171"/>
        <w:docPartObj>
          <w:docPartGallery w:val="Page Numbers (Bottom of Page)"/>
          <w:docPartUnique/>
        </w:docPartObj>
      </w:sdtPr>
      <w:sdtContent>
        <w:r>
          <w:fldChar w:fldCharType="begin"/>
        </w:r>
        <w:r>
          <w:instrText>PAGE   \* MERGEFORMAT</w:instrText>
        </w:r>
        <w:r>
          <w:fldChar w:fldCharType="separate"/>
        </w:r>
        <w:r>
          <w:rPr>
            <w:lang w:val="zh-CN"/>
          </w:rPr>
          <w:t>21</w:t>
        </w:r>
        <w:r>
          <w:fldChar w:fldCharType="end"/>
        </w:r>
        <w:r>
          <w:rPr>
            <w:rFonts w:hint="eastAsia"/>
          </w:rPr>
          <w:t>页</w:t>
        </w:r>
      </w:sdtContent>
    </w:sdt>
  </w:p>
  <w:p w:rsidR="004659BE" w:rsidRPr="001C7184" w:rsidP="001C7184" w14:textId="283B7A7E">
    <w:pPr>
      <w:pStyle w:val="Footer"/>
      <w:rPr>
        <w:rFonts w:hint="eastAsia"/>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400619163"/>
        <w:docPartObj>
          <w:docPartGallery w:val="Page Numbers (Bottom of Page)"/>
          <w:docPartUnique/>
        </w:docPartObj>
      </w:sdtPr>
      <w:sdtContent>
        <w:r>
          <w:fldChar w:fldCharType="begin"/>
        </w:r>
        <w:r>
          <w:instrText>PAGE   \* MERGEFORMAT</w:instrText>
        </w:r>
        <w:r>
          <w:fldChar w:fldCharType="separate"/>
        </w:r>
        <w:r>
          <w:rPr>
            <w:lang w:val="zh-CN"/>
          </w:rPr>
          <w:t>23</w:t>
        </w:r>
        <w:r>
          <w:fldChar w:fldCharType="end"/>
        </w:r>
        <w:r>
          <w:rPr>
            <w:rFonts w:hint="eastAsia"/>
          </w:rPr>
          <w:t>页</w:t>
        </w:r>
      </w:sdtContent>
    </w:sdt>
  </w:p>
  <w:p w:rsidR="004659BE" w:rsidRPr="001C7184" w:rsidP="001C7184" w14:textId="283B7A7E">
    <w:pPr>
      <w:pStyle w:val="Footer"/>
      <w:rPr>
        <w:rFonts w:hint="eastAsia"/>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03828952"/>
        <w:docPartObj>
          <w:docPartGallery w:val="Page Numbers (Bottom of Page)"/>
          <w:docPartUnique/>
        </w:docPartObj>
      </w:sdtPr>
      <w:sdtContent>
        <w:r>
          <w:fldChar w:fldCharType="begin"/>
        </w:r>
        <w:r>
          <w:instrText>PAGE   \* MERGEFORMAT</w:instrText>
        </w:r>
        <w:r>
          <w:fldChar w:fldCharType="separate"/>
        </w:r>
        <w:r>
          <w:rPr>
            <w:lang w:val="zh-CN"/>
          </w:rPr>
          <w:t>23</w:t>
        </w:r>
        <w:r>
          <w:fldChar w:fldCharType="end"/>
        </w:r>
        <w:r>
          <w:rPr>
            <w:rFonts w:hint="eastAsia"/>
          </w:rPr>
          <w:t>页</w:t>
        </w:r>
      </w:sdtContent>
    </w:sdt>
  </w:p>
  <w:p w:rsidR="004659BE" w:rsidRPr="001C7184" w:rsidP="001C7184" w14:textId="283B7A7E">
    <w:pPr>
      <w:pStyle w:val="Footer"/>
      <w:rPr>
        <w:rFonts w:hint="eastAsia"/>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972728881"/>
        <w:docPartObj>
          <w:docPartGallery w:val="Page Numbers (Bottom of Page)"/>
          <w:docPartUnique/>
        </w:docPartObj>
      </w:sdtPr>
      <w:sdtContent>
        <w:r>
          <w:fldChar w:fldCharType="begin"/>
        </w:r>
        <w:r>
          <w:instrText>PAGE   \* MERGEFORMAT</w:instrText>
        </w:r>
        <w:r>
          <w:fldChar w:fldCharType="separate"/>
        </w:r>
        <w:r>
          <w:rPr>
            <w:lang w:val="zh-CN"/>
          </w:rPr>
          <w:t>24</w:t>
        </w:r>
        <w:r>
          <w:fldChar w:fldCharType="end"/>
        </w:r>
        <w:r>
          <w:rPr>
            <w:rFonts w:hint="eastAsia"/>
          </w:rPr>
          <w:t>页</w:t>
        </w:r>
      </w:sdtContent>
    </w:sdt>
  </w:p>
  <w:p w:rsidR="004659BE" w:rsidRPr="001C7184" w:rsidP="001C7184" w14:textId="283B7A7E">
    <w:pPr>
      <w:pStyle w:val="Footer"/>
      <w:rPr>
        <w:rFonts w:hint="eastAsia"/>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102837624"/>
        <w:docPartObj>
          <w:docPartGallery w:val="Page Numbers (Bottom of Page)"/>
          <w:docPartUnique/>
        </w:docPartObj>
      </w:sdtPr>
      <w:sdtContent>
        <w:r>
          <w:fldChar w:fldCharType="begin"/>
        </w:r>
        <w:r>
          <w:instrText>PAGE   \* MERGEFORMAT</w:instrText>
        </w:r>
        <w:r>
          <w:fldChar w:fldCharType="separate"/>
        </w:r>
        <w:r>
          <w:rPr>
            <w:lang w:val="zh-CN"/>
          </w:rPr>
          <w:t>26</w:t>
        </w:r>
        <w:r>
          <w:fldChar w:fldCharType="end"/>
        </w:r>
        <w:r>
          <w:rPr>
            <w:rFonts w:hint="eastAsia"/>
          </w:rPr>
          <w:t>页</w:t>
        </w:r>
      </w:sdtContent>
    </w:sdt>
  </w:p>
  <w:p w:rsidR="004659BE" w:rsidRPr="001C7184" w:rsidP="001C7184" w14:textId="283B7A7E">
    <w:pPr>
      <w:pStyle w:val="Footer"/>
      <w:rPr>
        <w:rFonts w:hint="eastAsia"/>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251670984"/>
        <w:docPartObj>
          <w:docPartGallery w:val="Page Numbers (Bottom of Page)"/>
          <w:docPartUnique/>
        </w:docPartObj>
      </w:sdtPr>
      <w:sdtContent>
        <w:r>
          <w:fldChar w:fldCharType="begin"/>
        </w:r>
        <w:r>
          <w:instrText>PAGE   \* MERGEFORMAT</w:instrText>
        </w:r>
        <w:r>
          <w:fldChar w:fldCharType="separate"/>
        </w:r>
        <w:r>
          <w:rPr>
            <w:lang w:val="zh-CN"/>
          </w:rPr>
          <w:t>26</w:t>
        </w:r>
        <w:r>
          <w:fldChar w:fldCharType="end"/>
        </w:r>
        <w:r>
          <w:rPr>
            <w:rFonts w:hint="eastAsia"/>
          </w:rPr>
          <w:t>页</w:t>
        </w:r>
      </w:sdtContent>
    </w:sdt>
  </w:p>
  <w:p w:rsidR="004659BE" w:rsidRPr="001C7184" w:rsidP="001C7184" w14:textId="283B7A7E">
    <w:pPr>
      <w:pStyle w:val="Footer"/>
      <w:rPr>
        <w:rFonts w:hint="eastAsia"/>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80218951"/>
        <w:docPartObj>
          <w:docPartGallery w:val="Page Numbers (Bottom of Page)"/>
          <w:docPartUnique/>
        </w:docPartObj>
      </w:sdtPr>
      <w:sdtContent>
        <w:r>
          <w:fldChar w:fldCharType="begin"/>
        </w:r>
        <w:r>
          <w:instrText>PAGE   \* MERGEFORMAT</w:instrText>
        </w:r>
        <w:r>
          <w:fldChar w:fldCharType="separate"/>
        </w:r>
        <w:r>
          <w:rPr>
            <w:lang w:val="zh-CN"/>
          </w:rPr>
          <w:t>27</w:t>
        </w:r>
        <w:r>
          <w:fldChar w:fldCharType="end"/>
        </w:r>
        <w:r>
          <w:rPr>
            <w:rFonts w:hint="eastAsia"/>
          </w:rPr>
          <w:t>页</w:t>
        </w:r>
      </w:sdtContent>
    </w:sdt>
  </w:p>
  <w:p w:rsidR="004659BE" w:rsidRPr="001C7184" w:rsidP="001C7184" w14:textId="283B7A7E">
    <w:pPr>
      <w:pStyle w:val="Footer"/>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421003823"/>
        <w:docPartObj>
          <w:docPartGallery w:val="Page Numbers (Bottom of Page)"/>
          <w:docPartUnique/>
        </w:docPartObj>
      </w:sdtPr>
      <w:sdtContent>
        <w:r>
          <w:fldChar w:fldCharType="begin"/>
        </w:r>
        <w:r>
          <w:instrText>PAGE   \* MERGEFORMAT</w:instrText>
        </w:r>
        <w:r>
          <w:fldChar w:fldCharType="separate"/>
        </w:r>
        <w:r>
          <w:rPr>
            <w:lang w:val="zh-CN"/>
          </w:rPr>
          <w:t>4</w:t>
        </w:r>
        <w:r>
          <w:fldChar w:fldCharType="end"/>
        </w:r>
        <w:r>
          <w:rPr>
            <w:rFonts w:hint="eastAsia"/>
          </w:rPr>
          <w:t>页</w:t>
        </w:r>
      </w:sdtContent>
    </w:sdt>
  </w:p>
  <w:p w:rsidR="004659BE" w:rsidRPr="001C7184" w:rsidP="001C7184" w14:textId="283B7A7E">
    <w:pPr>
      <w:pStyle w:val="Footer"/>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867443879"/>
        <w:docPartObj>
          <w:docPartGallery w:val="Page Numbers (Bottom of Page)"/>
          <w:docPartUnique/>
        </w:docPartObj>
      </w:sdtPr>
      <w:sdtContent>
        <w:r>
          <w:fldChar w:fldCharType="begin"/>
        </w:r>
        <w:r>
          <w:instrText>PAGE   \* MERGEFORMAT</w:instrText>
        </w:r>
        <w:r>
          <w:fldChar w:fldCharType="separate"/>
        </w:r>
        <w:r>
          <w:rPr>
            <w:lang w:val="zh-CN"/>
          </w:rPr>
          <w:t>4</w:t>
        </w:r>
        <w:r>
          <w:fldChar w:fldCharType="end"/>
        </w:r>
        <w:r>
          <w:rPr>
            <w:rFonts w:hint="eastAsia"/>
          </w:rPr>
          <w:t>页</w:t>
        </w:r>
      </w:sdtContent>
    </w:sdt>
  </w:p>
  <w:p w:rsidR="004659BE" w:rsidRPr="001C7184" w:rsidP="001C7184" w14:textId="283B7A7E">
    <w:pPr>
      <w:pStyle w:val="Footer"/>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883902645"/>
        <w:docPartObj>
          <w:docPartGallery w:val="Page Numbers (Bottom of Page)"/>
          <w:docPartUnique/>
        </w:docPartObj>
      </w:sdtPr>
      <w:sdtContent>
        <w:r>
          <w:fldChar w:fldCharType="begin"/>
        </w:r>
        <w:r>
          <w:instrText>PAGE   \* MERGEFORMAT</w:instrText>
        </w:r>
        <w:r>
          <w:fldChar w:fldCharType="separate"/>
        </w:r>
        <w:r>
          <w:rPr>
            <w:lang w:val="zh-CN"/>
          </w:rPr>
          <w:t>6</w:t>
        </w:r>
        <w:r>
          <w:fldChar w:fldCharType="end"/>
        </w:r>
        <w:r>
          <w:rPr>
            <w:rFonts w:hint="eastAsia"/>
          </w:rPr>
          <w:t>页</w:t>
        </w:r>
      </w:sdtContent>
    </w:sdt>
  </w:p>
  <w:p w:rsidR="004659BE" w:rsidRPr="001C7184" w:rsidP="001C7184" w14:textId="283B7A7E">
    <w:pPr>
      <w:pStyle w:val="Footer"/>
      <w:rPr>
        <w:rFonts w:hint="eastAsi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847080508"/>
        <w:docPartObj>
          <w:docPartGallery w:val="Page Numbers (Bottom of Page)"/>
          <w:docPartUnique/>
        </w:docPartObj>
      </w:sdtPr>
      <w:sdtContent>
        <w:r>
          <w:fldChar w:fldCharType="begin"/>
        </w:r>
        <w:r>
          <w:instrText>PAGE   \* MERGEFORMAT</w:instrText>
        </w:r>
        <w:r>
          <w:fldChar w:fldCharType="separate"/>
        </w:r>
        <w:r>
          <w:rPr>
            <w:lang w:val="zh-CN"/>
          </w:rPr>
          <w:t>6</w:t>
        </w:r>
        <w:r>
          <w:fldChar w:fldCharType="end"/>
        </w:r>
        <w:r>
          <w:rPr>
            <w:rFonts w:hint="eastAsia"/>
          </w:rPr>
          <w:t>页</w:t>
        </w:r>
      </w:sdtContent>
    </w:sdt>
  </w:p>
  <w:p w:rsidR="004659BE" w:rsidRPr="001C7184" w:rsidP="001C7184" w14:textId="283B7A7E">
    <w:pPr>
      <w:pStyle w:val="Footer"/>
      <w:rPr>
        <w:rFonts w:hint="eastAsia"/>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015997233"/>
        <w:docPartObj>
          <w:docPartGallery w:val="Page Numbers (Bottom of Page)"/>
          <w:docPartUnique/>
        </w:docPartObj>
      </w:sdtPr>
      <w:sdtContent>
        <w:r>
          <w:fldChar w:fldCharType="begin"/>
        </w:r>
        <w:r>
          <w:instrText>PAGE   \* MERGEFORMAT</w:instrText>
        </w:r>
        <w:r>
          <w:fldChar w:fldCharType="separate"/>
        </w:r>
        <w:r>
          <w:rPr>
            <w:lang w:val="zh-CN"/>
          </w:rPr>
          <w:t>7</w:t>
        </w:r>
        <w:r>
          <w:fldChar w:fldCharType="end"/>
        </w:r>
        <w:r>
          <w:rPr>
            <w:rFonts w:hint="eastAsia"/>
          </w:rPr>
          <w:t>页</w:t>
        </w:r>
      </w:sdtContent>
    </w:sdt>
  </w:p>
  <w:p w:rsidR="004659BE" w:rsidRPr="001C7184" w:rsidP="001C7184" w14:textId="283B7A7E">
    <w:pPr>
      <w:pStyle w:val="Footer"/>
      <w:rPr>
        <w:rFonts w:hint="eastAsia"/>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895821466"/>
        <w:docPartObj>
          <w:docPartGallery w:val="Page Numbers (Bottom of Page)"/>
          <w:docPartUnique/>
        </w:docPartObj>
      </w:sdtPr>
      <w:sdtContent>
        <w:r>
          <w:fldChar w:fldCharType="begin"/>
        </w:r>
        <w:r>
          <w:instrText>PAGE   \* MERGEFORMAT</w:instrText>
        </w:r>
        <w:r>
          <w:fldChar w:fldCharType="separate"/>
        </w:r>
        <w:r>
          <w:rPr>
            <w:lang w:val="zh-CN"/>
          </w:rPr>
          <w:t>8</w:t>
        </w:r>
        <w:r>
          <w:fldChar w:fldCharType="end"/>
        </w:r>
        <w:r>
          <w:rPr>
            <w:rFonts w:hint="eastAsia"/>
          </w:rPr>
          <w:t>页</w:t>
        </w:r>
      </w:sdtContent>
    </w:sdt>
  </w:p>
  <w:p w:rsidR="004659BE" w:rsidRPr="001C7184" w:rsidP="001C7184" w14:textId="283B7A7E">
    <w:pPr>
      <w:pStyle w:val="Footer"/>
      <w:rPr>
        <w:rFonts w:hint="eastAsia"/>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481342640"/>
        <w:docPartObj>
          <w:docPartGallery w:val="Page Numbers (Bottom of Page)"/>
          <w:docPartUnique/>
        </w:docPartObj>
      </w:sdtPr>
      <w:sdtContent>
        <w:r>
          <w:fldChar w:fldCharType="begin"/>
        </w:r>
        <w:r>
          <w:instrText>PAGE   \* MERGEFORMAT</w:instrText>
        </w:r>
        <w:r>
          <w:fldChar w:fldCharType="separate"/>
        </w:r>
        <w:r>
          <w:rPr>
            <w:lang w:val="zh-CN"/>
          </w:rPr>
          <w:t>9</w:t>
        </w:r>
        <w:r>
          <w:fldChar w:fldCharType="end"/>
        </w:r>
        <w:r>
          <w:rPr>
            <w:rFonts w:hint="eastAsia"/>
          </w:rPr>
          <w:t>页</w:t>
        </w:r>
      </w:sdtContent>
    </w:sdt>
  </w:p>
  <w:p w:rsidR="004659BE" w:rsidRPr="001C7184" w:rsidP="001C7184" w14:textId="283B7A7E">
    <w:pPr>
      <w:pStyle w:val="Footer"/>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018"/>
    <w:rsid w:val="000051CC"/>
    <w:rsid w:val="00010F74"/>
    <w:rsid w:val="00016DFE"/>
    <w:rsid w:val="00056321"/>
    <w:rsid w:val="000607ED"/>
    <w:rsid w:val="00083220"/>
    <w:rsid w:val="000A0887"/>
    <w:rsid w:val="000A7745"/>
    <w:rsid w:val="000B3EC3"/>
    <w:rsid w:val="000C3956"/>
    <w:rsid w:val="0012173C"/>
    <w:rsid w:val="001311BC"/>
    <w:rsid w:val="0014785E"/>
    <w:rsid w:val="00172A27"/>
    <w:rsid w:val="00184ADD"/>
    <w:rsid w:val="00184D29"/>
    <w:rsid w:val="00194948"/>
    <w:rsid w:val="001C7184"/>
    <w:rsid w:val="002459F7"/>
    <w:rsid w:val="002D6852"/>
    <w:rsid w:val="00331FE1"/>
    <w:rsid w:val="00335AC4"/>
    <w:rsid w:val="00353B49"/>
    <w:rsid w:val="0037632E"/>
    <w:rsid w:val="0041376B"/>
    <w:rsid w:val="00414122"/>
    <w:rsid w:val="004300E0"/>
    <w:rsid w:val="004659BE"/>
    <w:rsid w:val="00470FB5"/>
    <w:rsid w:val="00557BA6"/>
    <w:rsid w:val="005858B1"/>
    <w:rsid w:val="005F00E4"/>
    <w:rsid w:val="00600D16"/>
    <w:rsid w:val="00617F30"/>
    <w:rsid w:val="0064751E"/>
    <w:rsid w:val="006864F1"/>
    <w:rsid w:val="006935F5"/>
    <w:rsid w:val="006D541F"/>
    <w:rsid w:val="006E1DC8"/>
    <w:rsid w:val="00761177"/>
    <w:rsid w:val="007F6F43"/>
    <w:rsid w:val="00832810"/>
    <w:rsid w:val="00863ECE"/>
    <w:rsid w:val="008A1BC7"/>
    <w:rsid w:val="008F0279"/>
    <w:rsid w:val="00917EBE"/>
    <w:rsid w:val="00927F78"/>
    <w:rsid w:val="00A305E6"/>
    <w:rsid w:val="00A34832"/>
    <w:rsid w:val="00AD3ECD"/>
    <w:rsid w:val="00B0582D"/>
    <w:rsid w:val="00B25819"/>
    <w:rsid w:val="00B65ABA"/>
    <w:rsid w:val="00B74FA5"/>
    <w:rsid w:val="00C3443F"/>
    <w:rsid w:val="00C673EE"/>
    <w:rsid w:val="00C70875"/>
    <w:rsid w:val="00C91ED0"/>
    <w:rsid w:val="00CC5BC5"/>
    <w:rsid w:val="00CC6176"/>
    <w:rsid w:val="00D36205"/>
    <w:rsid w:val="00D52EBE"/>
    <w:rsid w:val="00D73C2B"/>
    <w:rsid w:val="00D8017B"/>
    <w:rsid w:val="00DE4A69"/>
    <w:rsid w:val="00E26E56"/>
    <w:rsid w:val="00E27376"/>
    <w:rsid w:val="00E6522B"/>
    <w:rsid w:val="00E77C45"/>
    <w:rsid w:val="00E86587"/>
    <w:rsid w:val="00E95BFD"/>
    <w:rsid w:val="00ED4E3F"/>
    <w:rsid w:val="00EF764F"/>
    <w:rsid w:val="00F74647"/>
    <w:rsid w:val="00FD5AC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18A12CA8"/>
  <w15:chartTrackingRefBased/>
  <w15:docId w15:val="{36DD6FE5-CB31-419F-8ADC-81C1B24B9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0"/>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link w:val="a1"/>
    <w:uiPriority w:val="99"/>
    <w:pPr>
      <w:tabs>
        <w:tab w:val="center" w:pos="4153"/>
        <w:tab w:val="right" w:pos="8306"/>
      </w:tabs>
      <w:snapToGrid w:val="0"/>
      <w:jc w:val="left"/>
    </w:pPr>
    <w:rPr>
      <w:sz w:val="18"/>
    </w:rPr>
  </w:style>
  <w:style w:type="paragraph" w:styleId="Title">
    <w:name w:val="Title"/>
    <w:basedOn w:val="Normal"/>
    <w:next w:val="Normal"/>
    <w:link w:val="a"/>
    <w:uiPriority w:val="10"/>
    <w:qFormat/>
    <w:rsid w:val="0037632E"/>
    <w:pPr>
      <w:spacing w:before="240" w:after="60"/>
      <w:jc w:val="center"/>
      <w:outlineLvl w:val="0"/>
    </w:pPr>
    <w:rPr>
      <w:rFonts w:ascii="等线 Light" w:hAnsi="等线 Light"/>
      <w:b/>
      <w:bCs/>
      <w:sz w:val="32"/>
      <w:szCs w:val="32"/>
    </w:rPr>
  </w:style>
  <w:style w:type="character" w:customStyle="1" w:styleId="a">
    <w:name w:val="标题 字符"/>
    <w:link w:val="Title"/>
    <w:uiPriority w:val="10"/>
    <w:rsid w:val="0037632E"/>
    <w:rPr>
      <w:rFonts w:ascii="等线 Light" w:hAnsi="等线 Light" w:cs="Times New Roman"/>
      <w:b/>
      <w:bCs/>
      <w:kern w:val="2"/>
      <w:sz w:val="32"/>
      <w:szCs w:val="32"/>
    </w:rPr>
  </w:style>
  <w:style w:type="character" w:customStyle="1" w:styleId="a0">
    <w:name w:val="页眉 字符"/>
    <w:link w:val="Header"/>
    <w:uiPriority w:val="99"/>
    <w:rsid w:val="00863ECE"/>
    <w:rPr>
      <w:kern w:val="2"/>
      <w:sz w:val="18"/>
    </w:rPr>
  </w:style>
  <w:style w:type="character" w:customStyle="1" w:styleId="a1">
    <w:name w:val="页脚 字符"/>
    <w:link w:val="Footer"/>
    <w:uiPriority w:val="99"/>
    <w:rsid w:val="00FD5ACD"/>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7.xml" /><Relationship Id="rId11" Type="http://schemas.openxmlformats.org/officeDocument/2006/relationships/footer" Target="footer8.xml" /><Relationship Id="rId12" Type="http://schemas.openxmlformats.org/officeDocument/2006/relationships/footer" Target="footer9.xml" /><Relationship Id="rId13" Type="http://schemas.openxmlformats.org/officeDocument/2006/relationships/footer" Target="footer10.xml" /><Relationship Id="rId14" Type="http://schemas.openxmlformats.org/officeDocument/2006/relationships/footer" Target="footer11.xml" /><Relationship Id="rId15" Type="http://schemas.openxmlformats.org/officeDocument/2006/relationships/footer" Target="footer12.xml" /><Relationship Id="rId16" Type="http://schemas.openxmlformats.org/officeDocument/2006/relationships/footer" Target="footer13.xml" /><Relationship Id="rId17" Type="http://schemas.openxmlformats.org/officeDocument/2006/relationships/footer" Target="footer14.xml" /><Relationship Id="rId18" Type="http://schemas.openxmlformats.org/officeDocument/2006/relationships/footer" Target="footer15.xml" /><Relationship Id="rId19" Type="http://schemas.openxmlformats.org/officeDocument/2006/relationships/footer" Target="footer16.xml" /><Relationship Id="rId2" Type="http://schemas.openxmlformats.org/officeDocument/2006/relationships/webSettings" Target="webSettings.xml" /><Relationship Id="rId20" Type="http://schemas.openxmlformats.org/officeDocument/2006/relationships/footer" Target="footer17.xml" /><Relationship Id="rId21" Type="http://schemas.openxmlformats.org/officeDocument/2006/relationships/footer" Target="footer18.xml" /><Relationship Id="rId22" Type="http://schemas.openxmlformats.org/officeDocument/2006/relationships/footer" Target="footer19.xml" /><Relationship Id="rId23" Type="http://schemas.openxmlformats.org/officeDocument/2006/relationships/footer" Target="footer20.xml" /><Relationship Id="rId24" Type="http://schemas.openxmlformats.org/officeDocument/2006/relationships/footer" Target="footer21.xml" /><Relationship Id="rId25" Type="http://schemas.openxmlformats.org/officeDocument/2006/relationships/footer" Target="footer22.xml" /><Relationship Id="rId26" Type="http://schemas.openxmlformats.org/officeDocument/2006/relationships/footer" Target="footer23.xml" /><Relationship Id="rId27" Type="http://schemas.openxmlformats.org/officeDocument/2006/relationships/footer" Target="footer24.xml" /><Relationship Id="rId28" Type="http://schemas.openxmlformats.org/officeDocument/2006/relationships/footer" Target="footer25.xml" /><Relationship Id="rId29" Type="http://schemas.openxmlformats.org/officeDocument/2006/relationships/footer" Target="footer26.xml" /><Relationship Id="rId3" Type="http://schemas.openxmlformats.org/officeDocument/2006/relationships/fontTable" Target="fontTable.xml" /><Relationship Id="rId30" Type="http://schemas.openxmlformats.org/officeDocument/2006/relationships/hyperlink" Target="https://d.book118.com/516014045015010053" TargetMode="External" /><Relationship Id="rId31" Type="http://schemas.openxmlformats.org/officeDocument/2006/relationships/footer" Target="footer27.xml" /><Relationship Id="rId32" Type="http://schemas.openxmlformats.org/officeDocument/2006/relationships/theme" Target="theme/theme1.xml" /><Relationship Id="rId33" Type="http://schemas.openxmlformats.org/officeDocument/2006/relationships/styles" Target="styl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footer" Target="footer4.xml" /><Relationship Id="rId8" Type="http://schemas.openxmlformats.org/officeDocument/2006/relationships/footer" Target="footer5.xml" /><Relationship Id="rId9" Type="http://schemas.openxmlformats.org/officeDocument/2006/relationships/footer" Target="footer6.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36</Pages>
  <Words>2</Words>
  <Characters>14</Characters>
  <Application>Microsoft Office Word</Application>
  <DocSecurity>0</DocSecurity>
  <Lines>1</Lines>
  <Paragraphs>1</Paragraphs>
  <ScaleCrop>false</ScaleCrop>
  <Manager>Max</Manager>
  <Company>Max</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Max</dc:title>
  <dc:subject>Max</dc:subject>
  <dc:creator>Max</dc:creator>
  <cp:keywords>Max</cp:keywords>
  <dc:description>Max</dc:description>
  <cp:lastModifiedBy>Leslie Kang</cp:lastModifiedBy>
  <cp:revision>46</cp:revision>
  <cp:lastPrinted>2021-04-05T16:00:00Z</cp:lastPrinted>
  <dcterms:created xsi:type="dcterms:W3CDTF">2021-04-05T16:00:00Z</dcterms:created>
  <dcterms:modified xsi:type="dcterms:W3CDTF">2023-12-01T13:21:00Z</dcterms:modified>
  <cp:category>Max</cp:category>
  <cp:contentStatus>正常</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2052-8.1.0.3163</vt:lpwstr>
  </property>
</Properties>
</file>