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矫直机项目计划设计方案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58" w:history="1">
        <w:r>
          <w:rPr>
            <w:rFonts w:ascii="仿宋" w:eastAsia="仿宋" w:hAnsi="仿宋" w:cs="仿宋" w:hint="eastAsia"/>
            <w:lang w:eastAsia="zh-CN"/>
          </w:rPr>
          <w:t>概论</w:t>
        </w:r>
        <w:r>
          <w:tab/>
        </w:r>
        <w:r>
          <w:fldChar w:fldCharType="begin"/>
        </w:r>
        <w:r>
          <w:instrText xml:space="preserve"> PAGEREF _Toc22358 \h </w:instrText>
        </w:r>
        <w:r>
          <w:fldChar w:fldCharType="separate"/>
        </w:r>
        <w:r>
          <w:t>3</w:t>
        </w:r>
        <w:r>
          <w:fldChar w:fldCharType="end"/>
        </w:r>
      </w:hyperlink>
    </w:p>
    <w:p>
      <w:pPr>
        <w:pStyle w:val="TOC1"/>
        <w:tabs>
          <w:tab w:val="right" w:leader="dot" w:pos="8306"/>
        </w:tabs>
      </w:pPr>
      <w:hyperlink w:anchor="_Toc17337" w:history="1">
        <w:r>
          <w:rPr>
            <w:rFonts w:ascii="仿宋" w:eastAsia="仿宋" w:hAnsi="仿宋" w:cs="仿宋" w:hint="eastAsia"/>
            <w:lang w:eastAsia="zh-CN"/>
          </w:rPr>
          <w:t>一、产品规划分析</w:t>
        </w:r>
        <w:r>
          <w:tab/>
        </w:r>
        <w:r>
          <w:fldChar w:fldCharType="begin"/>
        </w:r>
        <w:r>
          <w:instrText xml:space="preserve"> PAGEREF _Toc17337 \h </w:instrText>
        </w:r>
        <w:r>
          <w:fldChar w:fldCharType="separate"/>
        </w:r>
        <w:r>
          <w:t>3</w:t>
        </w:r>
        <w:r>
          <w:fldChar w:fldCharType="end"/>
        </w:r>
      </w:hyperlink>
    </w:p>
    <w:p>
      <w:pPr>
        <w:pStyle w:val="TOC2"/>
        <w:tabs>
          <w:tab w:val="right" w:leader="dot" w:pos="8306"/>
        </w:tabs>
      </w:pPr>
      <w:hyperlink w:anchor="_Toc4765" w:history="1">
        <w:r>
          <w:rPr>
            <w:rFonts w:ascii="仿宋" w:eastAsia="仿宋" w:hAnsi="仿宋" w:cs="仿宋" w:hint="eastAsia"/>
            <w:lang w:eastAsia="zh-CN"/>
          </w:rPr>
          <w:t>(一)、产品规划</w:t>
        </w:r>
        <w:r>
          <w:tab/>
        </w:r>
        <w:r>
          <w:fldChar w:fldCharType="begin"/>
        </w:r>
        <w:r>
          <w:instrText xml:space="preserve"> PAGEREF _Toc4765 \h </w:instrText>
        </w:r>
        <w:r>
          <w:fldChar w:fldCharType="separate"/>
        </w:r>
        <w:r>
          <w:t>3</w:t>
        </w:r>
        <w:r>
          <w:fldChar w:fldCharType="end"/>
        </w:r>
      </w:hyperlink>
    </w:p>
    <w:p>
      <w:pPr>
        <w:pStyle w:val="TOC2"/>
        <w:tabs>
          <w:tab w:val="right" w:leader="dot" w:pos="8306"/>
        </w:tabs>
      </w:pPr>
      <w:hyperlink w:anchor="_Toc9276" w:history="1">
        <w:r>
          <w:rPr>
            <w:rFonts w:ascii="仿宋" w:eastAsia="仿宋" w:hAnsi="仿宋" w:cs="仿宋" w:hint="eastAsia"/>
            <w:lang w:eastAsia="zh-CN"/>
          </w:rPr>
          <w:t>(二)、建设规模</w:t>
        </w:r>
        <w:r>
          <w:tab/>
        </w:r>
        <w:r>
          <w:fldChar w:fldCharType="begin"/>
        </w:r>
        <w:r>
          <w:instrText xml:space="preserve"> PAGEREF _Toc9276 \h </w:instrText>
        </w:r>
        <w:r>
          <w:fldChar w:fldCharType="separate"/>
        </w:r>
        <w:r>
          <w:t>4</w:t>
        </w:r>
        <w:r>
          <w:fldChar w:fldCharType="end"/>
        </w:r>
      </w:hyperlink>
    </w:p>
    <w:p>
      <w:pPr>
        <w:pStyle w:val="TOC1"/>
        <w:tabs>
          <w:tab w:val="right" w:leader="dot" w:pos="8306"/>
        </w:tabs>
      </w:pPr>
      <w:hyperlink w:anchor="_Toc1322" w:history="1">
        <w:r>
          <w:rPr>
            <w:rFonts w:ascii="仿宋" w:eastAsia="仿宋" w:hAnsi="仿宋" w:cs="仿宋" w:hint="eastAsia"/>
            <w:lang w:eastAsia="zh-CN"/>
          </w:rPr>
          <w:t>二、矫直机项目土建工程</w:t>
        </w:r>
        <w:r>
          <w:tab/>
        </w:r>
        <w:r>
          <w:fldChar w:fldCharType="begin"/>
        </w:r>
        <w:r>
          <w:instrText xml:space="preserve"> PAGEREF _Toc1322 \h </w:instrText>
        </w:r>
        <w:r>
          <w:fldChar w:fldCharType="separate"/>
        </w:r>
        <w:r>
          <w:t>5</w:t>
        </w:r>
        <w:r>
          <w:fldChar w:fldCharType="end"/>
        </w:r>
      </w:hyperlink>
    </w:p>
    <w:p>
      <w:pPr>
        <w:pStyle w:val="TOC2"/>
        <w:tabs>
          <w:tab w:val="right" w:leader="dot" w:pos="8306"/>
        </w:tabs>
      </w:pPr>
      <w:hyperlink w:anchor="_Toc12017" w:history="1">
        <w:r>
          <w:rPr>
            <w:rFonts w:ascii="仿宋" w:eastAsia="仿宋" w:hAnsi="仿宋" w:cs="仿宋" w:hint="eastAsia"/>
            <w:lang w:eastAsia="zh-CN"/>
          </w:rPr>
          <w:t>(一)、建筑工程设计原则</w:t>
        </w:r>
        <w:r>
          <w:tab/>
        </w:r>
        <w:r>
          <w:fldChar w:fldCharType="begin"/>
        </w:r>
        <w:r>
          <w:instrText xml:space="preserve"> PAGEREF _Toc12017 \h </w:instrText>
        </w:r>
        <w:r>
          <w:fldChar w:fldCharType="separate"/>
        </w:r>
        <w:r>
          <w:t>5</w:t>
        </w:r>
        <w:r>
          <w:fldChar w:fldCharType="end"/>
        </w:r>
      </w:hyperlink>
    </w:p>
    <w:p>
      <w:pPr>
        <w:pStyle w:val="TOC2"/>
        <w:tabs>
          <w:tab w:val="right" w:leader="dot" w:pos="8306"/>
        </w:tabs>
      </w:pPr>
      <w:hyperlink w:anchor="_Toc25115" w:history="1">
        <w:r>
          <w:rPr>
            <w:rFonts w:ascii="仿宋" w:eastAsia="仿宋" w:hAnsi="仿宋" w:cs="仿宋" w:hint="eastAsia"/>
            <w:lang w:eastAsia="zh-CN"/>
          </w:rPr>
          <w:t>(二)、土建工程设计年限及安全等级</w:t>
        </w:r>
        <w:r>
          <w:tab/>
        </w:r>
        <w:r>
          <w:fldChar w:fldCharType="begin"/>
        </w:r>
        <w:r>
          <w:instrText xml:space="preserve"> PAGEREF _Toc25115 \h </w:instrText>
        </w:r>
        <w:r>
          <w:fldChar w:fldCharType="separate"/>
        </w:r>
        <w:r>
          <w:t>6</w:t>
        </w:r>
        <w:r>
          <w:fldChar w:fldCharType="end"/>
        </w:r>
      </w:hyperlink>
    </w:p>
    <w:p>
      <w:pPr>
        <w:pStyle w:val="TOC2"/>
        <w:tabs>
          <w:tab w:val="right" w:leader="dot" w:pos="8306"/>
        </w:tabs>
      </w:pPr>
      <w:hyperlink w:anchor="_Toc13451" w:history="1">
        <w:r>
          <w:rPr>
            <w:rFonts w:ascii="仿宋" w:eastAsia="仿宋" w:hAnsi="仿宋" w:cs="仿宋" w:hint="eastAsia"/>
            <w:lang w:eastAsia="zh-CN"/>
          </w:rPr>
          <w:t>(三)、建筑工程设计总体要求</w:t>
        </w:r>
        <w:r>
          <w:tab/>
        </w:r>
        <w:r>
          <w:fldChar w:fldCharType="begin"/>
        </w:r>
        <w:r>
          <w:instrText xml:space="preserve"> PAGEREF _Toc13451 \h </w:instrText>
        </w:r>
        <w:r>
          <w:fldChar w:fldCharType="separate"/>
        </w:r>
        <w:r>
          <w:t>7</w:t>
        </w:r>
        <w:r>
          <w:fldChar w:fldCharType="end"/>
        </w:r>
      </w:hyperlink>
    </w:p>
    <w:p>
      <w:pPr>
        <w:pStyle w:val="TOC2"/>
        <w:tabs>
          <w:tab w:val="right" w:leader="dot" w:pos="8306"/>
        </w:tabs>
      </w:pPr>
      <w:hyperlink w:anchor="_Toc16672" w:history="1">
        <w:r>
          <w:rPr>
            <w:rFonts w:ascii="仿宋" w:eastAsia="仿宋" w:hAnsi="仿宋" w:cs="仿宋" w:hint="eastAsia"/>
            <w:lang w:eastAsia="zh-CN"/>
          </w:rPr>
          <w:t>(四)、土建工程建设指标</w:t>
        </w:r>
        <w:r>
          <w:tab/>
        </w:r>
        <w:r>
          <w:fldChar w:fldCharType="begin"/>
        </w:r>
        <w:r>
          <w:instrText xml:space="preserve"> PAGEREF _Toc16672 \h </w:instrText>
        </w:r>
        <w:r>
          <w:fldChar w:fldCharType="separate"/>
        </w:r>
        <w:r>
          <w:t>8</w:t>
        </w:r>
        <w:r>
          <w:fldChar w:fldCharType="end"/>
        </w:r>
      </w:hyperlink>
    </w:p>
    <w:p>
      <w:pPr>
        <w:pStyle w:val="TOC1"/>
        <w:tabs>
          <w:tab w:val="right" w:leader="dot" w:pos="8306"/>
        </w:tabs>
      </w:pPr>
      <w:hyperlink w:anchor="_Toc30882" w:history="1">
        <w:r>
          <w:rPr>
            <w:rFonts w:ascii="仿宋" w:eastAsia="仿宋" w:hAnsi="仿宋" w:cs="仿宋" w:hint="eastAsia"/>
            <w:lang w:eastAsia="zh-CN"/>
          </w:rPr>
          <w:t>三、工艺说明</w:t>
        </w:r>
        <w:r>
          <w:tab/>
        </w:r>
        <w:r>
          <w:fldChar w:fldCharType="begin"/>
        </w:r>
        <w:r>
          <w:instrText xml:space="preserve"> PAGEREF _Toc30882 \h </w:instrText>
        </w:r>
        <w:r>
          <w:fldChar w:fldCharType="separate"/>
        </w:r>
        <w:r>
          <w:t>8</w:t>
        </w:r>
        <w:r>
          <w:fldChar w:fldCharType="end"/>
        </w:r>
      </w:hyperlink>
    </w:p>
    <w:p>
      <w:pPr>
        <w:pStyle w:val="TOC2"/>
        <w:tabs>
          <w:tab w:val="right" w:leader="dot" w:pos="8306"/>
        </w:tabs>
      </w:pPr>
      <w:hyperlink w:anchor="_Toc16268" w:history="1">
        <w:r>
          <w:rPr>
            <w:rFonts w:ascii="仿宋" w:eastAsia="仿宋" w:hAnsi="仿宋" w:cs="仿宋" w:hint="eastAsia"/>
            <w:lang w:eastAsia="zh-CN"/>
          </w:rPr>
          <w:t>(一)、技术管理特点</w:t>
        </w:r>
        <w:r>
          <w:tab/>
        </w:r>
        <w:r>
          <w:fldChar w:fldCharType="begin"/>
        </w:r>
        <w:r>
          <w:instrText xml:space="preserve"> PAGEREF _Toc16268 \h </w:instrText>
        </w:r>
        <w:r>
          <w:fldChar w:fldCharType="separate"/>
        </w:r>
        <w:r>
          <w:t>8</w:t>
        </w:r>
        <w:r>
          <w:fldChar w:fldCharType="end"/>
        </w:r>
      </w:hyperlink>
    </w:p>
    <w:p>
      <w:pPr>
        <w:pStyle w:val="TOC2"/>
        <w:tabs>
          <w:tab w:val="right" w:leader="dot" w:pos="8306"/>
        </w:tabs>
      </w:pPr>
      <w:hyperlink w:anchor="_Toc21227" w:history="1">
        <w:r>
          <w:rPr>
            <w:rFonts w:ascii="仿宋" w:eastAsia="仿宋" w:hAnsi="仿宋" w:cs="仿宋" w:hint="eastAsia"/>
            <w:lang w:eastAsia="zh-CN"/>
          </w:rPr>
          <w:t>(二)、矫直机项目工艺技术设计方案</w:t>
        </w:r>
        <w:r>
          <w:tab/>
        </w:r>
        <w:r>
          <w:fldChar w:fldCharType="begin"/>
        </w:r>
        <w:r>
          <w:instrText xml:space="preserve"> PAGEREF _Toc21227 \h </w:instrText>
        </w:r>
        <w:r>
          <w:fldChar w:fldCharType="separate"/>
        </w:r>
        <w:r>
          <w:t>9</w:t>
        </w:r>
        <w:r>
          <w:fldChar w:fldCharType="end"/>
        </w:r>
      </w:hyperlink>
    </w:p>
    <w:p>
      <w:pPr>
        <w:pStyle w:val="TOC2"/>
        <w:tabs>
          <w:tab w:val="right" w:leader="dot" w:pos="8306"/>
        </w:tabs>
      </w:pPr>
      <w:hyperlink w:anchor="_Toc3882" w:history="1">
        <w:r>
          <w:rPr>
            <w:rFonts w:ascii="仿宋" w:eastAsia="仿宋" w:hAnsi="仿宋" w:cs="仿宋" w:hint="eastAsia"/>
            <w:lang w:eastAsia="zh-CN"/>
          </w:rPr>
          <w:t>(三)、设备选型方案</w:t>
        </w:r>
        <w:r>
          <w:tab/>
        </w:r>
        <w:r>
          <w:fldChar w:fldCharType="begin"/>
        </w:r>
        <w:r>
          <w:instrText xml:space="preserve"> PAGEREF _Toc3882 \h </w:instrText>
        </w:r>
        <w:r>
          <w:fldChar w:fldCharType="separate"/>
        </w:r>
        <w:r>
          <w:t>10</w:t>
        </w:r>
        <w:r>
          <w:fldChar w:fldCharType="end"/>
        </w:r>
      </w:hyperlink>
    </w:p>
    <w:p>
      <w:pPr>
        <w:pStyle w:val="TOC1"/>
        <w:tabs>
          <w:tab w:val="right" w:leader="dot" w:pos="8306"/>
        </w:tabs>
      </w:pPr>
      <w:hyperlink w:anchor="_Toc11080" w:history="1">
        <w:r>
          <w:rPr>
            <w:rFonts w:ascii="仿宋" w:eastAsia="仿宋" w:hAnsi="仿宋" w:cs="仿宋" w:hint="eastAsia"/>
            <w:lang w:eastAsia="zh-CN"/>
          </w:rPr>
          <w:t>四、市场分析、调研</w:t>
        </w:r>
        <w:r>
          <w:tab/>
        </w:r>
        <w:r>
          <w:fldChar w:fldCharType="begin"/>
        </w:r>
        <w:r>
          <w:instrText xml:space="preserve"> PAGEREF _Toc11080 \h </w:instrText>
        </w:r>
        <w:r>
          <w:fldChar w:fldCharType="separate"/>
        </w:r>
        <w:r>
          <w:t>12</w:t>
        </w:r>
        <w:r>
          <w:fldChar w:fldCharType="end"/>
        </w:r>
      </w:hyperlink>
    </w:p>
    <w:p>
      <w:pPr>
        <w:pStyle w:val="TOC2"/>
        <w:tabs>
          <w:tab w:val="right" w:leader="dot" w:pos="8306"/>
        </w:tabs>
      </w:pPr>
      <w:hyperlink w:anchor="_Toc2188" w:history="1">
        <w:r>
          <w:rPr>
            <w:rFonts w:ascii="仿宋" w:eastAsia="仿宋" w:hAnsi="仿宋" w:cs="仿宋" w:hint="eastAsia"/>
            <w:lang w:eastAsia="zh-CN"/>
          </w:rPr>
          <w:t>(一)、矫直机行业分析</w:t>
        </w:r>
        <w:r>
          <w:tab/>
        </w:r>
        <w:r>
          <w:fldChar w:fldCharType="begin"/>
        </w:r>
        <w:r>
          <w:instrText xml:space="preserve"> PAGEREF _Toc2188 \h </w:instrText>
        </w:r>
        <w:r>
          <w:fldChar w:fldCharType="separate"/>
        </w:r>
        <w:r>
          <w:t>12</w:t>
        </w:r>
        <w:r>
          <w:fldChar w:fldCharType="end"/>
        </w:r>
      </w:hyperlink>
    </w:p>
    <w:p>
      <w:pPr>
        <w:pStyle w:val="TOC2"/>
        <w:tabs>
          <w:tab w:val="right" w:leader="dot" w:pos="8306"/>
        </w:tabs>
      </w:pPr>
      <w:hyperlink w:anchor="_Toc12119" w:history="1">
        <w:r>
          <w:rPr>
            <w:rFonts w:ascii="仿宋" w:eastAsia="仿宋" w:hAnsi="仿宋" w:cs="仿宋" w:hint="eastAsia"/>
            <w:lang w:eastAsia="zh-CN"/>
          </w:rPr>
          <w:t>(二)、矫直机市场分析预测</w:t>
        </w:r>
        <w:r>
          <w:tab/>
        </w:r>
        <w:r>
          <w:fldChar w:fldCharType="begin"/>
        </w:r>
        <w:r>
          <w:instrText xml:space="preserve"> PAGEREF _Toc12119 \h </w:instrText>
        </w:r>
        <w:r>
          <w:fldChar w:fldCharType="separate"/>
        </w:r>
        <w:r>
          <w:t>12</w:t>
        </w:r>
        <w:r>
          <w:fldChar w:fldCharType="end"/>
        </w:r>
      </w:hyperlink>
    </w:p>
    <w:p>
      <w:pPr>
        <w:pStyle w:val="TOC1"/>
        <w:tabs>
          <w:tab w:val="right" w:leader="dot" w:pos="8306"/>
        </w:tabs>
      </w:pPr>
      <w:hyperlink w:anchor="_Toc17636" w:history="1">
        <w:r>
          <w:rPr>
            <w:rFonts w:ascii="仿宋" w:eastAsia="仿宋" w:hAnsi="仿宋" w:cs="仿宋" w:hint="eastAsia"/>
            <w:lang w:eastAsia="zh-CN"/>
          </w:rPr>
          <w:t>五、矫直机项目绩效评估</w:t>
        </w:r>
        <w:r>
          <w:tab/>
        </w:r>
        <w:r>
          <w:fldChar w:fldCharType="begin"/>
        </w:r>
        <w:r>
          <w:instrText xml:space="preserve"> PAGEREF _Toc17636 \h </w:instrText>
        </w:r>
        <w:r>
          <w:fldChar w:fldCharType="separate"/>
        </w:r>
        <w:r>
          <w:t>13</w:t>
        </w:r>
        <w:r>
          <w:fldChar w:fldCharType="end"/>
        </w:r>
      </w:hyperlink>
    </w:p>
    <w:p>
      <w:pPr>
        <w:pStyle w:val="TOC2"/>
        <w:tabs>
          <w:tab w:val="right" w:leader="dot" w:pos="8306"/>
        </w:tabs>
      </w:pPr>
      <w:hyperlink w:anchor="_Toc21856" w:history="1">
        <w:r>
          <w:rPr>
            <w:rFonts w:ascii="仿宋" w:eastAsia="仿宋" w:hAnsi="仿宋" w:cs="仿宋" w:hint="eastAsia"/>
            <w:lang w:eastAsia="zh-CN"/>
          </w:rPr>
          <w:t>(一)、绩效评估指标</w:t>
        </w:r>
        <w:r>
          <w:tab/>
        </w:r>
        <w:r>
          <w:fldChar w:fldCharType="begin"/>
        </w:r>
        <w:r>
          <w:instrText xml:space="preserve"> PAGEREF _Toc21856 \h </w:instrText>
        </w:r>
        <w:r>
          <w:fldChar w:fldCharType="separate"/>
        </w:r>
        <w:r>
          <w:t>13</w:t>
        </w:r>
        <w:r>
          <w:fldChar w:fldCharType="end"/>
        </w:r>
      </w:hyperlink>
    </w:p>
    <w:p>
      <w:pPr>
        <w:pStyle w:val="TOC2"/>
        <w:tabs>
          <w:tab w:val="right" w:leader="dot" w:pos="8306"/>
        </w:tabs>
      </w:pPr>
      <w:hyperlink w:anchor="_Toc9138" w:history="1">
        <w:r>
          <w:rPr>
            <w:rFonts w:ascii="仿宋" w:eastAsia="仿宋" w:hAnsi="仿宋" w:cs="仿宋" w:hint="eastAsia"/>
            <w:lang w:eastAsia="zh-CN"/>
          </w:rPr>
          <w:t>(二)、绩效评估方法</w:t>
        </w:r>
        <w:r>
          <w:tab/>
        </w:r>
        <w:r>
          <w:fldChar w:fldCharType="begin"/>
        </w:r>
        <w:r>
          <w:instrText xml:space="preserve"> PAGEREF _Toc9138 \h </w:instrText>
        </w:r>
        <w:r>
          <w:fldChar w:fldCharType="separate"/>
        </w:r>
        <w:r>
          <w:t>14</w:t>
        </w:r>
        <w:r>
          <w:fldChar w:fldCharType="end"/>
        </w:r>
      </w:hyperlink>
    </w:p>
    <w:p>
      <w:pPr>
        <w:pStyle w:val="TOC2"/>
        <w:tabs>
          <w:tab w:val="right" w:leader="dot" w:pos="8306"/>
        </w:tabs>
      </w:pPr>
      <w:hyperlink w:anchor="_Toc8151" w:history="1">
        <w:r>
          <w:rPr>
            <w:rFonts w:ascii="仿宋" w:eastAsia="仿宋" w:hAnsi="仿宋" w:cs="仿宋" w:hint="eastAsia"/>
            <w:lang w:eastAsia="zh-CN"/>
          </w:rPr>
          <w:t>(三)、绩效评估周期</w:t>
        </w:r>
        <w:r>
          <w:tab/>
        </w:r>
        <w:r>
          <w:fldChar w:fldCharType="begin"/>
        </w:r>
        <w:r>
          <w:instrText xml:space="preserve"> PAGEREF _Toc8151 \h </w:instrText>
        </w:r>
        <w:r>
          <w:fldChar w:fldCharType="separate"/>
        </w:r>
        <w:r>
          <w:t>15</w:t>
        </w:r>
        <w:r>
          <w:fldChar w:fldCharType="end"/>
        </w:r>
      </w:hyperlink>
    </w:p>
    <w:p>
      <w:pPr>
        <w:pStyle w:val="TOC1"/>
        <w:tabs>
          <w:tab w:val="right" w:leader="dot" w:pos="8306"/>
        </w:tabs>
      </w:pPr>
      <w:hyperlink w:anchor="_Toc711" w:history="1">
        <w:r>
          <w:rPr>
            <w:rFonts w:ascii="仿宋" w:eastAsia="仿宋" w:hAnsi="仿宋" w:cs="仿宋" w:hint="eastAsia"/>
            <w:lang w:eastAsia="zh-CN"/>
          </w:rPr>
          <w:t>六、矫直机项目可持续发展</w:t>
        </w:r>
        <w:r>
          <w:tab/>
        </w:r>
        <w:r>
          <w:fldChar w:fldCharType="begin"/>
        </w:r>
        <w:r>
          <w:instrText xml:space="preserve"> PAGEREF _Toc711 \h </w:instrText>
        </w:r>
        <w:r>
          <w:fldChar w:fldCharType="separate"/>
        </w:r>
        <w:r>
          <w:t>16</w:t>
        </w:r>
        <w:r>
          <w:fldChar w:fldCharType="end"/>
        </w:r>
      </w:hyperlink>
    </w:p>
    <w:p>
      <w:pPr>
        <w:pStyle w:val="TOC2"/>
        <w:tabs>
          <w:tab w:val="right" w:leader="dot" w:pos="8306"/>
        </w:tabs>
      </w:pPr>
      <w:hyperlink w:anchor="_Toc28109" w:history="1">
        <w:r>
          <w:rPr>
            <w:rFonts w:ascii="仿宋" w:eastAsia="仿宋" w:hAnsi="仿宋" w:cs="仿宋" w:hint="eastAsia"/>
            <w:lang w:eastAsia="zh-CN"/>
          </w:rPr>
          <w:t>(一)、可持续战略与实践</w:t>
        </w:r>
        <w:r>
          <w:tab/>
        </w:r>
        <w:r>
          <w:fldChar w:fldCharType="begin"/>
        </w:r>
        <w:r>
          <w:instrText xml:space="preserve"> PAGEREF _Toc28109 \h </w:instrText>
        </w:r>
        <w:r>
          <w:fldChar w:fldCharType="separate"/>
        </w:r>
        <w:r>
          <w:t>16</w:t>
        </w:r>
        <w:r>
          <w:fldChar w:fldCharType="end"/>
        </w:r>
      </w:hyperlink>
    </w:p>
    <w:p>
      <w:pPr>
        <w:pStyle w:val="TOC2"/>
        <w:tabs>
          <w:tab w:val="right" w:leader="dot" w:pos="8306"/>
        </w:tabs>
      </w:pPr>
      <w:hyperlink w:anchor="_Toc25449" w:history="1">
        <w:r>
          <w:rPr>
            <w:rFonts w:ascii="仿宋" w:eastAsia="仿宋" w:hAnsi="仿宋" w:cs="仿宋" w:hint="eastAsia"/>
            <w:lang w:eastAsia="zh-CN"/>
          </w:rPr>
          <w:t>(二)、环保与社会责任</w:t>
        </w:r>
        <w:r>
          <w:tab/>
        </w:r>
        <w:r>
          <w:fldChar w:fldCharType="begin"/>
        </w:r>
        <w:r>
          <w:instrText xml:space="preserve"> PAGEREF _Toc25449 \h </w:instrText>
        </w:r>
        <w:r>
          <w:fldChar w:fldCharType="separate"/>
        </w:r>
        <w:r>
          <w:t>17</w:t>
        </w:r>
        <w:r>
          <w:fldChar w:fldCharType="end"/>
        </w:r>
      </w:hyperlink>
    </w:p>
    <w:p>
      <w:pPr>
        <w:pStyle w:val="TOC1"/>
        <w:tabs>
          <w:tab w:val="right" w:leader="dot" w:pos="8306"/>
        </w:tabs>
      </w:pPr>
      <w:hyperlink w:anchor="_Toc18433" w:history="1">
        <w:r>
          <w:rPr>
            <w:rFonts w:ascii="仿宋" w:eastAsia="仿宋" w:hAnsi="仿宋" w:cs="仿宋" w:hint="eastAsia"/>
            <w:lang w:eastAsia="zh-CN"/>
          </w:rPr>
          <w:t>七、生产安全保护</w:t>
        </w:r>
        <w:r>
          <w:tab/>
        </w:r>
        <w:r>
          <w:fldChar w:fldCharType="begin"/>
        </w:r>
        <w:r>
          <w:instrText xml:space="preserve"> PAGEREF _Toc18433 \h </w:instrText>
        </w:r>
        <w:r>
          <w:fldChar w:fldCharType="separate"/>
        </w:r>
        <w:r>
          <w:t>18</w:t>
        </w:r>
        <w:r>
          <w:fldChar w:fldCharType="end"/>
        </w:r>
      </w:hyperlink>
    </w:p>
    <w:p>
      <w:pPr>
        <w:pStyle w:val="TOC2"/>
        <w:tabs>
          <w:tab w:val="right" w:leader="dot" w:pos="8306"/>
        </w:tabs>
      </w:pPr>
      <w:hyperlink w:anchor="_Toc19872" w:history="1">
        <w:r>
          <w:rPr>
            <w:rFonts w:ascii="仿宋" w:eastAsia="仿宋" w:hAnsi="仿宋" w:cs="仿宋" w:hint="eastAsia"/>
            <w:lang w:eastAsia="zh-CN"/>
          </w:rPr>
          <w:t>(一)、消防安全</w:t>
        </w:r>
        <w:r>
          <w:tab/>
        </w:r>
        <w:r>
          <w:fldChar w:fldCharType="begin"/>
        </w:r>
        <w:r>
          <w:instrText xml:space="preserve"> PAGEREF _Toc19872 \h </w:instrText>
        </w:r>
        <w:r>
          <w:fldChar w:fldCharType="separate"/>
        </w:r>
        <w:r>
          <w:t>18</w:t>
        </w:r>
        <w:r>
          <w:fldChar w:fldCharType="end"/>
        </w:r>
      </w:hyperlink>
    </w:p>
    <w:p>
      <w:pPr>
        <w:pStyle w:val="TOC2"/>
        <w:tabs>
          <w:tab w:val="right" w:leader="dot" w:pos="8306"/>
        </w:tabs>
      </w:pPr>
      <w:hyperlink w:anchor="_Toc22393" w:history="1">
        <w:r>
          <w:rPr>
            <w:rFonts w:ascii="仿宋" w:eastAsia="仿宋" w:hAnsi="仿宋" w:cs="仿宋" w:hint="eastAsia"/>
            <w:lang w:eastAsia="zh-CN"/>
          </w:rPr>
          <w:t>(二)、防火防爆总图布置措施</w:t>
        </w:r>
        <w:r>
          <w:tab/>
        </w:r>
        <w:r>
          <w:fldChar w:fldCharType="begin"/>
        </w:r>
        <w:r>
          <w:instrText xml:space="preserve"> PAGEREF _Toc22393 \h </w:instrText>
        </w:r>
        <w:r>
          <w:fldChar w:fldCharType="separate"/>
        </w:r>
        <w:r>
          <w:t>19</w:t>
        </w:r>
        <w:r>
          <w:fldChar w:fldCharType="end"/>
        </w:r>
      </w:hyperlink>
    </w:p>
    <w:p>
      <w:pPr>
        <w:pStyle w:val="TOC2"/>
        <w:tabs>
          <w:tab w:val="right" w:leader="dot" w:pos="8306"/>
        </w:tabs>
      </w:pPr>
      <w:hyperlink w:anchor="_Toc2811" w:history="1">
        <w:r>
          <w:rPr>
            <w:rFonts w:ascii="仿宋" w:eastAsia="仿宋" w:hAnsi="仿宋" w:cs="仿宋" w:hint="eastAsia"/>
            <w:lang w:eastAsia="zh-CN"/>
          </w:rPr>
          <w:t>(三)、自然灾害防范措施</w:t>
        </w:r>
        <w:r>
          <w:tab/>
        </w:r>
        <w:r>
          <w:fldChar w:fldCharType="begin"/>
        </w:r>
        <w:r>
          <w:instrText xml:space="preserve"> PAGEREF _Toc2811 \h </w:instrText>
        </w:r>
        <w:r>
          <w:fldChar w:fldCharType="separate"/>
        </w:r>
        <w:r>
          <w:t>20</w:t>
        </w:r>
        <w:r>
          <w:fldChar w:fldCharType="end"/>
        </w:r>
      </w:hyperlink>
    </w:p>
    <w:p>
      <w:pPr>
        <w:pStyle w:val="TOC2"/>
        <w:tabs>
          <w:tab w:val="right" w:leader="dot" w:pos="8306"/>
        </w:tabs>
      </w:pPr>
      <w:hyperlink w:anchor="_Toc22976" w:history="1">
        <w:r>
          <w:rPr>
            <w:rFonts w:ascii="仿宋" w:eastAsia="仿宋" w:hAnsi="仿宋" w:cs="仿宋" w:hint="eastAsia"/>
            <w:lang w:eastAsia="zh-CN"/>
          </w:rPr>
          <w:t>(四)、安全色及安全标志使用要求</w:t>
        </w:r>
        <w:r>
          <w:tab/>
        </w:r>
        <w:r>
          <w:fldChar w:fldCharType="begin"/>
        </w:r>
        <w:r>
          <w:instrText xml:space="preserve"> PAGEREF _Toc22976 \h </w:instrText>
        </w:r>
        <w:r>
          <w:fldChar w:fldCharType="separate"/>
        </w:r>
        <w:r>
          <w:t>21</w:t>
        </w:r>
        <w:r>
          <w:fldChar w:fldCharType="end"/>
        </w:r>
      </w:hyperlink>
    </w:p>
    <w:p>
      <w:pPr>
        <w:pStyle w:val="TOC2"/>
        <w:tabs>
          <w:tab w:val="right" w:leader="dot" w:pos="8306"/>
        </w:tabs>
      </w:pPr>
      <w:hyperlink w:anchor="_Toc23617" w:history="1">
        <w:r>
          <w:rPr>
            <w:rFonts w:ascii="仿宋" w:eastAsia="仿宋" w:hAnsi="仿宋" w:cs="仿宋" w:hint="eastAsia"/>
            <w:lang w:eastAsia="zh-CN"/>
          </w:rPr>
          <w:t>(五)、防尘防毒措施</w:t>
        </w:r>
        <w:r>
          <w:tab/>
        </w:r>
        <w:r>
          <w:fldChar w:fldCharType="begin"/>
        </w:r>
        <w:r>
          <w:instrText xml:space="preserve"> PAGEREF _Toc23617 \h </w:instrText>
        </w:r>
        <w:r>
          <w:fldChar w:fldCharType="separate"/>
        </w:r>
        <w:r>
          <w:t>22</w:t>
        </w:r>
        <w:r>
          <w:fldChar w:fldCharType="end"/>
        </w:r>
      </w:hyperlink>
    </w:p>
    <w:p>
      <w:pPr>
        <w:pStyle w:val="TOC2"/>
        <w:tabs>
          <w:tab w:val="right" w:leader="dot" w:pos="8306"/>
        </w:tabs>
      </w:pPr>
      <w:hyperlink w:anchor="_Toc18495" w:history="1">
        <w:r>
          <w:rPr>
            <w:rFonts w:ascii="仿宋" w:eastAsia="仿宋" w:hAnsi="仿宋" w:cs="仿宋" w:hint="eastAsia"/>
            <w:lang w:eastAsia="zh-CN"/>
          </w:rPr>
          <w:t>(六)、防静电、触电防护及防雷措施</w:t>
        </w:r>
        <w:r>
          <w:tab/>
        </w:r>
        <w:r>
          <w:fldChar w:fldCharType="begin"/>
        </w:r>
        <w:r>
          <w:instrText xml:space="preserve"> PAGEREF _Toc18495 \h </w:instrText>
        </w:r>
        <w:r>
          <w:fldChar w:fldCharType="separate"/>
        </w:r>
        <w:r>
          <w:t>23</w:t>
        </w:r>
        <w:r>
          <w:fldChar w:fldCharType="end"/>
        </w:r>
      </w:hyperlink>
    </w:p>
    <w:p>
      <w:pPr>
        <w:pStyle w:val="TOC2"/>
        <w:tabs>
          <w:tab w:val="right" w:leader="dot" w:pos="8306"/>
        </w:tabs>
      </w:pPr>
      <w:hyperlink w:anchor="_Toc10735" w:history="1">
        <w:r>
          <w:rPr>
            <w:rFonts w:ascii="仿宋" w:eastAsia="仿宋" w:hAnsi="仿宋" w:cs="仿宋" w:hint="eastAsia"/>
            <w:lang w:eastAsia="zh-CN"/>
          </w:rPr>
          <w:t>(七)、机械设备安全保障措施</w:t>
        </w:r>
        <w:r>
          <w:tab/>
        </w:r>
        <w:r>
          <w:fldChar w:fldCharType="begin"/>
        </w:r>
        <w:r>
          <w:instrText xml:space="preserve"> PAGEREF _Toc10735 \h </w:instrText>
        </w:r>
        <w:r>
          <w:fldChar w:fldCharType="separate"/>
        </w:r>
        <w:r>
          <w:t>24</w:t>
        </w:r>
        <w:r>
          <w:fldChar w:fldCharType="end"/>
        </w:r>
      </w:hyperlink>
    </w:p>
    <w:p>
      <w:pPr>
        <w:pStyle w:val="TOC1"/>
        <w:tabs>
          <w:tab w:val="right" w:leader="dot" w:pos="8306"/>
        </w:tabs>
      </w:pPr>
      <w:hyperlink w:anchor="_Toc21332" w:history="1">
        <w:r>
          <w:rPr>
            <w:rFonts w:ascii="仿宋" w:eastAsia="仿宋" w:hAnsi="仿宋" w:cs="仿宋" w:hint="eastAsia"/>
            <w:lang w:eastAsia="zh-CN"/>
          </w:rPr>
          <w:t>八、矫直机项目社会影响</w:t>
        </w:r>
        <w:r>
          <w:tab/>
        </w:r>
        <w:r>
          <w:fldChar w:fldCharType="begin"/>
        </w:r>
        <w:r>
          <w:instrText xml:space="preserve"> PAGEREF _Toc21332 \h </w:instrText>
        </w:r>
        <w:r>
          <w:fldChar w:fldCharType="separate"/>
        </w:r>
        <w:r>
          <w:t>26</w:t>
        </w:r>
        <w:r>
          <w:fldChar w:fldCharType="end"/>
        </w:r>
      </w:hyperlink>
    </w:p>
    <w:p>
      <w:pPr>
        <w:pStyle w:val="TOC2"/>
        <w:tabs>
          <w:tab w:val="right" w:leader="dot" w:pos="8306"/>
        </w:tabs>
      </w:pPr>
      <w:hyperlink w:anchor="_Toc28023" w:history="1">
        <w:r>
          <w:rPr>
            <w:rFonts w:ascii="仿宋" w:eastAsia="仿宋" w:hAnsi="仿宋" w:cs="仿宋" w:hint="eastAsia"/>
            <w:lang w:eastAsia="zh-CN"/>
          </w:rPr>
          <w:t>(一)、社会责任与义务</w:t>
        </w:r>
        <w:r>
          <w:tab/>
        </w:r>
        <w:r>
          <w:fldChar w:fldCharType="begin"/>
        </w:r>
        <w:r>
          <w:instrText xml:space="preserve"> PAGEREF _Toc28023 \h </w:instrText>
        </w:r>
        <w:r>
          <w:fldChar w:fldCharType="separate"/>
        </w:r>
        <w:r>
          <w:t>26</w:t>
        </w:r>
        <w:r>
          <w:fldChar w:fldCharType="end"/>
        </w:r>
      </w:hyperlink>
    </w:p>
    <w:p>
      <w:pPr>
        <w:pStyle w:val="TOC2"/>
        <w:tabs>
          <w:tab w:val="right" w:leader="dot" w:pos="8306"/>
        </w:tabs>
      </w:pPr>
      <w:hyperlink w:anchor="_Toc5897" w:history="1">
        <w:r>
          <w:rPr>
            <w:rFonts w:ascii="仿宋" w:eastAsia="仿宋" w:hAnsi="仿宋" w:cs="仿宋" w:hint="eastAsia"/>
            <w:lang w:eastAsia="zh-CN"/>
          </w:rPr>
          <w:t>(二)、社会参与与沟通</w:t>
        </w:r>
        <w:r>
          <w:tab/>
        </w:r>
        <w:r>
          <w:fldChar w:fldCharType="begin"/>
        </w:r>
        <w:r>
          <w:instrText xml:space="preserve"> PAGEREF _Toc5897 \h </w:instrText>
        </w:r>
        <w:r>
          <w:fldChar w:fldCharType="separate"/>
        </w:r>
        <w:r>
          <w:t>27</w:t>
        </w:r>
        <w:r>
          <w:fldChar w:fldCharType="end"/>
        </w:r>
      </w:hyperlink>
    </w:p>
    <w:p>
      <w:pPr>
        <w:pStyle w:val="TOC1"/>
        <w:tabs>
          <w:tab w:val="right" w:leader="dot" w:pos="8306"/>
        </w:tabs>
      </w:pPr>
      <w:hyperlink w:anchor="_Toc16789" w:history="1">
        <w:r>
          <w:rPr>
            <w:rFonts w:ascii="仿宋" w:eastAsia="仿宋" w:hAnsi="仿宋" w:cs="仿宋" w:hint="eastAsia"/>
            <w:lang w:eastAsia="zh-CN"/>
          </w:rPr>
          <w:t>九、矫直机项目计划安排</w:t>
        </w:r>
        <w:r>
          <w:tab/>
        </w:r>
        <w:r>
          <w:fldChar w:fldCharType="begin"/>
        </w:r>
        <w:r>
          <w:instrText xml:space="preserve"> PAGEREF _Toc16789 \h </w:instrText>
        </w:r>
        <w:r>
          <w:fldChar w:fldCharType="separate"/>
        </w:r>
        <w:r>
          <w:t>27</w:t>
        </w:r>
        <w:r>
          <w:fldChar w:fldCharType="end"/>
        </w:r>
      </w:hyperlink>
    </w:p>
    <w:p>
      <w:pPr>
        <w:pStyle w:val="TOC2"/>
        <w:tabs>
          <w:tab w:val="right" w:leader="dot" w:pos="8306"/>
        </w:tabs>
      </w:pPr>
      <w:hyperlink w:anchor="_Toc24218" w:history="1">
        <w:r>
          <w:rPr>
            <w:rFonts w:ascii="仿宋" w:eastAsia="仿宋" w:hAnsi="仿宋" w:cs="仿宋" w:hint="eastAsia"/>
            <w:lang w:eastAsia="zh-CN"/>
          </w:rPr>
          <w:t>(一)、建设周期</w:t>
        </w:r>
        <w:r>
          <w:tab/>
        </w:r>
        <w:r>
          <w:fldChar w:fldCharType="begin"/>
        </w:r>
        <w:r>
          <w:instrText xml:space="preserve"> PAGEREF _Toc24218 \h </w:instrText>
        </w:r>
        <w:r>
          <w:fldChar w:fldCharType="separate"/>
        </w:r>
        <w:r>
          <w:t>27</w:t>
        </w:r>
        <w:r>
          <w:fldChar w:fldCharType="end"/>
        </w:r>
      </w:hyperlink>
    </w:p>
    <w:p>
      <w:pPr>
        <w:pStyle w:val="TOC2"/>
        <w:tabs>
          <w:tab w:val="right" w:leader="dot" w:pos="8306"/>
        </w:tabs>
      </w:pPr>
      <w:hyperlink w:anchor="_Toc14908" w:history="1">
        <w:r>
          <w:rPr>
            <w:rFonts w:ascii="仿宋" w:eastAsia="仿宋" w:hAnsi="仿宋" w:cs="仿宋" w:hint="eastAsia"/>
            <w:lang w:eastAsia="zh-CN"/>
          </w:rPr>
          <w:t>(二)、建设进度</w:t>
        </w:r>
        <w:r>
          <w:tab/>
        </w:r>
        <w:r>
          <w:fldChar w:fldCharType="begin"/>
        </w:r>
        <w:r>
          <w:instrText xml:space="preserve"> PAGEREF _Toc14908 \h </w:instrText>
        </w:r>
        <w:r>
          <w:fldChar w:fldCharType="separate"/>
        </w:r>
        <w:r>
          <w:t>28</w:t>
        </w:r>
        <w:r>
          <w:fldChar w:fldCharType="end"/>
        </w:r>
      </w:hyperlink>
    </w:p>
    <w:p>
      <w:pPr>
        <w:pStyle w:val="TOC2"/>
        <w:tabs>
          <w:tab w:val="right" w:leader="dot" w:pos="8306"/>
        </w:tabs>
      </w:pPr>
      <w:hyperlink w:anchor="_Toc13621" w:history="1">
        <w:r>
          <w:rPr>
            <w:rFonts w:ascii="仿宋" w:eastAsia="仿宋" w:hAnsi="仿宋" w:cs="仿宋" w:hint="eastAsia"/>
            <w:lang w:eastAsia="zh-CN"/>
          </w:rPr>
          <w:t>(三)、进度安排注意事项</w:t>
        </w:r>
        <w:r>
          <w:tab/>
        </w:r>
        <w:r>
          <w:fldChar w:fldCharType="begin"/>
        </w:r>
        <w:r>
          <w:instrText xml:space="preserve"> PAGEREF _Toc13621 \h </w:instrText>
        </w:r>
        <w:r>
          <w:fldChar w:fldCharType="separate"/>
        </w:r>
        <w:r>
          <w:t>29</w:t>
        </w:r>
        <w:r>
          <w:fldChar w:fldCharType="end"/>
        </w:r>
      </w:hyperlink>
    </w:p>
    <w:p>
      <w:pPr>
        <w:pStyle w:val="TOC2"/>
        <w:tabs>
          <w:tab w:val="right" w:leader="dot" w:pos="8306"/>
        </w:tabs>
      </w:pPr>
      <w:hyperlink w:anchor="_Toc26847" w:history="1">
        <w:r>
          <w:rPr>
            <w:rFonts w:ascii="仿宋" w:eastAsia="仿宋" w:hAnsi="仿宋" w:cs="仿宋" w:hint="eastAsia"/>
            <w:lang w:eastAsia="zh-CN"/>
          </w:rPr>
          <w:t>(四)、人力资源配置</w:t>
        </w:r>
        <w:r>
          <w:tab/>
        </w:r>
        <w:r>
          <w:fldChar w:fldCharType="begin"/>
        </w:r>
        <w:r>
          <w:instrText xml:space="preserve"> PAGEREF _Toc26847 \h </w:instrText>
        </w:r>
        <w:r>
          <w:fldChar w:fldCharType="separate"/>
        </w:r>
        <w:r>
          <w:t>31</w:t>
        </w:r>
        <w:r>
          <w:fldChar w:fldCharType="end"/>
        </w:r>
      </w:hyperlink>
    </w:p>
    <w:p>
      <w:pPr>
        <w:pStyle w:val="TOC1"/>
        <w:tabs>
          <w:tab w:val="right" w:leader="dot" w:pos="8306"/>
        </w:tabs>
      </w:pPr>
      <w:hyperlink w:anchor="_Toc13710" w:history="1">
        <w:r>
          <w:rPr>
            <w:rFonts w:ascii="仿宋" w:eastAsia="仿宋" w:hAnsi="仿宋" w:cs="仿宋" w:hint="eastAsia"/>
            <w:lang w:eastAsia="zh-CN"/>
          </w:rPr>
          <w:t>十、矫直机项目风险管理</w:t>
        </w:r>
        <w:r>
          <w:tab/>
        </w:r>
        <w:r>
          <w:fldChar w:fldCharType="begin"/>
        </w:r>
        <w:r>
          <w:instrText xml:space="preserve"> PAGEREF _Toc13710 \h </w:instrText>
        </w:r>
        <w:r>
          <w:fldChar w:fldCharType="separate"/>
        </w:r>
        <w:r>
          <w:t>32</w:t>
        </w:r>
        <w:r>
          <w:fldChar w:fldCharType="end"/>
        </w:r>
      </w:hyperlink>
    </w:p>
    <w:p>
      <w:pPr>
        <w:pStyle w:val="TOC2"/>
        <w:tabs>
          <w:tab w:val="right" w:leader="dot" w:pos="8306"/>
        </w:tabs>
      </w:pPr>
      <w:hyperlink w:anchor="_Toc22573" w:history="1">
        <w:r>
          <w:rPr>
            <w:rFonts w:ascii="仿宋" w:eastAsia="仿宋" w:hAnsi="仿宋" w:cs="仿宋" w:hint="eastAsia"/>
            <w:lang w:eastAsia="zh-CN"/>
          </w:rPr>
          <w:t>(一)、风险识别与评估</w:t>
        </w:r>
        <w:r>
          <w:tab/>
        </w:r>
        <w:r>
          <w:fldChar w:fldCharType="begin"/>
        </w:r>
        <w:r>
          <w:instrText xml:space="preserve"> PAGEREF _Toc22573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4" w:history="1">
        <w:r>
          <w:rPr>
            <w:rFonts w:ascii="仿宋" w:eastAsia="仿宋" w:hAnsi="仿宋" w:cs="仿宋" w:hint="eastAsia"/>
            <w:lang w:eastAsia="zh-CN"/>
          </w:rPr>
          <w:t>(二)、风险应对策略</w:t>
        </w:r>
        <w:r>
          <w:tab/>
        </w:r>
        <w:r>
          <w:fldChar w:fldCharType="begin"/>
        </w:r>
        <w:r>
          <w:instrText xml:space="preserve"> PAGEREF _Toc22334 \h </w:instrText>
        </w:r>
        <w:r>
          <w:fldChar w:fldCharType="separate"/>
        </w:r>
        <w:r>
          <w:t>33</w:t>
        </w:r>
        <w:r>
          <w:fldChar w:fldCharType="end"/>
        </w:r>
      </w:hyperlink>
    </w:p>
    <w:p>
      <w:pPr>
        <w:pStyle w:val="TOC2"/>
        <w:tabs>
          <w:tab w:val="right" w:leader="dot" w:pos="8306"/>
        </w:tabs>
      </w:pPr>
      <w:hyperlink w:anchor="_Toc25202" w:history="1">
        <w:r>
          <w:rPr>
            <w:rFonts w:ascii="仿宋" w:eastAsia="仿宋" w:hAnsi="仿宋" w:cs="仿宋" w:hint="eastAsia"/>
            <w:lang w:eastAsia="zh-CN"/>
          </w:rPr>
          <w:t>(三)、风险监控与控制</w:t>
        </w:r>
        <w:r>
          <w:tab/>
        </w:r>
        <w:r>
          <w:fldChar w:fldCharType="begin"/>
        </w:r>
        <w:r>
          <w:instrText xml:space="preserve"> PAGEREF _Toc25202 \h </w:instrText>
        </w:r>
        <w:r>
          <w:fldChar w:fldCharType="separate"/>
        </w:r>
        <w:r>
          <w:t>35</w:t>
        </w:r>
        <w:r>
          <w:fldChar w:fldCharType="end"/>
        </w:r>
      </w:hyperlink>
    </w:p>
    <w:p>
      <w:pPr>
        <w:pStyle w:val="TOC1"/>
        <w:tabs>
          <w:tab w:val="right" w:leader="dot" w:pos="8306"/>
        </w:tabs>
      </w:pPr>
      <w:hyperlink w:anchor="_Toc12302" w:history="1">
        <w:r>
          <w:rPr>
            <w:rFonts w:ascii="仿宋" w:eastAsia="仿宋" w:hAnsi="仿宋" w:cs="仿宋" w:hint="eastAsia"/>
            <w:lang w:eastAsia="zh-CN"/>
          </w:rPr>
          <w:t>十一、矫直机项目财务管理</w:t>
        </w:r>
        <w:r>
          <w:tab/>
        </w:r>
        <w:r>
          <w:fldChar w:fldCharType="begin"/>
        </w:r>
        <w:r>
          <w:instrText xml:space="preserve"> PAGEREF _Toc12302 \h </w:instrText>
        </w:r>
        <w:r>
          <w:fldChar w:fldCharType="separate"/>
        </w:r>
        <w:r>
          <w:t>36</w:t>
        </w:r>
        <w:r>
          <w:fldChar w:fldCharType="end"/>
        </w:r>
      </w:hyperlink>
    </w:p>
    <w:p>
      <w:pPr>
        <w:pStyle w:val="TOC2"/>
        <w:tabs>
          <w:tab w:val="right" w:leader="dot" w:pos="8306"/>
        </w:tabs>
      </w:pPr>
      <w:hyperlink w:anchor="_Toc8254" w:history="1">
        <w:r>
          <w:rPr>
            <w:rFonts w:ascii="仿宋" w:eastAsia="仿宋" w:hAnsi="仿宋" w:cs="仿宋" w:hint="eastAsia"/>
            <w:lang w:eastAsia="zh-CN"/>
          </w:rPr>
          <w:t>(一)、资金需求大</w:t>
        </w:r>
        <w:r>
          <w:tab/>
        </w:r>
        <w:r>
          <w:fldChar w:fldCharType="begin"/>
        </w:r>
        <w:r>
          <w:instrText xml:space="preserve"> PAGEREF _Toc8254 \h </w:instrText>
        </w:r>
        <w:r>
          <w:fldChar w:fldCharType="separate"/>
        </w:r>
        <w:r>
          <w:t>36</w:t>
        </w:r>
        <w:r>
          <w:fldChar w:fldCharType="end"/>
        </w:r>
      </w:hyperlink>
    </w:p>
    <w:p>
      <w:pPr>
        <w:pStyle w:val="TOC2"/>
        <w:tabs>
          <w:tab w:val="right" w:leader="dot" w:pos="8306"/>
        </w:tabs>
      </w:pPr>
      <w:hyperlink w:anchor="_Toc4248" w:history="1">
        <w:r>
          <w:rPr>
            <w:rFonts w:ascii="仿宋" w:eastAsia="仿宋" w:hAnsi="仿宋" w:cs="仿宋" w:hint="eastAsia"/>
            <w:lang w:eastAsia="zh-CN"/>
          </w:rPr>
          <w:t>(二)、研发周期长</w:t>
        </w:r>
        <w:r>
          <w:tab/>
        </w:r>
        <w:r>
          <w:fldChar w:fldCharType="begin"/>
        </w:r>
        <w:r>
          <w:instrText xml:space="preserve"> PAGEREF _Toc4248 \h </w:instrText>
        </w:r>
        <w:r>
          <w:fldChar w:fldCharType="separate"/>
        </w:r>
        <w:r>
          <w:t>37</w:t>
        </w:r>
        <w:r>
          <w:fldChar w:fldCharType="end"/>
        </w:r>
      </w:hyperlink>
    </w:p>
    <w:p>
      <w:pPr>
        <w:pStyle w:val="TOC2"/>
        <w:tabs>
          <w:tab w:val="right" w:leader="dot" w:pos="8306"/>
        </w:tabs>
      </w:pPr>
      <w:hyperlink w:anchor="_Toc22781" w:history="1">
        <w:r>
          <w:rPr>
            <w:rFonts w:ascii="仿宋" w:eastAsia="仿宋" w:hAnsi="仿宋" w:cs="仿宋" w:hint="eastAsia"/>
            <w:lang w:eastAsia="zh-CN"/>
          </w:rPr>
          <w:t>(三)、市场风险大</w:t>
        </w:r>
        <w:r>
          <w:tab/>
        </w:r>
        <w:r>
          <w:fldChar w:fldCharType="begin"/>
        </w:r>
        <w:r>
          <w:instrText xml:space="preserve"> PAGEREF _Toc22781 \h </w:instrText>
        </w:r>
        <w:r>
          <w:fldChar w:fldCharType="separate"/>
        </w:r>
        <w:r>
          <w:t>38</w:t>
        </w:r>
        <w:r>
          <w:fldChar w:fldCharType="end"/>
        </w:r>
      </w:hyperlink>
    </w:p>
    <w:p>
      <w:pPr>
        <w:pStyle w:val="TOC2"/>
        <w:tabs>
          <w:tab w:val="right" w:leader="dot" w:pos="8306"/>
        </w:tabs>
      </w:pPr>
      <w:hyperlink w:anchor="_Toc24289" w:history="1">
        <w:r>
          <w:rPr>
            <w:rFonts w:ascii="仿宋" w:eastAsia="仿宋" w:hAnsi="仿宋" w:cs="仿宋" w:hint="eastAsia"/>
            <w:lang w:eastAsia="zh-CN"/>
          </w:rPr>
          <w:t>(四)、利润率高</w:t>
        </w:r>
        <w:r>
          <w:tab/>
        </w:r>
        <w:r>
          <w:fldChar w:fldCharType="begin"/>
        </w:r>
        <w:r>
          <w:instrText xml:space="preserve"> PAGEREF _Toc24289 \h </w:instrText>
        </w:r>
        <w:r>
          <w:fldChar w:fldCharType="separate"/>
        </w:r>
        <w:r>
          <w:t>41</w:t>
        </w:r>
        <w:r>
          <w:fldChar w:fldCharType="end"/>
        </w:r>
      </w:hyperlink>
    </w:p>
    <w:p>
      <w:pPr>
        <w:pStyle w:val="TOC1"/>
        <w:tabs>
          <w:tab w:val="right" w:leader="dot" w:pos="8306"/>
        </w:tabs>
      </w:pPr>
      <w:hyperlink w:anchor="_Toc28076" w:history="1">
        <w:r>
          <w:rPr>
            <w:rFonts w:ascii="仿宋" w:eastAsia="仿宋" w:hAnsi="仿宋" w:cs="仿宋" w:hint="eastAsia"/>
            <w:lang w:eastAsia="zh-CN"/>
          </w:rPr>
          <w:t>十二、矫直机项目技术管理</w:t>
        </w:r>
        <w:r>
          <w:tab/>
        </w:r>
        <w:r>
          <w:fldChar w:fldCharType="begin"/>
        </w:r>
        <w:r>
          <w:instrText xml:space="preserve"> PAGEREF _Toc28076 \h </w:instrText>
        </w:r>
        <w:r>
          <w:fldChar w:fldCharType="separate"/>
        </w:r>
        <w:r>
          <w:t>43</w:t>
        </w:r>
        <w:r>
          <w:fldChar w:fldCharType="end"/>
        </w:r>
      </w:hyperlink>
    </w:p>
    <w:p>
      <w:pPr>
        <w:pStyle w:val="TOC2"/>
        <w:tabs>
          <w:tab w:val="right" w:leader="dot" w:pos="8306"/>
        </w:tabs>
      </w:pPr>
      <w:hyperlink w:anchor="_Toc26331" w:history="1">
        <w:r>
          <w:rPr>
            <w:rFonts w:ascii="仿宋" w:eastAsia="仿宋" w:hAnsi="仿宋" w:cs="仿宋" w:hint="eastAsia"/>
            <w:lang w:eastAsia="zh-CN"/>
          </w:rPr>
          <w:t>(一)、技术方案选用方向</w:t>
        </w:r>
        <w:r>
          <w:tab/>
        </w:r>
        <w:r>
          <w:fldChar w:fldCharType="begin"/>
        </w:r>
        <w:r>
          <w:instrText xml:space="preserve"> PAGEREF _Toc26331 \h </w:instrText>
        </w:r>
        <w:r>
          <w:fldChar w:fldCharType="separate"/>
        </w:r>
        <w:r>
          <w:t>43</w:t>
        </w:r>
        <w:r>
          <w:fldChar w:fldCharType="end"/>
        </w:r>
      </w:hyperlink>
    </w:p>
    <w:p>
      <w:pPr>
        <w:pStyle w:val="TOC2"/>
        <w:tabs>
          <w:tab w:val="right" w:leader="dot" w:pos="8306"/>
        </w:tabs>
      </w:pPr>
      <w:hyperlink w:anchor="_Toc13770" w:history="1">
        <w:r>
          <w:rPr>
            <w:rFonts w:ascii="仿宋" w:eastAsia="仿宋" w:hAnsi="仿宋" w:cs="仿宋" w:hint="eastAsia"/>
            <w:lang w:eastAsia="zh-CN"/>
          </w:rPr>
          <w:t>(二)、工艺技术方案选用原则</w:t>
        </w:r>
        <w:r>
          <w:tab/>
        </w:r>
        <w:r>
          <w:fldChar w:fldCharType="begin"/>
        </w:r>
        <w:r>
          <w:instrText xml:space="preserve"> PAGEREF _Toc13770 \h </w:instrText>
        </w:r>
        <w:r>
          <w:fldChar w:fldCharType="separate"/>
        </w:r>
        <w:r>
          <w:t>44</w:t>
        </w:r>
        <w:r>
          <w:fldChar w:fldCharType="end"/>
        </w:r>
      </w:hyperlink>
    </w:p>
    <w:p>
      <w:pPr>
        <w:pStyle w:val="TOC2"/>
        <w:tabs>
          <w:tab w:val="right" w:leader="dot" w:pos="8306"/>
        </w:tabs>
      </w:pPr>
      <w:hyperlink w:anchor="_Toc22519" w:history="1">
        <w:r>
          <w:rPr>
            <w:rFonts w:ascii="仿宋" w:eastAsia="仿宋" w:hAnsi="仿宋" w:cs="仿宋" w:hint="eastAsia"/>
            <w:lang w:eastAsia="zh-CN"/>
          </w:rPr>
          <w:t>(三)、工艺技术方案要求</w:t>
        </w:r>
        <w:r>
          <w:tab/>
        </w:r>
        <w:r>
          <w:fldChar w:fldCharType="begin"/>
        </w:r>
        <w:r>
          <w:instrText xml:space="preserve"> PAGEREF _Toc22519 \h </w:instrText>
        </w:r>
        <w:r>
          <w:fldChar w:fldCharType="separate"/>
        </w:r>
        <w:r>
          <w:t>46</w:t>
        </w:r>
        <w:r>
          <w:fldChar w:fldCharType="end"/>
        </w:r>
      </w:hyperlink>
    </w:p>
    <w:p>
      <w:pPr>
        <w:pStyle w:val="TOC1"/>
        <w:tabs>
          <w:tab w:val="right" w:leader="dot" w:pos="8306"/>
        </w:tabs>
      </w:pPr>
      <w:hyperlink w:anchor="_Toc18739" w:history="1">
        <w:r>
          <w:rPr>
            <w:rFonts w:ascii="仿宋" w:eastAsia="仿宋" w:hAnsi="仿宋" w:cs="仿宋" w:hint="eastAsia"/>
            <w:lang w:eastAsia="zh-CN"/>
          </w:rPr>
          <w:t>十三、利益相关者分析与沟通计划</w:t>
        </w:r>
        <w:r>
          <w:tab/>
        </w:r>
        <w:r>
          <w:fldChar w:fldCharType="begin"/>
        </w:r>
        <w:r>
          <w:instrText xml:space="preserve"> PAGEREF _Toc18739 \h </w:instrText>
        </w:r>
        <w:r>
          <w:fldChar w:fldCharType="separate"/>
        </w:r>
        <w:r>
          <w:t>49</w:t>
        </w:r>
        <w:r>
          <w:fldChar w:fldCharType="end"/>
        </w:r>
      </w:hyperlink>
    </w:p>
    <w:p>
      <w:pPr>
        <w:pStyle w:val="TOC2"/>
        <w:tabs>
          <w:tab w:val="right" w:leader="dot" w:pos="8306"/>
        </w:tabs>
      </w:pPr>
      <w:hyperlink w:anchor="_Toc8228" w:history="1">
        <w:r>
          <w:rPr>
            <w:rFonts w:ascii="仿宋" w:eastAsia="仿宋" w:hAnsi="仿宋" w:cs="仿宋" w:hint="eastAsia"/>
            <w:lang w:eastAsia="zh-CN"/>
          </w:rPr>
          <w:t>(一)、利益相关者分析</w:t>
        </w:r>
        <w:r>
          <w:tab/>
        </w:r>
        <w:r>
          <w:fldChar w:fldCharType="begin"/>
        </w:r>
        <w:r>
          <w:instrText xml:space="preserve"> PAGEREF _Toc8228 \h </w:instrText>
        </w:r>
        <w:r>
          <w:fldChar w:fldCharType="separate"/>
        </w:r>
        <w:r>
          <w:t>49</w:t>
        </w:r>
        <w:r>
          <w:fldChar w:fldCharType="end"/>
        </w:r>
      </w:hyperlink>
    </w:p>
    <w:p>
      <w:pPr>
        <w:pStyle w:val="TOC2"/>
        <w:tabs>
          <w:tab w:val="right" w:leader="dot" w:pos="8306"/>
        </w:tabs>
      </w:pPr>
      <w:hyperlink w:anchor="_Toc17811" w:history="1">
        <w:r>
          <w:rPr>
            <w:rFonts w:ascii="仿宋" w:eastAsia="仿宋" w:hAnsi="仿宋" w:cs="仿宋" w:hint="eastAsia"/>
            <w:lang w:eastAsia="zh-CN"/>
          </w:rPr>
          <w:t>(二)、沟通计划</w:t>
        </w:r>
        <w:r>
          <w:tab/>
        </w:r>
        <w:r>
          <w:fldChar w:fldCharType="begin"/>
        </w:r>
        <w:r>
          <w:instrText xml:space="preserve"> PAGEREF _Toc17811 \h </w:instrText>
        </w:r>
        <w:r>
          <w:fldChar w:fldCharType="separate"/>
        </w:r>
        <w:r>
          <w:t>50</w:t>
        </w:r>
        <w:r>
          <w:fldChar w:fldCharType="end"/>
        </w:r>
      </w:hyperlink>
    </w:p>
    <w:p>
      <w:pPr>
        <w:pStyle w:val="TOC1"/>
        <w:tabs>
          <w:tab w:val="right" w:leader="dot" w:pos="8306"/>
        </w:tabs>
      </w:pPr>
      <w:hyperlink w:anchor="_Toc6130" w:history="1">
        <w:r>
          <w:rPr>
            <w:rFonts w:ascii="仿宋" w:eastAsia="仿宋" w:hAnsi="仿宋" w:cs="仿宋" w:hint="eastAsia"/>
            <w:lang w:eastAsia="zh-CN"/>
          </w:rPr>
          <w:t>十四、矫直机项目实施保障措施</w:t>
        </w:r>
        <w:r>
          <w:tab/>
        </w:r>
        <w:r>
          <w:fldChar w:fldCharType="begin"/>
        </w:r>
        <w:r>
          <w:instrText xml:space="preserve"> PAGEREF _Toc6130 \h </w:instrText>
        </w:r>
        <w:r>
          <w:fldChar w:fldCharType="separate"/>
        </w:r>
        <w:r>
          <w:t>51</w:t>
        </w:r>
        <w:r>
          <w:fldChar w:fldCharType="end"/>
        </w:r>
      </w:hyperlink>
    </w:p>
    <w:p>
      <w:pPr>
        <w:pStyle w:val="TOC2"/>
        <w:tabs>
          <w:tab w:val="right" w:leader="dot" w:pos="8306"/>
        </w:tabs>
      </w:pPr>
      <w:hyperlink w:anchor="_Toc21634" w:history="1">
        <w:r>
          <w:rPr>
            <w:rFonts w:ascii="仿宋" w:eastAsia="仿宋" w:hAnsi="仿宋" w:cs="仿宋" w:hint="eastAsia"/>
            <w:lang w:eastAsia="zh-CN"/>
          </w:rPr>
          <w:t>(一)、矫直机项目实施保障机制</w:t>
        </w:r>
        <w:r>
          <w:tab/>
        </w:r>
        <w:r>
          <w:fldChar w:fldCharType="begin"/>
        </w:r>
        <w:r>
          <w:instrText xml:space="preserve"> PAGEREF _Toc21634 \h </w:instrText>
        </w:r>
        <w:r>
          <w:fldChar w:fldCharType="separate"/>
        </w:r>
        <w:r>
          <w:t>51</w:t>
        </w:r>
        <w:r>
          <w:fldChar w:fldCharType="end"/>
        </w:r>
      </w:hyperlink>
    </w:p>
    <w:p>
      <w:pPr>
        <w:pStyle w:val="TOC2"/>
        <w:tabs>
          <w:tab w:val="right" w:leader="dot" w:pos="8306"/>
        </w:tabs>
      </w:pPr>
      <w:hyperlink w:anchor="_Toc20664" w:history="1">
        <w:r>
          <w:rPr>
            <w:rFonts w:ascii="仿宋" w:eastAsia="仿宋" w:hAnsi="仿宋" w:cs="仿宋" w:hint="eastAsia"/>
            <w:lang w:eastAsia="zh-CN"/>
          </w:rPr>
          <w:t>(二)、矫直机项目法律合规要求</w:t>
        </w:r>
        <w:r>
          <w:tab/>
        </w:r>
        <w:r>
          <w:fldChar w:fldCharType="begin"/>
        </w:r>
        <w:r>
          <w:instrText xml:space="preserve"> PAGEREF _Toc20664 \h </w:instrText>
        </w:r>
        <w:r>
          <w:fldChar w:fldCharType="separate"/>
        </w:r>
        <w:r>
          <w:t>54</w:t>
        </w:r>
        <w:r>
          <w:fldChar w:fldCharType="end"/>
        </w:r>
      </w:hyperlink>
    </w:p>
    <w:p>
      <w:pPr>
        <w:pStyle w:val="TOC2"/>
        <w:tabs>
          <w:tab w:val="right" w:leader="dot" w:pos="8306"/>
        </w:tabs>
      </w:pPr>
      <w:hyperlink w:anchor="_Toc8086" w:history="1">
        <w:r>
          <w:rPr>
            <w:rFonts w:ascii="仿宋" w:eastAsia="仿宋" w:hAnsi="仿宋" w:cs="仿宋" w:hint="eastAsia"/>
            <w:lang w:eastAsia="zh-CN"/>
          </w:rPr>
          <w:t>(三)、矫直机项目合同管理与法律事务</w:t>
        </w:r>
        <w:r>
          <w:tab/>
        </w:r>
        <w:r>
          <w:fldChar w:fldCharType="begin"/>
        </w:r>
        <w:r>
          <w:instrText xml:space="preserve"> PAGEREF _Toc8086 \h </w:instrText>
        </w:r>
        <w:r>
          <w:fldChar w:fldCharType="separate"/>
        </w:r>
        <w:r>
          <w:t>58</w:t>
        </w:r>
        <w:r>
          <w:fldChar w:fldCharType="end"/>
        </w:r>
      </w:hyperlink>
    </w:p>
    <w:p>
      <w:pPr>
        <w:pStyle w:val="TOC2"/>
        <w:tabs>
          <w:tab w:val="right" w:leader="dot" w:pos="8306"/>
        </w:tabs>
      </w:pPr>
      <w:hyperlink w:anchor="_Toc7398" w:history="1">
        <w:r>
          <w:rPr>
            <w:rFonts w:ascii="仿宋" w:eastAsia="仿宋" w:hAnsi="仿宋" w:cs="仿宋" w:hint="eastAsia"/>
            <w:lang w:eastAsia="zh-CN"/>
          </w:rPr>
          <w:t>(四)、矫直机项目知识产权保护策略</w:t>
        </w:r>
        <w:r>
          <w:tab/>
        </w:r>
        <w:r>
          <w:fldChar w:fldCharType="begin"/>
        </w:r>
        <w:r>
          <w:instrText xml:space="preserve"> PAGEREF _Toc7398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矫直机项目的主要产品是XXXX，预计年产值为XXX万元。这一产品在市场中占据着重要的地位，其广泛的应用范围使得该矫直机项目的市场前景非常广阔。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矫直机项目的xxx产品作为重要的原材料之一，将在多个领域发挥关键作用。其在建筑、交通、能源等方面的广泛应用将为整个产业链提供强大的支持，形成产业协同效应。矫直机项目的年产值XXX万XXX万XXX万万元不仅反映了其在市场上的巨大潜力，更预示着它对国民经济的积极贡献。这种关联度高、涉及面广的产业关系，使得该矫直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总征地面积为XXXX平方米，相当于约XX.XX亩，其中净用地面积为XXXX平方米，红线范围内相当于约XX.XX亩。这一用地规模充分考虑了矫直机项目的建设需求，保障了矫直机项目在合适的空间内得以充分发展。矫直机项目规划的总建筑面积为XXXX平方米，其中主体工程建设占XXXX平方米，计容建筑面积达XXXX平方米。预计建筑工程的投资将达到XXXX万元，为矫直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购置的设备共计XXXX台（套），设备购置费用为XXXX万元。这一设备购置计划充分考虑到矫直机项目的生产需求和技术要求，确保了矫直机项目在生产运营中具备先进的技术装备和高效的生产能力。设备的合理配置将为矫直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总投资为XXXX万元，预计年实现营业收入为XXXX万元。这一产能规模的设定旨在确保矫直机项目能够在投资与回报之间取得平衡，实现长期可持续的发展。矫直机项目的总投资充分考虑到各个方面的需求，包括用地建设、设备购置等多个环节，以确保矫直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2"/>
      <w:r>
        <w:rPr>
          <w:rFonts w:ascii="仿宋" w:eastAsia="仿宋" w:hAnsi="仿宋" w:cs="仿宋" w:hint="eastAsia"/>
          <w:sz w:val="28"/>
          <w:lang w:eastAsia="zh-CN"/>
        </w:rPr>
        <w:t>二、矫直机项目土建工程</w:t>
      </w:r>
      <w:bookmarkEnd w:id="5"/>
    </w:p>
    <w:p>
      <w:pPr>
        <w:pStyle w:val="Heading2"/>
        <w:rPr>
          <w:rFonts w:ascii="仿宋" w:eastAsia="仿宋" w:hAnsi="仿宋" w:cs="仿宋" w:hint="eastAsia"/>
          <w:lang w:eastAsia="zh-CN"/>
        </w:rPr>
      </w:pPr>
      <w:bookmarkStart w:id="6" w:name="_Toc120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在矫直机项目的建筑工程设计中，我们将秉承一系列重要的设计原则，以确保矫直机项目建筑在功能、美观、可持续性等方面达到最佳效果。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首要原则是确保建筑的功能性得到最大化的发挥。我们将充分理解矫直机项目的实际需求，合理布局各个功能区域，保证建筑在满足业务需求的同时，提供高效的工作环境。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在建筑设计中，我们将综合考虑建设和运营成本。通过精细的经济效益分析，确保设计方案在高效利用资源的同时，对矫直机项目的长期盈利能力有积极的贡献。</w:t>
      </w:r>
    </w:p>
    <w:p>
      <w:pPr>
        <w:pStyle w:val="Heading2"/>
        <w:ind w:firstLine="560" w:firstLineChars="200"/>
        <w:rPr>
          <w:rFonts w:ascii="仿宋" w:eastAsia="仿宋" w:hAnsi="仿宋" w:cs="仿宋" w:hint="eastAsia"/>
          <w:sz w:val="28"/>
          <w:lang w:eastAsia="zh-CN"/>
        </w:rPr>
      </w:pPr>
      <w:bookmarkStart w:id="7" w:name="_Toc251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的土建工程设计中，我们将精准设定设计年限，结合矫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矫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4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矫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矫直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矫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67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本期工程矫直机项目预计总建筑面积XXX平方米，其中：计容建筑面积XXX平方米，计划建筑工程投资XX万元，占矫直机项目总投资的XX%。</w:t>
      </w:r>
    </w:p>
    <w:p>
      <w:pPr>
        <w:pStyle w:val="Heading1"/>
        <w:ind w:firstLine="560" w:firstLineChars="200"/>
        <w:rPr>
          <w:rFonts w:ascii="仿宋" w:eastAsia="仿宋" w:hAnsi="仿宋" w:cs="仿宋" w:hint="eastAsia"/>
          <w:sz w:val="28"/>
          <w:lang w:eastAsia="zh-CN"/>
        </w:rPr>
      </w:pPr>
      <w:bookmarkStart w:id="10" w:name="_Toc308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626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技术管理特点体现在其创新导向。通过引入最先进的技术趋势和解决方案，矫直机项目致力于提升科技含量、提高质量和效率水平。这意味着我们将采用最新的工具和方法，确保矫直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矫直机项目技术管理的显著特征。通过整合不同领域的技术资源，我们实现了跨学科的协同工作。这有助于优化技术架构，提高整体效能。此外，整合性策略还促进了不同技术团队之间的紧密沟通和高效合作，确保矫直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矫直机项目所采用的技术。通过不断优化技术方案，矫直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矫直机项目团队将在矫直机项目初期识别可能的技术风险，并采取相应的预防和应对措施。通过建立健全的风险评估机制，矫直机项目能够在实施过程中及时发现并解决潜在的技术问题，保障矫直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通过这些独特的技术管理特点，我们确信在矫直机项目中，技术将成为矫直机项目成功的有力支持。这一深度剖析揭示了技术管理在矫直机项目实施中的关键作用，为矫直机项目的技术基础奠定了坚实的基础。</w:t>
      </w:r>
    </w:p>
    <w:p>
      <w:pPr>
        <w:pStyle w:val="Heading2"/>
        <w:ind w:firstLine="560" w:firstLineChars="200"/>
        <w:rPr>
          <w:rFonts w:ascii="仿宋" w:eastAsia="仿宋" w:hAnsi="仿宋" w:cs="仿宋" w:hint="eastAsia"/>
          <w:sz w:val="28"/>
          <w:lang w:eastAsia="zh-CN"/>
        </w:rPr>
      </w:pPr>
      <w:bookmarkStart w:id="12" w:name="_Toc21227"/>
      <w:r>
        <w:rPr>
          <w:rFonts w:ascii="仿宋" w:eastAsia="仿宋" w:hAnsi="仿宋" w:cs="仿宋" w:hint="eastAsia"/>
          <w:sz w:val="28"/>
          <w:lang w:eastAsia="zh-CN"/>
        </w:rPr>
        <w:t>(二)、矫直机项目工艺技术设计方案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矫直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矫直机项目将严格按照相关行业规范要求进行组织。通过有效控制产品质量，矫直机项目将致力于为顾客提供优质的矫直机项目产品和良好的服务。这体现了矫直机项目对于生产活动合规性和质量标准的高度重视，为矫直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矫直机项目注重生态效益和清洁生产原则。矫直机项目建设将紧密结合地方特色经济发展，与社会经济发展规划和区域环境保护规划方案相协调一致。通过与当地区域自然生态系统的结合，矫直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矫直机项目产品具有多样化的客户需求和个性化的特点。因此，矫直机项目产品规格品种多样，且单批生产数量较小。为满足这一特点，矫直机项目承办单位将建设先进的柔性制造生产线。通过广泛应用柔性制造技术，矫直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矫直机项目采用的技术具有较高的技术含量和自动化水平，处于国内先进水平。这一技术选用不仅体现了对生产效率、质量和环境友好性的高标准要求，同时为矫直机项目的可持续发展奠定了坚实的基础。</w:t>
      </w:r>
    </w:p>
    <w:p>
      <w:pPr>
        <w:pStyle w:val="Heading2"/>
        <w:ind w:firstLine="560" w:firstLineChars="200"/>
        <w:rPr>
          <w:rFonts w:ascii="仿宋" w:eastAsia="仿宋" w:hAnsi="仿宋" w:cs="仿宋" w:hint="eastAsia"/>
          <w:sz w:val="28"/>
          <w:lang w:eastAsia="zh-CN"/>
        </w:rPr>
      </w:pPr>
      <w:bookmarkStart w:id="13" w:name="_Toc388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为确保矫直机项目的高效生产和技术实施，我们制定了一套精心设计的设备选型方案，以满足矫直机项目生产、质量和环保的要求。该方案的主要特点如下：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矫直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针对矫直机项目产品的多样性和小批量生产的特点，我们将建设柔性制造生产线。通过在设备选型中考虑柔性制造技术，可以灵活应对不同产品规格和生产需求，实现生产线的高度灵活性和适应性。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08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88"/>
      <w:r>
        <w:rPr>
          <w:rFonts w:ascii="仿宋" w:eastAsia="仿宋" w:hAnsi="仿宋" w:cs="仿宋" w:hint="eastAsia"/>
          <w:lang w:eastAsia="zh-CN"/>
        </w:rPr>
        <w:t>(一)、矫直机行业分析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矫直机行业一直以来都是市场的关注焦点。行业内的发展趋势、竞争态势以及潜在机会都对矫直机项目的推进产生深远的影响。通过深入研究行业的整体概貌，我们将更好地理解行业的核心特征，为矫直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行业，技术一直是推动创新和发展的关键因素。我们将对当前技术趋势进行详尽分析，包括但不限于人工智能、大数据应用、先进制造技术等。这有助于矫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矫直机项目成功的基础。我们将对主要竞争对手进行深入研究，包括其市场份额、产品特点、市场定位等。通过全面了解竞争对手的优势和劣势，矫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119"/>
      <w:r>
        <w:rPr>
          <w:rFonts w:ascii="仿宋" w:eastAsia="仿宋" w:hAnsi="仿宋" w:cs="仿宋" w:hint="eastAsia"/>
          <w:sz w:val="28"/>
          <w:lang w:eastAsia="zh-CN"/>
        </w:rPr>
        <w:t>(二)、矫直机市场分析预测</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通过对市场规模的深入调研，我们将预测矫直机市场未来的增长趋势。这包括市场的整体规模、各细分领域的发展趋势等。矫直机项目可以根据市场的扩张速度和潜在机会，制定更符合市场需求的发展策略。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了解消费者的需求是市场分析的核心。我们将通过调查研究，深入挖掘目标消费者的需求特点、购买习惯以及对产品和服务的期望。这有助于矫直机项目更好地定位目标市场，提供更符合消费者期待的解决方案。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矫直机项目实施过程中需要充分考虑的因素。我们将对市场风险进行全面评估，包括但不限于政策法规风险、市场竞争风险、技术变革风险等。通过对潜在风险的深入分析，矫直机项目可以制定相应的风险缓解策略，降低不确定性对矫直机项目的影响。</w:t>
      </w:r>
    </w:p>
    <w:p>
      <w:pPr>
        <w:pStyle w:val="Heading1"/>
        <w:ind w:firstLine="560" w:firstLineChars="200"/>
        <w:rPr>
          <w:rFonts w:ascii="仿宋" w:eastAsia="仿宋" w:hAnsi="仿宋" w:cs="仿宋" w:hint="eastAsia"/>
          <w:sz w:val="28"/>
          <w:lang w:eastAsia="zh-CN"/>
        </w:rPr>
      </w:pPr>
      <w:bookmarkStart w:id="17" w:name="_Toc17636"/>
      <w:r>
        <w:rPr>
          <w:rFonts w:ascii="仿宋" w:eastAsia="仿宋" w:hAnsi="仿宋" w:cs="仿宋" w:hint="eastAsia"/>
          <w:sz w:val="28"/>
          <w:lang w:eastAsia="zh-CN"/>
        </w:rPr>
        <w:t>五、矫直机项目绩效评估</w:t>
      </w:r>
      <w:bookmarkEnd w:id="17"/>
    </w:p>
    <w:p>
      <w:pPr>
        <w:pStyle w:val="Heading2"/>
        <w:rPr>
          <w:rFonts w:ascii="仿宋" w:eastAsia="仿宋" w:hAnsi="仿宋" w:cs="仿宋" w:hint="eastAsia"/>
          <w:lang w:eastAsia="zh-CN"/>
        </w:rPr>
      </w:pPr>
      <w:bookmarkStart w:id="18" w:name="_Toc2185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在矫直机项目中，我们设计了一套全面的绩效评估指标，以确保矫直机项目的可控和成功交付。这些指标跨足矫直机项目目标、成本、进度和质量等多个维度，为我们提供了全面洞察矫直机项目的健康状况。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目标达成率是我们关注的首要指标。我们设定了明确的目标，并通过定期监测和评估，迅速发现并应对潜在的目标偏差。这为矫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进度作为关键的绩效指标之一，得到了精心的关注。我们制定了详细的矫直机项目进度计划，并设立了进度符合度指标，确保实际进度与计划进度保持一致。这使我们能够快速发现和解决潜在的进度问题，保持矫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直机项目绩效的不可或缺的一环。我们引入了一系列的质量标准和客户满意度指标，以确保矫直机项目交付的成果在质量上达到或超越预期水平。通过持续监测这些指标，我们努力提升矫直机项目整体质量水平，为矫直机项目的成功交付提供有力保障。通过这些科学且全面的绩效评估，我们能够更好地引导矫直机项目的持续改进，确保矫直机项目目标的顺利达成。</w:t>
      </w:r>
    </w:p>
    <w:p>
      <w:pPr>
        <w:pStyle w:val="Heading2"/>
        <w:ind w:firstLine="560" w:firstLineChars="200"/>
        <w:rPr>
          <w:rFonts w:ascii="仿宋" w:eastAsia="仿宋" w:hAnsi="仿宋" w:cs="仿宋" w:hint="eastAsia"/>
          <w:sz w:val="28"/>
          <w:lang w:eastAsia="zh-CN"/>
        </w:rPr>
      </w:pPr>
      <w:bookmarkStart w:id="19" w:name="_Toc913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绩效评估是矫直机项目中的关键环节，为确保矫直机项目达到预期目标，我们采用了多层次、多维度的绩效评估方法。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矫直机项目的战略目标对齐，确保每个决策和行动都与矫直机项目整体目标保持一致。团队会定期召开战略对齐会议，审视当前工作与矫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矫直机项目进度、质量、成本和风险等方面。这些指标通过数据收集和分析，为矫直机项目管理团队提供了客观的评估依据。例如，我们通过矫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绩效评估不仅仅停留在矫直机项目内部，还考虑了矫直机项目对外部环境的影响。我们定期进行干系人满意度调查，以了解各利益相关方对矫直机项目的期望和满意度，并及时做出调整。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这种多层次、多角度的绩效评估方法，使得我们能够全面了解矫直机项目的运行状态，及时做出调整，确保矫直机项目在不断变化的环境中保持稳健前行。</w:t>
      </w:r>
    </w:p>
    <w:p>
      <w:pPr>
        <w:pStyle w:val="Heading2"/>
        <w:ind w:firstLine="560" w:firstLineChars="200"/>
        <w:rPr>
          <w:rFonts w:ascii="仿宋" w:eastAsia="仿宋" w:hAnsi="仿宋" w:cs="仿宋" w:hint="eastAsia"/>
          <w:sz w:val="28"/>
          <w:lang w:eastAsia="zh-CN"/>
        </w:rPr>
      </w:pPr>
      <w:bookmarkStart w:id="20" w:name="_Toc815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为了确保矫直机项目的有效管理和不断优化，我们采用了精心设计的绩效评估周期。这个周期旨在实现灵活、实时和全面的评估，以适应矫直机项目执行中的各种挑战。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矫直机项目的不同需求，分为短期、中期和长期。短期评估关注每个迭代或工作周期，以及时发现和解决当前任务中的问题。中期评估涵盖几个迭代，深入了解整体矫直机项目的趋势和性能。长期评估则着眼于整个矫直机项目阶段，确保矫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矫直机项目管理工具和协作平台，团队成员能够随时更新和分享矫直机项目数据。这种实时性的反馈机制使我们能够及时察觉潜在问题，快速调整，保持矫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矫直机项目的决策制定密不可分。每个周期的矫直机项目回顾会议成为集体总结经验、识别问题深层次原因并找到创新解决方案的平台。这种定期的反思与调整机制使矫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711"/>
      <w:r>
        <w:rPr>
          <w:rFonts w:ascii="仿宋" w:eastAsia="仿宋" w:hAnsi="仿宋" w:cs="仿宋" w:hint="eastAsia"/>
          <w:sz w:val="28"/>
          <w:lang w:eastAsia="zh-CN"/>
        </w:rPr>
        <w:t>六、矫直机项目可持续发展</w:t>
      </w:r>
      <w:bookmarkEnd w:id="21"/>
    </w:p>
    <w:p>
      <w:pPr>
        <w:pStyle w:val="Heading2"/>
        <w:rPr>
          <w:rFonts w:ascii="仿宋" w:eastAsia="仿宋" w:hAnsi="仿宋" w:cs="仿宋" w:hint="eastAsia"/>
          <w:lang w:eastAsia="zh-CN"/>
        </w:rPr>
      </w:pPr>
      <w:bookmarkStart w:id="22" w:name="_Toc28109"/>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https://d.book118.com/516014135215010050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455F7"/>
    <w:rsid w:val="56D455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141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2024-02-11T12:25:00Z</dcterms:created>
  <dcterms:modified xsi:type="dcterms:W3CDTF">2024-02-11T12:26:03Z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9394E5AAAAEB45D283790C1DDBDA4632_11</vt:lpwstr>
  </property>
  <property fmtid="{D5CDD505-2E9C-101B-9397-08002B2CF9AE}" pid="3" name="KSOProductBuildVer">
    <vt:lpwstr>2052-12.1.0.16250</vt:lpwstr>
  </property>
</Properties>
</file>