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往复真空泵项目建设总纲及方案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76" w:history="1">
        <w:r>
          <w:rPr>
            <w:rFonts w:ascii="仿宋" w:eastAsia="仿宋" w:hAnsi="仿宋" w:cs="仿宋" w:hint="eastAsia"/>
            <w:lang w:eastAsia="zh-CN"/>
          </w:rPr>
          <w:t>序言</w:t>
        </w:r>
        <w:r>
          <w:tab/>
        </w:r>
        <w:r>
          <w:fldChar w:fldCharType="begin"/>
        </w:r>
        <w:r>
          <w:instrText xml:space="preserve"> PAGEREF _Toc20276 \h </w:instrText>
        </w:r>
        <w:r>
          <w:fldChar w:fldCharType="separate"/>
        </w:r>
        <w:r>
          <w:t>3</w:t>
        </w:r>
        <w:r>
          <w:fldChar w:fldCharType="end"/>
        </w:r>
      </w:hyperlink>
    </w:p>
    <w:p>
      <w:pPr>
        <w:pStyle w:val="TOC1"/>
        <w:tabs>
          <w:tab w:val="right" w:leader="dot" w:pos="8306"/>
        </w:tabs>
      </w:pPr>
      <w:hyperlink w:anchor="_Toc14433" w:history="1">
        <w:r>
          <w:rPr>
            <w:rFonts w:ascii="仿宋" w:eastAsia="仿宋" w:hAnsi="仿宋" w:cs="仿宋" w:hint="eastAsia"/>
            <w:lang w:eastAsia="zh-CN"/>
          </w:rPr>
          <w:t>一、社会影响分析</w:t>
        </w:r>
        <w:r>
          <w:tab/>
        </w:r>
        <w:r>
          <w:fldChar w:fldCharType="begin"/>
        </w:r>
        <w:r>
          <w:instrText xml:space="preserve"> PAGEREF _Toc14433 \h </w:instrText>
        </w:r>
        <w:r>
          <w:fldChar w:fldCharType="separate"/>
        </w:r>
        <w:r>
          <w:t>3</w:t>
        </w:r>
        <w:r>
          <w:fldChar w:fldCharType="end"/>
        </w:r>
      </w:hyperlink>
    </w:p>
    <w:p>
      <w:pPr>
        <w:pStyle w:val="TOC2"/>
        <w:tabs>
          <w:tab w:val="right" w:leader="dot" w:pos="8306"/>
        </w:tabs>
      </w:pPr>
      <w:hyperlink w:anchor="_Toc6861" w:history="1">
        <w:r>
          <w:rPr>
            <w:rFonts w:ascii="仿宋" w:eastAsia="仿宋" w:hAnsi="仿宋" w:cs="仿宋" w:hint="eastAsia"/>
            <w:lang w:eastAsia="zh-CN"/>
          </w:rPr>
          <w:t>(一)、社会影响效果分析</w:t>
        </w:r>
        <w:r>
          <w:tab/>
        </w:r>
        <w:r>
          <w:fldChar w:fldCharType="begin"/>
        </w:r>
        <w:r>
          <w:instrText xml:space="preserve"> PAGEREF _Toc6861 \h </w:instrText>
        </w:r>
        <w:r>
          <w:fldChar w:fldCharType="separate"/>
        </w:r>
        <w:r>
          <w:t>3</w:t>
        </w:r>
        <w:r>
          <w:fldChar w:fldCharType="end"/>
        </w:r>
      </w:hyperlink>
    </w:p>
    <w:p>
      <w:pPr>
        <w:pStyle w:val="TOC2"/>
        <w:tabs>
          <w:tab w:val="right" w:leader="dot" w:pos="8306"/>
        </w:tabs>
      </w:pPr>
      <w:hyperlink w:anchor="_Toc10333" w:history="1">
        <w:r>
          <w:rPr>
            <w:rFonts w:ascii="仿宋" w:eastAsia="仿宋" w:hAnsi="仿宋" w:cs="仿宋" w:hint="eastAsia"/>
            <w:lang w:eastAsia="zh-CN"/>
          </w:rPr>
          <w:t>(二)、社会适应性分析</w:t>
        </w:r>
        <w:r>
          <w:tab/>
        </w:r>
        <w:r>
          <w:fldChar w:fldCharType="begin"/>
        </w:r>
        <w:r>
          <w:instrText xml:space="preserve"> PAGEREF _Toc10333 \h </w:instrText>
        </w:r>
        <w:r>
          <w:fldChar w:fldCharType="separate"/>
        </w:r>
        <w:r>
          <w:t>5</w:t>
        </w:r>
        <w:r>
          <w:fldChar w:fldCharType="end"/>
        </w:r>
      </w:hyperlink>
    </w:p>
    <w:p>
      <w:pPr>
        <w:pStyle w:val="TOC2"/>
        <w:tabs>
          <w:tab w:val="right" w:leader="dot" w:pos="8306"/>
        </w:tabs>
      </w:pPr>
      <w:hyperlink w:anchor="_Toc29986" w:history="1">
        <w:r>
          <w:rPr>
            <w:rFonts w:ascii="仿宋" w:eastAsia="仿宋" w:hAnsi="仿宋" w:cs="仿宋" w:hint="eastAsia"/>
            <w:lang w:eastAsia="zh-CN"/>
          </w:rPr>
          <w:t>(三)、社会风险及对策分析</w:t>
        </w:r>
        <w:r>
          <w:tab/>
        </w:r>
        <w:r>
          <w:fldChar w:fldCharType="begin"/>
        </w:r>
        <w:r>
          <w:instrText xml:space="preserve"> PAGEREF _Toc29986 \h </w:instrText>
        </w:r>
        <w:r>
          <w:fldChar w:fldCharType="separate"/>
        </w:r>
        <w:r>
          <w:t>7</w:t>
        </w:r>
        <w:r>
          <w:fldChar w:fldCharType="end"/>
        </w:r>
      </w:hyperlink>
    </w:p>
    <w:p>
      <w:pPr>
        <w:pStyle w:val="TOC1"/>
        <w:tabs>
          <w:tab w:val="right" w:leader="dot" w:pos="8306"/>
        </w:tabs>
      </w:pPr>
      <w:hyperlink w:anchor="_Toc12968" w:history="1">
        <w:r>
          <w:rPr>
            <w:rFonts w:ascii="仿宋" w:eastAsia="仿宋" w:hAnsi="仿宋" w:cs="仿宋" w:hint="eastAsia"/>
            <w:lang w:eastAsia="zh-CN"/>
          </w:rPr>
          <w:t>二、财务管理与成本控制</w:t>
        </w:r>
        <w:r>
          <w:tab/>
        </w:r>
        <w:r>
          <w:fldChar w:fldCharType="begin"/>
        </w:r>
        <w:r>
          <w:instrText xml:space="preserve"> PAGEREF _Toc12968 \h </w:instrText>
        </w:r>
        <w:r>
          <w:fldChar w:fldCharType="separate"/>
        </w:r>
        <w:r>
          <w:t>10</w:t>
        </w:r>
        <w:r>
          <w:fldChar w:fldCharType="end"/>
        </w:r>
      </w:hyperlink>
    </w:p>
    <w:p>
      <w:pPr>
        <w:pStyle w:val="TOC2"/>
        <w:tabs>
          <w:tab w:val="right" w:leader="dot" w:pos="8306"/>
        </w:tabs>
      </w:pPr>
      <w:hyperlink w:anchor="_Toc16900" w:history="1">
        <w:r>
          <w:rPr>
            <w:rFonts w:ascii="仿宋" w:eastAsia="仿宋" w:hAnsi="仿宋" w:cs="仿宋" w:hint="eastAsia"/>
            <w:lang w:eastAsia="zh-CN"/>
          </w:rPr>
          <w:t>(一)、财务管理体系建设</w:t>
        </w:r>
        <w:r>
          <w:tab/>
        </w:r>
        <w:r>
          <w:fldChar w:fldCharType="begin"/>
        </w:r>
        <w:r>
          <w:instrText xml:space="preserve"> PAGEREF _Toc16900 \h </w:instrText>
        </w:r>
        <w:r>
          <w:fldChar w:fldCharType="separate"/>
        </w:r>
        <w:r>
          <w:t>10</w:t>
        </w:r>
        <w:r>
          <w:fldChar w:fldCharType="end"/>
        </w:r>
      </w:hyperlink>
    </w:p>
    <w:p>
      <w:pPr>
        <w:pStyle w:val="TOC2"/>
        <w:tabs>
          <w:tab w:val="right" w:leader="dot" w:pos="8306"/>
        </w:tabs>
      </w:pPr>
      <w:hyperlink w:anchor="_Toc25047" w:history="1">
        <w:r>
          <w:rPr>
            <w:rFonts w:ascii="仿宋" w:eastAsia="仿宋" w:hAnsi="仿宋" w:cs="仿宋" w:hint="eastAsia"/>
            <w:lang w:eastAsia="zh-CN"/>
          </w:rPr>
          <w:t>(二)、成本控制措施</w:t>
        </w:r>
        <w:r>
          <w:tab/>
        </w:r>
        <w:r>
          <w:fldChar w:fldCharType="begin"/>
        </w:r>
        <w:r>
          <w:instrText xml:space="preserve"> PAGEREF _Toc25047 \h </w:instrText>
        </w:r>
        <w:r>
          <w:fldChar w:fldCharType="separate"/>
        </w:r>
        <w:r>
          <w:t>11</w:t>
        </w:r>
        <w:r>
          <w:fldChar w:fldCharType="end"/>
        </w:r>
      </w:hyperlink>
    </w:p>
    <w:p>
      <w:pPr>
        <w:pStyle w:val="TOC1"/>
        <w:tabs>
          <w:tab w:val="right" w:leader="dot" w:pos="8306"/>
        </w:tabs>
      </w:pPr>
      <w:hyperlink w:anchor="_Toc26521" w:history="1">
        <w:r>
          <w:rPr>
            <w:rFonts w:ascii="仿宋" w:eastAsia="仿宋" w:hAnsi="仿宋" w:cs="仿宋" w:hint="eastAsia"/>
            <w:lang w:eastAsia="zh-CN"/>
          </w:rPr>
          <w:t>三、资源开发及综合利用分析</w:t>
        </w:r>
        <w:r>
          <w:tab/>
        </w:r>
        <w:r>
          <w:fldChar w:fldCharType="begin"/>
        </w:r>
        <w:r>
          <w:instrText xml:space="preserve"> PAGEREF _Toc26521 \h </w:instrText>
        </w:r>
        <w:r>
          <w:fldChar w:fldCharType="separate"/>
        </w:r>
        <w:r>
          <w:t>13</w:t>
        </w:r>
        <w:r>
          <w:fldChar w:fldCharType="end"/>
        </w:r>
      </w:hyperlink>
    </w:p>
    <w:p>
      <w:pPr>
        <w:pStyle w:val="TOC2"/>
        <w:tabs>
          <w:tab w:val="right" w:leader="dot" w:pos="8306"/>
        </w:tabs>
      </w:pPr>
      <w:hyperlink w:anchor="_Toc31187" w:history="1">
        <w:r>
          <w:rPr>
            <w:rFonts w:ascii="仿宋" w:eastAsia="仿宋" w:hAnsi="仿宋" w:cs="仿宋" w:hint="eastAsia"/>
            <w:lang w:eastAsia="zh-CN"/>
          </w:rPr>
          <w:t>(一)、资源开发方案</w:t>
        </w:r>
        <w:r>
          <w:tab/>
        </w:r>
        <w:r>
          <w:fldChar w:fldCharType="begin"/>
        </w:r>
        <w:r>
          <w:instrText xml:space="preserve"> PAGEREF _Toc31187 \h </w:instrText>
        </w:r>
        <w:r>
          <w:fldChar w:fldCharType="separate"/>
        </w:r>
        <w:r>
          <w:t>13</w:t>
        </w:r>
        <w:r>
          <w:fldChar w:fldCharType="end"/>
        </w:r>
      </w:hyperlink>
    </w:p>
    <w:p>
      <w:pPr>
        <w:pStyle w:val="TOC2"/>
        <w:tabs>
          <w:tab w:val="right" w:leader="dot" w:pos="8306"/>
        </w:tabs>
      </w:pPr>
      <w:hyperlink w:anchor="_Toc7961" w:history="1">
        <w:r>
          <w:rPr>
            <w:rFonts w:ascii="仿宋" w:eastAsia="仿宋" w:hAnsi="仿宋" w:cs="仿宋" w:hint="eastAsia"/>
            <w:lang w:eastAsia="zh-CN"/>
          </w:rPr>
          <w:t>(二)、资源利用方案</w:t>
        </w:r>
        <w:r>
          <w:tab/>
        </w:r>
        <w:r>
          <w:fldChar w:fldCharType="begin"/>
        </w:r>
        <w:r>
          <w:instrText xml:space="preserve"> PAGEREF _Toc7961 \h </w:instrText>
        </w:r>
        <w:r>
          <w:fldChar w:fldCharType="separate"/>
        </w:r>
        <w:r>
          <w:t>14</w:t>
        </w:r>
        <w:r>
          <w:fldChar w:fldCharType="end"/>
        </w:r>
      </w:hyperlink>
    </w:p>
    <w:p>
      <w:pPr>
        <w:pStyle w:val="TOC2"/>
        <w:tabs>
          <w:tab w:val="right" w:leader="dot" w:pos="8306"/>
        </w:tabs>
      </w:pPr>
      <w:hyperlink w:anchor="_Toc2075" w:history="1">
        <w:r>
          <w:rPr>
            <w:rFonts w:ascii="仿宋" w:eastAsia="仿宋" w:hAnsi="仿宋" w:cs="仿宋" w:hint="eastAsia"/>
            <w:lang w:eastAsia="zh-CN"/>
          </w:rPr>
          <w:t>(三)、资源节约措施</w:t>
        </w:r>
        <w:r>
          <w:tab/>
        </w:r>
        <w:r>
          <w:fldChar w:fldCharType="begin"/>
        </w:r>
        <w:r>
          <w:instrText xml:space="preserve"> PAGEREF _Toc2075 \h </w:instrText>
        </w:r>
        <w:r>
          <w:fldChar w:fldCharType="separate"/>
        </w:r>
        <w:r>
          <w:t>15</w:t>
        </w:r>
        <w:r>
          <w:fldChar w:fldCharType="end"/>
        </w:r>
      </w:hyperlink>
    </w:p>
    <w:p>
      <w:pPr>
        <w:pStyle w:val="TOC1"/>
        <w:tabs>
          <w:tab w:val="right" w:leader="dot" w:pos="8306"/>
        </w:tabs>
      </w:pPr>
      <w:hyperlink w:anchor="_Toc15491" w:history="1">
        <w:r>
          <w:rPr>
            <w:rFonts w:ascii="仿宋" w:eastAsia="仿宋" w:hAnsi="仿宋" w:cs="仿宋" w:hint="eastAsia"/>
            <w:lang w:eastAsia="zh-CN"/>
          </w:rPr>
          <w:t>四、发展规划、产业政策和行业准入分析</w:t>
        </w:r>
        <w:r>
          <w:tab/>
        </w:r>
        <w:r>
          <w:fldChar w:fldCharType="begin"/>
        </w:r>
        <w:r>
          <w:instrText xml:space="preserve"> PAGEREF _Toc15491 \h </w:instrText>
        </w:r>
        <w:r>
          <w:fldChar w:fldCharType="separate"/>
        </w:r>
        <w:r>
          <w:t>16</w:t>
        </w:r>
        <w:r>
          <w:fldChar w:fldCharType="end"/>
        </w:r>
      </w:hyperlink>
    </w:p>
    <w:p>
      <w:pPr>
        <w:pStyle w:val="TOC2"/>
        <w:tabs>
          <w:tab w:val="right" w:leader="dot" w:pos="8306"/>
        </w:tabs>
      </w:pPr>
      <w:hyperlink w:anchor="_Toc9009" w:history="1">
        <w:r>
          <w:rPr>
            <w:rFonts w:ascii="仿宋" w:eastAsia="仿宋" w:hAnsi="仿宋" w:cs="仿宋" w:hint="eastAsia"/>
            <w:lang w:eastAsia="zh-CN"/>
          </w:rPr>
          <w:t>(一)、发展规划分析</w:t>
        </w:r>
        <w:r>
          <w:tab/>
        </w:r>
        <w:r>
          <w:fldChar w:fldCharType="begin"/>
        </w:r>
        <w:r>
          <w:instrText xml:space="preserve"> PAGEREF _Toc9009 \h </w:instrText>
        </w:r>
        <w:r>
          <w:fldChar w:fldCharType="separate"/>
        </w:r>
        <w:r>
          <w:t>16</w:t>
        </w:r>
        <w:r>
          <w:fldChar w:fldCharType="end"/>
        </w:r>
      </w:hyperlink>
    </w:p>
    <w:p>
      <w:pPr>
        <w:pStyle w:val="TOC2"/>
        <w:tabs>
          <w:tab w:val="right" w:leader="dot" w:pos="8306"/>
        </w:tabs>
      </w:pPr>
      <w:hyperlink w:anchor="_Toc11499" w:history="1">
        <w:r>
          <w:rPr>
            <w:rFonts w:ascii="仿宋" w:eastAsia="仿宋" w:hAnsi="仿宋" w:cs="仿宋" w:hint="eastAsia"/>
            <w:lang w:eastAsia="zh-CN"/>
          </w:rPr>
          <w:t>(二)、产业政策分析</w:t>
        </w:r>
        <w:r>
          <w:tab/>
        </w:r>
        <w:r>
          <w:fldChar w:fldCharType="begin"/>
        </w:r>
        <w:r>
          <w:instrText xml:space="preserve"> PAGEREF _Toc11499 \h </w:instrText>
        </w:r>
        <w:r>
          <w:fldChar w:fldCharType="separate"/>
        </w:r>
        <w:r>
          <w:t>18</w:t>
        </w:r>
        <w:r>
          <w:fldChar w:fldCharType="end"/>
        </w:r>
      </w:hyperlink>
    </w:p>
    <w:p>
      <w:pPr>
        <w:pStyle w:val="TOC2"/>
        <w:tabs>
          <w:tab w:val="right" w:leader="dot" w:pos="8306"/>
        </w:tabs>
      </w:pPr>
      <w:hyperlink w:anchor="_Toc14878" w:history="1">
        <w:r>
          <w:rPr>
            <w:rFonts w:ascii="仿宋" w:eastAsia="仿宋" w:hAnsi="仿宋" w:cs="仿宋" w:hint="eastAsia"/>
            <w:lang w:eastAsia="zh-CN"/>
          </w:rPr>
          <w:t>(三)、行业准入分析</w:t>
        </w:r>
        <w:r>
          <w:tab/>
        </w:r>
        <w:r>
          <w:fldChar w:fldCharType="begin"/>
        </w:r>
        <w:r>
          <w:instrText xml:space="preserve"> PAGEREF _Toc14878 \h </w:instrText>
        </w:r>
        <w:r>
          <w:fldChar w:fldCharType="separate"/>
        </w:r>
        <w:r>
          <w:t>20</w:t>
        </w:r>
        <w:r>
          <w:fldChar w:fldCharType="end"/>
        </w:r>
      </w:hyperlink>
    </w:p>
    <w:p>
      <w:pPr>
        <w:pStyle w:val="TOC1"/>
        <w:tabs>
          <w:tab w:val="right" w:leader="dot" w:pos="8306"/>
        </w:tabs>
      </w:pPr>
      <w:hyperlink w:anchor="_Toc10323" w:history="1">
        <w:r>
          <w:rPr>
            <w:rFonts w:ascii="仿宋" w:eastAsia="仿宋" w:hAnsi="仿宋" w:cs="仿宋" w:hint="eastAsia"/>
            <w:lang w:eastAsia="zh-CN"/>
          </w:rPr>
          <w:t>五、往复真空泵项目概论</w:t>
        </w:r>
        <w:r>
          <w:tab/>
        </w:r>
        <w:r>
          <w:fldChar w:fldCharType="begin"/>
        </w:r>
        <w:r>
          <w:instrText xml:space="preserve"> PAGEREF _Toc10323 \h </w:instrText>
        </w:r>
        <w:r>
          <w:fldChar w:fldCharType="separate"/>
        </w:r>
        <w:r>
          <w:t>21</w:t>
        </w:r>
        <w:r>
          <w:fldChar w:fldCharType="end"/>
        </w:r>
      </w:hyperlink>
    </w:p>
    <w:p>
      <w:pPr>
        <w:pStyle w:val="TOC2"/>
        <w:tabs>
          <w:tab w:val="right" w:leader="dot" w:pos="8306"/>
        </w:tabs>
      </w:pPr>
      <w:hyperlink w:anchor="_Toc7544" w:history="1">
        <w:r>
          <w:rPr>
            <w:rFonts w:ascii="仿宋" w:eastAsia="仿宋" w:hAnsi="仿宋" w:cs="仿宋" w:hint="eastAsia"/>
            <w:lang w:eastAsia="zh-CN"/>
          </w:rPr>
          <w:t>(一)、项目申报单位概况</w:t>
        </w:r>
        <w:r>
          <w:tab/>
        </w:r>
        <w:r>
          <w:fldChar w:fldCharType="begin"/>
        </w:r>
        <w:r>
          <w:instrText xml:space="preserve"> PAGEREF _Toc7544 \h </w:instrText>
        </w:r>
        <w:r>
          <w:fldChar w:fldCharType="separate"/>
        </w:r>
        <w:r>
          <w:t>21</w:t>
        </w:r>
        <w:r>
          <w:fldChar w:fldCharType="end"/>
        </w:r>
      </w:hyperlink>
    </w:p>
    <w:p>
      <w:pPr>
        <w:pStyle w:val="TOC2"/>
        <w:tabs>
          <w:tab w:val="right" w:leader="dot" w:pos="8306"/>
        </w:tabs>
      </w:pPr>
      <w:hyperlink w:anchor="_Toc15147" w:history="1">
        <w:r>
          <w:rPr>
            <w:rFonts w:ascii="仿宋" w:eastAsia="仿宋" w:hAnsi="仿宋" w:cs="仿宋" w:hint="eastAsia"/>
            <w:lang w:eastAsia="zh-CN"/>
          </w:rPr>
          <w:t>(二)、项目概况</w:t>
        </w:r>
        <w:r>
          <w:tab/>
        </w:r>
        <w:r>
          <w:fldChar w:fldCharType="begin"/>
        </w:r>
        <w:r>
          <w:instrText xml:space="preserve"> PAGEREF _Toc15147 \h </w:instrText>
        </w:r>
        <w:r>
          <w:fldChar w:fldCharType="separate"/>
        </w:r>
        <w:r>
          <w:t>22</w:t>
        </w:r>
        <w:r>
          <w:fldChar w:fldCharType="end"/>
        </w:r>
      </w:hyperlink>
    </w:p>
    <w:p>
      <w:pPr>
        <w:pStyle w:val="TOC1"/>
        <w:tabs>
          <w:tab w:val="right" w:leader="dot" w:pos="8306"/>
        </w:tabs>
      </w:pPr>
      <w:hyperlink w:anchor="_Toc30041" w:history="1">
        <w:r>
          <w:rPr>
            <w:rFonts w:ascii="仿宋" w:eastAsia="仿宋" w:hAnsi="仿宋" w:cs="仿宋" w:hint="eastAsia"/>
            <w:lang w:eastAsia="zh-CN"/>
          </w:rPr>
          <w:t>六、项目监理与质量保证</w:t>
        </w:r>
        <w:r>
          <w:tab/>
        </w:r>
        <w:r>
          <w:fldChar w:fldCharType="begin"/>
        </w:r>
        <w:r>
          <w:instrText xml:space="preserve"> PAGEREF _Toc30041 \h </w:instrText>
        </w:r>
        <w:r>
          <w:fldChar w:fldCharType="separate"/>
        </w:r>
        <w:r>
          <w:t>25</w:t>
        </w:r>
        <w:r>
          <w:fldChar w:fldCharType="end"/>
        </w:r>
      </w:hyperlink>
    </w:p>
    <w:p>
      <w:pPr>
        <w:pStyle w:val="TOC2"/>
        <w:tabs>
          <w:tab w:val="right" w:leader="dot" w:pos="8306"/>
        </w:tabs>
      </w:pPr>
      <w:hyperlink w:anchor="_Toc13333" w:history="1">
        <w:r>
          <w:rPr>
            <w:rFonts w:ascii="仿宋" w:eastAsia="仿宋" w:hAnsi="仿宋" w:cs="仿宋" w:hint="eastAsia"/>
            <w:lang w:eastAsia="zh-CN"/>
          </w:rPr>
          <w:t>(一)、监理体系构建</w:t>
        </w:r>
        <w:r>
          <w:tab/>
        </w:r>
        <w:r>
          <w:fldChar w:fldCharType="begin"/>
        </w:r>
        <w:r>
          <w:instrText xml:space="preserve"> PAGEREF _Toc13333 \h </w:instrText>
        </w:r>
        <w:r>
          <w:fldChar w:fldCharType="separate"/>
        </w:r>
        <w:r>
          <w:t>25</w:t>
        </w:r>
        <w:r>
          <w:fldChar w:fldCharType="end"/>
        </w:r>
      </w:hyperlink>
    </w:p>
    <w:p>
      <w:pPr>
        <w:pStyle w:val="TOC2"/>
        <w:tabs>
          <w:tab w:val="right" w:leader="dot" w:pos="8306"/>
        </w:tabs>
      </w:pPr>
      <w:hyperlink w:anchor="_Toc13412" w:history="1">
        <w:r>
          <w:rPr>
            <w:rFonts w:ascii="仿宋" w:eastAsia="仿宋" w:hAnsi="仿宋" w:cs="仿宋" w:hint="eastAsia"/>
            <w:lang w:eastAsia="zh-CN"/>
          </w:rPr>
          <w:t>(二)、质量保证体系实施</w:t>
        </w:r>
        <w:r>
          <w:tab/>
        </w:r>
        <w:r>
          <w:fldChar w:fldCharType="begin"/>
        </w:r>
        <w:r>
          <w:instrText xml:space="preserve"> PAGEREF _Toc13412 \h </w:instrText>
        </w:r>
        <w:r>
          <w:fldChar w:fldCharType="separate"/>
        </w:r>
        <w:r>
          <w:t>26</w:t>
        </w:r>
        <w:r>
          <w:fldChar w:fldCharType="end"/>
        </w:r>
      </w:hyperlink>
    </w:p>
    <w:p>
      <w:pPr>
        <w:pStyle w:val="TOC2"/>
        <w:tabs>
          <w:tab w:val="right" w:leader="dot" w:pos="8306"/>
        </w:tabs>
      </w:pPr>
      <w:hyperlink w:anchor="_Toc21441" w:history="1">
        <w:r>
          <w:rPr>
            <w:rFonts w:ascii="仿宋" w:eastAsia="仿宋" w:hAnsi="仿宋" w:cs="仿宋" w:hint="eastAsia"/>
            <w:lang w:eastAsia="zh-CN"/>
          </w:rPr>
          <w:t>(三)、监理与质量控制流程</w:t>
        </w:r>
        <w:r>
          <w:tab/>
        </w:r>
        <w:r>
          <w:fldChar w:fldCharType="begin"/>
        </w:r>
        <w:r>
          <w:instrText xml:space="preserve"> PAGEREF _Toc21441 \h </w:instrText>
        </w:r>
        <w:r>
          <w:fldChar w:fldCharType="separate"/>
        </w:r>
        <w:r>
          <w:t>26</w:t>
        </w:r>
        <w:r>
          <w:fldChar w:fldCharType="end"/>
        </w:r>
      </w:hyperlink>
    </w:p>
    <w:p>
      <w:pPr>
        <w:pStyle w:val="TOC1"/>
        <w:tabs>
          <w:tab w:val="right" w:leader="dot" w:pos="8306"/>
        </w:tabs>
      </w:pPr>
      <w:hyperlink w:anchor="_Toc12221" w:history="1">
        <w:r>
          <w:rPr>
            <w:rFonts w:ascii="仿宋" w:eastAsia="仿宋" w:hAnsi="仿宋" w:cs="仿宋" w:hint="eastAsia"/>
            <w:lang w:eastAsia="zh-CN"/>
          </w:rPr>
          <w:t>七、安全与应急管理</w:t>
        </w:r>
        <w:r>
          <w:tab/>
        </w:r>
        <w:r>
          <w:fldChar w:fldCharType="begin"/>
        </w:r>
        <w:r>
          <w:instrText xml:space="preserve"> PAGEREF _Toc12221 \h </w:instrText>
        </w:r>
        <w:r>
          <w:fldChar w:fldCharType="separate"/>
        </w:r>
        <w:r>
          <w:t>27</w:t>
        </w:r>
        <w:r>
          <w:fldChar w:fldCharType="end"/>
        </w:r>
      </w:hyperlink>
    </w:p>
    <w:p>
      <w:pPr>
        <w:pStyle w:val="TOC2"/>
        <w:tabs>
          <w:tab w:val="right" w:leader="dot" w:pos="8306"/>
        </w:tabs>
      </w:pPr>
      <w:hyperlink w:anchor="_Toc23745" w:history="1">
        <w:r>
          <w:rPr>
            <w:rFonts w:ascii="仿宋" w:eastAsia="仿宋" w:hAnsi="仿宋" w:cs="仿宋" w:hint="eastAsia"/>
            <w:lang w:eastAsia="zh-CN"/>
          </w:rPr>
          <w:t>(一)、安全生产管理</w:t>
        </w:r>
        <w:r>
          <w:tab/>
        </w:r>
        <w:r>
          <w:fldChar w:fldCharType="begin"/>
        </w:r>
        <w:r>
          <w:instrText xml:space="preserve"> PAGEREF _Toc23745 \h </w:instrText>
        </w:r>
        <w:r>
          <w:fldChar w:fldCharType="separate"/>
        </w:r>
        <w:r>
          <w:t>27</w:t>
        </w:r>
        <w:r>
          <w:fldChar w:fldCharType="end"/>
        </w:r>
      </w:hyperlink>
    </w:p>
    <w:p>
      <w:pPr>
        <w:pStyle w:val="TOC2"/>
        <w:tabs>
          <w:tab w:val="right" w:leader="dot" w:pos="8306"/>
        </w:tabs>
      </w:pPr>
      <w:hyperlink w:anchor="_Toc1337" w:history="1">
        <w:r>
          <w:rPr>
            <w:rFonts w:ascii="仿宋" w:eastAsia="仿宋" w:hAnsi="仿宋" w:cs="仿宋" w:hint="eastAsia"/>
            <w:lang w:eastAsia="zh-CN"/>
          </w:rPr>
          <w:t>(二)、应急预案与响应</w:t>
        </w:r>
        <w:r>
          <w:tab/>
        </w:r>
        <w:r>
          <w:fldChar w:fldCharType="begin"/>
        </w:r>
        <w:r>
          <w:instrText xml:space="preserve"> PAGEREF _Toc1337 \h </w:instrText>
        </w:r>
        <w:r>
          <w:fldChar w:fldCharType="separate"/>
        </w:r>
        <w:r>
          <w:t>28</w:t>
        </w:r>
        <w:r>
          <w:fldChar w:fldCharType="end"/>
        </w:r>
      </w:hyperlink>
    </w:p>
    <w:p>
      <w:pPr>
        <w:pStyle w:val="TOC1"/>
        <w:tabs>
          <w:tab w:val="right" w:leader="dot" w:pos="8306"/>
        </w:tabs>
      </w:pPr>
      <w:hyperlink w:anchor="_Toc26104" w:history="1">
        <w:r>
          <w:rPr>
            <w:rFonts w:ascii="仿宋" w:eastAsia="仿宋" w:hAnsi="仿宋" w:cs="仿宋" w:hint="eastAsia"/>
            <w:lang w:eastAsia="zh-CN"/>
          </w:rPr>
          <w:t>八、技术创新与产业升级</w:t>
        </w:r>
        <w:r>
          <w:tab/>
        </w:r>
        <w:r>
          <w:fldChar w:fldCharType="begin"/>
        </w:r>
        <w:r>
          <w:instrText xml:space="preserve"> PAGEREF _Toc26104 \h </w:instrText>
        </w:r>
        <w:r>
          <w:fldChar w:fldCharType="separate"/>
        </w:r>
        <w:r>
          <w:t>30</w:t>
        </w:r>
        <w:r>
          <w:fldChar w:fldCharType="end"/>
        </w:r>
      </w:hyperlink>
    </w:p>
    <w:p>
      <w:pPr>
        <w:pStyle w:val="TOC2"/>
        <w:tabs>
          <w:tab w:val="right" w:leader="dot" w:pos="8306"/>
        </w:tabs>
      </w:pPr>
      <w:hyperlink w:anchor="_Toc15153" w:history="1">
        <w:r>
          <w:rPr>
            <w:rFonts w:ascii="仿宋" w:eastAsia="仿宋" w:hAnsi="仿宋" w:cs="仿宋" w:hint="eastAsia"/>
            <w:lang w:eastAsia="zh-CN"/>
          </w:rPr>
          <w:t>(一)、技术创新方向与目标</w:t>
        </w:r>
        <w:r>
          <w:tab/>
        </w:r>
        <w:r>
          <w:fldChar w:fldCharType="begin"/>
        </w:r>
        <w:r>
          <w:instrText xml:space="preserve"> PAGEREF _Toc15153 \h </w:instrText>
        </w:r>
        <w:r>
          <w:fldChar w:fldCharType="separate"/>
        </w:r>
        <w:r>
          <w:t>30</w:t>
        </w:r>
        <w:r>
          <w:fldChar w:fldCharType="end"/>
        </w:r>
      </w:hyperlink>
    </w:p>
    <w:p>
      <w:pPr>
        <w:pStyle w:val="TOC2"/>
        <w:tabs>
          <w:tab w:val="right" w:leader="dot" w:pos="8306"/>
        </w:tabs>
      </w:pPr>
      <w:hyperlink w:anchor="_Toc853" w:history="1">
        <w:r>
          <w:rPr>
            <w:rFonts w:ascii="仿宋" w:eastAsia="仿宋" w:hAnsi="仿宋" w:cs="仿宋" w:hint="eastAsia"/>
            <w:lang w:eastAsia="zh-CN"/>
          </w:rPr>
          <w:t>(二)、产业升级路径与措施</w:t>
        </w:r>
        <w:r>
          <w:tab/>
        </w:r>
        <w:r>
          <w:fldChar w:fldCharType="begin"/>
        </w:r>
        <w:r>
          <w:instrText xml:space="preserve"> PAGEREF _Toc853 \h </w:instrText>
        </w:r>
        <w:r>
          <w:fldChar w:fldCharType="separate"/>
        </w:r>
        <w:r>
          <w:t>31</w:t>
        </w:r>
        <w:r>
          <w:fldChar w:fldCharType="end"/>
        </w:r>
      </w:hyperlink>
    </w:p>
    <w:p>
      <w:pPr>
        <w:pStyle w:val="TOC1"/>
        <w:tabs>
          <w:tab w:val="right" w:leader="dot" w:pos="8306"/>
        </w:tabs>
      </w:pPr>
      <w:hyperlink w:anchor="_Toc2287" w:history="1">
        <w:r>
          <w:rPr>
            <w:rFonts w:ascii="仿宋" w:eastAsia="仿宋" w:hAnsi="仿宋" w:cs="仿宋" w:hint="eastAsia"/>
            <w:lang w:eastAsia="zh-CN"/>
          </w:rPr>
          <w:t>九、项目质量与标准</w:t>
        </w:r>
        <w:r>
          <w:tab/>
        </w:r>
        <w:r>
          <w:fldChar w:fldCharType="begin"/>
        </w:r>
        <w:r>
          <w:instrText xml:space="preserve"> PAGEREF _Toc2287 \h </w:instrText>
        </w:r>
        <w:r>
          <w:fldChar w:fldCharType="separate"/>
        </w:r>
        <w:r>
          <w:t>33</w:t>
        </w:r>
        <w:r>
          <w:fldChar w:fldCharType="end"/>
        </w:r>
      </w:hyperlink>
    </w:p>
    <w:p>
      <w:pPr>
        <w:pStyle w:val="TOC2"/>
        <w:tabs>
          <w:tab w:val="right" w:leader="dot" w:pos="8306"/>
        </w:tabs>
      </w:pPr>
      <w:hyperlink w:anchor="_Toc32197" w:history="1">
        <w:r>
          <w:rPr>
            <w:rFonts w:ascii="仿宋" w:eastAsia="仿宋" w:hAnsi="仿宋" w:cs="仿宋" w:hint="eastAsia"/>
            <w:lang w:eastAsia="zh-CN"/>
          </w:rPr>
          <w:t>(一)、质量保障体系</w:t>
        </w:r>
        <w:r>
          <w:tab/>
        </w:r>
        <w:r>
          <w:fldChar w:fldCharType="begin"/>
        </w:r>
        <w:r>
          <w:instrText xml:space="preserve"> PAGEREF _Toc32197 \h </w:instrText>
        </w:r>
        <w:r>
          <w:fldChar w:fldCharType="separate"/>
        </w:r>
        <w:r>
          <w:t>33</w:t>
        </w:r>
        <w:r>
          <w:fldChar w:fldCharType="end"/>
        </w:r>
      </w:hyperlink>
    </w:p>
    <w:p>
      <w:pPr>
        <w:pStyle w:val="TOC2"/>
        <w:tabs>
          <w:tab w:val="right" w:leader="dot" w:pos="8306"/>
        </w:tabs>
      </w:pPr>
      <w:hyperlink w:anchor="_Toc28487" w:history="1">
        <w:r>
          <w:rPr>
            <w:rFonts w:ascii="仿宋" w:eastAsia="仿宋" w:hAnsi="仿宋" w:cs="仿宋" w:hint="eastAsia"/>
            <w:lang w:eastAsia="zh-CN"/>
          </w:rPr>
          <w:t>(二)、标准化作业流程</w:t>
        </w:r>
        <w:r>
          <w:tab/>
        </w:r>
        <w:r>
          <w:fldChar w:fldCharType="begin"/>
        </w:r>
        <w:r>
          <w:instrText xml:space="preserve"> PAGEREF _Toc28487 \h </w:instrText>
        </w:r>
        <w:r>
          <w:fldChar w:fldCharType="separate"/>
        </w:r>
        <w:r>
          <w:t>34</w:t>
        </w:r>
        <w:r>
          <w:fldChar w:fldCharType="end"/>
        </w:r>
      </w:hyperlink>
    </w:p>
    <w:p>
      <w:pPr>
        <w:pStyle w:val="TOC2"/>
        <w:tabs>
          <w:tab w:val="right" w:leader="dot" w:pos="8306"/>
        </w:tabs>
      </w:pPr>
      <w:hyperlink w:anchor="_Toc18399" w:history="1">
        <w:r>
          <w:rPr>
            <w:rFonts w:ascii="仿宋" w:eastAsia="仿宋" w:hAnsi="仿宋" w:cs="仿宋" w:hint="eastAsia"/>
            <w:lang w:eastAsia="zh-CN"/>
          </w:rPr>
          <w:t>(三)、质量监控与评估</w:t>
        </w:r>
        <w:r>
          <w:tab/>
        </w:r>
        <w:r>
          <w:fldChar w:fldCharType="begin"/>
        </w:r>
        <w:r>
          <w:instrText xml:space="preserve"> PAGEREF _Toc18399 \h </w:instrText>
        </w:r>
        <w:r>
          <w:fldChar w:fldCharType="separate"/>
        </w:r>
        <w:r>
          <w:t>36</w:t>
        </w:r>
        <w:r>
          <w:fldChar w:fldCharType="end"/>
        </w:r>
      </w:hyperlink>
    </w:p>
    <w:p>
      <w:pPr>
        <w:pStyle w:val="TOC2"/>
        <w:tabs>
          <w:tab w:val="right" w:leader="dot" w:pos="8306"/>
        </w:tabs>
      </w:pPr>
      <w:hyperlink w:anchor="_Toc7979" w:history="1">
        <w:r>
          <w:rPr>
            <w:rFonts w:ascii="仿宋" w:eastAsia="仿宋" w:hAnsi="仿宋" w:cs="仿宋" w:hint="eastAsia"/>
            <w:lang w:eastAsia="zh-CN"/>
          </w:rPr>
          <w:t>(四)、质量改进计划</w:t>
        </w:r>
        <w:r>
          <w:tab/>
        </w:r>
        <w:r>
          <w:fldChar w:fldCharType="begin"/>
        </w:r>
        <w:r>
          <w:instrText xml:space="preserve"> PAGEREF _Toc7979 \h </w:instrText>
        </w:r>
        <w:r>
          <w:fldChar w:fldCharType="separate"/>
        </w:r>
        <w:r>
          <w:t>37</w:t>
        </w:r>
        <w:r>
          <w:fldChar w:fldCharType="end"/>
        </w:r>
      </w:hyperlink>
    </w:p>
    <w:p>
      <w:pPr>
        <w:pStyle w:val="TOC1"/>
        <w:tabs>
          <w:tab w:val="right" w:leader="dot" w:pos="8306"/>
        </w:tabs>
      </w:pPr>
      <w:hyperlink w:anchor="_Toc31938" w:history="1">
        <w:r>
          <w:rPr>
            <w:rFonts w:ascii="仿宋" w:eastAsia="仿宋" w:hAnsi="仿宋" w:cs="仿宋" w:hint="eastAsia"/>
            <w:lang w:eastAsia="zh-CN"/>
          </w:rPr>
          <w:t>十、资金管理与财务规划</w:t>
        </w:r>
        <w:r>
          <w:tab/>
        </w:r>
        <w:r>
          <w:fldChar w:fldCharType="begin"/>
        </w:r>
        <w:r>
          <w:instrText xml:space="preserve"> PAGEREF _Toc31938 \h </w:instrText>
        </w:r>
        <w:r>
          <w:fldChar w:fldCharType="separate"/>
        </w:r>
        <w:r>
          <w:t>38</w:t>
        </w:r>
        <w:r>
          <w:fldChar w:fldCharType="end"/>
        </w:r>
      </w:hyperlink>
    </w:p>
    <w:p>
      <w:pPr>
        <w:pStyle w:val="TOC2"/>
        <w:tabs>
          <w:tab w:val="right" w:leader="dot" w:pos="8306"/>
        </w:tabs>
      </w:pPr>
      <w:hyperlink w:anchor="_Toc25982" w:history="1">
        <w:r>
          <w:rPr>
            <w:rFonts w:ascii="仿宋" w:eastAsia="仿宋" w:hAnsi="仿宋" w:cs="仿宋" w:hint="eastAsia"/>
            <w:lang w:eastAsia="zh-CN"/>
          </w:rPr>
          <w:t>(一)、项目资金来源与筹措</w:t>
        </w:r>
        <w:r>
          <w:tab/>
        </w:r>
        <w:r>
          <w:fldChar w:fldCharType="begin"/>
        </w:r>
        <w:r>
          <w:instrText xml:space="preserve"> PAGEREF _Toc25982 \h </w:instrText>
        </w:r>
        <w:r>
          <w:fldChar w:fldCharType="separate"/>
        </w:r>
        <w:r>
          <w:t>38</w:t>
        </w:r>
        <w:r>
          <w:fldChar w:fldCharType="end"/>
        </w:r>
      </w:hyperlink>
    </w:p>
    <w:p>
      <w:pPr>
        <w:pStyle w:val="TOC2"/>
        <w:tabs>
          <w:tab w:val="right" w:leader="dot" w:pos="8306"/>
        </w:tabs>
      </w:pPr>
      <w:hyperlink w:anchor="_Toc25333" w:history="1">
        <w:r>
          <w:rPr>
            <w:rFonts w:ascii="仿宋" w:eastAsia="仿宋" w:hAnsi="仿宋" w:cs="仿宋" w:hint="eastAsia"/>
            <w:lang w:eastAsia="zh-CN"/>
          </w:rPr>
          <w:t>(二)、资金使用与监管</w:t>
        </w:r>
        <w:r>
          <w:tab/>
        </w:r>
        <w:r>
          <w:fldChar w:fldCharType="begin"/>
        </w:r>
        <w:r>
          <w:instrText xml:space="preserve"> PAGEREF _Toc25333 \h </w:instrText>
        </w:r>
        <w:r>
          <w:fldChar w:fldCharType="separate"/>
        </w:r>
        <w:r>
          <w:t>39</w:t>
        </w:r>
        <w:r>
          <w:fldChar w:fldCharType="end"/>
        </w:r>
      </w:hyperlink>
    </w:p>
    <w:p>
      <w:pPr>
        <w:pStyle w:val="TOC2"/>
        <w:tabs>
          <w:tab w:val="right" w:leader="dot" w:pos="8306"/>
        </w:tabs>
      </w:pPr>
      <w:hyperlink w:anchor="_Toc20220" w:history="1">
        <w:r>
          <w:rPr>
            <w:rFonts w:ascii="仿宋" w:eastAsia="仿宋" w:hAnsi="仿宋" w:cs="仿宋" w:hint="eastAsia"/>
            <w:lang w:eastAsia="zh-CN"/>
          </w:rPr>
          <w:t>(三)、财务规划与预测</w:t>
        </w:r>
        <w:r>
          <w:tab/>
        </w:r>
        <w:r>
          <w:fldChar w:fldCharType="begin"/>
        </w:r>
        <w:r>
          <w:instrText xml:space="preserve"> PAGEREF _Toc20220 \h </w:instrText>
        </w:r>
        <w:r>
          <w:fldChar w:fldCharType="separate"/>
        </w:r>
        <w:r>
          <w:t>41</w:t>
        </w:r>
        <w:r>
          <w:fldChar w:fldCharType="end"/>
        </w:r>
      </w:hyperlink>
    </w:p>
    <w:p>
      <w:pPr>
        <w:pStyle w:val="TOC1"/>
        <w:tabs>
          <w:tab w:val="right" w:leader="dot" w:pos="8306"/>
        </w:tabs>
      </w:pPr>
      <w:hyperlink w:anchor="_Toc31572" w:history="1">
        <w:r>
          <w:rPr>
            <w:rFonts w:ascii="仿宋" w:eastAsia="仿宋" w:hAnsi="仿宋" w:cs="仿宋" w:hint="eastAsia"/>
            <w:lang w:eastAsia="zh-CN"/>
          </w:rPr>
          <w:t>十一、项目变更管理</w:t>
        </w:r>
        <w:r>
          <w:tab/>
        </w:r>
        <w:r>
          <w:fldChar w:fldCharType="begin"/>
        </w:r>
        <w:r>
          <w:instrText xml:space="preserve"> PAGEREF _Toc31572 \h </w:instrText>
        </w:r>
        <w:r>
          <w:fldChar w:fldCharType="separate"/>
        </w:r>
        <w:r>
          <w:t>42</w:t>
        </w:r>
        <w:r>
          <w:fldChar w:fldCharType="end"/>
        </w:r>
      </w:hyperlink>
    </w:p>
    <w:p>
      <w:pPr>
        <w:pStyle w:val="TOC2"/>
        <w:tabs>
          <w:tab w:val="right" w:leader="dot" w:pos="8306"/>
        </w:tabs>
      </w:pPr>
      <w:hyperlink w:anchor="_Toc3060" w:history="1">
        <w:r>
          <w:rPr>
            <w:rFonts w:ascii="仿宋" w:eastAsia="仿宋" w:hAnsi="仿宋" w:cs="仿宋" w:hint="eastAsia"/>
            <w:lang w:eastAsia="zh-CN"/>
          </w:rPr>
          <w:t>(一)、变更控制流程</w:t>
        </w:r>
        <w:r>
          <w:tab/>
        </w:r>
        <w:r>
          <w:fldChar w:fldCharType="begin"/>
        </w:r>
        <w:r>
          <w:instrText xml:space="preserve"> PAGEREF _Toc3060 \h </w:instrText>
        </w:r>
        <w:r>
          <w:fldChar w:fldCharType="separate"/>
        </w:r>
        <w:r>
          <w:t>42</w:t>
        </w:r>
        <w:r>
          <w:fldChar w:fldCharType="end"/>
        </w:r>
      </w:hyperlink>
    </w:p>
    <w:p>
      <w:pPr>
        <w:pStyle w:val="TOC2"/>
        <w:tabs>
          <w:tab w:val="right" w:leader="dot" w:pos="8306"/>
        </w:tabs>
      </w:pPr>
      <w:hyperlink w:anchor="_Toc9289" w:history="1">
        <w:r>
          <w:rPr>
            <w:rFonts w:ascii="仿宋" w:eastAsia="仿宋" w:hAnsi="仿宋" w:cs="仿宋" w:hint="eastAsia"/>
            <w:lang w:eastAsia="zh-CN"/>
          </w:rPr>
          <w:t>(二)、影响评估与处理</w:t>
        </w:r>
        <w:r>
          <w:tab/>
        </w:r>
        <w:r>
          <w:fldChar w:fldCharType="begin"/>
        </w:r>
        <w:r>
          <w:instrText xml:space="preserve"> PAGEREF _Toc9289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39" w:history="1">
        <w:r>
          <w:rPr>
            <w:rFonts w:ascii="仿宋" w:eastAsia="仿宋" w:hAnsi="仿宋" w:cs="仿宋" w:hint="eastAsia"/>
            <w:lang w:eastAsia="zh-CN"/>
          </w:rPr>
          <w:t>(三)、变更记录与追踪</w:t>
        </w:r>
        <w:r>
          <w:tab/>
        </w:r>
        <w:r>
          <w:fldChar w:fldCharType="begin"/>
        </w:r>
        <w:r>
          <w:instrText xml:space="preserve"> PAGEREF _Toc6939 \h </w:instrText>
        </w:r>
        <w:r>
          <w:fldChar w:fldCharType="separate"/>
        </w:r>
        <w:r>
          <w:t>44</w:t>
        </w:r>
        <w:r>
          <w:fldChar w:fldCharType="end"/>
        </w:r>
      </w:hyperlink>
    </w:p>
    <w:p>
      <w:pPr>
        <w:pStyle w:val="TOC2"/>
        <w:tabs>
          <w:tab w:val="right" w:leader="dot" w:pos="8306"/>
        </w:tabs>
      </w:pPr>
      <w:hyperlink w:anchor="_Toc23520" w:history="1">
        <w:r>
          <w:rPr>
            <w:rFonts w:ascii="仿宋" w:eastAsia="仿宋" w:hAnsi="仿宋" w:cs="仿宋" w:hint="eastAsia"/>
            <w:lang w:eastAsia="zh-CN"/>
          </w:rPr>
          <w:t>(四)、变更管理策略</w:t>
        </w:r>
        <w:r>
          <w:tab/>
        </w:r>
        <w:r>
          <w:fldChar w:fldCharType="begin"/>
        </w:r>
        <w:r>
          <w:instrText xml:space="preserve"> PAGEREF _Toc23520 \h </w:instrText>
        </w:r>
        <w:r>
          <w:fldChar w:fldCharType="separate"/>
        </w:r>
        <w:r>
          <w:t>46</w:t>
        </w:r>
        <w:r>
          <w:fldChar w:fldCharType="end"/>
        </w:r>
      </w:hyperlink>
    </w:p>
    <w:p>
      <w:pPr>
        <w:pStyle w:val="TOC1"/>
        <w:tabs>
          <w:tab w:val="right" w:leader="dot" w:pos="8306"/>
        </w:tabs>
      </w:pPr>
      <w:hyperlink w:anchor="_Toc15310" w:history="1">
        <w:r>
          <w:rPr>
            <w:rFonts w:ascii="仿宋" w:eastAsia="仿宋" w:hAnsi="仿宋" w:cs="仿宋" w:hint="eastAsia"/>
            <w:lang w:eastAsia="zh-CN"/>
          </w:rPr>
          <w:t>十二、项目进度计划</w:t>
        </w:r>
        <w:r>
          <w:tab/>
        </w:r>
        <w:r>
          <w:fldChar w:fldCharType="begin"/>
        </w:r>
        <w:r>
          <w:instrText xml:space="preserve"> PAGEREF _Toc15310 \h </w:instrText>
        </w:r>
        <w:r>
          <w:fldChar w:fldCharType="separate"/>
        </w:r>
        <w:r>
          <w:t>47</w:t>
        </w:r>
        <w:r>
          <w:fldChar w:fldCharType="end"/>
        </w:r>
      </w:hyperlink>
    </w:p>
    <w:p>
      <w:pPr>
        <w:pStyle w:val="TOC2"/>
        <w:tabs>
          <w:tab w:val="right" w:leader="dot" w:pos="8306"/>
        </w:tabs>
      </w:pPr>
      <w:hyperlink w:anchor="_Toc16254" w:history="1">
        <w:r>
          <w:rPr>
            <w:rFonts w:ascii="仿宋" w:eastAsia="仿宋" w:hAnsi="仿宋" w:cs="仿宋" w:hint="eastAsia"/>
            <w:lang w:eastAsia="zh-CN"/>
          </w:rPr>
          <w:t>(一)、建设周期</w:t>
        </w:r>
        <w:r>
          <w:tab/>
        </w:r>
        <w:r>
          <w:fldChar w:fldCharType="begin"/>
        </w:r>
        <w:r>
          <w:instrText xml:space="preserve"> PAGEREF _Toc16254 \h </w:instrText>
        </w:r>
        <w:r>
          <w:fldChar w:fldCharType="separate"/>
        </w:r>
        <w:r>
          <w:t>47</w:t>
        </w:r>
        <w:r>
          <w:fldChar w:fldCharType="end"/>
        </w:r>
      </w:hyperlink>
    </w:p>
    <w:p>
      <w:pPr>
        <w:pStyle w:val="TOC2"/>
        <w:tabs>
          <w:tab w:val="right" w:leader="dot" w:pos="8306"/>
        </w:tabs>
      </w:pPr>
      <w:hyperlink w:anchor="_Toc27506" w:history="1">
        <w:r>
          <w:rPr>
            <w:rFonts w:ascii="仿宋" w:eastAsia="仿宋" w:hAnsi="仿宋" w:cs="仿宋" w:hint="eastAsia"/>
            <w:lang w:eastAsia="zh-CN"/>
          </w:rPr>
          <w:t>(二)、建设进度</w:t>
        </w:r>
        <w:r>
          <w:tab/>
        </w:r>
        <w:r>
          <w:fldChar w:fldCharType="begin"/>
        </w:r>
        <w:r>
          <w:instrText xml:space="preserve"> PAGEREF _Toc27506 \h </w:instrText>
        </w:r>
        <w:r>
          <w:fldChar w:fldCharType="separate"/>
        </w:r>
        <w:r>
          <w:t>48</w:t>
        </w:r>
        <w:r>
          <w:fldChar w:fldCharType="end"/>
        </w:r>
      </w:hyperlink>
    </w:p>
    <w:p>
      <w:pPr>
        <w:pStyle w:val="TOC2"/>
        <w:tabs>
          <w:tab w:val="right" w:leader="dot" w:pos="8306"/>
        </w:tabs>
      </w:pPr>
      <w:hyperlink w:anchor="_Toc7740" w:history="1">
        <w:r>
          <w:rPr>
            <w:rFonts w:ascii="仿宋" w:eastAsia="仿宋" w:hAnsi="仿宋" w:cs="仿宋" w:hint="eastAsia"/>
            <w:lang w:eastAsia="zh-CN"/>
          </w:rPr>
          <w:t>(三)、进度安排注意事项</w:t>
        </w:r>
        <w:r>
          <w:tab/>
        </w:r>
        <w:r>
          <w:fldChar w:fldCharType="begin"/>
        </w:r>
        <w:r>
          <w:instrText xml:space="preserve"> PAGEREF _Toc7740 \h </w:instrText>
        </w:r>
        <w:r>
          <w:fldChar w:fldCharType="separate"/>
        </w:r>
        <w:r>
          <w:t>49</w:t>
        </w:r>
        <w:r>
          <w:fldChar w:fldCharType="end"/>
        </w:r>
      </w:hyperlink>
    </w:p>
    <w:p>
      <w:pPr>
        <w:pStyle w:val="TOC2"/>
        <w:tabs>
          <w:tab w:val="right" w:leader="dot" w:pos="8306"/>
        </w:tabs>
      </w:pPr>
      <w:hyperlink w:anchor="_Toc3802" w:history="1">
        <w:r>
          <w:rPr>
            <w:rFonts w:ascii="仿宋" w:eastAsia="仿宋" w:hAnsi="仿宋" w:cs="仿宋" w:hint="eastAsia"/>
            <w:lang w:eastAsia="zh-CN"/>
          </w:rPr>
          <w:t>(四)、人力资源配置</w:t>
        </w:r>
        <w:r>
          <w:tab/>
        </w:r>
        <w:r>
          <w:fldChar w:fldCharType="begin"/>
        </w:r>
        <w:r>
          <w:instrText xml:space="preserve"> PAGEREF _Toc3802 \h </w:instrText>
        </w:r>
        <w:r>
          <w:fldChar w:fldCharType="separate"/>
        </w:r>
        <w:r>
          <w:t>50</w:t>
        </w:r>
        <w:r>
          <w:fldChar w:fldCharType="end"/>
        </w:r>
      </w:hyperlink>
    </w:p>
    <w:p>
      <w:pPr>
        <w:pStyle w:val="TOC2"/>
        <w:tabs>
          <w:tab w:val="right" w:leader="dot" w:pos="8306"/>
        </w:tabs>
      </w:pPr>
      <w:hyperlink w:anchor="_Toc23354" w:history="1">
        <w:r>
          <w:rPr>
            <w:rFonts w:ascii="仿宋" w:eastAsia="仿宋" w:hAnsi="仿宋" w:cs="仿宋" w:hint="eastAsia"/>
            <w:lang w:eastAsia="zh-CN"/>
          </w:rPr>
          <w:t>(五)、员工培训</w:t>
        </w:r>
        <w:r>
          <w:tab/>
        </w:r>
        <w:r>
          <w:fldChar w:fldCharType="begin"/>
        </w:r>
        <w:r>
          <w:instrText xml:space="preserve"> PAGEREF _Toc23354 \h </w:instrText>
        </w:r>
        <w:r>
          <w:fldChar w:fldCharType="separate"/>
        </w:r>
        <w:r>
          <w:t>52</w:t>
        </w:r>
        <w:r>
          <w:fldChar w:fldCharType="end"/>
        </w:r>
      </w:hyperlink>
    </w:p>
    <w:p>
      <w:pPr>
        <w:pStyle w:val="TOC2"/>
        <w:tabs>
          <w:tab w:val="right" w:leader="dot" w:pos="8306"/>
        </w:tabs>
      </w:pPr>
      <w:hyperlink w:anchor="_Toc12252" w:history="1">
        <w:r>
          <w:rPr>
            <w:rFonts w:ascii="仿宋" w:eastAsia="仿宋" w:hAnsi="仿宋" w:cs="仿宋" w:hint="eastAsia"/>
            <w:lang w:eastAsia="zh-CN"/>
          </w:rPr>
          <w:t>(六)、项目实施保障</w:t>
        </w:r>
        <w:r>
          <w:tab/>
        </w:r>
        <w:r>
          <w:fldChar w:fldCharType="begin"/>
        </w:r>
        <w:r>
          <w:instrText xml:space="preserve"> PAGEREF _Toc12252 \h </w:instrText>
        </w:r>
        <w:r>
          <w:fldChar w:fldCharType="separate"/>
        </w:r>
        <w:r>
          <w:t>53</w:t>
        </w:r>
        <w:r>
          <w:fldChar w:fldCharType="end"/>
        </w:r>
      </w:hyperlink>
    </w:p>
    <w:p>
      <w:pPr>
        <w:pStyle w:val="TOC2"/>
        <w:tabs>
          <w:tab w:val="right" w:leader="dot" w:pos="8306"/>
        </w:tabs>
      </w:pPr>
      <w:hyperlink w:anchor="_Toc1892" w:history="1">
        <w:r>
          <w:rPr>
            <w:rFonts w:ascii="仿宋" w:eastAsia="仿宋" w:hAnsi="仿宋" w:cs="仿宋" w:hint="eastAsia"/>
            <w:lang w:eastAsia="zh-CN"/>
          </w:rPr>
          <w:t>(七)、安全规范管理</w:t>
        </w:r>
        <w:r>
          <w:tab/>
        </w:r>
        <w:r>
          <w:fldChar w:fldCharType="begin"/>
        </w:r>
        <w:r>
          <w:instrText xml:space="preserve"> PAGEREF _Toc1892 \h </w:instrText>
        </w:r>
        <w:r>
          <w:fldChar w:fldCharType="separate"/>
        </w:r>
        <w:r>
          <w:t>54</w:t>
        </w:r>
        <w:r>
          <w:fldChar w:fldCharType="end"/>
        </w:r>
      </w:hyperlink>
    </w:p>
    <w:p>
      <w:pPr>
        <w:pStyle w:val="TOC1"/>
        <w:tabs>
          <w:tab w:val="right" w:leader="dot" w:pos="8306"/>
        </w:tabs>
      </w:pPr>
      <w:hyperlink w:anchor="_Toc14451" w:history="1">
        <w:r>
          <w:rPr>
            <w:rFonts w:ascii="仿宋" w:eastAsia="仿宋" w:hAnsi="仿宋" w:cs="仿宋" w:hint="eastAsia"/>
            <w:lang w:eastAsia="zh-CN"/>
          </w:rPr>
          <w:t>十三、产业协同与集群发展</w:t>
        </w:r>
        <w:r>
          <w:tab/>
        </w:r>
        <w:r>
          <w:fldChar w:fldCharType="begin"/>
        </w:r>
        <w:r>
          <w:instrText xml:space="preserve"> PAGEREF _Toc14451 \h </w:instrText>
        </w:r>
        <w:r>
          <w:fldChar w:fldCharType="separate"/>
        </w:r>
        <w:r>
          <w:t>55</w:t>
        </w:r>
        <w:r>
          <w:fldChar w:fldCharType="end"/>
        </w:r>
      </w:hyperlink>
    </w:p>
    <w:p>
      <w:pPr>
        <w:pStyle w:val="TOC2"/>
        <w:tabs>
          <w:tab w:val="right" w:leader="dot" w:pos="8306"/>
        </w:tabs>
      </w:pPr>
      <w:hyperlink w:anchor="_Toc5757" w:history="1">
        <w:r>
          <w:rPr>
            <w:rFonts w:ascii="仿宋" w:eastAsia="仿宋" w:hAnsi="仿宋" w:cs="仿宋" w:hint="eastAsia"/>
            <w:lang w:eastAsia="zh-CN"/>
          </w:rPr>
          <w:t>(一)、产业协同机制建设</w:t>
        </w:r>
        <w:r>
          <w:tab/>
        </w:r>
        <w:r>
          <w:fldChar w:fldCharType="begin"/>
        </w:r>
        <w:r>
          <w:instrText xml:space="preserve"> PAGEREF _Toc5757 \h </w:instrText>
        </w:r>
        <w:r>
          <w:fldChar w:fldCharType="separate"/>
        </w:r>
        <w:r>
          <w:t>55</w:t>
        </w:r>
        <w:r>
          <w:fldChar w:fldCharType="end"/>
        </w:r>
      </w:hyperlink>
    </w:p>
    <w:p>
      <w:pPr>
        <w:pStyle w:val="TOC2"/>
        <w:tabs>
          <w:tab w:val="right" w:leader="dot" w:pos="8306"/>
        </w:tabs>
      </w:pPr>
      <w:hyperlink w:anchor="_Toc8236" w:history="1">
        <w:r>
          <w:rPr>
            <w:rFonts w:ascii="仿宋" w:eastAsia="仿宋" w:hAnsi="仿宋" w:cs="仿宋" w:hint="eastAsia"/>
            <w:lang w:eastAsia="zh-CN"/>
          </w:rPr>
          <w:t>(二)、产业集群培育与发展</w:t>
        </w:r>
        <w:r>
          <w:tab/>
        </w:r>
        <w:r>
          <w:fldChar w:fldCharType="begin"/>
        </w:r>
        <w:r>
          <w:instrText xml:space="preserve"> PAGEREF _Toc8236 \h </w:instrText>
        </w:r>
        <w:r>
          <w:fldChar w:fldCharType="separate"/>
        </w:r>
        <w:r>
          <w:t>56</w:t>
        </w:r>
        <w:r>
          <w:fldChar w:fldCharType="end"/>
        </w:r>
      </w:hyperlink>
    </w:p>
    <w:p>
      <w:pPr>
        <w:pStyle w:val="TOC1"/>
        <w:tabs>
          <w:tab w:val="right" w:leader="dot" w:pos="8306"/>
        </w:tabs>
      </w:pPr>
      <w:hyperlink w:anchor="_Toc29039" w:history="1">
        <w:r>
          <w:rPr>
            <w:rFonts w:ascii="仿宋" w:eastAsia="仿宋" w:hAnsi="仿宋" w:cs="仿宋" w:hint="eastAsia"/>
            <w:lang w:eastAsia="zh-CN"/>
          </w:rPr>
          <w:t>十四、人力资源管理与开发</w:t>
        </w:r>
        <w:r>
          <w:tab/>
        </w:r>
        <w:r>
          <w:fldChar w:fldCharType="begin"/>
        </w:r>
        <w:r>
          <w:instrText xml:space="preserve"> PAGEREF _Toc29039 \h </w:instrText>
        </w:r>
        <w:r>
          <w:fldChar w:fldCharType="separate"/>
        </w:r>
        <w:r>
          <w:t>57</w:t>
        </w:r>
        <w:r>
          <w:fldChar w:fldCharType="end"/>
        </w:r>
      </w:hyperlink>
    </w:p>
    <w:p>
      <w:pPr>
        <w:pStyle w:val="TOC2"/>
        <w:tabs>
          <w:tab w:val="right" w:leader="dot" w:pos="8306"/>
        </w:tabs>
      </w:pPr>
      <w:hyperlink w:anchor="_Toc26022" w:history="1">
        <w:r>
          <w:rPr>
            <w:rFonts w:ascii="仿宋" w:eastAsia="仿宋" w:hAnsi="仿宋" w:cs="仿宋" w:hint="eastAsia"/>
            <w:lang w:eastAsia="zh-CN"/>
          </w:rPr>
          <w:t>(一)、人力资源规划</w:t>
        </w:r>
        <w:r>
          <w:tab/>
        </w:r>
        <w:r>
          <w:fldChar w:fldCharType="begin"/>
        </w:r>
        <w:r>
          <w:instrText xml:space="preserve"> PAGEREF _Toc26022 \h </w:instrText>
        </w:r>
        <w:r>
          <w:fldChar w:fldCharType="separate"/>
        </w:r>
        <w:r>
          <w:t>57</w:t>
        </w:r>
        <w:r>
          <w:fldChar w:fldCharType="end"/>
        </w:r>
      </w:hyperlink>
    </w:p>
    <w:p>
      <w:pPr>
        <w:pStyle w:val="TOC2"/>
        <w:tabs>
          <w:tab w:val="right" w:leader="dot" w:pos="8306"/>
        </w:tabs>
      </w:pPr>
      <w:hyperlink w:anchor="_Toc30769" w:history="1">
        <w:r>
          <w:rPr>
            <w:rFonts w:ascii="仿宋" w:eastAsia="仿宋" w:hAnsi="仿宋" w:cs="仿宋" w:hint="eastAsia"/>
            <w:lang w:eastAsia="zh-CN"/>
          </w:rPr>
          <w:t>(二)、人力资源开发与培训</w:t>
        </w:r>
        <w:r>
          <w:tab/>
        </w:r>
        <w:r>
          <w:fldChar w:fldCharType="begin"/>
        </w:r>
        <w:r>
          <w:instrText xml:space="preserve"> PAGEREF _Toc30769 \h </w:instrText>
        </w:r>
        <w:r>
          <w:fldChar w:fldCharType="separate"/>
        </w:r>
        <w:r>
          <w:t>59</w:t>
        </w:r>
        <w:r>
          <w:fldChar w:fldCharType="end"/>
        </w:r>
      </w:hyperlink>
    </w:p>
    <w:p>
      <w:pPr>
        <w:pStyle w:val="TOC1"/>
        <w:tabs>
          <w:tab w:val="right" w:leader="dot" w:pos="8306"/>
        </w:tabs>
      </w:pPr>
      <w:hyperlink w:anchor="_Toc15728" w:history="1">
        <w:r>
          <w:rPr>
            <w:rFonts w:ascii="仿宋" w:eastAsia="仿宋" w:hAnsi="仿宋" w:cs="仿宋" w:hint="eastAsia"/>
            <w:lang w:eastAsia="zh-CN"/>
          </w:rPr>
          <w:t>十五、创新驱动与持续发展</w:t>
        </w:r>
        <w:r>
          <w:tab/>
        </w:r>
        <w:r>
          <w:fldChar w:fldCharType="begin"/>
        </w:r>
        <w:r>
          <w:instrText xml:space="preserve"> PAGEREF _Toc15728 \h </w:instrText>
        </w:r>
        <w:r>
          <w:fldChar w:fldCharType="separate"/>
        </w:r>
        <w:r>
          <w:t>61</w:t>
        </w:r>
        <w:r>
          <w:fldChar w:fldCharType="end"/>
        </w:r>
      </w:hyperlink>
    </w:p>
    <w:p>
      <w:pPr>
        <w:pStyle w:val="TOC2"/>
        <w:tabs>
          <w:tab w:val="right" w:leader="dot" w:pos="8306"/>
        </w:tabs>
      </w:pPr>
      <w:hyperlink w:anchor="_Toc22465" w:history="1">
        <w:r>
          <w:rPr>
            <w:rFonts w:ascii="仿宋" w:eastAsia="仿宋" w:hAnsi="仿宋" w:cs="仿宋" w:hint="eastAsia"/>
            <w:lang w:eastAsia="zh-CN"/>
          </w:rPr>
          <w:t>(一)、创新驱动战略实施</w:t>
        </w:r>
        <w:r>
          <w:tab/>
        </w:r>
        <w:r>
          <w:fldChar w:fldCharType="begin"/>
        </w:r>
        <w:r>
          <w:instrText xml:space="preserve"> PAGEREF _Toc22465 \h </w:instrText>
        </w:r>
        <w:r>
          <w:fldChar w:fldCharType="separate"/>
        </w:r>
        <w:r>
          <w:t>61</w:t>
        </w:r>
        <w:r>
          <w:fldChar w:fldCharType="end"/>
        </w:r>
      </w:hyperlink>
    </w:p>
    <w:p>
      <w:pPr>
        <w:pStyle w:val="TOC2"/>
        <w:tabs>
          <w:tab w:val="right" w:leader="dot" w:pos="8306"/>
        </w:tabs>
      </w:pPr>
      <w:hyperlink w:anchor="_Toc26771" w:history="1">
        <w:r>
          <w:rPr>
            <w:rFonts w:ascii="仿宋" w:eastAsia="仿宋" w:hAnsi="仿宋" w:cs="仿宋" w:hint="eastAsia"/>
            <w:lang w:eastAsia="zh-CN"/>
          </w:rPr>
          <w:t>(二)、持续发展路径探索</w:t>
        </w:r>
        <w:r>
          <w:tab/>
        </w:r>
        <w:r>
          <w:fldChar w:fldCharType="begin"/>
        </w:r>
        <w:r>
          <w:instrText xml:space="preserve"> PAGEREF _Toc26771 \h </w:instrText>
        </w:r>
        <w:r>
          <w:fldChar w:fldCharType="separate"/>
        </w:r>
        <w:r>
          <w:t>63</w:t>
        </w:r>
        <w:r>
          <w:fldChar w:fldCharType="end"/>
        </w:r>
      </w:hyperlink>
    </w:p>
    <w:p>
      <w:pPr>
        <w:pStyle w:val="TOC1"/>
        <w:tabs>
          <w:tab w:val="right" w:leader="dot" w:pos="8306"/>
        </w:tabs>
      </w:pPr>
      <w:hyperlink w:anchor="_Toc32002" w:history="1">
        <w:r>
          <w:rPr>
            <w:rFonts w:ascii="仿宋" w:eastAsia="仿宋" w:hAnsi="仿宋" w:cs="仿宋" w:hint="eastAsia"/>
            <w:lang w:eastAsia="zh-CN"/>
          </w:rPr>
          <w:t>十六、企业合规与伦理</w:t>
        </w:r>
        <w:r>
          <w:tab/>
        </w:r>
        <w:r>
          <w:fldChar w:fldCharType="begin"/>
        </w:r>
        <w:r>
          <w:instrText xml:space="preserve"> PAGEREF _Toc32002 \h </w:instrText>
        </w:r>
        <w:r>
          <w:fldChar w:fldCharType="separate"/>
        </w:r>
        <w:r>
          <w:t>67</w:t>
        </w:r>
        <w:r>
          <w:fldChar w:fldCharType="end"/>
        </w:r>
      </w:hyperlink>
    </w:p>
    <w:p>
      <w:pPr>
        <w:pStyle w:val="TOC2"/>
        <w:tabs>
          <w:tab w:val="right" w:leader="dot" w:pos="8306"/>
        </w:tabs>
      </w:pPr>
      <w:hyperlink w:anchor="_Toc30839" w:history="1">
        <w:r>
          <w:rPr>
            <w:rFonts w:ascii="仿宋" w:eastAsia="仿宋" w:hAnsi="仿宋" w:cs="仿宋" w:hint="eastAsia"/>
            <w:lang w:eastAsia="zh-CN"/>
          </w:rPr>
          <w:t>(一)、合规政策与程序</w:t>
        </w:r>
        <w:r>
          <w:tab/>
        </w:r>
        <w:r>
          <w:fldChar w:fldCharType="begin"/>
        </w:r>
        <w:r>
          <w:instrText xml:space="preserve"> PAGEREF _Toc30839 \h </w:instrText>
        </w:r>
        <w:r>
          <w:fldChar w:fldCharType="separate"/>
        </w:r>
        <w:r>
          <w:t>67</w:t>
        </w:r>
        <w:r>
          <w:fldChar w:fldCharType="end"/>
        </w:r>
      </w:hyperlink>
    </w:p>
    <w:p>
      <w:pPr>
        <w:pStyle w:val="TOC2"/>
        <w:tabs>
          <w:tab w:val="right" w:leader="dot" w:pos="8306"/>
        </w:tabs>
      </w:pPr>
      <w:hyperlink w:anchor="_Toc29569" w:history="1">
        <w:r>
          <w:rPr>
            <w:rFonts w:ascii="仿宋" w:eastAsia="仿宋" w:hAnsi="仿宋" w:cs="仿宋" w:hint="eastAsia"/>
            <w:lang w:eastAsia="zh-CN"/>
          </w:rPr>
          <w:t>(二)、伦理规范与培训</w:t>
        </w:r>
        <w:r>
          <w:tab/>
        </w:r>
        <w:r>
          <w:fldChar w:fldCharType="begin"/>
        </w:r>
        <w:r>
          <w:instrText xml:space="preserve"> PAGEREF _Toc29569 \h </w:instrText>
        </w:r>
        <w:r>
          <w:fldChar w:fldCharType="separate"/>
        </w:r>
        <w:r>
          <w:t>68</w:t>
        </w:r>
        <w:r>
          <w:fldChar w:fldCharType="end"/>
        </w:r>
      </w:hyperlink>
    </w:p>
    <w:p>
      <w:pPr>
        <w:pStyle w:val="TOC2"/>
        <w:tabs>
          <w:tab w:val="right" w:leader="dot" w:pos="8306"/>
        </w:tabs>
      </w:pPr>
      <w:hyperlink w:anchor="_Toc13077" w:history="1">
        <w:r>
          <w:rPr>
            <w:rFonts w:ascii="仿宋" w:eastAsia="仿宋" w:hAnsi="仿宋" w:cs="仿宋" w:hint="eastAsia"/>
            <w:lang w:eastAsia="zh-CN"/>
          </w:rPr>
          <w:t>(三)、合规风险评估</w:t>
        </w:r>
        <w:r>
          <w:tab/>
        </w:r>
        <w:r>
          <w:fldChar w:fldCharType="begin"/>
        </w:r>
        <w:r>
          <w:instrText xml:space="preserve"> PAGEREF _Toc13077 \h </w:instrText>
        </w:r>
        <w:r>
          <w:fldChar w:fldCharType="separate"/>
        </w:r>
        <w:r>
          <w:t>69</w:t>
        </w:r>
        <w:r>
          <w:fldChar w:fldCharType="end"/>
        </w:r>
      </w:hyperlink>
    </w:p>
    <w:p>
      <w:pPr>
        <w:pStyle w:val="TOC2"/>
        <w:tabs>
          <w:tab w:val="right" w:leader="dot" w:pos="8306"/>
        </w:tabs>
      </w:pPr>
      <w:hyperlink w:anchor="_Toc14191" w:history="1">
        <w:r>
          <w:rPr>
            <w:rFonts w:ascii="仿宋" w:eastAsia="仿宋" w:hAnsi="仿宋" w:cs="仿宋" w:hint="eastAsia"/>
            <w:lang w:eastAsia="zh-CN"/>
          </w:rPr>
          <w:t>(四)、合规监督与执行</w:t>
        </w:r>
        <w:r>
          <w:tab/>
        </w:r>
        <w:r>
          <w:fldChar w:fldCharType="begin"/>
        </w:r>
        <w:r>
          <w:instrText xml:space="preserve"> PAGEREF _Toc14191 \h </w:instrText>
        </w:r>
        <w:r>
          <w:fldChar w:fldCharType="separate"/>
        </w:r>
        <w:r>
          <w:t>70</w:t>
        </w:r>
        <w:r>
          <w:fldChar w:fldCharType="end"/>
        </w:r>
      </w:hyperlink>
    </w:p>
    <w:p>
      <w:pPr>
        <w:pStyle w:val="TOC1"/>
        <w:tabs>
          <w:tab w:val="right" w:leader="dot" w:pos="8306"/>
        </w:tabs>
      </w:pPr>
      <w:hyperlink w:anchor="_Toc8592" w:history="1">
        <w:r>
          <w:rPr>
            <w:rFonts w:ascii="仿宋" w:eastAsia="仿宋" w:hAnsi="仿宋" w:cs="仿宋" w:hint="eastAsia"/>
            <w:lang w:eastAsia="zh-CN"/>
          </w:rPr>
          <w:t>十七、合作与交流机制建立</w:t>
        </w:r>
        <w:r>
          <w:tab/>
        </w:r>
        <w:r>
          <w:fldChar w:fldCharType="begin"/>
        </w:r>
        <w:r>
          <w:instrText xml:space="preserve"> PAGEREF _Toc8592 \h </w:instrText>
        </w:r>
        <w:r>
          <w:fldChar w:fldCharType="separate"/>
        </w:r>
        <w:r>
          <w:t>71</w:t>
        </w:r>
        <w:r>
          <w:fldChar w:fldCharType="end"/>
        </w:r>
      </w:hyperlink>
    </w:p>
    <w:p>
      <w:pPr>
        <w:pStyle w:val="TOC2"/>
        <w:tabs>
          <w:tab w:val="right" w:leader="dot" w:pos="8306"/>
        </w:tabs>
      </w:pPr>
      <w:hyperlink w:anchor="_Toc31822" w:history="1">
        <w:r>
          <w:rPr>
            <w:rFonts w:ascii="仿宋" w:eastAsia="仿宋" w:hAnsi="仿宋" w:cs="仿宋" w:hint="eastAsia"/>
            <w:lang w:eastAsia="zh-CN"/>
          </w:rPr>
          <w:t>(一)、合作伙伴选择与合作方式</w:t>
        </w:r>
        <w:r>
          <w:tab/>
        </w:r>
        <w:r>
          <w:fldChar w:fldCharType="begin"/>
        </w:r>
        <w:r>
          <w:instrText xml:space="preserve"> PAGEREF _Toc31822 \h </w:instrText>
        </w:r>
        <w:r>
          <w:fldChar w:fldCharType="separate"/>
        </w:r>
        <w:r>
          <w:t>71</w:t>
        </w:r>
        <w:r>
          <w:fldChar w:fldCharType="end"/>
        </w:r>
      </w:hyperlink>
    </w:p>
    <w:p>
      <w:pPr>
        <w:pStyle w:val="TOC2"/>
        <w:tabs>
          <w:tab w:val="right" w:leader="dot" w:pos="8306"/>
        </w:tabs>
      </w:pPr>
      <w:hyperlink w:anchor="_Toc25765" w:history="1">
        <w:r>
          <w:rPr>
            <w:rFonts w:ascii="仿宋" w:eastAsia="仿宋" w:hAnsi="仿宋" w:cs="仿宋" w:hint="eastAsia"/>
            <w:lang w:eastAsia="zh-CN"/>
          </w:rPr>
          <w:t>(二)、交流与合作平台搭建</w:t>
        </w:r>
        <w:r>
          <w:tab/>
        </w:r>
        <w:r>
          <w:fldChar w:fldCharType="begin"/>
        </w:r>
        <w:r>
          <w:instrText xml:space="preserve"> PAGEREF _Toc25765 \h </w:instrText>
        </w:r>
        <w:r>
          <w:fldChar w:fldCharType="separate"/>
        </w:r>
        <w:r>
          <w:t>72</w:t>
        </w:r>
        <w:r>
          <w:fldChar w:fldCharType="end"/>
        </w:r>
      </w:hyperlink>
    </w:p>
    <w:p>
      <w:pPr>
        <w:pStyle w:val="TOC1"/>
        <w:tabs>
          <w:tab w:val="right" w:leader="dot" w:pos="8306"/>
        </w:tabs>
      </w:pPr>
      <w:hyperlink w:anchor="_Toc13857" w:history="1">
        <w:r>
          <w:rPr>
            <w:rFonts w:ascii="仿宋" w:eastAsia="仿宋" w:hAnsi="仿宋" w:cs="仿宋" w:hint="eastAsia"/>
            <w:lang w:eastAsia="zh-CN"/>
          </w:rPr>
          <w:t>十八、成果转化与推广应用</w:t>
        </w:r>
        <w:r>
          <w:tab/>
        </w:r>
        <w:r>
          <w:fldChar w:fldCharType="begin"/>
        </w:r>
        <w:r>
          <w:instrText xml:space="preserve"> PAGEREF _Toc13857 \h </w:instrText>
        </w:r>
        <w:r>
          <w:fldChar w:fldCharType="separate"/>
        </w:r>
        <w:r>
          <w:t>74</w:t>
        </w:r>
        <w:r>
          <w:fldChar w:fldCharType="end"/>
        </w:r>
      </w:hyperlink>
    </w:p>
    <w:p>
      <w:pPr>
        <w:pStyle w:val="TOC2"/>
        <w:tabs>
          <w:tab w:val="right" w:leader="dot" w:pos="8306"/>
        </w:tabs>
      </w:pPr>
      <w:hyperlink w:anchor="_Toc1429" w:history="1">
        <w:r>
          <w:rPr>
            <w:rFonts w:ascii="仿宋" w:eastAsia="仿宋" w:hAnsi="仿宋" w:cs="仿宋" w:hint="eastAsia"/>
            <w:lang w:eastAsia="zh-CN"/>
          </w:rPr>
          <w:t>(一)、成果转化策略制定</w:t>
        </w:r>
        <w:r>
          <w:tab/>
        </w:r>
        <w:r>
          <w:fldChar w:fldCharType="begin"/>
        </w:r>
        <w:r>
          <w:instrText xml:space="preserve"> PAGEREF _Toc1429 \h </w:instrText>
        </w:r>
        <w:r>
          <w:fldChar w:fldCharType="separate"/>
        </w:r>
        <w:r>
          <w:t>74</w:t>
        </w:r>
        <w:r>
          <w:fldChar w:fldCharType="end"/>
        </w:r>
      </w:hyperlink>
    </w:p>
    <w:p>
      <w:pPr>
        <w:pStyle w:val="TOC2"/>
        <w:tabs>
          <w:tab w:val="right" w:leader="dot" w:pos="8306"/>
        </w:tabs>
      </w:pPr>
      <w:hyperlink w:anchor="_Toc24877" w:history="1">
        <w:r>
          <w:rPr>
            <w:rFonts w:ascii="仿宋" w:eastAsia="仿宋" w:hAnsi="仿宋" w:cs="仿宋" w:hint="eastAsia"/>
            <w:lang w:eastAsia="zh-CN"/>
          </w:rPr>
          <w:t>(二)、成果推广应用方案</w:t>
        </w:r>
        <w:r>
          <w:tab/>
        </w:r>
        <w:r>
          <w:fldChar w:fldCharType="begin"/>
        </w:r>
        <w:r>
          <w:instrText xml:space="preserve"> PAGEREF _Toc24877 \h </w:instrText>
        </w:r>
        <w:r>
          <w:fldChar w:fldCharType="separate"/>
        </w:r>
        <w:r>
          <w:t>75</w:t>
        </w:r>
        <w:r>
          <w:fldChar w:fldCharType="end"/>
        </w:r>
      </w:hyperlink>
    </w:p>
    <w:p>
      <w:pPr>
        <w:pStyle w:val="TOC1"/>
        <w:tabs>
          <w:tab w:val="right" w:leader="dot" w:pos="8306"/>
        </w:tabs>
      </w:pPr>
      <w:hyperlink w:anchor="_Toc28539" w:history="1">
        <w:r>
          <w:rPr>
            <w:rFonts w:ascii="仿宋" w:eastAsia="仿宋" w:hAnsi="仿宋" w:cs="仿宋" w:hint="eastAsia"/>
            <w:lang w:eastAsia="zh-CN"/>
          </w:rPr>
          <w:t>十九、知识产权管理与保护</w:t>
        </w:r>
        <w:r>
          <w:tab/>
        </w:r>
        <w:r>
          <w:fldChar w:fldCharType="begin"/>
        </w:r>
        <w:r>
          <w:instrText xml:space="preserve"> PAGEREF _Toc28539 \h </w:instrText>
        </w:r>
        <w:r>
          <w:fldChar w:fldCharType="separate"/>
        </w:r>
        <w:r>
          <w:t>77</w:t>
        </w:r>
        <w:r>
          <w:fldChar w:fldCharType="end"/>
        </w:r>
      </w:hyperlink>
    </w:p>
    <w:p>
      <w:pPr>
        <w:pStyle w:val="TOC2"/>
        <w:tabs>
          <w:tab w:val="right" w:leader="dot" w:pos="8306"/>
        </w:tabs>
      </w:pPr>
      <w:hyperlink w:anchor="_Toc9340" w:history="1">
        <w:r>
          <w:rPr>
            <w:rFonts w:ascii="仿宋" w:eastAsia="仿宋" w:hAnsi="仿宋" w:cs="仿宋" w:hint="eastAsia"/>
            <w:lang w:eastAsia="zh-CN"/>
          </w:rPr>
          <w:t>(一)、知识产权管理体系建设</w:t>
        </w:r>
        <w:r>
          <w:tab/>
        </w:r>
        <w:r>
          <w:fldChar w:fldCharType="begin"/>
        </w:r>
        <w:r>
          <w:instrText xml:space="preserve"> PAGEREF _Toc9340 \h </w:instrText>
        </w:r>
        <w:r>
          <w:fldChar w:fldCharType="separate"/>
        </w:r>
        <w:r>
          <w:t>77</w:t>
        </w:r>
        <w:r>
          <w:fldChar w:fldCharType="end"/>
        </w:r>
      </w:hyperlink>
    </w:p>
    <w:p>
      <w:pPr>
        <w:pStyle w:val="TOC2"/>
        <w:tabs>
          <w:tab w:val="right" w:leader="dot" w:pos="8306"/>
        </w:tabs>
      </w:pPr>
      <w:hyperlink w:anchor="_Toc23592" w:history="1">
        <w:r>
          <w:rPr>
            <w:rFonts w:ascii="仿宋" w:eastAsia="仿宋" w:hAnsi="仿宋" w:cs="仿宋" w:hint="eastAsia"/>
            <w:lang w:eastAsia="zh-CN"/>
          </w:rPr>
          <w:t>(二)、知识产权保护措施</w:t>
        </w:r>
        <w:r>
          <w:tab/>
        </w:r>
        <w:r>
          <w:fldChar w:fldCharType="begin"/>
        </w:r>
        <w:r>
          <w:instrText xml:space="preserve"> PAGEREF _Toc23592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3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8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往复真空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往复真空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往复真空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往复真空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往复真空泵项目的社会影响是全面而深远的。从提供就业机会和提升公共服务，到促进社会结构和劳动市场的多元化，再到推动社会责任和伦理标准的提高，项目对于提升社区的经济、文化和社会福祉有着重要作用。通过这些正面影响，往复真空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33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为了融入当地社区，往复真空泵项目需深入理解当地的文化特色和社会习俗。例如，项目在设计广告和市场推广活动时，应考虑使用当地语言和符合地方文化的表达方式。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9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为了确保往复真空泵项目的成功并最大限度地减轻潜在的社会风险，详细的风险分析和具体的应对策略至关重要。以下是针对项目可能面临的具体社会风险及相应对策的分析：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风险描述：往复真空泵项目可能遭遇社区抵制，尤其如果社区成员认为项目会破坏他们的生活环境或忽略他们的意见。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风险描述：往复真空泵项目的商业实践可能与当地的文化和价值观存在冲突，导致社会紧张和文化冲突。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风险描述：往复真空泵项目可能会增加对公共资源和基础设施的需求，给当地带来额外压力，例如在水资源、能源供应和交通系统方面。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风险描述：往复真空泵项目可能会引起当地社会结构和动态的变化，例如改变社区的人口组成和社交模式。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风险描述：在往复真空泵项目运营过程中，可能涉及大量个人和商业敏感信息，存在信息安全和隐私保护的风险。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96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90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往复真空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504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https://d.book118.com/516020052200010033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CC1590"/>
    <w:rsid w:val="0DCC1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02005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2023-12-26T16:57:00Z</dcterms:created>
  <dcterms:modified xsi:type="dcterms:W3CDTF">2023-12-26T16:58:05Z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4ADCA41F6F514B4CA67B6BE432996FF5_11</vt:lpwstr>
  </property>
  <property fmtid="{D5CDD505-2E9C-101B-9397-08002B2CF9AE}" pid="3" name="KSOProductBuildVer">
    <vt:lpwstr>2052-12.1.0.16120</vt:lpwstr>
  </property>
</Properties>
</file>