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重晶石项目规划设计蓝图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27" w:history="1">
        <w:r>
          <w:rPr>
            <w:rFonts w:ascii="仿宋" w:eastAsia="仿宋" w:hAnsi="仿宋" w:cs="仿宋" w:hint="eastAsia"/>
            <w:lang w:eastAsia="zh-CN"/>
          </w:rPr>
          <w:t>概论</w:t>
        </w:r>
        <w:r>
          <w:tab/>
        </w:r>
        <w:r>
          <w:fldChar w:fldCharType="begin"/>
        </w:r>
        <w:r>
          <w:instrText xml:space="preserve"> PAGEREF _Toc32027 \h </w:instrText>
        </w:r>
        <w:r>
          <w:fldChar w:fldCharType="separate"/>
        </w:r>
        <w:r>
          <w:t>3</w:t>
        </w:r>
        <w:r>
          <w:fldChar w:fldCharType="end"/>
        </w:r>
      </w:hyperlink>
    </w:p>
    <w:p>
      <w:pPr>
        <w:pStyle w:val="TOC1"/>
        <w:tabs>
          <w:tab w:val="right" w:leader="dot" w:pos="8306"/>
        </w:tabs>
      </w:pPr>
      <w:hyperlink w:anchor="_Toc21146" w:history="1">
        <w:r>
          <w:rPr>
            <w:rFonts w:ascii="仿宋" w:eastAsia="仿宋" w:hAnsi="仿宋" w:cs="仿宋" w:hint="eastAsia"/>
            <w:lang w:eastAsia="zh-CN"/>
          </w:rPr>
          <w:t>一、重晶石项目文档管理</w:t>
        </w:r>
        <w:r>
          <w:tab/>
        </w:r>
        <w:r>
          <w:fldChar w:fldCharType="begin"/>
        </w:r>
        <w:r>
          <w:instrText xml:space="preserve"> PAGEREF _Toc21146 \h </w:instrText>
        </w:r>
        <w:r>
          <w:fldChar w:fldCharType="separate"/>
        </w:r>
        <w:r>
          <w:t>3</w:t>
        </w:r>
        <w:r>
          <w:fldChar w:fldCharType="end"/>
        </w:r>
      </w:hyperlink>
    </w:p>
    <w:p>
      <w:pPr>
        <w:pStyle w:val="TOC2"/>
        <w:tabs>
          <w:tab w:val="right" w:leader="dot" w:pos="8306"/>
        </w:tabs>
      </w:pPr>
      <w:hyperlink w:anchor="_Toc3562" w:history="1">
        <w:r>
          <w:rPr>
            <w:rFonts w:ascii="仿宋" w:eastAsia="仿宋" w:hAnsi="仿宋" w:cs="仿宋" w:hint="eastAsia"/>
            <w:lang w:eastAsia="zh-CN"/>
          </w:rPr>
          <w:t>(一)、文档编制与审查</w:t>
        </w:r>
        <w:r>
          <w:tab/>
        </w:r>
        <w:r>
          <w:fldChar w:fldCharType="begin"/>
        </w:r>
        <w:r>
          <w:instrText xml:space="preserve"> PAGEREF _Toc3562 \h </w:instrText>
        </w:r>
        <w:r>
          <w:fldChar w:fldCharType="separate"/>
        </w:r>
        <w:r>
          <w:t>3</w:t>
        </w:r>
        <w:r>
          <w:fldChar w:fldCharType="end"/>
        </w:r>
      </w:hyperlink>
    </w:p>
    <w:p>
      <w:pPr>
        <w:pStyle w:val="TOC2"/>
        <w:tabs>
          <w:tab w:val="right" w:leader="dot" w:pos="8306"/>
        </w:tabs>
      </w:pPr>
      <w:hyperlink w:anchor="_Toc16647" w:history="1">
        <w:r>
          <w:rPr>
            <w:rFonts w:ascii="仿宋" w:eastAsia="仿宋" w:hAnsi="仿宋" w:cs="仿宋" w:hint="eastAsia"/>
            <w:lang w:eastAsia="zh-CN"/>
          </w:rPr>
          <w:t>(二)、文档发布与分发</w:t>
        </w:r>
        <w:r>
          <w:tab/>
        </w:r>
        <w:r>
          <w:fldChar w:fldCharType="begin"/>
        </w:r>
        <w:r>
          <w:instrText xml:space="preserve"> PAGEREF _Toc16647 \h </w:instrText>
        </w:r>
        <w:r>
          <w:fldChar w:fldCharType="separate"/>
        </w:r>
        <w:r>
          <w:t>4</w:t>
        </w:r>
        <w:r>
          <w:fldChar w:fldCharType="end"/>
        </w:r>
      </w:hyperlink>
    </w:p>
    <w:p>
      <w:pPr>
        <w:pStyle w:val="TOC2"/>
        <w:tabs>
          <w:tab w:val="right" w:leader="dot" w:pos="8306"/>
        </w:tabs>
      </w:pPr>
      <w:hyperlink w:anchor="_Toc28469" w:history="1">
        <w:r>
          <w:rPr>
            <w:rFonts w:ascii="仿宋" w:eastAsia="仿宋" w:hAnsi="仿宋" w:cs="仿宋" w:hint="eastAsia"/>
            <w:lang w:eastAsia="zh-CN"/>
          </w:rPr>
          <w:t>(三)、文档存档与归档</w:t>
        </w:r>
        <w:r>
          <w:tab/>
        </w:r>
        <w:r>
          <w:fldChar w:fldCharType="begin"/>
        </w:r>
        <w:r>
          <w:instrText xml:space="preserve"> PAGEREF _Toc28469 \h </w:instrText>
        </w:r>
        <w:r>
          <w:fldChar w:fldCharType="separate"/>
        </w:r>
        <w:r>
          <w:t>5</w:t>
        </w:r>
        <w:r>
          <w:fldChar w:fldCharType="end"/>
        </w:r>
      </w:hyperlink>
    </w:p>
    <w:p>
      <w:pPr>
        <w:pStyle w:val="TOC1"/>
        <w:tabs>
          <w:tab w:val="right" w:leader="dot" w:pos="8306"/>
        </w:tabs>
      </w:pPr>
      <w:hyperlink w:anchor="_Toc27144" w:history="1">
        <w:r>
          <w:rPr>
            <w:rFonts w:ascii="仿宋" w:eastAsia="仿宋" w:hAnsi="仿宋" w:cs="仿宋" w:hint="eastAsia"/>
            <w:lang w:eastAsia="zh-CN"/>
          </w:rPr>
          <w:t>二、产品规划分析</w:t>
        </w:r>
        <w:r>
          <w:tab/>
        </w:r>
        <w:r>
          <w:fldChar w:fldCharType="begin"/>
        </w:r>
        <w:r>
          <w:instrText xml:space="preserve"> PAGEREF _Toc27144 \h </w:instrText>
        </w:r>
        <w:r>
          <w:fldChar w:fldCharType="separate"/>
        </w:r>
        <w:r>
          <w:t>6</w:t>
        </w:r>
        <w:r>
          <w:fldChar w:fldCharType="end"/>
        </w:r>
      </w:hyperlink>
    </w:p>
    <w:p>
      <w:pPr>
        <w:pStyle w:val="TOC2"/>
        <w:tabs>
          <w:tab w:val="right" w:leader="dot" w:pos="8306"/>
        </w:tabs>
      </w:pPr>
      <w:hyperlink w:anchor="_Toc5544" w:history="1">
        <w:r>
          <w:rPr>
            <w:rFonts w:ascii="仿宋" w:eastAsia="仿宋" w:hAnsi="仿宋" w:cs="仿宋" w:hint="eastAsia"/>
            <w:lang w:eastAsia="zh-CN"/>
          </w:rPr>
          <w:t>(一)、产品规划</w:t>
        </w:r>
        <w:r>
          <w:tab/>
        </w:r>
        <w:r>
          <w:fldChar w:fldCharType="begin"/>
        </w:r>
        <w:r>
          <w:instrText xml:space="preserve"> PAGEREF _Toc5544 \h </w:instrText>
        </w:r>
        <w:r>
          <w:fldChar w:fldCharType="separate"/>
        </w:r>
        <w:r>
          <w:t>6</w:t>
        </w:r>
        <w:r>
          <w:fldChar w:fldCharType="end"/>
        </w:r>
      </w:hyperlink>
    </w:p>
    <w:p>
      <w:pPr>
        <w:pStyle w:val="TOC2"/>
        <w:tabs>
          <w:tab w:val="right" w:leader="dot" w:pos="8306"/>
        </w:tabs>
      </w:pPr>
      <w:hyperlink w:anchor="_Toc31215" w:history="1">
        <w:r>
          <w:rPr>
            <w:rFonts w:ascii="仿宋" w:eastAsia="仿宋" w:hAnsi="仿宋" w:cs="仿宋" w:hint="eastAsia"/>
            <w:lang w:eastAsia="zh-CN"/>
          </w:rPr>
          <w:t>(二)、建设规模</w:t>
        </w:r>
        <w:r>
          <w:tab/>
        </w:r>
        <w:r>
          <w:fldChar w:fldCharType="begin"/>
        </w:r>
        <w:r>
          <w:instrText xml:space="preserve"> PAGEREF _Toc31215 \h </w:instrText>
        </w:r>
        <w:r>
          <w:fldChar w:fldCharType="separate"/>
        </w:r>
        <w:r>
          <w:t>7</w:t>
        </w:r>
        <w:r>
          <w:fldChar w:fldCharType="end"/>
        </w:r>
      </w:hyperlink>
    </w:p>
    <w:p>
      <w:pPr>
        <w:pStyle w:val="TOC1"/>
        <w:tabs>
          <w:tab w:val="right" w:leader="dot" w:pos="8306"/>
        </w:tabs>
      </w:pPr>
      <w:hyperlink w:anchor="_Toc9557" w:history="1">
        <w:r>
          <w:rPr>
            <w:rFonts w:ascii="仿宋" w:eastAsia="仿宋" w:hAnsi="仿宋" w:cs="仿宋" w:hint="eastAsia"/>
            <w:lang w:eastAsia="zh-CN"/>
          </w:rPr>
          <w:t>三、重晶石项目建设单位说明</w:t>
        </w:r>
        <w:r>
          <w:tab/>
        </w:r>
        <w:r>
          <w:fldChar w:fldCharType="begin"/>
        </w:r>
        <w:r>
          <w:instrText xml:space="preserve"> PAGEREF _Toc9557 \h </w:instrText>
        </w:r>
        <w:r>
          <w:fldChar w:fldCharType="separate"/>
        </w:r>
        <w:r>
          <w:t>8</w:t>
        </w:r>
        <w:r>
          <w:fldChar w:fldCharType="end"/>
        </w:r>
      </w:hyperlink>
    </w:p>
    <w:p>
      <w:pPr>
        <w:pStyle w:val="TOC2"/>
        <w:tabs>
          <w:tab w:val="right" w:leader="dot" w:pos="8306"/>
        </w:tabs>
      </w:pPr>
      <w:hyperlink w:anchor="_Toc12648" w:history="1">
        <w:r>
          <w:rPr>
            <w:rFonts w:ascii="仿宋" w:eastAsia="仿宋" w:hAnsi="仿宋" w:cs="仿宋" w:hint="eastAsia"/>
            <w:lang w:eastAsia="zh-CN"/>
          </w:rPr>
          <w:t>(一)、重晶石项目承办单位基本情况</w:t>
        </w:r>
        <w:r>
          <w:tab/>
        </w:r>
        <w:r>
          <w:fldChar w:fldCharType="begin"/>
        </w:r>
        <w:r>
          <w:instrText xml:space="preserve"> PAGEREF _Toc12648 \h </w:instrText>
        </w:r>
        <w:r>
          <w:fldChar w:fldCharType="separate"/>
        </w:r>
        <w:r>
          <w:t>8</w:t>
        </w:r>
        <w:r>
          <w:fldChar w:fldCharType="end"/>
        </w:r>
      </w:hyperlink>
    </w:p>
    <w:p>
      <w:pPr>
        <w:pStyle w:val="TOC2"/>
        <w:tabs>
          <w:tab w:val="right" w:leader="dot" w:pos="8306"/>
        </w:tabs>
      </w:pPr>
      <w:hyperlink w:anchor="_Toc23950" w:history="1">
        <w:r>
          <w:rPr>
            <w:rFonts w:ascii="仿宋" w:eastAsia="仿宋" w:hAnsi="仿宋" w:cs="仿宋" w:hint="eastAsia"/>
            <w:lang w:eastAsia="zh-CN"/>
          </w:rPr>
          <w:t>(二)、公司经济效益分析</w:t>
        </w:r>
        <w:r>
          <w:tab/>
        </w:r>
        <w:r>
          <w:fldChar w:fldCharType="begin"/>
        </w:r>
        <w:r>
          <w:instrText xml:space="preserve"> PAGEREF _Toc23950 \h </w:instrText>
        </w:r>
        <w:r>
          <w:fldChar w:fldCharType="separate"/>
        </w:r>
        <w:r>
          <w:t>9</w:t>
        </w:r>
        <w:r>
          <w:fldChar w:fldCharType="end"/>
        </w:r>
      </w:hyperlink>
    </w:p>
    <w:p>
      <w:pPr>
        <w:pStyle w:val="TOC1"/>
        <w:tabs>
          <w:tab w:val="right" w:leader="dot" w:pos="8306"/>
        </w:tabs>
      </w:pPr>
      <w:hyperlink w:anchor="_Toc13929" w:history="1">
        <w:r>
          <w:rPr>
            <w:rFonts w:ascii="仿宋" w:eastAsia="仿宋" w:hAnsi="仿宋" w:cs="仿宋" w:hint="eastAsia"/>
            <w:lang w:eastAsia="zh-CN"/>
          </w:rPr>
          <w:t>四、重晶石项目土建工程</w:t>
        </w:r>
        <w:r>
          <w:tab/>
        </w:r>
        <w:r>
          <w:fldChar w:fldCharType="begin"/>
        </w:r>
        <w:r>
          <w:instrText xml:space="preserve"> PAGEREF _Toc13929 \h </w:instrText>
        </w:r>
        <w:r>
          <w:fldChar w:fldCharType="separate"/>
        </w:r>
        <w:r>
          <w:t>10</w:t>
        </w:r>
        <w:r>
          <w:fldChar w:fldCharType="end"/>
        </w:r>
      </w:hyperlink>
    </w:p>
    <w:p>
      <w:pPr>
        <w:pStyle w:val="TOC2"/>
        <w:tabs>
          <w:tab w:val="right" w:leader="dot" w:pos="8306"/>
        </w:tabs>
      </w:pPr>
      <w:hyperlink w:anchor="_Toc26785" w:history="1">
        <w:r>
          <w:rPr>
            <w:rFonts w:ascii="仿宋" w:eastAsia="仿宋" w:hAnsi="仿宋" w:cs="仿宋" w:hint="eastAsia"/>
            <w:lang w:eastAsia="zh-CN"/>
          </w:rPr>
          <w:t>(一)、建筑工程设计原则</w:t>
        </w:r>
        <w:r>
          <w:tab/>
        </w:r>
        <w:r>
          <w:fldChar w:fldCharType="begin"/>
        </w:r>
        <w:r>
          <w:instrText xml:space="preserve"> PAGEREF _Toc26785 \h </w:instrText>
        </w:r>
        <w:r>
          <w:fldChar w:fldCharType="separate"/>
        </w:r>
        <w:r>
          <w:t>10</w:t>
        </w:r>
        <w:r>
          <w:fldChar w:fldCharType="end"/>
        </w:r>
      </w:hyperlink>
    </w:p>
    <w:p>
      <w:pPr>
        <w:pStyle w:val="TOC2"/>
        <w:tabs>
          <w:tab w:val="right" w:leader="dot" w:pos="8306"/>
        </w:tabs>
      </w:pPr>
      <w:hyperlink w:anchor="_Toc23955" w:history="1">
        <w:r>
          <w:rPr>
            <w:rFonts w:ascii="仿宋" w:eastAsia="仿宋" w:hAnsi="仿宋" w:cs="仿宋" w:hint="eastAsia"/>
            <w:lang w:eastAsia="zh-CN"/>
          </w:rPr>
          <w:t>(二)、土建工程设计年限及安全等级</w:t>
        </w:r>
        <w:r>
          <w:tab/>
        </w:r>
        <w:r>
          <w:fldChar w:fldCharType="begin"/>
        </w:r>
        <w:r>
          <w:instrText xml:space="preserve"> PAGEREF _Toc23955 \h </w:instrText>
        </w:r>
        <w:r>
          <w:fldChar w:fldCharType="separate"/>
        </w:r>
        <w:r>
          <w:t>11</w:t>
        </w:r>
        <w:r>
          <w:fldChar w:fldCharType="end"/>
        </w:r>
      </w:hyperlink>
    </w:p>
    <w:p>
      <w:pPr>
        <w:pStyle w:val="TOC2"/>
        <w:tabs>
          <w:tab w:val="right" w:leader="dot" w:pos="8306"/>
        </w:tabs>
      </w:pPr>
      <w:hyperlink w:anchor="_Toc22050" w:history="1">
        <w:r>
          <w:rPr>
            <w:rFonts w:ascii="仿宋" w:eastAsia="仿宋" w:hAnsi="仿宋" w:cs="仿宋" w:hint="eastAsia"/>
            <w:lang w:eastAsia="zh-CN"/>
          </w:rPr>
          <w:t>(三)、建筑工程设计总体要求</w:t>
        </w:r>
        <w:r>
          <w:tab/>
        </w:r>
        <w:r>
          <w:fldChar w:fldCharType="begin"/>
        </w:r>
        <w:r>
          <w:instrText xml:space="preserve"> PAGEREF _Toc22050 \h </w:instrText>
        </w:r>
        <w:r>
          <w:fldChar w:fldCharType="separate"/>
        </w:r>
        <w:r>
          <w:t>12</w:t>
        </w:r>
        <w:r>
          <w:fldChar w:fldCharType="end"/>
        </w:r>
      </w:hyperlink>
    </w:p>
    <w:p>
      <w:pPr>
        <w:pStyle w:val="TOC2"/>
        <w:tabs>
          <w:tab w:val="right" w:leader="dot" w:pos="8306"/>
        </w:tabs>
      </w:pPr>
      <w:hyperlink w:anchor="_Toc14259" w:history="1">
        <w:r>
          <w:rPr>
            <w:rFonts w:ascii="仿宋" w:eastAsia="仿宋" w:hAnsi="仿宋" w:cs="仿宋" w:hint="eastAsia"/>
            <w:lang w:eastAsia="zh-CN"/>
          </w:rPr>
          <w:t>(四)、土建工程建设指标</w:t>
        </w:r>
        <w:r>
          <w:tab/>
        </w:r>
        <w:r>
          <w:fldChar w:fldCharType="begin"/>
        </w:r>
        <w:r>
          <w:instrText xml:space="preserve"> PAGEREF _Toc14259 \h </w:instrText>
        </w:r>
        <w:r>
          <w:fldChar w:fldCharType="separate"/>
        </w:r>
        <w:r>
          <w:t>13</w:t>
        </w:r>
        <w:r>
          <w:fldChar w:fldCharType="end"/>
        </w:r>
      </w:hyperlink>
    </w:p>
    <w:p>
      <w:pPr>
        <w:pStyle w:val="TOC1"/>
        <w:tabs>
          <w:tab w:val="right" w:leader="dot" w:pos="8306"/>
        </w:tabs>
      </w:pPr>
      <w:hyperlink w:anchor="_Toc31988" w:history="1">
        <w:r>
          <w:rPr>
            <w:rFonts w:ascii="仿宋" w:eastAsia="仿宋" w:hAnsi="仿宋" w:cs="仿宋" w:hint="eastAsia"/>
            <w:lang w:eastAsia="zh-CN"/>
          </w:rPr>
          <w:t>五、重晶石项目可持续发展</w:t>
        </w:r>
        <w:r>
          <w:tab/>
        </w:r>
        <w:r>
          <w:fldChar w:fldCharType="begin"/>
        </w:r>
        <w:r>
          <w:instrText xml:space="preserve"> PAGEREF _Toc31988 \h </w:instrText>
        </w:r>
        <w:r>
          <w:fldChar w:fldCharType="separate"/>
        </w:r>
        <w:r>
          <w:t>13</w:t>
        </w:r>
        <w:r>
          <w:fldChar w:fldCharType="end"/>
        </w:r>
      </w:hyperlink>
    </w:p>
    <w:p>
      <w:pPr>
        <w:pStyle w:val="TOC2"/>
        <w:tabs>
          <w:tab w:val="right" w:leader="dot" w:pos="8306"/>
        </w:tabs>
      </w:pPr>
      <w:hyperlink w:anchor="_Toc19529" w:history="1">
        <w:r>
          <w:rPr>
            <w:rFonts w:ascii="仿宋" w:eastAsia="仿宋" w:hAnsi="仿宋" w:cs="仿宋" w:hint="eastAsia"/>
            <w:lang w:eastAsia="zh-CN"/>
          </w:rPr>
          <w:t>(一)、可持续战略与实践</w:t>
        </w:r>
        <w:r>
          <w:tab/>
        </w:r>
        <w:r>
          <w:fldChar w:fldCharType="begin"/>
        </w:r>
        <w:r>
          <w:instrText xml:space="preserve"> PAGEREF _Toc19529 \h </w:instrText>
        </w:r>
        <w:r>
          <w:fldChar w:fldCharType="separate"/>
        </w:r>
        <w:r>
          <w:t>13</w:t>
        </w:r>
        <w:r>
          <w:fldChar w:fldCharType="end"/>
        </w:r>
      </w:hyperlink>
    </w:p>
    <w:p>
      <w:pPr>
        <w:pStyle w:val="TOC2"/>
        <w:tabs>
          <w:tab w:val="right" w:leader="dot" w:pos="8306"/>
        </w:tabs>
      </w:pPr>
      <w:hyperlink w:anchor="_Toc10799" w:history="1">
        <w:r>
          <w:rPr>
            <w:rFonts w:ascii="仿宋" w:eastAsia="仿宋" w:hAnsi="仿宋" w:cs="仿宋" w:hint="eastAsia"/>
            <w:lang w:eastAsia="zh-CN"/>
          </w:rPr>
          <w:t>(二)、环保与社会责任</w:t>
        </w:r>
        <w:r>
          <w:tab/>
        </w:r>
        <w:r>
          <w:fldChar w:fldCharType="begin"/>
        </w:r>
        <w:r>
          <w:instrText xml:space="preserve"> PAGEREF _Toc10799 \h </w:instrText>
        </w:r>
        <w:r>
          <w:fldChar w:fldCharType="separate"/>
        </w:r>
        <w:r>
          <w:t>14</w:t>
        </w:r>
        <w:r>
          <w:fldChar w:fldCharType="end"/>
        </w:r>
      </w:hyperlink>
    </w:p>
    <w:p>
      <w:pPr>
        <w:pStyle w:val="TOC1"/>
        <w:tabs>
          <w:tab w:val="right" w:leader="dot" w:pos="8306"/>
        </w:tabs>
      </w:pPr>
      <w:hyperlink w:anchor="_Toc28988" w:history="1">
        <w:r>
          <w:rPr>
            <w:rFonts w:ascii="仿宋" w:eastAsia="仿宋" w:hAnsi="仿宋" w:cs="仿宋" w:hint="eastAsia"/>
            <w:lang w:eastAsia="zh-CN"/>
          </w:rPr>
          <w:t>六、重晶石项目危机管理</w:t>
        </w:r>
        <w:r>
          <w:tab/>
        </w:r>
        <w:r>
          <w:fldChar w:fldCharType="begin"/>
        </w:r>
        <w:r>
          <w:instrText xml:space="preserve"> PAGEREF _Toc28988 \h </w:instrText>
        </w:r>
        <w:r>
          <w:fldChar w:fldCharType="separate"/>
        </w:r>
        <w:r>
          <w:t>15</w:t>
        </w:r>
        <w:r>
          <w:fldChar w:fldCharType="end"/>
        </w:r>
      </w:hyperlink>
    </w:p>
    <w:p>
      <w:pPr>
        <w:pStyle w:val="TOC2"/>
        <w:tabs>
          <w:tab w:val="right" w:leader="dot" w:pos="8306"/>
        </w:tabs>
      </w:pPr>
      <w:hyperlink w:anchor="_Toc27790" w:history="1">
        <w:r>
          <w:rPr>
            <w:rFonts w:ascii="仿宋" w:eastAsia="仿宋" w:hAnsi="仿宋" w:cs="仿宋" w:hint="eastAsia"/>
            <w:lang w:eastAsia="zh-CN"/>
          </w:rPr>
          <w:t>(一)、危机预警与识别</w:t>
        </w:r>
        <w:r>
          <w:tab/>
        </w:r>
        <w:r>
          <w:fldChar w:fldCharType="begin"/>
        </w:r>
        <w:r>
          <w:instrText xml:space="preserve"> PAGEREF _Toc27790 \h </w:instrText>
        </w:r>
        <w:r>
          <w:fldChar w:fldCharType="separate"/>
        </w:r>
        <w:r>
          <w:t>15</w:t>
        </w:r>
        <w:r>
          <w:fldChar w:fldCharType="end"/>
        </w:r>
      </w:hyperlink>
    </w:p>
    <w:p>
      <w:pPr>
        <w:pStyle w:val="TOC2"/>
        <w:tabs>
          <w:tab w:val="right" w:leader="dot" w:pos="8306"/>
        </w:tabs>
      </w:pPr>
      <w:hyperlink w:anchor="_Toc28955" w:history="1">
        <w:r>
          <w:rPr>
            <w:rFonts w:ascii="仿宋" w:eastAsia="仿宋" w:hAnsi="仿宋" w:cs="仿宋" w:hint="eastAsia"/>
            <w:lang w:eastAsia="zh-CN"/>
          </w:rPr>
          <w:t>(二)、危机应对与恢复</w:t>
        </w:r>
        <w:r>
          <w:tab/>
        </w:r>
        <w:r>
          <w:fldChar w:fldCharType="begin"/>
        </w:r>
        <w:r>
          <w:instrText xml:space="preserve"> PAGEREF _Toc28955 \h </w:instrText>
        </w:r>
        <w:r>
          <w:fldChar w:fldCharType="separate"/>
        </w:r>
        <w:r>
          <w:t>16</w:t>
        </w:r>
        <w:r>
          <w:fldChar w:fldCharType="end"/>
        </w:r>
      </w:hyperlink>
    </w:p>
    <w:p>
      <w:pPr>
        <w:pStyle w:val="TOC1"/>
        <w:tabs>
          <w:tab w:val="right" w:leader="dot" w:pos="8306"/>
        </w:tabs>
      </w:pPr>
      <w:hyperlink w:anchor="_Toc2071" w:history="1">
        <w:r>
          <w:rPr>
            <w:rFonts w:ascii="仿宋" w:eastAsia="仿宋" w:hAnsi="仿宋" w:cs="仿宋" w:hint="eastAsia"/>
            <w:lang w:eastAsia="zh-CN"/>
          </w:rPr>
          <w:t>七、重晶石项目风险管理</w:t>
        </w:r>
        <w:r>
          <w:tab/>
        </w:r>
        <w:r>
          <w:fldChar w:fldCharType="begin"/>
        </w:r>
        <w:r>
          <w:instrText xml:space="preserve"> PAGEREF _Toc2071 \h </w:instrText>
        </w:r>
        <w:r>
          <w:fldChar w:fldCharType="separate"/>
        </w:r>
        <w:r>
          <w:t>17</w:t>
        </w:r>
        <w:r>
          <w:fldChar w:fldCharType="end"/>
        </w:r>
      </w:hyperlink>
    </w:p>
    <w:p>
      <w:pPr>
        <w:pStyle w:val="TOC2"/>
        <w:tabs>
          <w:tab w:val="right" w:leader="dot" w:pos="8306"/>
        </w:tabs>
      </w:pPr>
      <w:hyperlink w:anchor="_Toc31915" w:history="1">
        <w:r>
          <w:rPr>
            <w:rFonts w:ascii="仿宋" w:eastAsia="仿宋" w:hAnsi="仿宋" w:cs="仿宋" w:hint="eastAsia"/>
            <w:lang w:eastAsia="zh-CN"/>
          </w:rPr>
          <w:t>(一)、风险识别与评估</w:t>
        </w:r>
        <w:r>
          <w:tab/>
        </w:r>
        <w:r>
          <w:fldChar w:fldCharType="begin"/>
        </w:r>
        <w:r>
          <w:instrText xml:space="preserve"> PAGEREF _Toc31915 \h </w:instrText>
        </w:r>
        <w:r>
          <w:fldChar w:fldCharType="separate"/>
        </w:r>
        <w:r>
          <w:t>17</w:t>
        </w:r>
        <w:r>
          <w:fldChar w:fldCharType="end"/>
        </w:r>
      </w:hyperlink>
    </w:p>
    <w:p>
      <w:pPr>
        <w:pStyle w:val="TOC2"/>
        <w:tabs>
          <w:tab w:val="right" w:leader="dot" w:pos="8306"/>
        </w:tabs>
      </w:pPr>
      <w:hyperlink w:anchor="_Toc15370" w:history="1">
        <w:r>
          <w:rPr>
            <w:rFonts w:ascii="仿宋" w:eastAsia="仿宋" w:hAnsi="仿宋" w:cs="仿宋" w:hint="eastAsia"/>
            <w:lang w:eastAsia="zh-CN"/>
          </w:rPr>
          <w:t>(二)、风险应对策略</w:t>
        </w:r>
        <w:r>
          <w:tab/>
        </w:r>
        <w:r>
          <w:fldChar w:fldCharType="begin"/>
        </w:r>
        <w:r>
          <w:instrText xml:space="preserve"> PAGEREF _Toc15370 \h </w:instrText>
        </w:r>
        <w:r>
          <w:fldChar w:fldCharType="separate"/>
        </w:r>
        <w:r>
          <w:t>18</w:t>
        </w:r>
        <w:r>
          <w:fldChar w:fldCharType="end"/>
        </w:r>
      </w:hyperlink>
    </w:p>
    <w:p>
      <w:pPr>
        <w:pStyle w:val="TOC2"/>
        <w:tabs>
          <w:tab w:val="right" w:leader="dot" w:pos="8306"/>
        </w:tabs>
      </w:pPr>
      <w:hyperlink w:anchor="_Toc2440" w:history="1">
        <w:r>
          <w:rPr>
            <w:rFonts w:ascii="仿宋" w:eastAsia="仿宋" w:hAnsi="仿宋" w:cs="仿宋" w:hint="eastAsia"/>
            <w:lang w:eastAsia="zh-CN"/>
          </w:rPr>
          <w:t>(三)、风险监控与控制</w:t>
        </w:r>
        <w:r>
          <w:tab/>
        </w:r>
        <w:r>
          <w:fldChar w:fldCharType="begin"/>
        </w:r>
        <w:r>
          <w:instrText xml:space="preserve"> PAGEREF _Toc2440 \h </w:instrText>
        </w:r>
        <w:r>
          <w:fldChar w:fldCharType="separate"/>
        </w:r>
        <w:r>
          <w:t>20</w:t>
        </w:r>
        <w:r>
          <w:fldChar w:fldCharType="end"/>
        </w:r>
      </w:hyperlink>
    </w:p>
    <w:p>
      <w:pPr>
        <w:pStyle w:val="TOC1"/>
        <w:tabs>
          <w:tab w:val="right" w:leader="dot" w:pos="8306"/>
        </w:tabs>
      </w:pPr>
      <w:hyperlink w:anchor="_Toc5481" w:history="1">
        <w:r>
          <w:rPr>
            <w:rFonts w:ascii="仿宋" w:eastAsia="仿宋" w:hAnsi="仿宋" w:cs="仿宋" w:hint="eastAsia"/>
            <w:lang w:eastAsia="zh-CN"/>
          </w:rPr>
          <w:t>八、重晶石项目社会影响</w:t>
        </w:r>
        <w:r>
          <w:tab/>
        </w:r>
        <w:r>
          <w:fldChar w:fldCharType="begin"/>
        </w:r>
        <w:r>
          <w:instrText xml:space="preserve"> PAGEREF _Toc5481 \h </w:instrText>
        </w:r>
        <w:r>
          <w:fldChar w:fldCharType="separate"/>
        </w:r>
        <w:r>
          <w:t>21</w:t>
        </w:r>
        <w:r>
          <w:fldChar w:fldCharType="end"/>
        </w:r>
      </w:hyperlink>
    </w:p>
    <w:p>
      <w:pPr>
        <w:pStyle w:val="TOC2"/>
        <w:tabs>
          <w:tab w:val="right" w:leader="dot" w:pos="8306"/>
        </w:tabs>
      </w:pPr>
      <w:hyperlink w:anchor="_Toc3875" w:history="1">
        <w:r>
          <w:rPr>
            <w:rFonts w:ascii="仿宋" w:eastAsia="仿宋" w:hAnsi="仿宋" w:cs="仿宋" w:hint="eastAsia"/>
            <w:lang w:eastAsia="zh-CN"/>
          </w:rPr>
          <w:t>(一)、社会责任与义务</w:t>
        </w:r>
        <w:r>
          <w:tab/>
        </w:r>
        <w:r>
          <w:fldChar w:fldCharType="begin"/>
        </w:r>
        <w:r>
          <w:instrText xml:space="preserve"> PAGEREF _Toc3875 \h </w:instrText>
        </w:r>
        <w:r>
          <w:fldChar w:fldCharType="separate"/>
        </w:r>
        <w:r>
          <w:t>21</w:t>
        </w:r>
        <w:r>
          <w:fldChar w:fldCharType="end"/>
        </w:r>
      </w:hyperlink>
    </w:p>
    <w:p>
      <w:pPr>
        <w:pStyle w:val="TOC2"/>
        <w:tabs>
          <w:tab w:val="right" w:leader="dot" w:pos="8306"/>
        </w:tabs>
      </w:pPr>
      <w:hyperlink w:anchor="_Toc6801" w:history="1">
        <w:r>
          <w:rPr>
            <w:rFonts w:ascii="仿宋" w:eastAsia="仿宋" w:hAnsi="仿宋" w:cs="仿宋" w:hint="eastAsia"/>
            <w:lang w:eastAsia="zh-CN"/>
          </w:rPr>
          <w:t>(二)、社会参与与沟通</w:t>
        </w:r>
        <w:r>
          <w:tab/>
        </w:r>
        <w:r>
          <w:fldChar w:fldCharType="begin"/>
        </w:r>
        <w:r>
          <w:instrText xml:space="preserve"> PAGEREF _Toc6801 \h </w:instrText>
        </w:r>
        <w:r>
          <w:fldChar w:fldCharType="separate"/>
        </w:r>
        <w:r>
          <w:t>22</w:t>
        </w:r>
        <w:r>
          <w:fldChar w:fldCharType="end"/>
        </w:r>
      </w:hyperlink>
    </w:p>
    <w:p>
      <w:pPr>
        <w:pStyle w:val="TOC1"/>
        <w:tabs>
          <w:tab w:val="right" w:leader="dot" w:pos="8306"/>
        </w:tabs>
      </w:pPr>
      <w:hyperlink w:anchor="_Toc23655" w:history="1">
        <w:r>
          <w:rPr>
            <w:rFonts w:ascii="仿宋" w:eastAsia="仿宋" w:hAnsi="仿宋" w:cs="仿宋" w:hint="eastAsia"/>
            <w:lang w:eastAsia="zh-CN"/>
          </w:rPr>
          <w:t>九、重晶石项目技术管理</w:t>
        </w:r>
        <w:r>
          <w:tab/>
        </w:r>
        <w:r>
          <w:fldChar w:fldCharType="begin"/>
        </w:r>
        <w:r>
          <w:instrText xml:space="preserve"> PAGEREF _Toc23655 \h </w:instrText>
        </w:r>
        <w:r>
          <w:fldChar w:fldCharType="separate"/>
        </w:r>
        <w:r>
          <w:t>23</w:t>
        </w:r>
        <w:r>
          <w:fldChar w:fldCharType="end"/>
        </w:r>
      </w:hyperlink>
    </w:p>
    <w:p>
      <w:pPr>
        <w:pStyle w:val="TOC2"/>
        <w:tabs>
          <w:tab w:val="right" w:leader="dot" w:pos="8306"/>
        </w:tabs>
      </w:pPr>
      <w:hyperlink w:anchor="_Toc16566" w:history="1">
        <w:r>
          <w:rPr>
            <w:rFonts w:ascii="仿宋" w:eastAsia="仿宋" w:hAnsi="仿宋" w:cs="仿宋" w:hint="eastAsia"/>
            <w:lang w:eastAsia="zh-CN"/>
          </w:rPr>
          <w:t>(一)、技术方案选用方向</w:t>
        </w:r>
        <w:r>
          <w:tab/>
        </w:r>
        <w:r>
          <w:fldChar w:fldCharType="begin"/>
        </w:r>
        <w:r>
          <w:instrText xml:space="preserve"> PAGEREF _Toc16566 \h </w:instrText>
        </w:r>
        <w:r>
          <w:fldChar w:fldCharType="separate"/>
        </w:r>
        <w:r>
          <w:t>23</w:t>
        </w:r>
        <w:r>
          <w:fldChar w:fldCharType="end"/>
        </w:r>
      </w:hyperlink>
    </w:p>
    <w:p>
      <w:pPr>
        <w:pStyle w:val="TOC2"/>
        <w:tabs>
          <w:tab w:val="right" w:leader="dot" w:pos="8306"/>
        </w:tabs>
      </w:pPr>
      <w:hyperlink w:anchor="_Toc21445" w:history="1">
        <w:r>
          <w:rPr>
            <w:rFonts w:ascii="仿宋" w:eastAsia="仿宋" w:hAnsi="仿宋" w:cs="仿宋" w:hint="eastAsia"/>
            <w:lang w:eastAsia="zh-CN"/>
          </w:rPr>
          <w:t>(二)、工艺技术方案选用原则</w:t>
        </w:r>
        <w:r>
          <w:tab/>
        </w:r>
        <w:r>
          <w:fldChar w:fldCharType="begin"/>
        </w:r>
        <w:r>
          <w:instrText xml:space="preserve"> PAGEREF _Toc21445 \h </w:instrText>
        </w:r>
        <w:r>
          <w:fldChar w:fldCharType="separate"/>
        </w:r>
        <w:r>
          <w:t>24</w:t>
        </w:r>
        <w:r>
          <w:fldChar w:fldCharType="end"/>
        </w:r>
      </w:hyperlink>
    </w:p>
    <w:p>
      <w:pPr>
        <w:pStyle w:val="TOC2"/>
        <w:tabs>
          <w:tab w:val="right" w:leader="dot" w:pos="8306"/>
        </w:tabs>
      </w:pPr>
      <w:hyperlink w:anchor="_Toc25166" w:history="1">
        <w:r>
          <w:rPr>
            <w:rFonts w:ascii="仿宋" w:eastAsia="仿宋" w:hAnsi="仿宋" w:cs="仿宋" w:hint="eastAsia"/>
            <w:lang w:eastAsia="zh-CN"/>
          </w:rPr>
          <w:t>(三)、工艺技术方案要求</w:t>
        </w:r>
        <w:r>
          <w:tab/>
        </w:r>
        <w:r>
          <w:fldChar w:fldCharType="begin"/>
        </w:r>
        <w:r>
          <w:instrText xml:space="preserve"> PAGEREF _Toc25166 \h </w:instrText>
        </w:r>
        <w:r>
          <w:fldChar w:fldCharType="separate"/>
        </w:r>
        <w:r>
          <w:t>26</w:t>
        </w:r>
        <w:r>
          <w:fldChar w:fldCharType="end"/>
        </w:r>
      </w:hyperlink>
    </w:p>
    <w:p>
      <w:pPr>
        <w:pStyle w:val="TOC1"/>
        <w:tabs>
          <w:tab w:val="right" w:leader="dot" w:pos="8306"/>
        </w:tabs>
      </w:pPr>
      <w:hyperlink w:anchor="_Toc2181" w:history="1">
        <w:r>
          <w:rPr>
            <w:rFonts w:ascii="仿宋" w:eastAsia="仿宋" w:hAnsi="仿宋" w:cs="仿宋" w:hint="eastAsia"/>
            <w:lang w:eastAsia="zh-CN"/>
          </w:rPr>
          <w:t>十、重晶石项目财务管理</w:t>
        </w:r>
        <w:r>
          <w:tab/>
        </w:r>
        <w:r>
          <w:fldChar w:fldCharType="begin"/>
        </w:r>
        <w:r>
          <w:instrText xml:space="preserve"> PAGEREF _Toc2181 \h </w:instrText>
        </w:r>
        <w:r>
          <w:fldChar w:fldCharType="separate"/>
        </w:r>
        <w:r>
          <w:t>29</w:t>
        </w:r>
        <w:r>
          <w:fldChar w:fldCharType="end"/>
        </w:r>
      </w:hyperlink>
    </w:p>
    <w:p>
      <w:pPr>
        <w:pStyle w:val="TOC2"/>
        <w:tabs>
          <w:tab w:val="right" w:leader="dot" w:pos="8306"/>
        </w:tabs>
      </w:pPr>
      <w:hyperlink w:anchor="_Toc26017" w:history="1">
        <w:r>
          <w:rPr>
            <w:rFonts w:ascii="仿宋" w:eastAsia="仿宋" w:hAnsi="仿宋" w:cs="仿宋" w:hint="eastAsia"/>
            <w:lang w:eastAsia="zh-CN"/>
          </w:rPr>
          <w:t>(一)、资金需求大</w:t>
        </w:r>
        <w:r>
          <w:tab/>
        </w:r>
        <w:r>
          <w:fldChar w:fldCharType="begin"/>
        </w:r>
        <w:r>
          <w:instrText xml:space="preserve"> PAGEREF _Toc26017 \h </w:instrText>
        </w:r>
        <w:r>
          <w:fldChar w:fldCharType="separate"/>
        </w:r>
        <w:r>
          <w:t>29</w:t>
        </w:r>
        <w:r>
          <w:fldChar w:fldCharType="end"/>
        </w:r>
      </w:hyperlink>
    </w:p>
    <w:p>
      <w:pPr>
        <w:pStyle w:val="TOC2"/>
        <w:tabs>
          <w:tab w:val="right" w:leader="dot" w:pos="8306"/>
        </w:tabs>
      </w:pPr>
      <w:hyperlink w:anchor="_Toc20343" w:history="1">
        <w:r>
          <w:rPr>
            <w:rFonts w:ascii="仿宋" w:eastAsia="仿宋" w:hAnsi="仿宋" w:cs="仿宋" w:hint="eastAsia"/>
            <w:lang w:eastAsia="zh-CN"/>
          </w:rPr>
          <w:t>(二)、研发周期长</w:t>
        </w:r>
        <w:r>
          <w:tab/>
        </w:r>
        <w:r>
          <w:fldChar w:fldCharType="begin"/>
        </w:r>
        <w:r>
          <w:instrText xml:space="preserve"> PAGEREF _Toc20343 \h </w:instrText>
        </w:r>
        <w:r>
          <w:fldChar w:fldCharType="separate"/>
        </w:r>
        <w:r>
          <w:t>30</w:t>
        </w:r>
        <w:r>
          <w:fldChar w:fldCharType="end"/>
        </w:r>
      </w:hyperlink>
    </w:p>
    <w:p>
      <w:pPr>
        <w:pStyle w:val="TOC2"/>
        <w:tabs>
          <w:tab w:val="right" w:leader="dot" w:pos="8306"/>
        </w:tabs>
      </w:pPr>
      <w:hyperlink w:anchor="_Toc32033" w:history="1">
        <w:r>
          <w:rPr>
            <w:rFonts w:ascii="仿宋" w:eastAsia="仿宋" w:hAnsi="仿宋" w:cs="仿宋" w:hint="eastAsia"/>
            <w:lang w:eastAsia="zh-CN"/>
          </w:rPr>
          <w:t>(三)、市场风险大</w:t>
        </w:r>
        <w:r>
          <w:tab/>
        </w:r>
        <w:r>
          <w:fldChar w:fldCharType="begin"/>
        </w:r>
        <w:r>
          <w:instrText xml:space="preserve"> PAGEREF _Toc32033 \h </w:instrText>
        </w:r>
        <w:r>
          <w:fldChar w:fldCharType="separate"/>
        </w:r>
        <w:r>
          <w:t>31</w:t>
        </w:r>
        <w:r>
          <w:fldChar w:fldCharType="end"/>
        </w:r>
      </w:hyperlink>
    </w:p>
    <w:p>
      <w:pPr>
        <w:pStyle w:val="TOC2"/>
        <w:tabs>
          <w:tab w:val="right" w:leader="dot" w:pos="8306"/>
        </w:tabs>
      </w:pPr>
      <w:hyperlink w:anchor="_Toc9870" w:history="1">
        <w:r>
          <w:rPr>
            <w:rFonts w:ascii="仿宋" w:eastAsia="仿宋" w:hAnsi="仿宋" w:cs="仿宋" w:hint="eastAsia"/>
            <w:lang w:eastAsia="zh-CN"/>
          </w:rPr>
          <w:t>(四)、利润率高</w:t>
        </w:r>
        <w:r>
          <w:tab/>
        </w:r>
        <w:r>
          <w:fldChar w:fldCharType="begin"/>
        </w:r>
        <w:r>
          <w:instrText xml:space="preserve"> PAGEREF _Toc9870 \h </w:instrText>
        </w:r>
        <w:r>
          <w:fldChar w:fldCharType="separate"/>
        </w:r>
        <w:r>
          <w:t>34</w:t>
        </w:r>
        <w:r>
          <w:fldChar w:fldCharType="end"/>
        </w:r>
      </w:hyperlink>
    </w:p>
    <w:p>
      <w:pPr>
        <w:pStyle w:val="TOC1"/>
        <w:tabs>
          <w:tab w:val="right" w:leader="dot" w:pos="8306"/>
        </w:tabs>
      </w:pPr>
      <w:hyperlink w:anchor="_Toc30518" w:history="1">
        <w:r>
          <w:rPr>
            <w:rFonts w:ascii="仿宋" w:eastAsia="仿宋" w:hAnsi="仿宋" w:cs="仿宋" w:hint="eastAsia"/>
            <w:lang w:eastAsia="zh-CN"/>
          </w:rPr>
          <w:t>十一、重晶石项目人力资源管理</w:t>
        </w:r>
        <w:r>
          <w:tab/>
        </w:r>
        <w:r>
          <w:fldChar w:fldCharType="begin"/>
        </w:r>
        <w:r>
          <w:instrText xml:space="preserve"> PAGEREF _Toc30518 \h </w:instrText>
        </w:r>
        <w:r>
          <w:fldChar w:fldCharType="separate"/>
        </w:r>
        <w:r>
          <w:t>36</w:t>
        </w:r>
        <w:r>
          <w:fldChar w:fldCharType="end"/>
        </w:r>
      </w:hyperlink>
    </w:p>
    <w:p>
      <w:pPr>
        <w:pStyle w:val="TOC2"/>
        <w:tabs>
          <w:tab w:val="right" w:leader="dot" w:pos="8306"/>
        </w:tabs>
      </w:pPr>
      <w:hyperlink w:anchor="_Toc12772" w:history="1">
        <w:r>
          <w:rPr>
            <w:rFonts w:ascii="仿宋" w:eastAsia="仿宋" w:hAnsi="仿宋" w:cs="仿宋" w:hint="eastAsia"/>
            <w:lang w:eastAsia="zh-CN"/>
          </w:rPr>
          <w:t>(一)、建立健全的预算管理制度</w:t>
        </w:r>
        <w:r>
          <w:tab/>
        </w:r>
        <w:r>
          <w:fldChar w:fldCharType="begin"/>
        </w:r>
        <w:r>
          <w:instrText xml:space="preserve"> PAGEREF _Toc12772 \h </w:instrText>
        </w:r>
        <w:r>
          <w:fldChar w:fldCharType="separate"/>
        </w:r>
        <w:r>
          <w:t>36</w:t>
        </w:r>
        <w:r>
          <w:fldChar w:fldCharType="end"/>
        </w:r>
      </w:hyperlink>
    </w:p>
    <w:p>
      <w:pPr>
        <w:pStyle w:val="TOC2"/>
        <w:tabs>
          <w:tab w:val="right" w:leader="dot" w:pos="8306"/>
        </w:tabs>
      </w:pPr>
      <w:hyperlink w:anchor="_Toc408" w:history="1">
        <w:r>
          <w:rPr>
            <w:rFonts w:ascii="仿宋" w:eastAsia="仿宋" w:hAnsi="仿宋" w:cs="仿宋" w:hint="eastAsia"/>
            <w:lang w:eastAsia="zh-CN"/>
          </w:rPr>
          <w:t>(二)、加强资金流动监控</w:t>
        </w:r>
        <w:r>
          <w:tab/>
        </w:r>
        <w:r>
          <w:fldChar w:fldCharType="begin"/>
        </w:r>
        <w:r>
          <w:instrText xml:space="preserve"> PAGEREF _Toc408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45" w:history="1">
        <w:r>
          <w:rPr>
            <w:rFonts w:ascii="仿宋" w:eastAsia="仿宋" w:hAnsi="仿宋" w:cs="仿宋" w:hint="eastAsia"/>
            <w:lang w:eastAsia="zh-CN"/>
          </w:rPr>
          <w:t>(三)、制定完善的风险控制机制</w:t>
        </w:r>
        <w:r>
          <w:tab/>
        </w:r>
        <w:r>
          <w:fldChar w:fldCharType="begin"/>
        </w:r>
        <w:r>
          <w:instrText xml:space="preserve"> PAGEREF _Toc16945 \h </w:instrText>
        </w:r>
        <w:r>
          <w:fldChar w:fldCharType="separate"/>
        </w:r>
        <w:r>
          <w:t>38</w:t>
        </w:r>
        <w:r>
          <w:fldChar w:fldCharType="end"/>
        </w:r>
      </w:hyperlink>
    </w:p>
    <w:p>
      <w:pPr>
        <w:pStyle w:val="TOC2"/>
        <w:tabs>
          <w:tab w:val="right" w:leader="dot" w:pos="8306"/>
        </w:tabs>
      </w:pPr>
      <w:hyperlink w:anchor="_Toc9341" w:history="1">
        <w:r>
          <w:rPr>
            <w:rFonts w:ascii="仿宋" w:eastAsia="仿宋" w:hAnsi="仿宋" w:cs="仿宋" w:hint="eastAsia"/>
            <w:lang w:eastAsia="zh-CN"/>
          </w:rPr>
          <w:t>(四)、优化成本管理</w:t>
        </w:r>
        <w:r>
          <w:tab/>
        </w:r>
        <w:r>
          <w:fldChar w:fldCharType="begin"/>
        </w:r>
        <w:r>
          <w:instrText xml:space="preserve"> PAGEREF _Toc9341 \h </w:instrText>
        </w:r>
        <w:r>
          <w:fldChar w:fldCharType="separate"/>
        </w:r>
        <w:r>
          <w:t>40</w:t>
        </w:r>
        <w:r>
          <w:fldChar w:fldCharType="end"/>
        </w:r>
      </w:hyperlink>
    </w:p>
    <w:p>
      <w:pPr>
        <w:pStyle w:val="TOC1"/>
        <w:tabs>
          <w:tab w:val="right" w:leader="dot" w:pos="8306"/>
        </w:tabs>
      </w:pPr>
      <w:hyperlink w:anchor="_Toc14276" w:history="1">
        <w:r>
          <w:rPr>
            <w:rFonts w:ascii="仿宋" w:eastAsia="仿宋" w:hAnsi="仿宋" w:cs="仿宋" w:hint="eastAsia"/>
            <w:lang w:eastAsia="zh-CN"/>
          </w:rPr>
          <w:t>十二、重晶石项目创新与研发</w:t>
        </w:r>
        <w:r>
          <w:tab/>
        </w:r>
        <w:r>
          <w:fldChar w:fldCharType="begin"/>
        </w:r>
        <w:r>
          <w:instrText xml:space="preserve"> PAGEREF _Toc14276 \h </w:instrText>
        </w:r>
        <w:r>
          <w:fldChar w:fldCharType="separate"/>
        </w:r>
        <w:r>
          <w:t>41</w:t>
        </w:r>
        <w:r>
          <w:fldChar w:fldCharType="end"/>
        </w:r>
      </w:hyperlink>
    </w:p>
    <w:p>
      <w:pPr>
        <w:pStyle w:val="TOC2"/>
        <w:tabs>
          <w:tab w:val="right" w:leader="dot" w:pos="8306"/>
        </w:tabs>
      </w:pPr>
      <w:hyperlink w:anchor="_Toc7195" w:history="1">
        <w:r>
          <w:rPr>
            <w:rFonts w:ascii="仿宋" w:eastAsia="仿宋" w:hAnsi="仿宋" w:cs="仿宋" w:hint="eastAsia"/>
            <w:lang w:eastAsia="zh-CN"/>
          </w:rPr>
          <w:t>(一)、创新策略与方向</w:t>
        </w:r>
        <w:r>
          <w:tab/>
        </w:r>
        <w:r>
          <w:fldChar w:fldCharType="begin"/>
        </w:r>
        <w:r>
          <w:instrText xml:space="preserve"> PAGEREF _Toc7195 \h </w:instrText>
        </w:r>
        <w:r>
          <w:fldChar w:fldCharType="separate"/>
        </w:r>
        <w:r>
          <w:t>41</w:t>
        </w:r>
        <w:r>
          <w:fldChar w:fldCharType="end"/>
        </w:r>
      </w:hyperlink>
    </w:p>
    <w:p>
      <w:pPr>
        <w:pStyle w:val="TOC2"/>
        <w:tabs>
          <w:tab w:val="right" w:leader="dot" w:pos="8306"/>
        </w:tabs>
      </w:pPr>
      <w:hyperlink w:anchor="_Toc28287" w:history="1">
        <w:r>
          <w:rPr>
            <w:rFonts w:ascii="仿宋" w:eastAsia="仿宋" w:hAnsi="仿宋" w:cs="仿宋" w:hint="eastAsia"/>
            <w:lang w:eastAsia="zh-CN"/>
          </w:rPr>
          <w:t>(二)、研发规划与投入</w:t>
        </w:r>
        <w:r>
          <w:tab/>
        </w:r>
        <w:r>
          <w:fldChar w:fldCharType="begin"/>
        </w:r>
        <w:r>
          <w:instrText xml:space="preserve"> PAGEREF _Toc28287 \h </w:instrText>
        </w:r>
        <w:r>
          <w:fldChar w:fldCharType="separate"/>
        </w:r>
        <w:r>
          <w:t>42</w:t>
        </w:r>
        <w:r>
          <w:fldChar w:fldCharType="end"/>
        </w:r>
      </w:hyperlink>
    </w:p>
    <w:p>
      <w:pPr>
        <w:pStyle w:val="TOC1"/>
        <w:tabs>
          <w:tab w:val="right" w:leader="dot" w:pos="8306"/>
        </w:tabs>
      </w:pPr>
      <w:hyperlink w:anchor="_Toc11086" w:history="1">
        <w:r>
          <w:rPr>
            <w:rFonts w:ascii="仿宋" w:eastAsia="仿宋" w:hAnsi="仿宋" w:cs="仿宋" w:hint="eastAsia"/>
            <w:lang w:eastAsia="zh-CN"/>
          </w:rPr>
          <w:t>十三、重晶石项目治理与监督</w:t>
        </w:r>
        <w:r>
          <w:tab/>
        </w:r>
        <w:r>
          <w:fldChar w:fldCharType="begin"/>
        </w:r>
        <w:r>
          <w:instrText xml:space="preserve"> PAGEREF _Toc11086 \h </w:instrText>
        </w:r>
        <w:r>
          <w:fldChar w:fldCharType="separate"/>
        </w:r>
        <w:r>
          <w:t>44</w:t>
        </w:r>
        <w:r>
          <w:fldChar w:fldCharType="end"/>
        </w:r>
      </w:hyperlink>
    </w:p>
    <w:p>
      <w:pPr>
        <w:pStyle w:val="TOC2"/>
        <w:tabs>
          <w:tab w:val="right" w:leader="dot" w:pos="8306"/>
        </w:tabs>
      </w:pPr>
      <w:hyperlink w:anchor="_Toc606" w:history="1">
        <w:r>
          <w:rPr>
            <w:rFonts w:ascii="仿宋" w:eastAsia="仿宋" w:hAnsi="仿宋" w:cs="仿宋" w:hint="eastAsia"/>
            <w:lang w:eastAsia="zh-CN"/>
          </w:rPr>
          <w:t>(一)、重晶石项目治理结构</w:t>
        </w:r>
        <w:r>
          <w:tab/>
        </w:r>
        <w:r>
          <w:fldChar w:fldCharType="begin"/>
        </w:r>
        <w:r>
          <w:instrText xml:space="preserve"> PAGEREF _Toc606 \h </w:instrText>
        </w:r>
        <w:r>
          <w:fldChar w:fldCharType="separate"/>
        </w:r>
        <w:r>
          <w:t>44</w:t>
        </w:r>
        <w:r>
          <w:fldChar w:fldCharType="end"/>
        </w:r>
      </w:hyperlink>
    </w:p>
    <w:p>
      <w:pPr>
        <w:pStyle w:val="TOC2"/>
        <w:tabs>
          <w:tab w:val="right" w:leader="dot" w:pos="8306"/>
        </w:tabs>
      </w:pPr>
      <w:hyperlink w:anchor="_Toc6246" w:history="1">
        <w:r>
          <w:rPr>
            <w:rFonts w:ascii="仿宋" w:eastAsia="仿宋" w:hAnsi="仿宋" w:cs="仿宋" w:hint="eastAsia"/>
            <w:lang w:eastAsia="zh-CN"/>
          </w:rPr>
          <w:t>(二)、监督与审计</w:t>
        </w:r>
        <w:r>
          <w:tab/>
        </w:r>
        <w:r>
          <w:fldChar w:fldCharType="begin"/>
        </w:r>
        <w:r>
          <w:instrText xml:space="preserve"> PAGEREF _Toc6246 \h </w:instrText>
        </w:r>
        <w:r>
          <w:fldChar w:fldCharType="separate"/>
        </w:r>
        <w:r>
          <w:t>45</w:t>
        </w:r>
        <w:r>
          <w:fldChar w:fldCharType="end"/>
        </w:r>
      </w:hyperlink>
    </w:p>
    <w:p>
      <w:pPr>
        <w:pStyle w:val="TOC1"/>
        <w:tabs>
          <w:tab w:val="right" w:leader="dot" w:pos="8306"/>
        </w:tabs>
      </w:pPr>
      <w:hyperlink w:anchor="_Toc31124" w:history="1">
        <w:r>
          <w:rPr>
            <w:rFonts w:ascii="仿宋" w:eastAsia="仿宋" w:hAnsi="仿宋" w:cs="仿宋" w:hint="eastAsia"/>
            <w:lang w:eastAsia="zh-CN"/>
          </w:rPr>
          <w:t>十四、重晶石项目实施保障措施</w:t>
        </w:r>
        <w:r>
          <w:tab/>
        </w:r>
        <w:r>
          <w:fldChar w:fldCharType="begin"/>
        </w:r>
        <w:r>
          <w:instrText xml:space="preserve"> PAGEREF _Toc31124 \h </w:instrText>
        </w:r>
        <w:r>
          <w:fldChar w:fldCharType="separate"/>
        </w:r>
        <w:r>
          <w:t>47</w:t>
        </w:r>
        <w:r>
          <w:fldChar w:fldCharType="end"/>
        </w:r>
      </w:hyperlink>
    </w:p>
    <w:p>
      <w:pPr>
        <w:pStyle w:val="TOC2"/>
        <w:tabs>
          <w:tab w:val="right" w:leader="dot" w:pos="8306"/>
        </w:tabs>
      </w:pPr>
      <w:hyperlink w:anchor="_Toc19814" w:history="1">
        <w:r>
          <w:rPr>
            <w:rFonts w:ascii="仿宋" w:eastAsia="仿宋" w:hAnsi="仿宋" w:cs="仿宋" w:hint="eastAsia"/>
            <w:lang w:eastAsia="zh-CN"/>
          </w:rPr>
          <w:t>(一)、重晶石项目实施保障机制</w:t>
        </w:r>
        <w:r>
          <w:tab/>
        </w:r>
        <w:r>
          <w:fldChar w:fldCharType="begin"/>
        </w:r>
        <w:r>
          <w:instrText xml:space="preserve"> PAGEREF _Toc19814 \h </w:instrText>
        </w:r>
        <w:r>
          <w:fldChar w:fldCharType="separate"/>
        </w:r>
        <w:r>
          <w:t>47</w:t>
        </w:r>
        <w:r>
          <w:fldChar w:fldCharType="end"/>
        </w:r>
      </w:hyperlink>
    </w:p>
    <w:p>
      <w:pPr>
        <w:pStyle w:val="TOC2"/>
        <w:tabs>
          <w:tab w:val="right" w:leader="dot" w:pos="8306"/>
        </w:tabs>
      </w:pPr>
      <w:hyperlink w:anchor="_Toc2123" w:history="1">
        <w:r>
          <w:rPr>
            <w:rFonts w:ascii="仿宋" w:eastAsia="仿宋" w:hAnsi="仿宋" w:cs="仿宋" w:hint="eastAsia"/>
            <w:lang w:eastAsia="zh-CN"/>
          </w:rPr>
          <w:t>(二)、重晶石项目法律合规要求</w:t>
        </w:r>
        <w:r>
          <w:tab/>
        </w:r>
        <w:r>
          <w:fldChar w:fldCharType="begin"/>
        </w:r>
        <w:r>
          <w:instrText xml:space="preserve"> PAGEREF _Toc2123 \h </w:instrText>
        </w:r>
        <w:r>
          <w:fldChar w:fldCharType="separate"/>
        </w:r>
        <w:r>
          <w:t>50</w:t>
        </w:r>
        <w:r>
          <w:fldChar w:fldCharType="end"/>
        </w:r>
      </w:hyperlink>
    </w:p>
    <w:p>
      <w:pPr>
        <w:pStyle w:val="TOC2"/>
        <w:tabs>
          <w:tab w:val="right" w:leader="dot" w:pos="8306"/>
        </w:tabs>
      </w:pPr>
      <w:hyperlink w:anchor="_Toc7997" w:history="1">
        <w:r>
          <w:rPr>
            <w:rFonts w:ascii="仿宋" w:eastAsia="仿宋" w:hAnsi="仿宋" w:cs="仿宋" w:hint="eastAsia"/>
            <w:lang w:eastAsia="zh-CN"/>
          </w:rPr>
          <w:t>(三)、重晶石项目合同管理与法律事务</w:t>
        </w:r>
        <w:r>
          <w:tab/>
        </w:r>
        <w:r>
          <w:fldChar w:fldCharType="begin"/>
        </w:r>
        <w:r>
          <w:instrText xml:space="preserve"> PAGEREF _Toc7997 \h </w:instrText>
        </w:r>
        <w:r>
          <w:fldChar w:fldCharType="separate"/>
        </w:r>
        <w:r>
          <w:t>54</w:t>
        </w:r>
        <w:r>
          <w:fldChar w:fldCharType="end"/>
        </w:r>
      </w:hyperlink>
    </w:p>
    <w:p>
      <w:pPr>
        <w:pStyle w:val="TOC2"/>
        <w:tabs>
          <w:tab w:val="right" w:leader="dot" w:pos="8306"/>
        </w:tabs>
      </w:pPr>
      <w:hyperlink w:anchor="_Toc890" w:history="1">
        <w:r>
          <w:rPr>
            <w:rFonts w:ascii="仿宋" w:eastAsia="仿宋" w:hAnsi="仿宋" w:cs="仿宋" w:hint="eastAsia"/>
            <w:lang w:eastAsia="zh-CN"/>
          </w:rPr>
          <w:t>(四)、重晶石项目知识产权保护策略</w:t>
        </w:r>
        <w:r>
          <w:tab/>
        </w:r>
        <w:r>
          <w:fldChar w:fldCharType="begin"/>
        </w:r>
        <w:r>
          <w:instrText xml:space="preserve"> PAGEREF _Toc890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46"/>
      <w:r>
        <w:rPr>
          <w:rFonts w:ascii="仿宋" w:eastAsia="仿宋" w:hAnsi="仿宋" w:cs="仿宋" w:hint="eastAsia"/>
          <w:sz w:val="28"/>
          <w:lang w:eastAsia="zh-CN"/>
        </w:rPr>
        <w:t>一、重晶石项目文档管理</w:t>
      </w:r>
      <w:bookmarkEnd w:id="2"/>
    </w:p>
    <w:p>
      <w:pPr>
        <w:pStyle w:val="Heading2"/>
        <w:rPr>
          <w:rFonts w:ascii="仿宋" w:eastAsia="仿宋" w:hAnsi="仿宋" w:cs="仿宋" w:hint="eastAsia"/>
          <w:lang w:eastAsia="zh-CN"/>
        </w:rPr>
      </w:pPr>
      <w:bookmarkStart w:id="3" w:name="_Toc35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重晶石项目高度重视文档的质量和准确性，以支持重晶石项目的各项活动和决策。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文档的编制始于重晶石项目计划的初期，我们制定了详细的文档编制计划，明确了每个文档的内容、格式和编写责任人。在重晶石项目启动阶段，我们首先编制了重晶石项目章程，明确定义了重晶石项目的目标、范围、风险等关键要素。随后，重晶石项目团队根据计划陆续编制了需求文档、设计文档、测试文档等各类文档，确保重晶石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晶石项目管理中的重要环节，旨在确保重晶石项目文档符合质量标准和重晶石项目需求。在重晶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除了内部审查，我们还进行了外部审查，邀请重晶石项目相关利益方和专业领域的专家对文档进行独立审查。这有助于获取更全面、客观的反馈，确保重晶石项目文档不仅符合内部标准，也满足外部需求。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重晶石项目在文档编制与审查方面建立了严格的管理机制，通过规范的流程和多维度的审查，确保重晶石项目文档的质量、准确性和可靠性，为重晶石项目的顺利推进提供了有力支持。</w:t>
      </w:r>
    </w:p>
    <w:p>
      <w:pPr>
        <w:pStyle w:val="Heading2"/>
        <w:ind w:firstLine="560" w:firstLineChars="200"/>
        <w:rPr>
          <w:rFonts w:ascii="仿宋" w:eastAsia="仿宋" w:hAnsi="仿宋" w:cs="仿宋" w:hint="eastAsia"/>
          <w:sz w:val="28"/>
          <w:lang w:eastAsia="zh-CN"/>
        </w:rPr>
      </w:pPr>
      <w:bookmarkStart w:id="4" w:name="_Toc166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在重晶石项目中，我们致力于优化文档发布与分发过程，以确保信息的高效传递和团队间协作的顺畅进行。以下是我们采取的关键优化策略：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我们通过多渠道发布文档，包括电子邮件、重晶石项目管理平台、内部网站等，以满足不同团队成员的偏好和需求。多渠道发布确保了信息的全面覆盖。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我们采用了精细的权限控制，确保只有授权人员可以访问敏感信息。这种安全措施保护了重晶石项目文档的机密性，防止了未经授权的信息泄露。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4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文档存档与归档是重晶石项目生命周期中一个至关重要的环节，直接关系到重晶石项目信息的长期保存和历史记录的完整性。在重晶石项目中，我们实施了一系列有效的文档存档与归档管理策略：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14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54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重晶石项目的主要产品是XXXX，预计年产值为XXX万元。这一产品在市场中占据着重要的地位，其广泛的应用范围使得该重晶石项目的市场前景非常广阔。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晶石项目的xxx产品作为重要的原材料之一，将在多个领域发挥关键作用。其在建筑、交通、能源等方面的广泛应用将为整个产业链提供强大的支持，形成产业协同效应。重晶石项目的年产值XXX万XXX万XXX万万元不仅反映了其在市场上的巨大潜力，更预示着它对国民经济的积极贡献。这种关联度高、涉及面广的产业关系，使得该重晶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121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总征地面积为XXXX平方米，相当于约XX.XX亩，其中净用地面积为XXXX平方米，红线范围内相当于约XX.XX亩。这一用地规模充分考虑了重晶石项目的建设需求，保障了重晶石项目在合适的空间内得以充分发展。重晶石项目规划的总建筑面积为XXXX平方米，其中主体工程建设占XXXX平方米，计容建筑面积达XXXX平方米。预计建筑工程的投资将达到XXXX万元，为重晶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计划购置的设备共计XXXX台（套），设备购置费用为XXXX万元。这一设备购置计划充分考虑到重晶石项目的生产需求和技术要求，确保了重晶石项目在生产运营中具备先进的技术装备和高效的生产能力。设备的合理配置将为重晶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计划总投资为XXXX万元，预计年实现营业收入为XXXX万元。这一产能规模的设定旨在确保重晶石项目能够在投资与回报之间取得平衡，实现长期可持续的发展。重晶石项目的总投资充分考虑到各个方面的需求，包括用地建设、设备购置等多个环节，以确保重晶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557"/>
      <w:r>
        <w:rPr>
          <w:rFonts w:ascii="仿宋" w:eastAsia="仿宋" w:hAnsi="仿宋" w:cs="仿宋" w:hint="eastAsia"/>
          <w:sz w:val="28"/>
          <w:lang w:eastAsia="zh-CN"/>
        </w:rPr>
        <w:t>三、重晶石项目建设单位说明</w:t>
      </w:r>
      <w:bookmarkEnd w:id="9"/>
    </w:p>
    <w:p>
      <w:pPr>
        <w:pStyle w:val="Heading2"/>
        <w:rPr>
          <w:rFonts w:ascii="仿宋" w:eastAsia="仿宋" w:hAnsi="仿宋" w:cs="仿宋" w:hint="eastAsia"/>
          <w:lang w:eastAsia="zh-CN"/>
        </w:rPr>
      </w:pPr>
      <w:bookmarkStart w:id="10" w:name="_Toc12648"/>
      <w:r>
        <w:rPr>
          <w:rFonts w:ascii="仿宋" w:eastAsia="仿宋" w:hAnsi="仿宋" w:cs="仿宋" w:hint="eastAsia"/>
          <w:lang w:eastAsia="zh-CN"/>
        </w:rPr>
        <w:t>(一)、重晶石项目承办单位基本情况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395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晶石项目承办单位的XXXX，我们着眼于实现可持续的经济效益。通过技术创新和解决方案的提供，公司预计在重晶石项目执行期间将获得可观的收入增长。这一收入来源主要包括重晶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同时，我们注重成本控制和效率提升，以确保重晶石项目的可持续盈利。透过精细的管理和资源优化，公司期望实现重晶石项目利润最大化。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晶石项目实施进行全面的投资评估，包括重晶石项目启动阶段的资金投入和后续运营成本。通过对重晶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晶石项目实施过程中具备足够的资金流动性，公司将进行详尽的现金流分析。这包括资金需求的合理预测、重晶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3929"/>
      <w:r>
        <w:rPr>
          <w:rFonts w:ascii="仿宋" w:eastAsia="仿宋" w:hAnsi="仿宋" w:cs="仿宋" w:hint="eastAsia"/>
          <w:sz w:val="28"/>
          <w:lang w:eastAsia="zh-CN"/>
        </w:rPr>
        <w:t>四、重晶石项目土建工程</w:t>
      </w:r>
      <w:bookmarkEnd w:id="12"/>
    </w:p>
    <w:p>
      <w:pPr>
        <w:pStyle w:val="Heading2"/>
        <w:rPr>
          <w:rFonts w:ascii="仿宋" w:eastAsia="仿宋" w:hAnsi="仿宋" w:cs="仿宋" w:hint="eastAsia"/>
          <w:lang w:eastAsia="zh-CN"/>
        </w:rPr>
      </w:pPr>
      <w:bookmarkStart w:id="13" w:name="_Toc2678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在重晶石项目的建筑工程设计中，我们将秉承一系列重要的设计原则，以确保重晶石项目建筑在功能、美观、可持续性等方面达到最佳效果。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首要原则是确保建筑的功能性得到最大化的发挥。我们将充分理解重晶石项目的实际需求，合理布局各个功能区域，保证建筑在满足业务需求的同时，提供高效的工作环境。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在建筑设计中，我们将综合考虑建设和运营成本。通过精细的经济效益分析，确保设计方案在高效利用资源的同时，对重晶石项目的长期盈利能力有积极的贡献。</w:t>
      </w:r>
    </w:p>
    <w:p>
      <w:pPr>
        <w:pStyle w:val="Heading2"/>
        <w:ind w:firstLine="560" w:firstLineChars="200"/>
        <w:rPr>
          <w:rFonts w:ascii="仿宋" w:eastAsia="仿宋" w:hAnsi="仿宋" w:cs="仿宋" w:hint="eastAsia"/>
          <w:sz w:val="28"/>
          <w:lang w:eastAsia="zh-CN"/>
        </w:rPr>
      </w:pPr>
      <w:bookmarkStart w:id="14" w:name="_Toc2395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晶石项目的土建工程设计中，我们将精准设定设计年限，结合重晶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晶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05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重晶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晶石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晶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25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本期工程重晶石项目预计总建筑面积XXX平方米，其中：计容建筑面积XXX平方米，计划建筑工程投资XX万元，占重晶石项目总投资的XX%。</w:t>
      </w:r>
    </w:p>
    <w:p>
      <w:pPr>
        <w:pStyle w:val="Heading1"/>
        <w:ind w:firstLine="560" w:firstLineChars="200"/>
        <w:rPr>
          <w:rFonts w:ascii="仿宋" w:eastAsia="仿宋" w:hAnsi="仿宋" w:cs="仿宋" w:hint="eastAsia"/>
          <w:sz w:val="28"/>
          <w:lang w:eastAsia="zh-CN"/>
        </w:rPr>
      </w:pPr>
      <w:bookmarkStart w:id="17" w:name="_Toc31988"/>
      <w:r>
        <w:rPr>
          <w:rFonts w:ascii="仿宋" w:eastAsia="仿宋" w:hAnsi="仿宋" w:cs="仿宋" w:hint="eastAsia"/>
          <w:sz w:val="28"/>
          <w:lang w:eastAsia="zh-CN"/>
        </w:rPr>
        <w:t>五、重晶石项目可持续发展</w:t>
      </w:r>
      <w:bookmarkEnd w:id="17"/>
    </w:p>
    <w:p>
      <w:pPr>
        <w:pStyle w:val="Heading2"/>
        <w:rPr>
          <w:rFonts w:ascii="仿宋" w:eastAsia="仿宋" w:hAnsi="仿宋" w:cs="仿宋" w:hint="eastAsia"/>
          <w:lang w:eastAsia="zh-CN"/>
        </w:rPr>
      </w:pPr>
      <w:bookmarkStart w:id="18" w:name="_Toc1952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晶石项目中，重晶石项目团队着眼于未来，明确了可持续发展的战略方向。制定的具体可持续发展目标包括降低资源使用、采用环保技术、最大化社会效益等。这一步骤不仅有助于重晶石项目在环保和社会责任方面达到最高标准，也为未来提供了明确的指引，确保重晶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可持续实践的融入重晶石项目管理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晶石项目管理周期。从重晶石项目规划开始，重晶石项目团队就考虑了环境和社会的因素。在执行阶段，重晶石项目团队积极推动绿色技术的应用，优化资源利用。此外，关注员工的社会责任，通过培训和沟通活动提高员工对可持续发展的认知，使他们能够在日常工作中践行可持续实践。这些举措不仅为重晶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79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扎根于重晶石项目的可持续发展理念，我们深信环保与社会责任是重晶石项目成功的关键支柱。在重晶石项目的每一步，我们都致力于通过创新和实践，履行对环境和社会的坚定责任。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团队通过引入先进的环保技术、建立高效的废物处理系统以及推动能源节约措施，积极履行环保责任。定期的环保监测和评估确保重晶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不仅致力于自身可持续发展，还注重对社会的回馈。通过支持社区重晶石项目、参与慈善事业、提供培训机会等方式，重晶石项目积极履行社会责任。与当地社区建立积极互动，关注员工的工作与生活平衡，以及员工的身心健康，是重晶石项目在社会责任层面的关键举措。这样的实践不仅增强了重晶石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28988"/>
      <w:r>
        <w:rPr>
          <w:rFonts w:ascii="仿宋" w:eastAsia="仿宋" w:hAnsi="仿宋" w:cs="仿宋" w:hint="eastAsia"/>
          <w:sz w:val="28"/>
          <w:lang w:eastAsia="zh-CN"/>
        </w:rPr>
        <w:t>六、重晶石项目危机管理</w:t>
      </w:r>
      <w:bookmarkEnd w:id="20"/>
    </w:p>
    <w:p>
      <w:pPr>
        <w:pStyle w:val="Heading2"/>
        <w:rPr>
          <w:rFonts w:ascii="仿宋" w:eastAsia="仿宋" w:hAnsi="仿宋" w:cs="仿宋" w:hint="eastAsia"/>
          <w:lang w:eastAsia="zh-CN"/>
        </w:rPr>
      </w:pPr>
      <w:bookmarkStart w:id="21" w:name="_Toc2779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重晶石项目危机管理中，危机预警与识别是确保重晶石项目稳健运行的核心步骤。通过建立全面的监测机制，重晶石项目团队旨在及时发现和理解潜在的风险和危机因素，以便采取及时的预防和应对措施，确保重晶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首先，通过深入的风险评估，重晶石项目团队全面分析了整个重晶石项目和各个阶段可能存在的威胁。这包括准确评估每个潜在风险的发生概率和可能影响的程度，为后续危机预警提供了有力支持。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重晶石项目团队着重于明确定义重晶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重晶石项目进展的持续监控，团队能够及时发现潜在问题并作出迅速反应。重晶石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在这一阶段，团队的专业素养和反应速度将发挥至关重要的作用，以确保潜在危机能够在初期得到有效的处理，最大程度地减轻负面影响。通过危机预警与识别，重晶石项目得以更有序、可控地推进。</w:t>
      </w:r>
    </w:p>
    <w:p>
      <w:pPr>
        <w:pStyle w:val="Heading2"/>
        <w:ind w:firstLine="560" w:firstLineChars="200"/>
        <w:rPr>
          <w:rFonts w:ascii="仿宋" w:eastAsia="仿宋" w:hAnsi="仿宋" w:cs="仿宋" w:hint="eastAsia"/>
          <w:sz w:val="28"/>
          <w:lang w:eastAsia="zh-CN"/>
        </w:rPr>
      </w:pPr>
      <w:bookmarkStart w:id="22" w:name="_Toc28955"/>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在危机发生时，重晶石项目团队立即行动，成立了应急小组。该小组的任务是迅速制定并实施紧急应对措施，以最小化潜在损失。以下是采取的主要措施：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暂停重晶石项目进度：为遏制危机蔓延，重晶石项目暂时停止进行，以便全面评估当前状况。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资源重新分配：重新评估重晶石项目资源的分配，确保最大限度地减小损失。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实时沟通：与关键利益相关者建立实时沟通机制，向他们传递重晶石项目危机的实际状况，保障重晶石项目核心利益。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在紧急应对的同时，重晶石项目团队强调了团队协作和有效沟通的重要性。以下是团队协作的关键举措：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信息共享机制：建立了信息共享平台，确保团队成员能够及时获取重晶石项目危机的实时信息。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领导者沟通：重晶石项目领导者通过定期会议和即时沟通工具，指导团队应对危机，保持团队稳定运行。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https://d.book118.com/516035023010010103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002A3C"/>
    <w:rsid w:val="35002A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3502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2024-03-04T03:41:00Z</dcterms:created>
  <dcterms:modified xsi:type="dcterms:W3CDTF">2024-03-04T03:41:57Z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B88EDDAA68464D4E91B9CDA8C96DFFB2_11</vt:lpwstr>
  </property>
  <property fmtid="{D5CDD505-2E9C-101B-9397-08002B2CF9AE}" pid="3" name="KSOProductBuildVer">
    <vt:lpwstr>2052-12.1.0.16388</vt:lpwstr>
  </property>
</Properties>
</file>