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4" w:history="1">
        <w:r>
          <w:rPr>
            <w:rFonts w:ascii="仿宋" w:eastAsia="仿宋" w:hAnsi="仿宋" w:cs="仿宋" w:hint="eastAsia"/>
            <w:lang w:eastAsia="zh-CN"/>
          </w:rPr>
          <w:t>概论</w:t>
        </w:r>
        <w:r>
          <w:tab/>
        </w:r>
        <w:r>
          <w:fldChar w:fldCharType="begin"/>
        </w:r>
        <w:r>
          <w:instrText xml:space="preserve"> PAGEREF _Toc424 \h </w:instrText>
        </w:r>
        <w:r>
          <w:fldChar w:fldCharType="separate"/>
        </w:r>
        <w:r>
          <w:t>3</w:t>
        </w:r>
        <w:r>
          <w:fldChar w:fldCharType="end"/>
        </w:r>
      </w:hyperlink>
    </w:p>
    <w:p>
      <w:pPr>
        <w:pStyle w:val="TOC1"/>
        <w:tabs>
          <w:tab w:val="right" w:leader="dot" w:pos="8306"/>
        </w:tabs>
      </w:pPr>
      <w:hyperlink w:anchor="_Toc6219" w:history="1">
        <w:r>
          <w:rPr>
            <w:rFonts w:ascii="仿宋" w:eastAsia="仿宋" w:hAnsi="仿宋" w:cs="仿宋" w:hint="eastAsia"/>
            <w:lang w:eastAsia="zh-CN"/>
          </w:rPr>
          <w:t>一、固定照明项目绩效评估</w:t>
        </w:r>
        <w:r>
          <w:tab/>
        </w:r>
        <w:r>
          <w:fldChar w:fldCharType="begin"/>
        </w:r>
        <w:r>
          <w:instrText xml:space="preserve"> PAGEREF _Toc6219 \h </w:instrText>
        </w:r>
        <w:r>
          <w:fldChar w:fldCharType="separate"/>
        </w:r>
        <w:r>
          <w:t>3</w:t>
        </w:r>
        <w:r>
          <w:fldChar w:fldCharType="end"/>
        </w:r>
      </w:hyperlink>
    </w:p>
    <w:p>
      <w:pPr>
        <w:pStyle w:val="TOC2"/>
        <w:tabs>
          <w:tab w:val="right" w:leader="dot" w:pos="8306"/>
        </w:tabs>
      </w:pPr>
      <w:hyperlink w:anchor="_Toc8910" w:history="1">
        <w:r>
          <w:rPr>
            <w:rFonts w:ascii="仿宋" w:eastAsia="仿宋" w:hAnsi="仿宋" w:cs="仿宋" w:hint="eastAsia"/>
            <w:lang w:eastAsia="zh-CN"/>
          </w:rPr>
          <w:t>(一)、绩效评估指标</w:t>
        </w:r>
        <w:r>
          <w:tab/>
        </w:r>
        <w:r>
          <w:fldChar w:fldCharType="begin"/>
        </w:r>
        <w:r>
          <w:instrText xml:space="preserve"> PAGEREF _Toc8910 \h </w:instrText>
        </w:r>
        <w:r>
          <w:fldChar w:fldCharType="separate"/>
        </w:r>
        <w:r>
          <w:t>3</w:t>
        </w:r>
        <w:r>
          <w:fldChar w:fldCharType="end"/>
        </w:r>
      </w:hyperlink>
    </w:p>
    <w:p>
      <w:pPr>
        <w:pStyle w:val="TOC2"/>
        <w:tabs>
          <w:tab w:val="right" w:leader="dot" w:pos="8306"/>
        </w:tabs>
      </w:pPr>
      <w:hyperlink w:anchor="_Toc12401" w:history="1">
        <w:r>
          <w:rPr>
            <w:rFonts w:ascii="仿宋" w:eastAsia="仿宋" w:hAnsi="仿宋" w:cs="仿宋" w:hint="eastAsia"/>
            <w:lang w:eastAsia="zh-CN"/>
          </w:rPr>
          <w:t>(二)、绩效评估方法</w:t>
        </w:r>
        <w:r>
          <w:tab/>
        </w:r>
        <w:r>
          <w:fldChar w:fldCharType="begin"/>
        </w:r>
        <w:r>
          <w:instrText xml:space="preserve"> PAGEREF _Toc12401 \h </w:instrText>
        </w:r>
        <w:r>
          <w:fldChar w:fldCharType="separate"/>
        </w:r>
        <w:r>
          <w:t>4</w:t>
        </w:r>
        <w:r>
          <w:fldChar w:fldCharType="end"/>
        </w:r>
      </w:hyperlink>
    </w:p>
    <w:p>
      <w:pPr>
        <w:pStyle w:val="TOC2"/>
        <w:tabs>
          <w:tab w:val="right" w:leader="dot" w:pos="8306"/>
        </w:tabs>
      </w:pPr>
      <w:hyperlink w:anchor="_Toc30383" w:history="1">
        <w:r>
          <w:rPr>
            <w:rFonts w:ascii="仿宋" w:eastAsia="仿宋" w:hAnsi="仿宋" w:cs="仿宋" w:hint="eastAsia"/>
            <w:lang w:eastAsia="zh-CN"/>
          </w:rPr>
          <w:t>(三)、绩效评估周期</w:t>
        </w:r>
        <w:r>
          <w:tab/>
        </w:r>
        <w:r>
          <w:fldChar w:fldCharType="begin"/>
        </w:r>
        <w:r>
          <w:instrText xml:space="preserve"> PAGEREF _Toc30383 \h </w:instrText>
        </w:r>
        <w:r>
          <w:fldChar w:fldCharType="separate"/>
        </w:r>
        <w:r>
          <w:t>5</w:t>
        </w:r>
        <w:r>
          <w:fldChar w:fldCharType="end"/>
        </w:r>
      </w:hyperlink>
    </w:p>
    <w:p>
      <w:pPr>
        <w:pStyle w:val="TOC1"/>
        <w:tabs>
          <w:tab w:val="right" w:leader="dot" w:pos="8306"/>
        </w:tabs>
      </w:pPr>
      <w:hyperlink w:anchor="_Toc12914" w:history="1">
        <w:r>
          <w:rPr>
            <w:rFonts w:ascii="仿宋" w:eastAsia="仿宋" w:hAnsi="仿宋" w:cs="仿宋" w:hint="eastAsia"/>
            <w:lang w:eastAsia="zh-CN"/>
          </w:rPr>
          <w:t>二、固定照明项目建设背景及必要性分析</w:t>
        </w:r>
        <w:r>
          <w:tab/>
        </w:r>
        <w:r>
          <w:fldChar w:fldCharType="begin"/>
        </w:r>
        <w:r>
          <w:instrText xml:space="preserve"> PAGEREF _Toc12914 \h </w:instrText>
        </w:r>
        <w:r>
          <w:fldChar w:fldCharType="separate"/>
        </w:r>
        <w:r>
          <w:t>6</w:t>
        </w:r>
        <w:r>
          <w:fldChar w:fldCharType="end"/>
        </w:r>
      </w:hyperlink>
    </w:p>
    <w:p>
      <w:pPr>
        <w:pStyle w:val="TOC2"/>
        <w:tabs>
          <w:tab w:val="right" w:leader="dot" w:pos="8306"/>
        </w:tabs>
      </w:pPr>
      <w:hyperlink w:anchor="_Toc32737" w:history="1">
        <w:r>
          <w:rPr>
            <w:rFonts w:ascii="仿宋" w:eastAsia="仿宋" w:hAnsi="仿宋" w:cs="仿宋" w:hint="eastAsia"/>
            <w:lang w:eastAsia="zh-CN"/>
          </w:rPr>
          <w:t>(一)、固定照明项目背景分析</w:t>
        </w:r>
        <w:r>
          <w:tab/>
        </w:r>
        <w:r>
          <w:fldChar w:fldCharType="begin"/>
        </w:r>
        <w:r>
          <w:instrText xml:space="preserve"> PAGEREF _Toc32737 \h </w:instrText>
        </w:r>
        <w:r>
          <w:fldChar w:fldCharType="separate"/>
        </w:r>
        <w:r>
          <w:t>6</w:t>
        </w:r>
        <w:r>
          <w:fldChar w:fldCharType="end"/>
        </w:r>
      </w:hyperlink>
    </w:p>
    <w:p>
      <w:pPr>
        <w:pStyle w:val="TOC2"/>
        <w:tabs>
          <w:tab w:val="right" w:leader="dot" w:pos="8306"/>
        </w:tabs>
      </w:pPr>
      <w:hyperlink w:anchor="_Toc20701" w:history="1">
        <w:r>
          <w:rPr>
            <w:rFonts w:ascii="仿宋" w:eastAsia="仿宋" w:hAnsi="仿宋" w:cs="仿宋" w:hint="eastAsia"/>
            <w:lang w:eastAsia="zh-CN"/>
          </w:rPr>
          <w:t>(二)、固定照明项目建设必要性分析</w:t>
        </w:r>
        <w:r>
          <w:tab/>
        </w:r>
        <w:r>
          <w:fldChar w:fldCharType="begin"/>
        </w:r>
        <w:r>
          <w:instrText xml:space="preserve"> PAGEREF _Toc20701 \h </w:instrText>
        </w:r>
        <w:r>
          <w:fldChar w:fldCharType="separate"/>
        </w:r>
        <w:r>
          <w:t>8</w:t>
        </w:r>
        <w:r>
          <w:fldChar w:fldCharType="end"/>
        </w:r>
      </w:hyperlink>
    </w:p>
    <w:p>
      <w:pPr>
        <w:pStyle w:val="TOC1"/>
        <w:tabs>
          <w:tab w:val="right" w:leader="dot" w:pos="8306"/>
        </w:tabs>
      </w:pPr>
      <w:hyperlink w:anchor="_Toc16321" w:history="1">
        <w:r>
          <w:rPr>
            <w:rFonts w:ascii="仿宋" w:eastAsia="仿宋" w:hAnsi="仿宋" w:cs="仿宋" w:hint="eastAsia"/>
            <w:lang w:eastAsia="zh-CN"/>
          </w:rPr>
          <w:t>三、固定照明项目危机管理</w:t>
        </w:r>
        <w:r>
          <w:tab/>
        </w:r>
        <w:r>
          <w:fldChar w:fldCharType="begin"/>
        </w:r>
        <w:r>
          <w:instrText xml:space="preserve"> PAGEREF _Toc16321 \h </w:instrText>
        </w:r>
        <w:r>
          <w:fldChar w:fldCharType="separate"/>
        </w:r>
        <w:r>
          <w:t>9</w:t>
        </w:r>
        <w:r>
          <w:fldChar w:fldCharType="end"/>
        </w:r>
      </w:hyperlink>
    </w:p>
    <w:p>
      <w:pPr>
        <w:pStyle w:val="TOC2"/>
        <w:tabs>
          <w:tab w:val="right" w:leader="dot" w:pos="8306"/>
        </w:tabs>
      </w:pPr>
      <w:hyperlink w:anchor="_Toc25722" w:history="1">
        <w:r>
          <w:rPr>
            <w:rFonts w:ascii="仿宋" w:eastAsia="仿宋" w:hAnsi="仿宋" w:cs="仿宋" w:hint="eastAsia"/>
            <w:lang w:eastAsia="zh-CN"/>
          </w:rPr>
          <w:t>(一)、危机预警与识别</w:t>
        </w:r>
        <w:r>
          <w:tab/>
        </w:r>
        <w:r>
          <w:fldChar w:fldCharType="begin"/>
        </w:r>
        <w:r>
          <w:instrText xml:space="preserve"> PAGEREF _Toc25722 \h </w:instrText>
        </w:r>
        <w:r>
          <w:fldChar w:fldCharType="separate"/>
        </w:r>
        <w:r>
          <w:t>9</w:t>
        </w:r>
        <w:r>
          <w:fldChar w:fldCharType="end"/>
        </w:r>
      </w:hyperlink>
    </w:p>
    <w:p>
      <w:pPr>
        <w:pStyle w:val="TOC2"/>
        <w:tabs>
          <w:tab w:val="right" w:leader="dot" w:pos="8306"/>
        </w:tabs>
      </w:pPr>
      <w:hyperlink w:anchor="_Toc7505" w:history="1">
        <w:r>
          <w:rPr>
            <w:rFonts w:ascii="仿宋" w:eastAsia="仿宋" w:hAnsi="仿宋" w:cs="仿宋" w:hint="eastAsia"/>
            <w:lang w:eastAsia="zh-CN"/>
          </w:rPr>
          <w:t>(二)、危机应对与恢复</w:t>
        </w:r>
        <w:r>
          <w:tab/>
        </w:r>
        <w:r>
          <w:fldChar w:fldCharType="begin"/>
        </w:r>
        <w:r>
          <w:instrText xml:space="preserve"> PAGEREF _Toc7505 \h </w:instrText>
        </w:r>
        <w:r>
          <w:fldChar w:fldCharType="separate"/>
        </w:r>
        <w:r>
          <w:t>10</w:t>
        </w:r>
        <w:r>
          <w:fldChar w:fldCharType="end"/>
        </w:r>
      </w:hyperlink>
    </w:p>
    <w:p>
      <w:pPr>
        <w:pStyle w:val="TOC1"/>
        <w:tabs>
          <w:tab w:val="right" w:leader="dot" w:pos="8306"/>
        </w:tabs>
      </w:pPr>
      <w:hyperlink w:anchor="_Toc19514" w:history="1">
        <w:r>
          <w:rPr>
            <w:rFonts w:ascii="仿宋" w:eastAsia="仿宋" w:hAnsi="仿宋" w:cs="仿宋" w:hint="eastAsia"/>
            <w:lang w:eastAsia="zh-CN"/>
          </w:rPr>
          <w:t>四、产品规划分析</w:t>
        </w:r>
        <w:r>
          <w:tab/>
        </w:r>
        <w:r>
          <w:fldChar w:fldCharType="begin"/>
        </w:r>
        <w:r>
          <w:instrText xml:space="preserve"> PAGEREF _Toc19514 \h </w:instrText>
        </w:r>
        <w:r>
          <w:fldChar w:fldCharType="separate"/>
        </w:r>
        <w:r>
          <w:t>11</w:t>
        </w:r>
        <w:r>
          <w:fldChar w:fldCharType="end"/>
        </w:r>
      </w:hyperlink>
    </w:p>
    <w:p>
      <w:pPr>
        <w:pStyle w:val="TOC2"/>
        <w:tabs>
          <w:tab w:val="right" w:leader="dot" w:pos="8306"/>
        </w:tabs>
      </w:pPr>
      <w:hyperlink w:anchor="_Toc2022" w:history="1">
        <w:r>
          <w:rPr>
            <w:rFonts w:ascii="仿宋" w:eastAsia="仿宋" w:hAnsi="仿宋" w:cs="仿宋" w:hint="eastAsia"/>
            <w:lang w:eastAsia="zh-CN"/>
          </w:rPr>
          <w:t>(一)、产品规划</w:t>
        </w:r>
        <w:r>
          <w:tab/>
        </w:r>
        <w:r>
          <w:fldChar w:fldCharType="begin"/>
        </w:r>
        <w:r>
          <w:instrText xml:space="preserve"> PAGEREF _Toc2022 \h </w:instrText>
        </w:r>
        <w:r>
          <w:fldChar w:fldCharType="separate"/>
        </w:r>
        <w:r>
          <w:t>11</w:t>
        </w:r>
        <w:r>
          <w:fldChar w:fldCharType="end"/>
        </w:r>
      </w:hyperlink>
    </w:p>
    <w:p>
      <w:pPr>
        <w:pStyle w:val="TOC2"/>
        <w:tabs>
          <w:tab w:val="right" w:leader="dot" w:pos="8306"/>
        </w:tabs>
      </w:pPr>
      <w:hyperlink w:anchor="_Toc15770" w:history="1">
        <w:r>
          <w:rPr>
            <w:rFonts w:ascii="仿宋" w:eastAsia="仿宋" w:hAnsi="仿宋" w:cs="仿宋" w:hint="eastAsia"/>
            <w:lang w:eastAsia="zh-CN"/>
          </w:rPr>
          <w:t>(二)、建设规模</w:t>
        </w:r>
        <w:r>
          <w:tab/>
        </w:r>
        <w:r>
          <w:fldChar w:fldCharType="begin"/>
        </w:r>
        <w:r>
          <w:instrText xml:space="preserve"> PAGEREF _Toc15770 \h </w:instrText>
        </w:r>
        <w:r>
          <w:fldChar w:fldCharType="separate"/>
        </w:r>
        <w:r>
          <w:t>12</w:t>
        </w:r>
        <w:r>
          <w:fldChar w:fldCharType="end"/>
        </w:r>
      </w:hyperlink>
    </w:p>
    <w:p>
      <w:pPr>
        <w:pStyle w:val="TOC1"/>
        <w:tabs>
          <w:tab w:val="right" w:leader="dot" w:pos="8306"/>
        </w:tabs>
      </w:pPr>
      <w:hyperlink w:anchor="_Toc23684" w:history="1">
        <w:r>
          <w:rPr>
            <w:rFonts w:ascii="仿宋" w:eastAsia="仿宋" w:hAnsi="仿宋" w:cs="仿宋" w:hint="eastAsia"/>
            <w:lang w:eastAsia="zh-CN"/>
          </w:rPr>
          <w:t>五、固定照明项目文档管理</w:t>
        </w:r>
        <w:r>
          <w:tab/>
        </w:r>
        <w:r>
          <w:fldChar w:fldCharType="begin"/>
        </w:r>
        <w:r>
          <w:instrText xml:space="preserve"> PAGEREF _Toc23684 \h </w:instrText>
        </w:r>
        <w:r>
          <w:fldChar w:fldCharType="separate"/>
        </w:r>
        <w:r>
          <w:t>13</w:t>
        </w:r>
        <w:r>
          <w:fldChar w:fldCharType="end"/>
        </w:r>
      </w:hyperlink>
    </w:p>
    <w:p>
      <w:pPr>
        <w:pStyle w:val="TOC2"/>
        <w:tabs>
          <w:tab w:val="right" w:leader="dot" w:pos="8306"/>
        </w:tabs>
      </w:pPr>
      <w:hyperlink w:anchor="_Toc4388" w:history="1">
        <w:r>
          <w:rPr>
            <w:rFonts w:ascii="仿宋" w:eastAsia="仿宋" w:hAnsi="仿宋" w:cs="仿宋" w:hint="eastAsia"/>
            <w:lang w:eastAsia="zh-CN"/>
          </w:rPr>
          <w:t>(一)、文档编制与审查</w:t>
        </w:r>
        <w:r>
          <w:tab/>
        </w:r>
        <w:r>
          <w:fldChar w:fldCharType="begin"/>
        </w:r>
        <w:r>
          <w:instrText xml:space="preserve"> PAGEREF _Toc4388 \h </w:instrText>
        </w:r>
        <w:r>
          <w:fldChar w:fldCharType="separate"/>
        </w:r>
        <w:r>
          <w:t>13</w:t>
        </w:r>
        <w:r>
          <w:fldChar w:fldCharType="end"/>
        </w:r>
      </w:hyperlink>
    </w:p>
    <w:p>
      <w:pPr>
        <w:pStyle w:val="TOC2"/>
        <w:tabs>
          <w:tab w:val="right" w:leader="dot" w:pos="8306"/>
        </w:tabs>
      </w:pPr>
      <w:hyperlink w:anchor="_Toc2776" w:history="1">
        <w:r>
          <w:rPr>
            <w:rFonts w:ascii="仿宋" w:eastAsia="仿宋" w:hAnsi="仿宋" w:cs="仿宋" w:hint="eastAsia"/>
            <w:lang w:eastAsia="zh-CN"/>
          </w:rPr>
          <w:t>(二)、文档发布与分发</w:t>
        </w:r>
        <w:r>
          <w:tab/>
        </w:r>
        <w:r>
          <w:fldChar w:fldCharType="begin"/>
        </w:r>
        <w:r>
          <w:instrText xml:space="preserve"> PAGEREF _Toc2776 \h </w:instrText>
        </w:r>
        <w:r>
          <w:fldChar w:fldCharType="separate"/>
        </w:r>
        <w:r>
          <w:t>15</w:t>
        </w:r>
        <w:r>
          <w:fldChar w:fldCharType="end"/>
        </w:r>
      </w:hyperlink>
    </w:p>
    <w:p>
      <w:pPr>
        <w:pStyle w:val="TOC2"/>
        <w:tabs>
          <w:tab w:val="right" w:leader="dot" w:pos="8306"/>
        </w:tabs>
      </w:pPr>
      <w:hyperlink w:anchor="_Toc13300" w:history="1">
        <w:r>
          <w:rPr>
            <w:rFonts w:ascii="仿宋" w:eastAsia="仿宋" w:hAnsi="仿宋" w:cs="仿宋" w:hint="eastAsia"/>
            <w:lang w:eastAsia="zh-CN"/>
          </w:rPr>
          <w:t>(三)、文档存档与归档</w:t>
        </w:r>
        <w:r>
          <w:tab/>
        </w:r>
        <w:r>
          <w:fldChar w:fldCharType="begin"/>
        </w:r>
        <w:r>
          <w:instrText xml:space="preserve"> PAGEREF _Toc13300 \h </w:instrText>
        </w:r>
        <w:r>
          <w:fldChar w:fldCharType="separate"/>
        </w:r>
        <w:r>
          <w:t>15</w:t>
        </w:r>
        <w:r>
          <w:fldChar w:fldCharType="end"/>
        </w:r>
      </w:hyperlink>
    </w:p>
    <w:p>
      <w:pPr>
        <w:pStyle w:val="TOC1"/>
        <w:tabs>
          <w:tab w:val="right" w:leader="dot" w:pos="8306"/>
        </w:tabs>
      </w:pPr>
      <w:hyperlink w:anchor="_Toc7975" w:history="1">
        <w:r>
          <w:rPr>
            <w:rFonts w:ascii="仿宋" w:eastAsia="仿宋" w:hAnsi="仿宋" w:cs="仿宋" w:hint="eastAsia"/>
            <w:lang w:eastAsia="zh-CN"/>
          </w:rPr>
          <w:t>六、固定照明项目建设单位说明</w:t>
        </w:r>
        <w:r>
          <w:tab/>
        </w:r>
        <w:r>
          <w:fldChar w:fldCharType="begin"/>
        </w:r>
        <w:r>
          <w:instrText xml:space="preserve"> PAGEREF _Toc7975 \h </w:instrText>
        </w:r>
        <w:r>
          <w:fldChar w:fldCharType="separate"/>
        </w:r>
        <w:r>
          <w:t>17</w:t>
        </w:r>
        <w:r>
          <w:fldChar w:fldCharType="end"/>
        </w:r>
      </w:hyperlink>
    </w:p>
    <w:p>
      <w:pPr>
        <w:pStyle w:val="TOC2"/>
        <w:tabs>
          <w:tab w:val="right" w:leader="dot" w:pos="8306"/>
        </w:tabs>
      </w:pPr>
      <w:hyperlink w:anchor="_Toc28267" w:history="1">
        <w:r>
          <w:rPr>
            <w:rFonts w:ascii="仿宋" w:eastAsia="仿宋" w:hAnsi="仿宋" w:cs="仿宋" w:hint="eastAsia"/>
            <w:lang w:eastAsia="zh-CN"/>
          </w:rPr>
          <w:t>(一)、固定照明项目承办单位基本情况</w:t>
        </w:r>
        <w:r>
          <w:tab/>
        </w:r>
        <w:r>
          <w:fldChar w:fldCharType="begin"/>
        </w:r>
        <w:r>
          <w:instrText xml:space="preserve"> PAGEREF _Toc28267 \h </w:instrText>
        </w:r>
        <w:r>
          <w:fldChar w:fldCharType="separate"/>
        </w:r>
        <w:r>
          <w:t>17</w:t>
        </w:r>
        <w:r>
          <w:fldChar w:fldCharType="end"/>
        </w:r>
      </w:hyperlink>
    </w:p>
    <w:p>
      <w:pPr>
        <w:pStyle w:val="TOC2"/>
        <w:tabs>
          <w:tab w:val="right" w:leader="dot" w:pos="8306"/>
        </w:tabs>
      </w:pPr>
      <w:hyperlink w:anchor="_Toc16567" w:history="1">
        <w:r>
          <w:rPr>
            <w:rFonts w:ascii="仿宋" w:eastAsia="仿宋" w:hAnsi="仿宋" w:cs="仿宋" w:hint="eastAsia"/>
            <w:lang w:eastAsia="zh-CN"/>
          </w:rPr>
          <w:t>(二)、公司经济效益分析</w:t>
        </w:r>
        <w:r>
          <w:tab/>
        </w:r>
        <w:r>
          <w:fldChar w:fldCharType="begin"/>
        </w:r>
        <w:r>
          <w:instrText xml:space="preserve"> PAGEREF _Toc16567 \h </w:instrText>
        </w:r>
        <w:r>
          <w:fldChar w:fldCharType="separate"/>
        </w:r>
        <w:r>
          <w:t>17</w:t>
        </w:r>
        <w:r>
          <w:fldChar w:fldCharType="end"/>
        </w:r>
      </w:hyperlink>
    </w:p>
    <w:p>
      <w:pPr>
        <w:pStyle w:val="TOC1"/>
        <w:tabs>
          <w:tab w:val="right" w:leader="dot" w:pos="8306"/>
        </w:tabs>
      </w:pPr>
      <w:hyperlink w:anchor="_Toc29047" w:history="1">
        <w:r>
          <w:rPr>
            <w:rFonts w:ascii="仿宋" w:eastAsia="仿宋" w:hAnsi="仿宋" w:cs="仿宋" w:hint="eastAsia"/>
            <w:lang w:eastAsia="zh-CN"/>
          </w:rPr>
          <w:t>七、固定照明项目环境影响分析</w:t>
        </w:r>
        <w:r>
          <w:tab/>
        </w:r>
        <w:r>
          <w:fldChar w:fldCharType="begin"/>
        </w:r>
        <w:r>
          <w:instrText xml:space="preserve"> PAGEREF _Toc29047 \h </w:instrText>
        </w:r>
        <w:r>
          <w:fldChar w:fldCharType="separate"/>
        </w:r>
        <w:r>
          <w:t>18</w:t>
        </w:r>
        <w:r>
          <w:fldChar w:fldCharType="end"/>
        </w:r>
      </w:hyperlink>
    </w:p>
    <w:p>
      <w:pPr>
        <w:pStyle w:val="TOC2"/>
        <w:tabs>
          <w:tab w:val="right" w:leader="dot" w:pos="8306"/>
        </w:tabs>
      </w:pPr>
      <w:hyperlink w:anchor="_Toc28795" w:history="1">
        <w:r>
          <w:rPr>
            <w:rFonts w:ascii="仿宋" w:eastAsia="仿宋" w:hAnsi="仿宋" w:cs="仿宋" w:hint="eastAsia"/>
            <w:lang w:eastAsia="zh-CN"/>
          </w:rPr>
          <w:t>(一)、建设区域环境质量现状</w:t>
        </w:r>
        <w:r>
          <w:tab/>
        </w:r>
        <w:r>
          <w:fldChar w:fldCharType="begin"/>
        </w:r>
        <w:r>
          <w:instrText xml:space="preserve"> PAGEREF _Toc28795 \h </w:instrText>
        </w:r>
        <w:r>
          <w:fldChar w:fldCharType="separate"/>
        </w:r>
        <w:r>
          <w:t>18</w:t>
        </w:r>
        <w:r>
          <w:fldChar w:fldCharType="end"/>
        </w:r>
      </w:hyperlink>
    </w:p>
    <w:p>
      <w:pPr>
        <w:pStyle w:val="TOC2"/>
        <w:tabs>
          <w:tab w:val="right" w:leader="dot" w:pos="8306"/>
        </w:tabs>
      </w:pPr>
      <w:hyperlink w:anchor="_Toc26391" w:history="1">
        <w:r>
          <w:rPr>
            <w:rFonts w:ascii="仿宋" w:eastAsia="仿宋" w:hAnsi="仿宋" w:cs="仿宋" w:hint="eastAsia"/>
            <w:lang w:eastAsia="zh-CN"/>
          </w:rPr>
          <w:t>(二)、建设期环境保护</w:t>
        </w:r>
        <w:r>
          <w:tab/>
        </w:r>
        <w:r>
          <w:fldChar w:fldCharType="begin"/>
        </w:r>
        <w:r>
          <w:instrText xml:space="preserve"> PAGEREF _Toc26391 \h </w:instrText>
        </w:r>
        <w:r>
          <w:fldChar w:fldCharType="separate"/>
        </w:r>
        <w:r>
          <w:t>20</w:t>
        </w:r>
        <w:r>
          <w:fldChar w:fldCharType="end"/>
        </w:r>
      </w:hyperlink>
    </w:p>
    <w:p>
      <w:pPr>
        <w:pStyle w:val="TOC2"/>
        <w:tabs>
          <w:tab w:val="right" w:leader="dot" w:pos="8306"/>
        </w:tabs>
      </w:pPr>
      <w:hyperlink w:anchor="_Toc29182" w:history="1">
        <w:r>
          <w:rPr>
            <w:rFonts w:ascii="仿宋" w:eastAsia="仿宋" w:hAnsi="仿宋" w:cs="仿宋" w:hint="eastAsia"/>
            <w:lang w:eastAsia="zh-CN"/>
          </w:rPr>
          <w:t>(三)、运营期环境保护</w:t>
        </w:r>
        <w:r>
          <w:tab/>
        </w:r>
        <w:r>
          <w:fldChar w:fldCharType="begin"/>
        </w:r>
        <w:r>
          <w:instrText xml:space="preserve"> PAGEREF _Toc29182 \h </w:instrText>
        </w:r>
        <w:r>
          <w:fldChar w:fldCharType="separate"/>
        </w:r>
        <w:r>
          <w:t>21</w:t>
        </w:r>
        <w:r>
          <w:fldChar w:fldCharType="end"/>
        </w:r>
      </w:hyperlink>
    </w:p>
    <w:p>
      <w:pPr>
        <w:pStyle w:val="TOC2"/>
        <w:tabs>
          <w:tab w:val="right" w:leader="dot" w:pos="8306"/>
        </w:tabs>
      </w:pPr>
      <w:hyperlink w:anchor="_Toc26628" w:history="1">
        <w:r>
          <w:rPr>
            <w:rFonts w:ascii="仿宋" w:eastAsia="仿宋" w:hAnsi="仿宋" w:cs="仿宋" w:hint="eastAsia"/>
            <w:lang w:eastAsia="zh-CN"/>
          </w:rPr>
          <w:t>(四)、固定照明项目建设对区域经济的影响</w:t>
        </w:r>
        <w:r>
          <w:tab/>
        </w:r>
        <w:r>
          <w:fldChar w:fldCharType="begin"/>
        </w:r>
        <w:r>
          <w:instrText xml:space="preserve"> PAGEREF _Toc26628 \h </w:instrText>
        </w:r>
        <w:r>
          <w:fldChar w:fldCharType="separate"/>
        </w:r>
        <w:r>
          <w:t>22</w:t>
        </w:r>
        <w:r>
          <w:fldChar w:fldCharType="end"/>
        </w:r>
      </w:hyperlink>
    </w:p>
    <w:p>
      <w:pPr>
        <w:pStyle w:val="TOC2"/>
        <w:tabs>
          <w:tab w:val="right" w:leader="dot" w:pos="8306"/>
        </w:tabs>
      </w:pPr>
      <w:hyperlink w:anchor="_Toc22767" w:history="1">
        <w:r>
          <w:rPr>
            <w:rFonts w:ascii="仿宋" w:eastAsia="仿宋" w:hAnsi="仿宋" w:cs="仿宋" w:hint="eastAsia"/>
            <w:lang w:eastAsia="zh-CN"/>
          </w:rPr>
          <w:t>(五)、废弃物处理</w:t>
        </w:r>
        <w:r>
          <w:tab/>
        </w:r>
        <w:r>
          <w:fldChar w:fldCharType="begin"/>
        </w:r>
        <w:r>
          <w:instrText xml:space="preserve"> PAGEREF _Toc22767 \h </w:instrText>
        </w:r>
        <w:r>
          <w:fldChar w:fldCharType="separate"/>
        </w:r>
        <w:r>
          <w:t>24</w:t>
        </w:r>
        <w:r>
          <w:fldChar w:fldCharType="end"/>
        </w:r>
      </w:hyperlink>
    </w:p>
    <w:p>
      <w:pPr>
        <w:pStyle w:val="TOC2"/>
        <w:tabs>
          <w:tab w:val="right" w:leader="dot" w:pos="8306"/>
        </w:tabs>
      </w:pPr>
      <w:hyperlink w:anchor="_Toc1961" w:history="1">
        <w:r>
          <w:rPr>
            <w:rFonts w:ascii="仿宋" w:eastAsia="仿宋" w:hAnsi="仿宋" w:cs="仿宋" w:hint="eastAsia"/>
            <w:lang w:eastAsia="zh-CN"/>
          </w:rPr>
          <w:t>(六)、特殊环境影响分析</w:t>
        </w:r>
        <w:r>
          <w:tab/>
        </w:r>
        <w:r>
          <w:fldChar w:fldCharType="begin"/>
        </w:r>
        <w:r>
          <w:instrText xml:space="preserve"> PAGEREF _Toc1961 \h </w:instrText>
        </w:r>
        <w:r>
          <w:fldChar w:fldCharType="separate"/>
        </w:r>
        <w:r>
          <w:t>25</w:t>
        </w:r>
        <w:r>
          <w:fldChar w:fldCharType="end"/>
        </w:r>
      </w:hyperlink>
    </w:p>
    <w:p>
      <w:pPr>
        <w:pStyle w:val="TOC2"/>
        <w:tabs>
          <w:tab w:val="right" w:leader="dot" w:pos="8306"/>
        </w:tabs>
      </w:pPr>
      <w:hyperlink w:anchor="_Toc18358" w:history="1">
        <w:r>
          <w:rPr>
            <w:rFonts w:ascii="仿宋" w:eastAsia="仿宋" w:hAnsi="仿宋" w:cs="仿宋" w:hint="eastAsia"/>
            <w:lang w:eastAsia="zh-CN"/>
          </w:rPr>
          <w:t>(七)、清洁生产</w:t>
        </w:r>
        <w:r>
          <w:tab/>
        </w:r>
        <w:r>
          <w:fldChar w:fldCharType="begin"/>
        </w:r>
        <w:r>
          <w:instrText xml:space="preserve"> PAGEREF _Toc18358 \h </w:instrText>
        </w:r>
        <w:r>
          <w:fldChar w:fldCharType="separate"/>
        </w:r>
        <w:r>
          <w:t>26</w:t>
        </w:r>
        <w:r>
          <w:fldChar w:fldCharType="end"/>
        </w:r>
      </w:hyperlink>
    </w:p>
    <w:p>
      <w:pPr>
        <w:pStyle w:val="TOC2"/>
        <w:tabs>
          <w:tab w:val="right" w:leader="dot" w:pos="8306"/>
        </w:tabs>
      </w:pPr>
      <w:hyperlink w:anchor="_Toc28879" w:history="1">
        <w:r>
          <w:rPr>
            <w:rFonts w:ascii="仿宋" w:eastAsia="仿宋" w:hAnsi="仿宋" w:cs="仿宋" w:hint="eastAsia"/>
            <w:lang w:eastAsia="zh-CN"/>
          </w:rPr>
          <w:t>(八)、环境保护综合评价</w:t>
        </w:r>
        <w:r>
          <w:tab/>
        </w:r>
        <w:r>
          <w:fldChar w:fldCharType="begin"/>
        </w:r>
        <w:r>
          <w:instrText xml:space="preserve"> PAGEREF _Toc28879 \h </w:instrText>
        </w:r>
        <w:r>
          <w:fldChar w:fldCharType="separate"/>
        </w:r>
        <w:r>
          <w:t>28</w:t>
        </w:r>
        <w:r>
          <w:fldChar w:fldCharType="end"/>
        </w:r>
      </w:hyperlink>
    </w:p>
    <w:p>
      <w:pPr>
        <w:pStyle w:val="TOC1"/>
        <w:tabs>
          <w:tab w:val="right" w:leader="dot" w:pos="8306"/>
        </w:tabs>
      </w:pPr>
      <w:hyperlink w:anchor="_Toc4084" w:history="1">
        <w:r>
          <w:rPr>
            <w:rFonts w:ascii="仿宋" w:eastAsia="仿宋" w:hAnsi="仿宋" w:cs="仿宋" w:hint="eastAsia"/>
            <w:lang w:eastAsia="zh-CN"/>
          </w:rPr>
          <w:t>八、生产安全保护</w:t>
        </w:r>
        <w:r>
          <w:tab/>
        </w:r>
        <w:r>
          <w:fldChar w:fldCharType="begin"/>
        </w:r>
        <w:r>
          <w:instrText xml:space="preserve"> PAGEREF _Toc4084 \h </w:instrText>
        </w:r>
        <w:r>
          <w:fldChar w:fldCharType="separate"/>
        </w:r>
        <w:r>
          <w:t>29</w:t>
        </w:r>
        <w:r>
          <w:fldChar w:fldCharType="end"/>
        </w:r>
      </w:hyperlink>
    </w:p>
    <w:p>
      <w:pPr>
        <w:pStyle w:val="TOC2"/>
        <w:tabs>
          <w:tab w:val="right" w:leader="dot" w:pos="8306"/>
        </w:tabs>
      </w:pPr>
      <w:hyperlink w:anchor="_Toc8356" w:history="1">
        <w:r>
          <w:rPr>
            <w:rFonts w:ascii="仿宋" w:eastAsia="仿宋" w:hAnsi="仿宋" w:cs="仿宋" w:hint="eastAsia"/>
            <w:lang w:eastAsia="zh-CN"/>
          </w:rPr>
          <w:t>(一)、消防安全</w:t>
        </w:r>
        <w:r>
          <w:tab/>
        </w:r>
        <w:r>
          <w:fldChar w:fldCharType="begin"/>
        </w:r>
        <w:r>
          <w:instrText xml:space="preserve"> PAGEREF _Toc8356 \h </w:instrText>
        </w:r>
        <w:r>
          <w:fldChar w:fldCharType="separate"/>
        </w:r>
        <w:r>
          <w:t>29</w:t>
        </w:r>
        <w:r>
          <w:fldChar w:fldCharType="end"/>
        </w:r>
      </w:hyperlink>
    </w:p>
    <w:p>
      <w:pPr>
        <w:pStyle w:val="TOC2"/>
        <w:tabs>
          <w:tab w:val="right" w:leader="dot" w:pos="8306"/>
        </w:tabs>
      </w:pPr>
      <w:hyperlink w:anchor="_Toc11242" w:history="1">
        <w:r>
          <w:rPr>
            <w:rFonts w:ascii="仿宋" w:eastAsia="仿宋" w:hAnsi="仿宋" w:cs="仿宋" w:hint="eastAsia"/>
            <w:lang w:eastAsia="zh-CN"/>
          </w:rPr>
          <w:t>(二)、防火防爆总图布置措施</w:t>
        </w:r>
        <w:r>
          <w:tab/>
        </w:r>
        <w:r>
          <w:fldChar w:fldCharType="begin"/>
        </w:r>
        <w:r>
          <w:instrText xml:space="preserve"> PAGEREF _Toc11242 \h </w:instrText>
        </w:r>
        <w:r>
          <w:fldChar w:fldCharType="separate"/>
        </w:r>
        <w:r>
          <w:t>30</w:t>
        </w:r>
        <w:r>
          <w:fldChar w:fldCharType="end"/>
        </w:r>
      </w:hyperlink>
    </w:p>
    <w:p>
      <w:pPr>
        <w:pStyle w:val="TOC2"/>
        <w:tabs>
          <w:tab w:val="right" w:leader="dot" w:pos="8306"/>
        </w:tabs>
      </w:pPr>
      <w:hyperlink w:anchor="_Toc31497" w:history="1">
        <w:r>
          <w:rPr>
            <w:rFonts w:ascii="仿宋" w:eastAsia="仿宋" w:hAnsi="仿宋" w:cs="仿宋" w:hint="eastAsia"/>
            <w:lang w:eastAsia="zh-CN"/>
          </w:rPr>
          <w:t>(三)、自然灾害防范措施</w:t>
        </w:r>
        <w:r>
          <w:tab/>
        </w:r>
        <w:r>
          <w:fldChar w:fldCharType="begin"/>
        </w:r>
        <w:r>
          <w:instrText xml:space="preserve"> PAGEREF _Toc31497 \h </w:instrText>
        </w:r>
        <w:r>
          <w:fldChar w:fldCharType="separate"/>
        </w:r>
        <w:r>
          <w:t>31</w:t>
        </w:r>
        <w:r>
          <w:fldChar w:fldCharType="end"/>
        </w:r>
      </w:hyperlink>
    </w:p>
    <w:p>
      <w:pPr>
        <w:pStyle w:val="TOC2"/>
        <w:tabs>
          <w:tab w:val="right" w:leader="dot" w:pos="8306"/>
        </w:tabs>
      </w:pPr>
      <w:hyperlink w:anchor="_Toc13" w:history="1">
        <w:r>
          <w:rPr>
            <w:rFonts w:ascii="仿宋" w:eastAsia="仿宋" w:hAnsi="仿宋" w:cs="仿宋" w:hint="eastAsia"/>
            <w:lang w:eastAsia="zh-CN"/>
          </w:rPr>
          <w:t>(四)、安全色及安全标志使用要求</w:t>
        </w:r>
        <w:r>
          <w:tab/>
        </w:r>
        <w:r>
          <w:fldChar w:fldCharType="begin"/>
        </w:r>
        <w:r>
          <w:instrText xml:space="preserve"> PAGEREF _Toc13 \h </w:instrText>
        </w:r>
        <w:r>
          <w:fldChar w:fldCharType="separate"/>
        </w:r>
        <w:r>
          <w:t>32</w:t>
        </w:r>
        <w:r>
          <w:fldChar w:fldCharType="end"/>
        </w:r>
      </w:hyperlink>
    </w:p>
    <w:p>
      <w:pPr>
        <w:pStyle w:val="TOC2"/>
        <w:tabs>
          <w:tab w:val="right" w:leader="dot" w:pos="8306"/>
        </w:tabs>
      </w:pPr>
      <w:hyperlink w:anchor="_Toc2636" w:history="1">
        <w:r>
          <w:rPr>
            <w:rFonts w:ascii="仿宋" w:eastAsia="仿宋" w:hAnsi="仿宋" w:cs="仿宋" w:hint="eastAsia"/>
            <w:lang w:eastAsia="zh-CN"/>
          </w:rPr>
          <w:t>(五)、防尘防毒措施</w:t>
        </w:r>
        <w:r>
          <w:tab/>
        </w:r>
        <w:r>
          <w:fldChar w:fldCharType="begin"/>
        </w:r>
        <w:r>
          <w:instrText xml:space="preserve"> PAGEREF _Toc2636 \h </w:instrText>
        </w:r>
        <w:r>
          <w:fldChar w:fldCharType="separate"/>
        </w:r>
        <w:r>
          <w:t>33</w:t>
        </w:r>
        <w:r>
          <w:fldChar w:fldCharType="end"/>
        </w:r>
      </w:hyperlink>
    </w:p>
    <w:p>
      <w:pPr>
        <w:pStyle w:val="TOC2"/>
        <w:tabs>
          <w:tab w:val="right" w:leader="dot" w:pos="8306"/>
        </w:tabs>
      </w:pPr>
      <w:hyperlink w:anchor="_Toc3674" w:history="1">
        <w:r>
          <w:rPr>
            <w:rFonts w:ascii="仿宋" w:eastAsia="仿宋" w:hAnsi="仿宋" w:cs="仿宋" w:hint="eastAsia"/>
            <w:lang w:eastAsia="zh-CN"/>
          </w:rPr>
          <w:t>(六)、防静电、触电防护及防雷措施</w:t>
        </w:r>
        <w:r>
          <w:tab/>
        </w:r>
        <w:r>
          <w:fldChar w:fldCharType="begin"/>
        </w:r>
        <w:r>
          <w:instrText xml:space="preserve"> PAGEREF _Toc3674 \h </w:instrText>
        </w:r>
        <w:r>
          <w:fldChar w:fldCharType="separate"/>
        </w:r>
        <w:r>
          <w:t>34</w:t>
        </w:r>
        <w:r>
          <w:fldChar w:fldCharType="end"/>
        </w:r>
      </w:hyperlink>
    </w:p>
    <w:p>
      <w:pPr>
        <w:pStyle w:val="TOC2"/>
        <w:tabs>
          <w:tab w:val="right" w:leader="dot" w:pos="8306"/>
        </w:tabs>
      </w:pPr>
      <w:hyperlink w:anchor="_Toc3516" w:history="1">
        <w:r>
          <w:rPr>
            <w:rFonts w:ascii="仿宋" w:eastAsia="仿宋" w:hAnsi="仿宋" w:cs="仿宋" w:hint="eastAsia"/>
            <w:lang w:eastAsia="zh-CN"/>
          </w:rPr>
          <w:t>(七)、机械设备安全保障措施</w:t>
        </w:r>
        <w:r>
          <w:tab/>
        </w:r>
        <w:r>
          <w:fldChar w:fldCharType="begin"/>
        </w:r>
        <w:r>
          <w:instrText xml:space="preserve"> PAGEREF _Toc3516 \h </w:instrText>
        </w:r>
        <w:r>
          <w:fldChar w:fldCharType="separate"/>
        </w:r>
        <w:r>
          <w:t>35</w:t>
        </w:r>
        <w:r>
          <w:fldChar w:fldCharType="end"/>
        </w:r>
      </w:hyperlink>
    </w:p>
    <w:p>
      <w:pPr>
        <w:pStyle w:val="TOC1"/>
        <w:tabs>
          <w:tab w:val="right" w:leader="dot" w:pos="8306"/>
        </w:tabs>
      </w:pPr>
      <w:hyperlink w:anchor="_Toc20773" w:history="1">
        <w:r>
          <w:rPr>
            <w:rFonts w:ascii="仿宋" w:eastAsia="仿宋" w:hAnsi="仿宋" w:cs="仿宋" w:hint="eastAsia"/>
            <w:lang w:eastAsia="zh-CN"/>
          </w:rPr>
          <w:t>九、固定照明项目社会影响</w:t>
        </w:r>
        <w:r>
          <w:tab/>
        </w:r>
        <w:r>
          <w:fldChar w:fldCharType="begin"/>
        </w:r>
        <w:r>
          <w:instrText xml:space="preserve"> PAGEREF _Toc20773 \h </w:instrText>
        </w:r>
        <w:r>
          <w:fldChar w:fldCharType="separate"/>
        </w:r>
        <w:r>
          <w:t>37</w:t>
        </w:r>
        <w:r>
          <w:fldChar w:fldCharType="end"/>
        </w:r>
      </w:hyperlink>
    </w:p>
    <w:p>
      <w:pPr>
        <w:pStyle w:val="TOC2"/>
        <w:tabs>
          <w:tab w:val="right" w:leader="dot" w:pos="8306"/>
        </w:tabs>
      </w:pPr>
      <w:hyperlink w:anchor="_Toc21934" w:history="1">
        <w:r>
          <w:rPr>
            <w:rFonts w:ascii="仿宋" w:eastAsia="仿宋" w:hAnsi="仿宋" w:cs="仿宋" w:hint="eastAsia"/>
            <w:lang w:eastAsia="zh-CN"/>
          </w:rPr>
          <w:t>(一)、社会责任与义务</w:t>
        </w:r>
        <w:r>
          <w:tab/>
        </w:r>
        <w:r>
          <w:fldChar w:fldCharType="begin"/>
        </w:r>
        <w:r>
          <w:instrText xml:space="preserve"> PAGEREF _Toc21934 \h </w:instrText>
        </w:r>
        <w:r>
          <w:fldChar w:fldCharType="separate"/>
        </w:r>
        <w:r>
          <w:t>37</w:t>
        </w:r>
        <w:r>
          <w:fldChar w:fldCharType="end"/>
        </w:r>
      </w:hyperlink>
    </w:p>
    <w:p>
      <w:pPr>
        <w:pStyle w:val="TOC2"/>
        <w:tabs>
          <w:tab w:val="right" w:leader="dot" w:pos="8306"/>
        </w:tabs>
      </w:pPr>
      <w:hyperlink w:anchor="_Toc24947" w:history="1">
        <w:r>
          <w:rPr>
            <w:rFonts w:ascii="仿宋" w:eastAsia="仿宋" w:hAnsi="仿宋" w:cs="仿宋" w:hint="eastAsia"/>
            <w:lang w:eastAsia="zh-CN"/>
          </w:rPr>
          <w:t>(二)、社会参与与沟通</w:t>
        </w:r>
        <w:r>
          <w:tab/>
        </w:r>
        <w:r>
          <w:fldChar w:fldCharType="begin"/>
        </w:r>
        <w:r>
          <w:instrText xml:space="preserve"> PAGEREF _Toc24947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38" w:history="1">
        <w:r>
          <w:rPr>
            <w:rFonts w:ascii="仿宋" w:eastAsia="仿宋" w:hAnsi="仿宋" w:cs="仿宋" w:hint="eastAsia"/>
            <w:lang w:eastAsia="zh-CN"/>
          </w:rPr>
          <w:t>十、固定照明项目技术管理</w:t>
        </w:r>
        <w:r>
          <w:tab/>
        </w:r>
        <w:r>
          <w:fldChar w:fldCharType="begin"/>
        </w:r>
        <w:r>
          <w:instrText xml:space="preserve"> PAGEREF _Toc8438 \h </w:instrText>
        </w:r>
        <w:r>
          <w:fldChar w:fldCharType="separate"/>
        </w:r>
        <w:r>
          <w:t>38</w:t>
        </w:r>
        <w:r>
          <w:fldChar w:fldCharType="end"/>
        </w:r>
      </w:hyperlink>
    </w:p>
    <w:p>
      <w:pPr>
        <w:pStyle w:val="TOC2"/>
        <w:tabs>
          <w:tab w:val="right" w:leader="dot" w:pos="8306"/>
        </w:tabs>
      </w:pPr>
      <w:hyperlink w:anchor="_Toc27942" w:history="1">
        <w:r>
          <w:rPr>
            <w:rFonts w:ascii="仿宋" w:eastAsia="仿宋" w:hAnsi="仿宋" w:cs="仿宋" w:hint="eastAsia"/>
            <w:lang w:eastAsia="zh-CN"/>
          </w:rPr>
          <w:t>(一)、技术方案选用方向</w:t>
        </w:r>
        <w:r>
          <w:tab/>
        </w:r>
        <w:r>
          <w:fldChar w:fldCharType="begin"/>
        </w:r>
        <w:r>
          <w:instrText xml:space="preserve"> PAGEREF _Toc27942 \h </w:instrText>
        </w:r>
        <w:r>
          <w:fldChar w:fldCharType="separate"/>
        </w:r>
        <w:r>
          <w:t>38</w:t>
        </w:r>
        <w:r>
          <w:fldChar w:fldCharType="end"/>
        </w:r>
      </w:hyperlink>
    </w:p>
    <w:p>
      <w:pPr>
        <w:pStyle w:val="TOC2"/>
        <w:tabs>
          <w:tab w:val="right" w:leader="dot" w:pos="8306"/>
        </w:tabs>
      </w:pPr>
      <w:hyperlink w:anchor="_Toc3808" w:history="1">
        <w:r>
          <w:rPr>
            <w:rFonts w:ascii="仿宋" w:eastAsia="仿宋" w:hAnsi="仿宋" w:cs="仿宋" w:hint="eastAsia"/>
            <w:lang w:eastAsia="zh-CN"/>
          </w:rPr>
          <w:t>(二)、工艺技术方案选用原则</w:t>
        </w:r>
        <w:r>
          <w:tab/>
        </w:r>
        <w:r>
          <w:fldChar w:fldCharType="begin"/>
        </w:r>
        <w:r>
          <w:instrText xml:space="preserve"> PAGEREF _Toc3808 \h </w:instrText>
        </w:r>
        <w:r>
          <w:fldChar w:fldCharType="separate"/>
        </w:r>
        <w:r>
          <w:t>40</w:t>
        </w:r>
        <w:r>
          <w:fldChar w:fldCharType="end"/>
        </w:r>
      </w:hyperlink>
    </w:p>
    <w:p>
      <w:pPr>
        <w:pStyle w:val="TOC2"/>
        <w:tabs>
          <w:tab w:val="right" w:leader="dot" w:pos="8306"/>
        </w:tabs>
      </w:pPr>
      <w:hyperlink w:anchor="_Toc25471" w:history="1">
        <w:r>
          <w:rPr>
            <w:rFonts w:ascii="仿宋" w:eastAsia="仿宋" w:hAnsi="仿宋" w:cs="仿宋" w:hint="eastAsia"/>
            <w:lang w:eastAsia="zh-CN"/>
          </w:rPr>
          <w:t>(三)、工艺技术方案要求</w:t>
        </w:r>
        <w:r>
          <w:tab/>
        </w:r>
        <w:r>
          <w:fldChar w:fldCharType="begin"/>
        </w:r>
        <w:r>
          <w:instrText xml:space="preserve"> PAGEREF _Toc25471 \h </w:instrText>
        </w:r>
        <w:r>
          <w:fldChar w:fldCharType="separate"/>
        </w:r>
        <w:r>
          <w:t>42</w:t>
        </w:r>
        <w:r>
          <w:fldChar w:fldCharType="end"/>
        </w:r>
      </w:hyperlink>
    </w:p>
    <w:p>
      <w:pPr>
        <w:pStyle w:val="TOC1"/>
        <w:tabs>
          <w:tab w:val="right" w:leader="dot" w:pos="8306"/>
        </w:tabs>
      </w:pPr>
      <w:hyperlink w:anchor="_Toc4649" w:history="1">
        <w:r>
          <w:rPr>
            <w:rFonts w:ascii="仿宋" w:eastAsia="仿宋" w:hAnsi="仿宋" w:cs="仿宋" w:hint="eastAsia"/>
            <w:lang w:eastAsia="zh-CN"/>
          </w:rPr>
          <w:t>十一、固定照明项目创新与研发</w:t>
        </w:r>
        <w:r>
          <w:tab/>
        </w:r>
        <w:r>
          <w:fldChar w:fldCharType="begin"/>
        </w:r>
        <w:r>
          <w:instrText xml:space="preserve"> PAGEREF _Toc4649 \h </w:instrText>
        </w:r>
        <w:r>
          <w:fldChar w:fldCharType="separate"/>
        </w:r>
        <w:r>
          <w:t>44</w:t>
        </w:r>
        <w:r>
          <w:fldChar w:fldCharType="end"/>
        </w:r>
      </w:hyperlink>
    </w:p>
    <w:p>
      <w:pPr>
        <w:pStyle w:val="TOC2"/>
        <w:tabs>
          <w:tab w:val="right" w:leader="dot" w:pos="8306"/>
        </w:tabs>
      </w:pPr>
      <w:hyperlink w:anchor="_Toc12999" w:history="1">
        <w:r>
          <w:rPr>
            <w:rFonts w:ascii="仿宋" w:eastAsia="仿宋" w:hAnsi="仿宋" w:cs="仿宋" w:hint="eastAsia"/>
            <w:lang w:eastAsia="zh-CN"/>
          </w:rPr>
          <w:t>(一)、创新策略与方向</w:t>
        </w:r>
        <w:r>
          <w:tab/>
        </w:r>
        <w:r>
          <w:fldChar w:fldCharType="begin"/>
        </w:r>
        <w:r>
          <w:instrText xml:space="preserve"> PAGEREF _Toc12999 \h </w:instrText>
        </w:r>
        <w:r>
          <w:fldChar w:fldCharType="separate"/>
        </w:r>
        <w:r>
          <w:t>44</w:t>
        </w:r>
        <w:r>
          <w:fldChar w:fldCharType="end"/>
        </w:r>
      </w:hyperlink>
    </w:p>
    <w:p>
      <w:pPr>
        <w:pStyle w:val="TOC2"/>
        <w:tabs>
          <w:tab w:val="right" w:leader="dot" w:pos="8306"/>
        </w:tabs>
      </w:pPr>
      <w:hyperlink w:anchor="_Toc29834" w:history="1">
        <w:r>
          <w:rPr>
            <w:rFonts w:ascii="仿宋" w:eastAsia="仿宋" w:hAnsi="仿宋" w:cs="仿宋" w:hint="eastAsia"/>
            <w:lang w:eastAsia="zh-CN"/>
          </w:rPr>
          <w:t>(二)、研发规划与投入</w:t>
        </w:r>
        <w:r>
          <w:tab/>
        </w:r>
        <w:r>
          <w:fldChar w:fldCharType="begin"/>
        </w:r>
        <w:r>
          <w:instrText xml:space="preserve"> PAGEREF _Toc29834 \h </w:instrText>
        </w:r>
        <w:r>
          <w:fldChar w:fldCharType="separate"/>
        </w:r>
        <w:r>
          <w:t>46</w:t>
        </w:r>
        <w:r>
          <w:fldChar w:fldCharType="end"/>
        </w:r>
      </w:hyperlink>
    </w:p>
    <w:p>
      <w:pPr>
        <w:pStyle w:val="TOC1"/>
        <w:tabs>
          <w:tab w:val="right" w:leader="dot" w:pos="8306"/>
        </w:tabs>
      </w:pPr>
      <w:hyperlink w:anchor="_Toc2074" w:history="1">
        <w:r>
          <w:rPr>
            <w:rFonts w:ascii="仿宋" w:eastAsia="仿宋" w:hAnsi="仿宋" w:cs="仿宋" w:hint="eastAsia"/>
            <w:lang w:eastAsia="zh-CN"/>
          </w:rPr>
          <w:t>十二、固定照明项目经营效益</w:t>
        </w:r>
        <w:r>
          <w:tab/>
        </w:r>
        <w:r>
          <w:fldChar w:fldCharType="begin"/>
        </w:r>
        <w:r>
          <w:instrText xml:space="preserve"> PAGEREF _Toc2074 \h </w:instrText>
        </w:r>
        <w:r>
          <w:fldChar w:fldCharType="separate"/>
        </w:r>
        <w:r>
          <w:t>48</w:t>
        </w:r>
        <w:r>
          <w:fldChar w:fldCharType="end"/>
        </w:r>
      </w:hyperlink>
    </w:p>
    <w:p>
      <w:pPr>
        <w:pStyle w:val="TOC2"/>
        <w:tabs>
          <w:tab w:val="right" w:leader="dot" w:pos="8306"/>
        </w:tabs>
      </w:pPr>
      <w:hyperlink w:anchor="_Toc14290" w:history="1">
        <w:r>
          <w:rPr>
            <w:rFonts w:ascii="仿宋" w:eastAsia="仿宋" w:hAnsi="仿宋" w:cs="仿宋" w:hint="eastAsia"/>
            <w:lang w:eastAsia="zh-CN"/>
          </w:rPr>
          <w:t>(一)、经济评价财务测算</w:t>
        </w:r>
        <w:r>
          <w:tab/>
        </w:r>
        <w:r>
          <w:fldChar w:fldCharType="begin"/>
        </w:r>
        <w:r>
          <w:instrText xml:space="preserve"> PAGEREF _Toc14290 \h </w:instrText>
        </w:r>
        <w:r>
          <w:fldChar w:fldCharType="separate"/>
        </w:r>
        <w:r>
          <w:t>48</w:t>
        </w:r>
        <w:r>
          <w:fldChar w:fldCharType="end"/>
        </w:r>
      </w:hyperlink>
    </w:p>
    <w:p>
      <w:pPr>
        <w:pStyle w:val="TOC2"/>
        <w:tabs>
          <w:tab w:val="right" w:leader="dot" w:pos="8306"/>
        </w:tabs>
      </w:pPr>
      <w:hyperlink w:anchor="_Toc19110" w:history="1">
        <w:r>
          <w:rPr>
            <w:rFonts w:ascii="仿宋" w:eastAsia="仿宋" w:hAnsi="仿宋" w:cs="仿宋" w:hint="eastAsia"/>
            <w:lang w:eastAsia="zh-CN"/>
          </w:rPr>
          <w:t>(二)、固定照明项目盈利能力分析</w:t>
        </w:r>
        <w:r>
          <w:tab/>
        </w:r>
        <w:r>
          <w:fldChar w:fldCharType="begin"/>
        </w:r>
        <w:r>
          <w:instrText xml:space="preserve"> PAGEREF _Toc19110 \h </w:instrText>
        </w:r>
        <w:r>
          <w:fldChar w:fldCharType="separate"/>
        </w:r>
        <w:r>
          <w:t>49</w:t>
        </w:r>
        <w:r>
          <w:fldChar w:fldCharType="end"/>
        </w:r>
      </w:hyperlink>
    </w:p>
    <w:p>
      <w:pPr>
        <w:pStyle w:val="TOC1"/>
        <w:tabs>
          <w:tab w:val="right" w:leader="dot" w:pos="8306"/>
        </w:tabs>
      </w:pPr>
      <w:hyperlink w:anchor="_Toc18597" w:history="1">
        <w:r>
          <w:rPr>
            <w:rFonts w:ascii="仿宋" w:eastAsia="仿宋" w:hAnsi="仿宋" w:cs="仿宋" w:hint="eastAsia"/>
            <w:lang w:eastAsia="zh-CN"/>
          </w:rPr>
          <w:t>十三、固定照明项目治理与监督</w:t>
        </w:r>
        <w:r>
          <w:tab/>
        </w:r>
        <w:r>
          <w:fldChar w:fldCharType="begin"/>
        </w:r>
        <w:r>
          <w:instrText xml:space="preserve"> PAGEREF _Toc18597 \h </w:instrText>
        </w:r>
        <w:r>
          <w:fldChar w:fldCharType="separate"/>
        </w:r>
        <w:r>
          <w:t>50</w:t>
        </w:r>
        <w:r>
          <w:fldChar w:fldCharType="end"/>
        </w:r>
      </w:hyperlink>
    </w:p>
    <w:p>
      <w:pPr>
        <w:pStyle w:val="TOC2"/>
        <w:tabs>
          <w:tab w:val="right" w:leader="dot" w:pos="8306"/>
        </w:tabs>
      </w:pPr>
      <w:hyperlink w:anchor="_Toc5605" w:history="1">
        <w:r>
          <w:rPr>
            <w:rFonts w:ascii="仿宋" w:eastAsia="仿宋" w:hAnsi="仿宋" w:cs="仿宋" w:hint="eastAsia"/>
            <w:lang w:eastAsia="zh-CN"/>
          </w:rPr>
          <w:t>(一)、固定照明项目治理结构</w:t>
        </w:r>
        <w:r>
          <w:tab/>
        </w:r>
        <w:r>
          <w:fldChar w:fldCharType="begin"/>
        </w:r>
        <w:r>
          <w:instrText xml:space="preserve"> PAGEREF _Toc5605 \h </w:instrText>
        </w:r>
        <w:r>
          <w:fldChar w:fldCharType="separate"/>
        </w:r>
        <w:r>
          <w:t>50</w:t>
        </w:r>
        <w:r>
          <w:fldChar w:fldCharType="end"/>
        </w:r>
      </w:hyperlink>
    </w:p>
    <w:p>
      <w:pPr>
        <w:pStyle w:val="TOC2"/>
        <w:tabs>
          <w:tab w:val="right" w:leader="dot" w:pos="8306"/>
        </w:tabs>
      </w:pPr>
      <w:hyperlink w:anchor="_Toc22617" w:history="1">
        <w:r>
          <w:rPr>
            <w:rFonts w:ascii="仿宋" w:eastAsia="仿宋" w:hAnsi="仿宋" w:cs="仿宋" w:hint="eastAsia"/>
            <w:lang w:eastAsia="zh-CN"/>
          </w:rPr>
          <w:t>(二)、监督与审计</w:t>
        </w:r>
        <w:r>
          <w:tab/>
        </w:r>
        <w:r>
          <w:fldChar w:fldCharType="begin"/>
        </w:r>
        <w:r>
          <w:instrText xml:space="preserve"> PAGEREF _Toc22617 \h </w:instrText>
        </w:r>
        <w:r>
          <w:fldChar w:fldCharType="separate"/>
        </w:r>
        <w:r>
          <w:t>51</w:t>
        </w:r>
        <w:r>
          <w:fldChar w:fldCharType="end"/>
        </w:r>
      </w:hyperlink>
    </w:p>
    <w:p>
      <w:pPr>
        <w:pStyle w:val="TOC1"/>
        <w:tabs>
          <w:tab w:val="right" w:leader="dot" w:pos="8306"/>
        </w:tabs>
      </w:pPr>
      <w:hyperlink w:anchor="_Toc21142" w:history="1">
        <w:r>
          <w:rPr>
            <w:rFonts w:ascii="仿宋" w:eastAsia="仿宋" w:hAnsi="仿宋" w:cs="仿宋" w:hint="eastAsia"/>
            <w:lang w:eastAsia="zh-CN"/>
          </w:rPr>
          <w:t>十四、固定照明项目实施时间节点</w:t>
        </w:r>
        <w:r>
          <w:tab/>
        </w:r>
        <w:r>
          <w:fldChar w:fldCharType="begin"/>
        </w:r>
        <w:r>
          <w:instrText xml:space="preserve"> PAGEREF _Toc21142 \h </w:instrText>
        </w:r>
        <w:r>
          <w:fldChar w:fldCharType="separate"/>
        </w:r>
        <w:r>
          <w:t>52</w:t>
        </w:r>
        <w:r>
          <w:fldChar w:fldCharType="end"/>
        </w:r>
      </w:hyperlink>
    </w:p>
    <w:p>
      <w:pPr>
        <w:pStyle w:val="TOC2"/>
        <w:tabs>
          <w:tab w:val="right" w:leader="dot" w:pos="8306"/>
        </w:tabs>
      </w:pPr>
      <w:hyperlink w:anchor="_Toc7811" w:history="1">
        <w:r>
          <w:rPr>
            <w:rFonts w:ascii="仿宋" w:eastAsia="仿宋" w:hAnsi="仿宋" w:cs="仿宋" w:hint="eastAsia"/>
            <w:lang w:eastAsia="zh-CN"/>
          </w:rPr>
          <w:t>(一)、固定照明项目启动阶段时间节点</w:t>
        </w:r>
        <w:r>
          <w:tab/>
        </w:r>
        <w:r>
          <w:fldChar w:fldCharType="begin"/>
        </w:r>
        <w:r>
          <w:instrText xml:space="preserve"> PAGEREF _Toc7811 \h </w:instrText>
        </w:r>
        <w:r>
          <w:fldChar w:fldCharType="separate"/>
        </w:r>
        <w:r>
          <w:t>52</w:t>
        </w:r>
        <w:r>
          <w:fldChar w:fldCharType="end"/>
        </w:r>
      </w:hyperlink>
    </w:p>
    <w:p>
      <w:pPr>
        <w:pStyle w:val="TOC2"/>
        <w:tabs>
          <w:tab w:val="right" w:leader="dot" w:pos="8306"/>
        </w:tabs>
      </w:pPr>
      <w:hyperlink w:anchor="_Toc19582" w:history="1">
        <w:r>
          <w:rPr>
            <w:rFonts w:ascii="仿宋" w:eastAsia="仿宋" w:hAnsi="仿宋" w:cs="仿宋" w:hint="eastAsia"/>
            <w:lang w:eastAsia="zh-CN"/>
          </w:rPr>
          <w:t>(二)、固定照明项目执行阶段时间节点</w:t>
        </w:r>
        <w:r>
          <w:tab/>
        </w:r>
        <w:r>
          <w:fldChar w:fldCharType="begin"/>
        </w:r>
        <w:r>
          <w:instrText xml:space="preserve"> PAGEREF _Toc19582 \h </w:instrText>
        </w:r>
        <w:r>
          <w:fldChar w:fldCharType="separate"/>
        </w:r>
        <w:r>
          <w:t>54</w:t>
        </w:r>
        <w:r>
          <w:fldChar w:fldCharType="end"/>
        </w:r>
      </w:hyperlink>
    </w:p>
    <w:p>
      <w:pPr>
        <w:pStyle w:val="TOC2"/>
        <w:tabs>
          <w:tab w:val="right" w:leader="dot" w:pos="8306"/>
        </w:tabs>
      </w:pPr>
      <w:hyperlink w:anchor="_Toc2104" w:history="1">
        <w:r>
          <w:rPr>
            <w:rFonts w:ascii="仿宋" w:eastAsia="仿宋" w:hAnsi="仿宋" w:cs="仿宋" w:hint="eastAsia"/>
            <w:lang w:eastAsia="zh-CN"/>
          </w:rPr>
          <w:t>(三)、固定照明项目完成阶段时间节点</w:t>
        </w:r>
        <w:r>
          <w:tab/>
        </w:r>
        <w:r>
          <w:fldChar w:fldCharType="begin"/>
        </w:r>
        <w:r>
          <w:instrText xml:space="preserve"> PAGEREF _Toc2104 \h </w:instrText>
        </w:r>
        <w:r>
          <w:fldChar w:fldCharType="separate"/>
        </w:r>
        <w:r>
          <w:t>54</w:t>
        </w:r>
        <w:r>
          <w:fldChar w:fldCharType="end"/>
        </w:r>
      </w:hyperlink>
    </w:p>
    <w:p>
      <w:pPr>
        <w:pStyle w:val="TOC1"/>
        <w:tabs>
          <w:tab w:val="right" w:leader="dot" w:pos="8306"/>
        </w:tabs>
      </w:pPr>
      <w:hyperlink w:anchor="_Toc21306" w:history="1">
        <w:r>
          <w:rPr>
            <w:rFonts w:ascii="仿宋" w:eastAsia="仿宋" w:hAnsi="仿宋" w:cs="仿宋" w:hint="eastAsia"/>
            <w:lang w:eastAsia="zh-CN"/>
          </w:rPr>
          <w:t>十五、利益相关者分析与沟通计划</w:t>
        </w:r>
        <w:r>
          <w:tab/>
        </w:r>
        <w:r>
          <w:fldChar w:fldCharType="begin"/>
        </w:r>
        <w:r>
          <w:instrText xml:space="preserve"> PAGEREF _Toc21306 \h </w:instrText>
        </w:r>
        <w:r>
          <w:fldChar w:fldCharType="separate"/>
        </w:r>
        <w:r>
          <w:t>56</w:t>
        </w:r>
        <w:r>
          <w:fldChar w:fldCharType="end"/>
        </w:r>
      </w:hyperlink>
    </w:p>
    <w:p>
      <w:pPr>
        <w:pStyle w:val="TOC2"/>
        <w:tabs>
          <w:tab w:val="right" w:leader="dot" w:pos="8306"/>
        </w:tabs>
      </w:pPr>
      <w:hyperlink w:anchor="_Toc18960" w:history="1">
        <w:r>
          <w:rPr>
            <w:rFonts w:ascii="仿宋" w:eastAsia="仿宋" w:hAnsi="仿宋" w:cs="仿宋" w:hint="eastAsia"/>
            <w:lang w:eastAsia="zh-CN"/>
          </w:rPr>
          <w:t>(一)、利益相关者分析</w:t>
        </w:r>
        <w:r>
          <w:tab/>
        </w:r>
        <w:r>
          <w:fldChar w:fldCharType="begin"/>
        </w:r>
        <w:r>
          <w:instrText xml:space="preserve"> PAGEREF _Toc18960 \h </w:instrText>
        </w:r>
        <w:r>
          <w:fldChar w:fldCharType="separate"/>
        </w:r>
        <w:r>
          <w:t>56</w:t>
        </w:r>
        <w:r>
          <w:fldChar w:fldCharType="end"/>
        </w:r>
      </w:hyperlink>
    </w:p>
    <w:p>
      <w:pPr>
        <w:pStyle w:val="TOC2"/>
        <w:tabs>
          <w:tab w:val="right" w:leader="dot" w:pos="8306"/>
        </w:tabs>
      </w:pPr>
      <w:hyperlink w:anchor="_Toc9903" w:history="1">
        <w:r>
          <w:rPr>
            <w:rFonts w:ascii="仿宋" w:eastAsia="仿宋" w:hAnsi="仿宋" w:cs="仿宋" w:hint="eastAsia"/>
            <w:lang w:eastAsia="zh-CN"/>
          </w:rPr>
          <w:t>(二)、沟通计划</w:t>
        </w:r>
        <w:r>
          <w:tab/>
        </w:r>
        <w:r>
          <w:fldChar w:fldCharType="begin"/>
        </w:r>
        <w:r>
          <w:instrText xml:space="preserve"> PAGEREF _Toc9903 \h </w:instrText>
        </w:r>
        <w:r>
          <w:fldChar w:fldCharType="separate"/>
        </w:r>
        <w:r>
          <w:t>57</w:t>
        </w:r>
        <w:r>
          <w:fldChar w:fldCharType="end"/>
        </w:r>
      </w:hyperlink>
    </w:p>
    <w:p>
      <w:pPr>
        <w:pStyle w:val="TOC1"/>
        <w:tabs>
          <w:tab w:val="right" w:leader="dot" w:pos="8306"/>
        </w:tabs>
      </w:pPr>
      <w:hyperlink w:anchor="_Toc13152" w:history="1">
        <w:r>
          <w:rPr>
            <w:rFonts w:ascii="仿宋" w:eastAsia="仿宋" w:hAnsi="仿宋" w:cs="仿宋" w:hint="eastAsia"/>
            <w:lang w:eastAsia="zh-CN"/>
          </w:rPr>
          <w:t>十六、质量管理体系</w:t>
        </w:r>
        <w:r>
          <w:tab/>
        </w:r>
        <w:r>
          <w:fldChar w:fldCharType="begin"/>
        </w:r>
        <w:r>
          <w:instrText xml:space="preserve"> PAGEREF _Toc13152 \h </w:instrText>
        </w:r>
        <w:r>
          <w:fldChar w:fldCharType="separate"/>
        </w:r>
        <w:r>
          <w:t>58</w:t>
        </w:r>
        <w:r>
          <w:fldChar w:fldCharType="end"/>
        </w:r>
      </w:hyperlink>
    </w:p>
    <w:p>
      <w:pPr>
        <w:pStyle w:val="TOC2"/>
        <w:tabs>
          <w:tab w:val="right" w:leader="dot" w:pos="8306"/>
        </w:tabs>
      </w:pPr>
      <w:hyperlink w:anchor="_Toc13267" w:history="1">
        <w:r>
          <w:rPr>
            <w:rFonts w:ascii="仿宋" w:eastAsia="仿宋" w:hAnsi="仿宋" w:cs="仿宋" w:hint="eastAsia"/>
            <w:lang w:eastAsia="zh-CN"/>
          </w:rPr>
          <w:t>(一)、质量目标与方针</w:t>
        </w:r>
        <w:r>
          <w:tab/>
        </w:r>
        <w:r>
          <w:fldChar w:fldCharType="begin"/>
        </w:r>
        <w:r>
          <w:instrText xml:space="preserve"> PAGEREF _Toc13267 \h </w:instrText>
        </w:r>
        <w:r>
          <w:fldChar w:fldCharType="separate"/>
        </w:r>
        <w:r>
          <w:t>58</w:t>
        </w:r>
        <w:r>
          <w:fldChar w:fldCharType="end"/>
        </w:r>
      </w:hyperlink>
    </w:p>
    <w:p>
      <w:pPr>
        <w:pStyle w:val="TOC2"/>
        <w:tabs>
          <w:tab w:val="right" w:leader="dot" w:pos="8306"/>
        </w:tabs>
      </w:pPr>
      <w:hyperlink w:anchor="_Toc21591" w:history="1">
        <w:r>
          <w:rPr>
            <w:rFonts w:ascii="仿宋" w:eastAsia="仿宋" w:hAnsi="仿宋" w:cs="仿宋" w:hint="eastAsia"/>
            <w:lang w:eastAsia="zh-CN"/>
          </w:rPr>
          <w:t>(二)、质量管理责任</w:t>
        </w:r>
        <w:r>
          <w:tab/>
        </w:r>
        <w:r>
          <w:fldChar w:fldCharType="begin"/>
        </w:r>
        <w:r>
          <w:instrText xml:space="preserve"> PAGEREF _Toc21591 \h </w:instrText>
        </w:r>
        <w:r>
          <w:fldChar w:fldCharType="separate"/>
        </w:r>
        <w:r>
          <w:t>59</w:t>
        </w:r>
        <w:r>
          <w:fldChar w:fldCharType="end"/>
        </w:r>
      </w:hyperlink>
    </w:p>
    <w:p>
      <w:pPr>
        <w:pStyle w:val="TOC2"/>
        <w:tabs>
          <w:tab w:val="right" w:leader="dot" w:pos="8306"/>
        </w:tabs>
      </w:pPr>
      <w:hyperlink w:anchor="_Toc3301" w:history="1">
        <w:r>
          <w:rPr>
            <w:rFonts w:ascii="仿宋" w:eastAsia="仿宋" w:hAnsi="仿宋" w:cs="仿宋" w:hint="eastAsia"/>
            <w:lang w:eastAsia="zh-CN"/>
          </w:rPr>
          <w:t>(三)、质量管理体系文件</w:t>
        </w:r>
        <w:r>
          <w:tab/>
        </w:r>
        <w:r>
          <w:fldChar w:fldCharType="begin"/>
        </w:r>
        <w:r>
          <w:instrText xml:space="preserve"> PAGEREF _Toc3301 \h </w:instrText>
        </w:r>
        <w:r>
          <w:fldChar w:fldCharType="separate"/>
        </w:r>
        <w:r>
          <w:t>60</w:t>
        </w:r>
        <w:r>
          <w:fldChar w:fldCharType="end"/>
        </w:r>
      </w:hyperlink>
    </w:p>
    <w:p>
      <w:pPr>
        <w:pStyle w:val="TOC2"/>
        <w:tabs>
          <w:tab w:val="right" w:leader="dot" w:pos="8306"/>
        </w:tabs>
      </w:pPr>
      <w:hyperlink w:anchor="_Toc21976" w:history="1">
        <w:r>
          <w:rPr>
            <w:rFonts w:ascii="仿宋" w:eastAsia="仿宋" w:hAnsi="仿宋" w:cs="仿宋" w:hint="eastAsia"/>
            <w:lang w:eastAsia="zh-CN"/>
          </w:rPr>
          <w:t>(四)、质量培训与教育</w:t>
        </w:r>
        <w:r>
          <w:tab/>
        </w:r>
        <w:r>
          <w:fldChar w:fldCharType="begin"/>
        </w:r>
        <w:r>
          <w:instrText xml:space="preserve"> PAGEREF _Toc21976 \h </w:instrText>
        </w:r>
        <w:r>
          <w:fldChar w:fldCharType="separate"/>
        </w:r>
        <w:r>
          <w:t>62</w:t>
        </w:r>
        <w:r>
          <w:fldChar w:fldCharType="end"/>
        </w:r>
      </w:hyperlink>
    </w:p>
    <w:p>
      <w:pPr>
        <w:pStyle w:val="TOC2"/>
        <w:tabs>
          <w:tab w:val="right" w:leader="dot" w:pos="8306"/>
        </w:tabs>
      </w:pPr>
      <w:hyperlink w:anchor="_Toc8278" w:history="1">
        <w:r>
          <w:rPr>
            <w:rFonts w:ascii="仿宋" w:eastAsia="仿宋" w:hAnsi="仿宋" w:cs="仿宋" w:hint="eastAsia"/>
            <w:lang w:eastAsia="zh-CN"/>
          </w:rPr>
          <w:t>(五)、质量审核与评价</w:t>
        </w:r>
        <w:r>
          <w:tab/>
        </w:r>
        <w:r>
          <w:fldChar w:fldCharType="begin"/>
        </w:r>
        <w:r>
          <w:instrText xml:space="preserve"> PAGEREF _Toc8278 \h </w:instrText>
        </w:r>
        <w:r>
          <w:fldChar w:fldCharType="separate"/>
        </w:r>
        <w:r>
          <w:t>64</w:t>
        </w:r>
        <w:r>
          <w:fldChar w:fldCharType="end"/>
        </w:r>
      </w:hyperlink>
    </w:p>
    <w:p>
      <w:pPr>
        <w:pStyle w:val="TOC2"/>
        <w:tabs>
          <w:tab w:val="right" w:leader="dot" w:pos="8306"/>
        </w:tabs>
      </w:pPr>
      <w:hyperlink w:anchor="_Toc6472" w:history="1">
        <w:r>
          <w:rPr>
            <w:rFonts w:ascii="仿宋" w:eastAsia="仿宋" w:hAnsi="仿宋" w:cs="仿宋" w:hint="eastAsia"/>
            <w:lang w:eastAsia="zh-CN"/>
          </w:rPr>
          <w:t>(六)、不符合与纠正措施</w:t>
        </w:r>
        <w:r>
          <w:tab/>
        </w:r>
        <w:r>
          <w:fldChar w:fldCharType="begin"/>
        </w:r>
        <w:r>
          <w:instrText xml:space="preserve"> PAGEREF _Toc6472 \h </w:instrText>
        </w:r>
        <w:r>
          <w:fldChar w:fldCharType="separate"/>
        </w:r>
        <w:r>
          <w:t>65</w:t>
        </w:r>
        <w:r>
          <w:fldChar w:fldCharType="end"/>
        </w:r>
      </w:hyperlink>
    </w:p>
    <w:p>
      <w:pPr>
        <w:pStyle w:val="TOC1"/>
        <w:tabs>
          <w:tab w:val="right" w:leader="dot" w:pos="8306"/>
        </w:tabs>
      </w:pPr>
      <w:hyperlink w:anchor="_Toc3044" w:history="1">
        <w:r>
          <w:rPr>
            <w:rFonts w:ascii="仿宋" w:eastAsia="仿宋" w:hAnsi="仿宋" w:cs="仿宋" w:hint="eastAsia"/>
            <w:lang w:eastAsia="zh-CN"/>
          </w:rPr>
          <w:t>十七、供应链管理</w:t>
        </w:r>
        <w:r>
          <w:tab/>
        </w:r>
        <w:r>
          <w:fldChar w:fldCharType="begin"/>
        </w:r>
        <w:r>
          <w:instrText xml:space="preserve"> PAGEREF _Toc3044 \h </w:instrText>
        </w:r>
        <w:r>
          <w:fldChar w:fldCharType="separate"/>
        </w:r>
        <w:r>
          <w:t>66</w:t>
        </w:r>
        <w:r>
          <w:fldChar w:fldCharType="end"/>
        </w:r>
      </w:hyperlink>
    </w:p>
    <w:p>
      <w:pPr>
        <w:pStyle w:val="TOC2"/>
        <w:tabs>
          <w:tab w:val="right" w:leader="dot" w:pos="8306"/>
        </w:tabs>
      </w:pPr>
      <w:hyperlink w:anchor="_Toc10152" w:history="1">
        <w:r>
          <w:rPr>
            <w:rFonts w:ascii="仿宋" w:eastAsia="仿宋" w:hAnsi="仿宋" w:cs="仿宋" w:hint="eastAsia"/>
            <w:lang w:eastAsia="zh-CN"/>
          </w:rPr>
          <w:t>(一)、供应链战略规划</w:t>
        </w:r>
        <w:r>
          <w:tab/>
        </w:r>
        <w:r>
          <w:fldChar w:fldCharType="begin"/>
        </w:r>
        <w:r>
          <w:instrText xml:space="preserve"> PAGEREF _Toc10152 \h </w:instrText>
        </w:r>
        <w:r>
          <w:fldChar w:fldCharType="separate"/>
        </w:r>
        <w:r>
          <w:t>66</w:t>
        </w:r>
        <w:r>
          <w:fldChar w:fldCharType="end"/>
        </w:r>
      </w:hyperlink>
    </w:p>
    <w:p>
      <w:pPr>
        <w:pStyle w:val="TOC2"/>
        <w:tabs>
          <w:tab w:val="right" w:leader="dot" w:pos="8306"/>
        </w:tabs>
      </w:pPr>
      <w:hyperlink w:anchor="_Toc5570" w:history="1">
        <w:r>
          <w:rPr>
            <w:rFonts w:ascii="仿宋" w:eastAsia="仿宋" w:hAnsi="仿宋" w:cs="仿宋" w:hint="eastAsia"/>
            <w:lang w:eastAsia="zh-CN"/>
          </w:rPr>
          <w:t>(二)、供应商选择与合作</w:t>
        </w:r>
        <w:r>
          <w:tab/>
        </w:r>
        <w:r>
          <w:fldChar w:fldCharType="begin"/>
        </w:r>
        <w:r>
          <w:instrText xml:space="preserve"> PAGEREF _Toc5570 \h </w:instrText>
        </w:r>
        <w:r>
          <w:fldChar w:fldCharType="separate"/>
        </w:r>
        <w:r>
          <w:t>67</w:t>
        </w:r>
        <w:r>
          <w:fldChar w:fldCharType="end"/>
        </w:r>
      </w:hyperlink>
    </w:p>
    <w:p>
      <w:pPr>
        <w:pStyle w:val="TOC2"/>
        <w:tabs>
          <w:tab w:val="right" w:leader="dot" w:pos="8306"/>
        </w:tabs>
      </w:pPr>
      <w:hyperlink w:anchor="_Toc29368" w:history="1">
        <w:r>
          <w:rPr>
            <w:rFonts w:ascii="仿宋" w:eastAsia="仿宋" w:hAnsi="仿宋" w:cs="仿宋" w:hint="eastAsia"/>
            <w:lang w:eastAsia="zh-CN"/>
          </w:rPr>
          <w:t>(三)、物流与库存管理</w:t>
        </w:r>
        <w:r>
          <w:tab/>
        </w:r>
        <w:r>
          <w:fldChar w:fldCharType="begin"/>
        </w:r>
        <w:r>
          <w:instrText xml:space="preserve"> PAGEREF _Toc29368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19"/>
      <w:r>
        <w:rPr>
          <w:rFonts w:ascii="仿宋" w:eastAsia="仿宋" w:hAnsi="仿宋" w:cs="仿宋" w:hint="eastAsia"/>
          <w:sz w:val="28"/>
          <w:lang w:eastAsia="zh-CN"/>
        </w:rPr>
        <w:t>一、固定照明项目绩效评估</w:t>
      </w:r>
      <w:bookmarkEnd w:id="2"/>
    </w:p>
    <w:p>
      <w:pPr>
        <w:pStyle w:val="Heading2"/>
        <w:rPr>
          <w:rFonts w:ascii="仿宋" w:eastAsia="仿宋" w:hAnsi="仿宋" w:cs="仿宋" w:hint="eastAsia"/>
          <w:lang w:eastAsia="zh-CN"/>
        </w:rPr>
      </w:pPr>
      <w:bookmarkStart w:id="3" w:name="_Toc891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定照明项目中，我们设计了一套全面的绩效评估指标，以确保固定照明项目的可控和成功交付。这些指标跨足固定照明项目目标、成本、进度和质量等多个维度，为我们提供了全面洞察固定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目标达成率是我们关注的首要指标。我们设定了明确的目标，并通过定期监测和评估，迅速发现并应对潜在的目标偏差。这为固定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成本绩效是另一个核心关注点。通过实际成本与预算成本的对比分析，我们深入了解成本差异的原因，及时调整资源分配，保持固定照明项目在经济效益方面的合理水平。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进度作为关键的绩效指标之一，得到了精心的关注。我们制定了详细的固定照明项目进度计划，并设立了进度符合度指标，确保实际进度与计划进度保持一致。这使我们能够快速发现和解决潜在的进度问题，保持固定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定照明项目绩效的不可或缺的一环。我们引入了一系列的质量标准和客户满意度指标，以确保固定照明项目交付的成果在质量上达到或超越预期水平。通过持续监测这些指标，我们努力提升固定照明项目整体质量水平，为固定照明项目的成功交付提供有力保障。通过这些科学且全面的绩效评估，我们能够更好地引导固定照明项目的持续改进，确保固定照明项目目标的顺利达成。</w:t>
      </w:r>
    </w:p>
    <w:p>
      <w:pPr>
        <w:pStyle w:val="Heading2"/>
        <w:ind w:firstLine="560" w:firstLineChars="200"/>
        <w:rPr>
          <w:rFonts w:ascii="仿宋" w:eastAsia="仿宋" w:hAnsi="仿宋" w:cs="仿宋" w:hint="eastAsia"/>
          <w:sz w:val="28"/>
          <w:lang w:eastAsia="zh-CN"/>
        </w:rPr>
      </w:pPr>
      <w:bookmarkStart w:id="4" w:name="_Toc124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绩效评估是固定照明项目中的关键环节，为确保固定照明项目达到预期目标，我们采用了多层次、多维度的绩效评估方法。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定照明项目的战略目标对齐，确保每个决策和行动都与固定照明项目整体目标保持一致。团队会定期召开战略对齐会议，审视当前工作与固定照明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固定照明项目进度、质量、成本和风险等方面。这些指标通过数据收集和分析，为固定照明项目管理团队提供了客观的评估依据。例如，我们通过固定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绩效评估不仅仅停留在固定照明项目内部，还考虑了固定照明项目对外部环境的影响。我们定期进行干系人满意度调查，以了解各利益相关方对固定照明项目的期望和满意度，并及时做出调整。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这种多层次、多角度的绩效评估方法，使得我们能够全面了解固定照明项目的运行状态，及时做出调整，确保固定照明项目在不断变化的环境中保持稳健前行。</w:t>
      </w:r>
    </w:p>
    <w:p>
      <w:pPr>
        <w:pStyle w:val="Heading2"/>
        <w:ind w:firstLine="560" w:firstLineChars="200"/>
        <w:rPr>
          <w:rFonts w:ascii="仿宋" w:eastAsia="仿宋" w:hAnsi="仿宋" w:cs="仿宋" w:hint="eastAsia"/>
          <w:sz w:val="28"/>
          <w:lang w:eastAsia="zh-CN"/>
        </w:rPr>
      </w:pPr>
      <w:bookmarkStart w:id="5" w:name="_Toc303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为了确保固定照明项目的有效管理和不断优化，我们采用了精心设计的绩效评估周期。这个周期旨在实现灵活、实时和全面的评估，以适应固定照明项目执行中的各种挑战。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定照明项目的不同需求，分为短期、中期和长期。短期评估关注每个迭代或工作周期，以及时发现和解决当前任务中的问题。中期评估涵盖几个迭代，深入了解整体固定照明项目的趋势和性能。长期评估则着眼于整个固定照明项目阶段，确保固定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定照明项目管理工具和协作平台，团队成员能够随时更新和分享固定照明项目数据。这种实时性的反馈机制使我们能够及时察觉潜在问题，快速调整，保持固定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定照明项目的决策制定密不可分。每个周期的固定照明项目回顾会议成为集体总结经验、识别问题深层次原因并找到创新解决方案的平台。这种定期的反思与调整机制使固定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914"/>
      <w:r>
        <w:rPr>
          <w:rFonts w:ascii="仿宋" w:eastAsia="仿宋" w:hAnsi="仿宋" w:cs="仿宋" w:hint="eastAsia"/>
          <w:sz w:val="28"/>
          <w:lang w:eastAsia="zh-CN"/>
        </w:rPr>
        <w:t>二、固定照明项目建设背景及必要性分析</w:t>
      </w:r>
      <w:bookmarkEnd w:id="6"/>
    </w:p>
    <w:p>
      <w:pPr>
        <w:pStyle w:val="Heading2"/>
        <w:rPr>
          <w:rFonts w:ascii="仿宋" w:eastAsia="仿宋" w:hAnsi="仿宋" w:cs="仿宋" w:hint="eastAsia"/>
          <w:lang w:eastAsia="zh-CN"/>
        </w:rPr>
      </w:pPr>
      <w:bookmarkStart w:id="7" w:name="_Toc32737"/>
      <w:r>
        <w:rPr>
          <w:rFonts w:ascii="仿宋" w:eastAsia="仿宋" w:hAnsi="仿宋" w:cs="仿宋" w:hint="eastAsia"/>
          <w:lang w:eastAsia="zh-CN"/>
        </w:rPr>
        <w:t>(一)、固定照明项目背景分析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定照明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固定照明项目在这个潮流中的定位。同时，我们将关注行业内涌现的新兴机遇，以便固定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定照明项目提供了强大的发展动力。我们将聚焦于行业内最新的技术发展趋势，包括但不限于人工智能、大数据分析、物联网等领域。通过深度的技术研究，我们将确保固定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定照明项目发展的源泉。我们将投入更多的精力对市场需求进行深入剖析，超越表面的需求，深入挖掘潜在的市场痛点和机遇。通过对市场需求的细致了解，固定照明项目将更有针对性地设计解决方案，满足市场的多样化需求，从而更好地促进固定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定照明项目战略至关重要。我们将对竞争态势进行更为深入的分析，包括但不限于市场份额、产品特点、客户满意度等多个维度。通过深度的竞争分析，固定照明项目将能够更准确地把握市场脉搏，制定具有竞争力的固定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定照明项目的发展具有直接的影响。我们将进行更为全面的法规和政策分析，了解行业发展中的潜在法律风险和合规挑战。通过充分了解和遵守相关法规，固定照明项目将确保在法律框架内合法合规运营，为固定照明项目的稳健发展提供有力支持。</w:t>
      </w:r>
    </w:p>
    <w:p>
      <w:pPr>
        <w:pStyle w:val="Heading2"/>
        <w:ind w:firstLine="560" w:firstLineChars="200"/>
        <w:rPr>
          <w:rFonts w:ascii="仿宋" w:eastAsia="仿宋" w:hAnsi="仿宋" w:cs="仿宋" w:hint="eastAsia"/>
          <w:sz w:val="28"/>
          <w:lang w:eastAsia="zh-CN"/>
        </w:rPr>
      </w:pPr>
      <w:bookmarkStart w:id="8" w:name="_Toc20701"/>
      <w:r>
        <w:rPr>
          <w:rFonts w:ascii="仿宋" w:eastAsia="仿宋" w:hAnsi="仿宋" w:cs="仿宋" w:hint="eastAsia"/>
          <w:sz w:val="28"/>
          <w:lang w:eastAsia="zh-CN"/>
        </w:rPr>
        <w:t>(二)、固定照明项目建设必要性分析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建设的迫切性源于对行业发展趋势的深刻洞察。我们正处于一个行业变革的时代，科技创新、数字化转型成为企业发展的关键动力。固定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建设不仅仅是为了跟上潮流，更是为了通过技术创新推动企业的持续发展。通过引入先进的技术和解决方案，固定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定照明项目的建设成为必然选择，通过提高产品质量、拓展服务领域，从而在竞争中获得更多的机会。固定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定照明项目建设的必要性体现在对客户需求更精准的满足。通过固定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建设的背后是对企业持续创新的追求。只有通过不断创新，企业才能在竞争中立于不败之地。固定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321"/>
      <w:r>
        <w:rPr>
          <w:rFonts w:ascii="仿宋" w:eastAsia="仿宋" w:hAnsi="仿宋" w:cs="仿宋" w:hint="eastAsia"/>
          <w:sz w:val="28"/>
          <w:lang w:eastAsia="zh-CN"/>
        </w:rPr>
        <w:t>三、固定照明项目危机管理</w:t>
      </w:r>
      <w:bookmarkEnd w:id="9"/>
    </w:p>
    <w:p>
      <w:pPr>
        <w:pStyle w:val="Heading2"/>
        <w:rPr>
          <w:rFonts w:ascii="仿宋" w:eastAsia="仿宋" w:hAnsi="仿宋" w:cs="仿宋" w:hint="eastAsia"/>
          <w:lang w:eastAsia="zh-CN"/>
        </w:rPr>
      </w:pPr>
      <w:bookmarkStart w:id="10" w:name="_Toc2572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固定照明项目危机管理中，危机预警与识别是确保固定照明项目稳健运行的核心步骤。通过建立全面的监测机制，固定照明项目团队旨在及时发现和理解潜在的风险和危机因素，以便采取及时的预防和应对措施，确保固定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首先，通过深入的风险评估，固定照明项目团队全面分析了整个固定照明项目和各个阶段可能存在的威胁。这包括准确评估每个潜在风险的发生概率和可能影响的程度，为后续危机预警提供了有力支持。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定照明项目团队着重于明确定义固定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定照明项目进展的持续监控，团队能够及时发现潜在问题并作出迅速反应。固定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在这一阶段，团队的专业素养和反应速度将发挥至关重要的作用，以确保潜在危机能够在初期得到有效的处理，最大程度地减轻负面影响。通过危机预警与识别，固定照明项目得以更有序、可控地推进。</w:t>
      </w:r>
    </w:p>
    <w:p>
      <w:pPr>
        <w:pStyle w:val="Heading2"/>
        <w:ind w:firstLine="560" w:firstLineChars="200"/>
        <w:rPr>
          <w:rFonts w:ascii="仿宋" w:eastAsia="仿宋" w:hAnsi="仿宋" w:cs="仿宋" w:hint="eastAsia"/>
          <w:sz w:val="28"/>
          <w:lang w:eastAsia="zh-CN"/>
        </w:rPr>
      </w:pPr>
      <w:bookmarkStart w:id="11" w:name="_Toc750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在危机发生时，固定照明项目团队立即行动，成立了应急小组。该小组的任务是迅速制定并实施紧急应对措施，以最小化潜在损失。以下是采取的主要措施：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暂停固定照明项目进度：为遏制危机蔓延，固定照明项目暂时停止进行，以便全面评估当前状况。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资源重新分配：重新评估固定照明项目资源的分配，确保最大限度地减小损失。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实时沟通：与关键利益相关者建立实时沟通机制，向他们传递固定照明项目危机的实际状况，保障固定照明项目核心利益。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在紧急应对的同时，固定照明项目团队强调了团队协作和有效沟通的重要性。以下是团队协作的关键举措：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信息共享机制：建立了信息共享平台，确保团队成员能够及时获取固定照明项目危机的实时信息。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领导者沟通：固定照明项目领导者通过定期会议和即时沟通工具，指导团队应对危机，保持团队稳定运行。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随着危机得到初步控制，固定照明项目团队转向制定恢复计划，以确保固定照明项目能够从中迅速恢复。主要恢复计划包括：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修复受损的进度计划：重新评估固定照明项目进度，制定修复计划，确保固定照明项目尽快回归正常进程。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重新调整资源分配：优化资源分配，确保固定照明项目在有限资源下高效运转。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风险管理机制加强：对固定照明项目风险进行全面评估，制定更强化的风险管理策略，以预防未来可能的危机。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51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02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固定照明项目的主要产品是XXXX，预计年产值为XXX万元。这一产品在市场中占据着重要的地位，其广泛的应用范围使得该固定照明项目的市场前景非常广阔。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定照明项目的xxx产品作为重要的原材料之一，将在多个领域发挥关键作用。其在建筑、交通、能源等方面的广泛应用将为整个产业链提供强大的支持，形成产业协同效应。固定照明项目的年产值XXX万XXX万XXX万万元不仅反映了其在市场上的巨大潜力，更预示着它对国民经济的积极贡献。这种关联度高、涉及面广的产业关系，使得该固定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77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总征地面积为XXXX平方米，相当于约XX.XX亩，其中净用地面积为XXXX平方米，红线范围内相当于约XX.XX亩。这一用地规模充分考虑了固定照明项目的建设需求，保障了固定照明项目在合适的空间内得以充分发展。固定照明项目规划的总建筑面积为XXXX平方米，其中主体工程建设占XXXX平方米，计容建筑面积达XXXX平方米。预计建筑工程的投资将达到XXXX万元，为固定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计划购置的设备共计XXXX台（套），设备购置费用为XXXX万元。这一设备购置计划充分考虑到固定照明项目的生产需求和技术要求，确保了固定照明项目在生产运营中具备先进的技术装备和高效的生产能力。设备的合理配置将为固定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计划总投资为XXXX万元，预计年实现营业收入为XXXX万元。这一产能规模的设定旨在确保固定照明项目能够在投资与回报之间取得平衡，实现长期可持续的发展。固定照明项目的总投资充分考虑到各个方面的需求，包括用地建设、设备购置等多个环节，以确保固定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684"/>
      <w:r>
        <w:rPr>
          <w:rFonts w:ascii="仿宋" w:eastAsia="仿宋" w:hAnsi="仿宋" w:cs="仿宋" w:hint="eastAsia"/>
          <w:sz w:val="28"/>
          <w:lang w:eastAsia="zh-CN"/>
        </w:rPr>
        <w:t>五、固定照明项目文档管理</w:t>
      </w:r>
      <w:bookmarkEnd w:id="15"/>
    </w:p>
    <w:p>
      <w:pPr>
        <w:pStyle w:val="Heading2"/>
        <w:rPr>
          <w:rFonts w:ascii="仿宋" w:eastAsia="仿宋" w:hAnsi="仿宋" w:cs="仿宋" w:hint="eastAsia"/>
          <w:lang w:eastAsia="zh-CN"/>
        </w:rPr>
      </w:pPr>
      <w:bookmarkStart w:id="16" w:name="_Toc438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固定照明项目高度重视文档的质量和准确性，以支持固定照明项目的各项活动和决策。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项目文档的编制始于固定照明项目计划的初期，我们制定了详细的文档编制计划，明确了每个文档的内容、格式和编写责任人。在固定照明项目启动阶段，我们首先编制了固定照明项目章程，明确定义了固定照明项目的目标、范围、风险等关键要素。随后，固定照明项目团队根据计划陆续编制了需求文档、设计文档、测试文档等各类文档，确保固定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定照明项目管理中的重要环节，旨在确保固定照明项目文档符合质量标准和固定照明项目需求。在固定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除了内部审查，我们还进行了外部审查，邀请固定照明项目相关利益方和专业领域的专家对文档进行独立审查。这有助于获取更全面、客观的反馈，确保固定照明项目文档不仅符合内部标准，也满足外部需求。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固定照明项目在文档编制与审查方面建立了严格的管理机制，通过规范的流程和多维度的审查，确保固定照明项目文档的质量、准确性和可靠性，为固定照明项目的顺利推进提供了有力支持。</w:t>
      </w:r>
    </w:p>
    <w:p>
      <w:pPr>
        <w:pStyle w:val="Heading2"/>
        <w:ind w:firstLine="560" w:firstLineChars="200"/>
        <w:rPr>
          <w:rFonts w:ascii="仿宋" w:eastAsia="仿宋" w:hAnsi="仿宋" w:cs="仿宋" w:hint="eastAsia"/>
          <w:sz w:val="28"/>
          <w:lang w:eastAsia="zh-CN"/>
        </w:rPr>
      </w:pPr>
      <w:bookmarkStart w:id="17" w:name="_Toc277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在固定照明项目中，我们致力于优化文档发布与分发过程，以确保信息的高效传递和团队间协作的顺畅进行。以下是我们采取的关键优化策略：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我们通过多渠道发布文档，包括电子邮件、固定照明项目管理平台、内部网站等，以满足不同团队成员的偏好和需求。多渠道发布确保了信息的全面覆盖。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我们采用了精细的权限控制，确保只有授权人员可以访问敏感信息。这种安全措施保护了固定照明项目文档的机密性，防止了未经授权的信息泄露。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330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文档存档与归档是固定照明项目生命周期中一个至关重要的环节，直接关系到固定照明项目信息的长期保存和历史记录的完整性。在固定照明项目中，我们实施了一系列有效的文档存档与归档管理策略：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https://d.book118.com/516044035215010050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D6FCC"/>
    <w:rsid w:val="585D6F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4403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2024-02-11T16:08:00Z</dcterms:created>
  <dcterms:modified xsi:type="dcterms:W3CDTF">2024-02-11T16:08:35Z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CA6CCAD3A8EF44278163B6686FC3130E_11</vt:lpwstr>
  </property>
  <property fmtid="{D5CDD505-2E9C-101B-9397-08002B2CF9AE}" pid="3" name="KSOProductBuildVer">
    <vt:lpwstr>2052-12.1.0.16250</vt:lpwstr>
  </property>
</Properties>
</file>