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云母增强塑料项目建议书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40" w:history="1">
        <w:r>
          <w:rPr>
            <w:rFonts w:ascii="仿宋" w:eastAsia="仿宋" w:hAnsi="仿宋" w:cs="仿宋" w:hint="eastAsia"/>
            <w:lang w:eastAsia="zh-CN"/>
          </w:rPr>
          <w:t>前言</w:t>
        </w:r>
        <w:r>
          <w:tab/>
        </w:r>
        <w:r>
          <w:fldChar w:fldCharType="begin"/>
        </w:r>
        <w:r>
          <w:instrText xml:space="preserve"> PAGEREF _Toc31940 \h </w:instrText>
        </w:r>
        <w:r>
          <w:fldChar w:fldCharType="separate"/>
        </w:r>
        <w:r>
          <w:t>3</w:t>
        </w:r>
        <w:r>
          <w:fldChar w:fldCharType="end"/>
        </w:r>
      </w:hyperlink>
    </w:p>
    <w:p>
      <w:pPr>
        <w:pStyle w:val="TOC1"/>
        <w:tabs>
          <w:tab w:val="right" w:leader="dot" w:pos="8306"/>
        </w:tabs>
      </w:pPr>
      <w:hyperlink w:anchor="_Toc26751" w:history="1">
        <w:r>
          <w:rPr>
            <w:rFonts w:ascii="仿宋" w:eastAsia="仿宋" w:hAnsi="仿宋" w:cs="仿宋" w:hint="eastAsia"/>
            <w:lang w:eastAsia="zh-CN"/>
          </w:rPr>
          <w:t>一、建设规划分析</w:t>
        </w:r>
        <w:r>
          <w:tab/>
        </w:r>
        <w:r>
          <w:fldChar w:fldCharType="begin"/>
        </w:r>
        <w:r>
          <w:instrText xml:space="preserve"> PAGEREF _Toc26751 \h </w:instrText>
        </w:r>
        <w:r>
          <w:fldChar w:fldCharType="separate"/>
        </w:r>
        <w:r>
          <w:t>3</w:t>
        </w:r>
        <w:r>
          <w:fldChar w:fldCharType="end"/>
        </w:r>
      </w:hyperlink>
    </w:p>
    <w:p>
      <w:pPr>
        <w:pStyle w:val="TOC2"/>
        <w:tabs>
          <w:tab w:val="right" w:leader="dot" w:pos="8306"/>
        </w:tabs>
      </w:pPr>
      <w:hyperlink w:anchor="_Toc21558" w:history="1">
        <w:r>
          <w:rPr>
            <w:rFonts w:ascii="仿宋" w:eastAsia="仿宋" w:hAnsi="仿宋" w:cs="仿宋" w:hint="eastAsia"/>
            <w:lang w:eastAsia="zh-CN"/>
          </w:rPr>
          <w:t>(一)、产品规划</w:t>
        </w:r>
        <w:r>
          <w:tab/>
        </w:r>
        <w:r>
          <w:fldChar w:fldCharType="begin"/>
        </w:r>
        <w:r>
          <w:instrText xml:space="preserve"> PAGEREF _Toc21558 \h </w:instrText>
        </w:r>
        <w:r>
          <w:fldChar w:fldCharType="separate"/>
        </w:r>
        <w:r>
          <w:t>3</w:t>
        </w:r>
        <w:r>
          <w:fldChar w:fldCharType="end"/>
        </w:r>
      </w:hyperlink>
    </w:p>
    <w:p>
      <w:pPr>
        <w:pStyle w:val="TOC2"/>
        <w:tabs>
          <w:tab w:val="right" w:leader="dot" w:pos="8306"/>
        </w:tabs>
      </w:pPr>
      <w:hyperlink w:anchor="_Toc590" w:history="1">
        <w:r>
          <w:rPr>
            <w:rFonts w:ascii="仿宋" w:eastAsia="仿宋" w:hAnsi="仿宋" w:cs="仿宋" w:hint="eastAsia"/>
            <w:lang w:eastAsia="zh-CN"/>
          </w:rPr>
          <w:t>(二)、建设规模</w:t>
        </w:r>
        <w:r>
          <w:tab/>
        </w:r>
        <w:r>
          <w:fldChar w:fldCharType="begin"/>
        </w:r>
        <w:r>
          <w:instrText xml:space="preserve"> PAGEREF _Toc590 \h </w:instrText>
        </w:r>
        <w:r>
          <w:fldChar w:fldCharType="separate"/>
        </w:r>
        <w:r>
          <w:t>4</w:t>
        </w:r>
        <w:r>
          <w:fldChar w:fldCharType="end"/>
        </w:r>
      </w:hyperlink>
    </w:p>
    <w:p>
      <w:pPr>
        <w:pStyle w:val="TOC1"/>
        <w:tabs>
          <w:tab w:val="right" w:leader="dot" w:pos="8306"/>
        </w:tabs>
      </w:pPr>
      <w:hyperlink w:anchor="_Toc27267" w:history="1">
        <w:r>
          <w:rPr>
            <w:rFonts w:ascii="仿宋" w:eastAsia="仿宋" w:hAnsi="仿宋" w:cs="仿宋" w:hint="eastAsia"/>
            <w:lang w:eastAsia="zh-CN"/>
          </w:rPr>
          <w:t>二、风险应对评估</w:t>
        </w:r>
        <w:r>
          <w:tab/>
        </w:r>
        <w:r>
          <w:fldChar w:fldCharType="begin"/>
        </w:r>
        <w:r>
          <w:instrText xml:space="preserve"> PAGEREF _Toc27267 \h </w:instrText>
        </w:r>
        <w:r>
          <w:fldChar w:fldCharType="separate"/>
        </w:r>
        <w:r>
          <w:t>5</w:t>
        </w:r>
        <w:r>
          <w:fldChar w:fldCharType="end"/>
        </w:r>
      </w:hyperlink>
    </w:p>
    <w:p>
      <w:pPr>
        <w:pStyle w:val="TOC2"/>
        <w:tabs>
          <w:tab w:val="right" w:leader="dot" w:pos="8306"/>
        </w:tabs>
      </w:pPr>
      <w:hyperlink w:anchor="_Toc18398" w:history="1">
        <w:r>
          <w:rPr>
            <w:rFonts w:ascii="仿宋" w:eastAsia="仿宋" w:hAnsi="仿宋" w:cs="仿宋" w:hint="eastAsia"/>
            <w:lang w:eastAsia="zh-CN"/>
          </w:rPr>
          <w:t>(一)、政策风险分析</w:t>
        </w:r>
        <w:r>
          <w:tab/>
        </w:r>
        <w:r>
          <w:fldChar w:fldCharType="begin"/>
        </w:r>
        <w:r>
          <w:instrText xml:space="preserve"> PAGEREF _Toc18398 \h </w:instrText>
        </w:r>
        <w:r>
          <w:fldChar w:fldCharType="separate"/>
        </w:r>
        <w:r>
          <w:t>5</w:t>
        </w:r>
        <w:r>
          <w:fldChar w:fldCharType="end"/>
        </w:r>
      </w:hyperlink>
    </w:p>
    <w:p>
      <w:pPr>
        <w:pStyle w:val="TOC2"/>
        <w:tabs>
          <w:tab w:val="right" w:leader="dot" w:pos="8306"/>
        </w:tabs>
      </w:pPr>
      <w:hyperlink w:anchor="_Toc25998" w:history="1">
        <w:r>
          <w:rPr>
            <w:rFonts w:ascii="仿宋" w:eastAsia="仿宋" w:hAnsi="仿宋" w:cs="仿宋" w:hint="eastAsia"/>
            <w:lang w:eastAsia="zh-CN"/>
          </w:rPr>
          <w:t>(二)、社会风险分析</w:t>
        </w:r>
        <w:r>
          <w:tab/>
        </w:r>
        <w:r>
          <w:fldChar w:fldCharType="begin"/>
        </w:r>
        <w:r>
          <w:instrText xml:space="preserve"> PAGEREF _Toc25998 \h </w:instrText>
        </w:r>
        <w:r>
          <w:fldChar w:fldCharType="separate"/>
        </w:r>
        <w:r>
          <w:t>5</w:t>
        </w:r>
        <w:r>
          <w:fldChar w:fldCharType="end"/>
        </w:r>
      </w:hyperlink>
    </w:p>
    <w:p>
      <w:pPr>
        <w:pStyle w:val="TOC2"/>
        <w:tabs>
          <w:tab w:val="right" w:leader="dot" w:pos="8306"/>
        </w:tabs>
      </w:pPr>
      <w:hyperlink w:anchor="_Toc17449" w:history="1">
        <w:r>
          <w:rPr>
            <w:rFonts w:ascii="仿宋" w:eastAsia="仿宋" w:hAnsi="仿宋" w:cs="仿宋" w:hint="eastAsia"/>
            <w:lang w:eastAsia="zh-CN"/>
          </w:rPr>
          <w:t>(三)、市场风险分析</w:t>
        </w:r>
        <w:r>
          <w:tab/>
        </w:r>
        <w:r>
          <w:fldChar w:fldCharType="begin"/>
        </w:r>
        <w:r>
          <w:instrText xml:space="preserve"> PAGEREF _Toc17449 \h </w:instrText>
        </w:r>
        <w:r>
          <w:fldChar w:fldCharType="separate"/>
        </w:r>
        <w:r>
          <w:t>5</w:t>
        </w:r>
        <w:r>
          <w:fldChar w:fldCharType="end"/>
        </w:r>
      </w:hyperlink>
    </w:p>
    <w:p>
      <w:pPr>
        <w:pStyle w:val="TOC2"/>
        <w:tabs>
          <w:tab w:val="right" w:leader="dot" w:pos="8306"/>
        </w:tabs>
      </w:pPr>
      <w:hyperlink w:anchor="_Toc13956" w:history="1">
        <w:r>
          <w:rPr>
            <w:rFonts w:ascii="仿宋" w:eastAsia="仿宋" w:hAnsi="仿宋" w:cs="仿宋" w:hint="eastAsia"/>
            <w:lang w:eastAsia="zh-CN"/>
          </w:rPr>
          <w:t>(四)、资金风险分析</w:t>
        </w:r>
        <w:r>
          <w:tab/>
        </w:r>
        <w:r>
          <w:fldChar w:fldCharType="begin"/>
        </w:r>
        <w:r>
          <w:instrText xml:space="preserve"> PAGEREF _Toc13956 \h </w:instrText>
        </w:r>
        <w:r>
          <w:fldChar w:fldCharType="separate"/>
        </w:r>
        <w:r>
          <w:t>6</w:t>
        </w:r>
        <w:r>
          <w:fldChar w:fldCharType="end"/>
        </w:r>
      </w:hyperlink>
    </w:p>
    <w:p>
      <w:pPr>
        <w:pStyle w:val="TOC2"/>
        <w:tabs>
          <w:tab w:val="right" w:leader="dot" w:pos="8306"/>
        </w:tabs>
      </w:pPr>
      <w:hyperlink w:anchor="_Toc21852" w:history="1">
        <w:r>
          <w:rPr>
            <w:rFonts w:ascii="仿宋" w:eastAsia="仿宋" w:hAnsi="仿宋" w:cs="仿宋" w:hint="eastAsia"/>
            <w:lang w:eastAsia="zh-CN"/>
          </w:rPr>
          <w:t>(五)、技术风险分析</w:t>
        </w:r>
        <w:r>
          <w:tab/>
        </w:r>
        <w:r>
          <w:fldChar w:fldCharType="begin"/>
        </w:r>
        <w:r>
          <w:instrText xml:space="preserve"> PAGEREF _Toc21852 \h </w:instrText>
        </w:r>
        <w:r>
          <w:fldChar w:fldCharType="separate"/>
        </w:r>
        <w:r>
          <w:t>6</w:t>
        </w:r>
        <w:r>
          <w:fldChar w:fldCharType="end"/>
        </w:r>
      </w:hyperlink>
    </w:p>
    <w:p>
      <w:pPr>
        <w:pStyle w:val="TOC2"/>
        <w:tabs>
          <w:tab w:val="right" w:leader="dot" w:pos="8306"/>
        </w:tabs>
      </w:pPr>
      <w:hyperlink w:anchor="_Toc30156" w:history="1">
        <w:r>
          <w:rPr>
            <w:rFonts w:ascii="仿宋" w:eastAsia="仿宋" w:hAnsi="仿宋" w:cs="仿宋" w:hint="eastAsia"/>
            <w:lang w:eastAsia="zh-CN"/>
          </w:rPr>
          <w:t>(六)、财务风险分析</w:t>
        </w:r>
        <w:r>
          <w:tab/>
        </w:r>
        <w:r>
          <w:fldChar w:fldCharType="begin"/>
        </w:r>
        <w:r>
          <w:instrText xml:space="preserve"> PAGEREF _Toc30156 \h </w:instrText>
        </w:r>
        <w:r>
          <w:fldChar w:fldCharType="separate"/>
        </w:r>
        <w:r>
          <w:t>6</w:t>
        </w:r>
        <w:r>
          <w:fldChar w:fldCharType="end"/>
        </w:r>
      </w:hyperlink>
    </w:p>
    <w:p>
      <w:pPr>
        <w:pStyle w:val="TOC2"/>
        <w:tabs>
          <w:tab w:val="right" w:leader="dot" w:pos="8306"/>
        </w:tabs>
      </w:pPr>
      <w:hyperlink w:anchor="_Toc16771" w:history="1">
        <w:r>
          <w:rPr>
            <w:rFonts w:ascii="仿宋" w:eastAsia="仿宋" w:hAnsi="仿宋" w:cs="仿宋" w:hint="eastAsia"/>
            <w:lang w:eastAsia="zh-CN"/>
          </w:rPr>
          <w:t>(七)、管理风险分析</w:t>
        </w:r>
        <w:r>
          <w:tab/>
        </w:r>
        <w:r>
          <w:fldChar w:fldCharType="begin"/>
        </w:r>
        <w:r>
          <w:instrText xml:space="preserve"> PAGEREF _Toc16771 \h </w:instrText>
        </w:r>
        <w:r>
          <w:fldChar w:fldCharType="separate"/>
        </w:r>
        <w:r>
          <w:t>6</w:t>
        </w:r>
        <w:r>
          <w:fldChar w:fldCharType="end"/>
        </w:r>
      </w:hyperlink>
    </w:p>
    <w:p>
      <w:pPr>
        <w:pStyle w:val="TOC2"/>
        <w:tabs>
          <w:tab w:val="right" w:leader="dot" w:pos="8306"/>
        </w:tabs>
      </w:pPr>
      <w:hyperlink w:anchor="_Toc11128" w:history="1">
        <w:r>
          <w:rPr>
            <w:rFonts w:ascii="仿宋" w:eastAsia="仿宋" w:hAnsi="仿宋" w:cs="仿宋" w:hint="eastAsia"/>
            <w:lang w:eastAsia="zh-CN"/>
          </w:rPr>
          <w:t>(八)、其它风险分析</w:t>
        </w:r>
        <w:r>
          <w:tab/>
        </w:r>
        <w:r>
          <w:fldChar w:fldCharType="begin"/>
        </w:r>
        <w:r>
          <w:instrText xml:space="preserve"> PAGEREF _Toc11128 \h </w:instrText>
        </w:r>
        <w:r>
          <w:fldChar w:fldCharType="separate"/>
        </w:r>
        <w:r>
          <w:t>7</w:t>
        </w:r>
        <w:r>
          <w:fldChar w:fldCharType="end"/>
        </w:r>
      </w:hyperlink>
    </w:p>
    <w:p>
      <w:pPr>
        <w:pStyle w:val="TOC1"/>
        <w:tabs>
          <w:tab w:val="right" w:leader="dot" w:pos="8306"/>
        </w:tabs>
      </w:pPr>
      <w:hyperlink w:anchor="_Toc18874" w:history="1">
        <w:r>
          <w:rPr>
            <w:rFonts w:ascii="仿宋" w:eastAsia="仿宋" w:hAnsi="仿宋" w:cs="仿宋" w:hint="eastAsia"/>
            <w:lang w:eastAsia="zh-CN"/>
          </w:rPr>
          <w:t>三、云母增强塑料项目概论</w:t>
        </w:r>
        <w:r>
          <w:tab/>
        </w:r>
        <w:r>
          <w:fldChar w:fldCharType="begin"/>
        </w:r>
        <w:r>
          <w:instrText xml:space="preserve"> PAGEREF _Toc18874 \h </w:instrText>
        </w:r>
        <w:r>
          <w:fldChar w:fldCharType="separate"/>
        </w:r>
        <w:r>
          <w:t>7</w:t>
        </w:r>
        <w:r>
          <w:fldChar w:fldCharType="end"/>
        </w:r>
      </w:hyperlink>
    </w:p>
    <w:p>
      <w:pPr>
        <w:pStyle w:val="TOC2"/>
        <w:tabs>
          <w:tab w:val="right" w:leader="dot" w:pos="8306"/>
        </w:tabs>
      </w:pPr>
      <w:hyperlink w:anchor="_Toc20544" w:history="1">
        <w:r>
          <w:rPr>
            <w:rFonts w:ascii="仿宋" w:eastAsia="仿宋" w:hAnsi="仿宋" w:cs="仿宋" w:hint="eastAsia"/>
            <w:lang w:eastAsia="zh-CN"/>
          </w:rPr>
          <w:t>(一)、创新计划及云母增强塑料项目性质</w:t>
        </w:r>
        <w:r>
          <w:tab/>
        </w:r>
        <w:r>
          <w:fldChar w:fldCharType="begin"/>
        </w:r>
        <w:r>
          <w:instrText xml:space="preserve"> PAGEREF _Toc20544 \h </w:instrText>
        </w:r>
        <w:r>
          <w:fldChar w:fldCharType="separate"/>
        </w:r>
        <w:r>
          <w:t>7</w:t>
        </w:r>
        <w:r>
          <w:fldChar w:fldCharType="end"/>
        </w:r>
      </w:hyperlink>
    </w:p>
    <w:p>
      <w:pPr>
        <w:pStyle w:val="TOC2"/>
        <w:tabs>
          <w:tab w:val="right" w:leader="dot" w:pos="8306"/>
        </w:tabs>
      </w:pPr>
      <w:hyperlink w:anchor="_Toc30652" w:history="1">
        <w:r>
          <w:rPr>
            <w:rFonts w:ascii="仿宋" w:eastAsia="仿宋" w:hAnsi="仿宋" w:cs="仿宋" w:hint="eastAsia"/>
            <w:lang w:eastAsia="zh-CN"/>
          </w:rPr>
          <w:t>(二)、主管单位与云母增强塑料项目执行方</w:t>
        </w:r>
        <w:r>
          <w:tab/>
        </w:r>
        <w:r>
          <w:fldChar w:fldCharType="begin"/>
        </w:r>
        <w:r>
          <w:instrText xml:space="preserve"> PAGEREF _Toc30652 \h </w:instrText>
        </w:r>
        <w:r>
          <w:fldChar w:fldCharType="separate"/>
        </w:r>
        <w:r>
          <w:t>7</w:t>
        </w:r>
        <w:r>
          <w:fldChar w:fldCharType="end"/>
        </w:r>
      </w:hyperlink>
    </w:p>
    <w:p>
      <w:pPr>
        <w:pStyle w:val="TOC2"/>
        <w:tabs>
          <w:tab w:val="right" w:leader="dot" w:pos="8306"/>
        </w:tabs>
      </w:pPr>
      <w:hyperlink w:anchor="_Toc29516" w:history="1">
        <w:r>
          <w:rPr>
            <w:rFonts w:ascii="仿宋" w:eastAsia="仿宋" w:hAnsi="仿宋" w:cs="仿宋" w:hint="eastAsia"/>
            <w:lang w:eastAsia="zh-CN"/>
          </w:rPr>
          <w:t>(三)、战略协作伙伴</w:t>
        </w:r>
        <w:r>
          <w:tab/>
        </w:r>
        <w:r>
          <w:fldChar w:fldCharType="begin"/>
        </w:r>
        <w:r>
          <w:instrText xml:space="preserve"> PAGEREF _Toc29516 \h </w:instrText>
        </w:r>
        <w:r>
          <w:fldChar w:fldCharType="separate"/>
        </w:r>
        <w:r>
          <w:t>8</w:t>
        </w:r>
        <w:r>
          <w:fldChar w:fldCharType="end"/>
        </w:r>
      </w:hyperlink>
    </w:p>
    <w:p>
      <w:pPr>
        <w:pStyle w:val="TOC2"/>
        <w:tabs>
          <w:tab w:val="right" w:leader="dot" w:pos="8306"/>
        </w:tabs>
      </w:pPr>
      <w:hyperlink w:anchor="_Toc259" w:history="1">
        <w:r>
          <w:rPr>
            <w:rFonts w:ascii="仿宋" w:eastAsia="仿宋" w:hAnsi="仿宋" w:cs="仿宋" w:hint="eastAsia"/>
            <w:lang w:eastAsia="zh-CN"/>
          </w:rPr>
          <w:t>(四)、云母增强塑料项目提出背景和合理性</w:t>
        </w:r>
        <w:r>
          <w:tab/>
        </w:r>
        <w:r>
          <w:fldChar w:fldCharType="begin"/>
        </w:r>
        <w:r>
          <w:instrText xml:space="preserve"> PAGEREF _Toc259 \h </w:instrText>
        </w:r>
        <w:r>
          <w:fldChar w:fldCharType="separate"/>
        </w:r>
        <w:r>
          <w:t>9</w:t>
        </w:r>
        <w:r>
          <w:fldChar w:fldCharType="end"/>
        </w:r>
      </w:hyperlink>
    </w:p>
    <w:p>
      <w:pPr>
        <w:pStyle w:val="TOC2"/>
        <w:tabs>
          <w:tab w:val="right" w:leader="dot" w:pos="8306"/>
        </w:tabs>
      </w:pPr>
      <w:hyperlink w:anchor="_Toc4952" w:history="1">
        <w:r>
          <w:rPr>
            <w:rFonts w:ascii="仿宋" w:eastAsia="仿宋" w:hAnsi="仿宋" w:cs="仿宋" w:hint="eastAsia"/>
            <w:lang w:eastAsia="zh-CN"/>
          </w:rPr>
          <w:t>(五)、云母增强塑料项目选址和土地综合评估</w:t>
        </w:r>
        <w:r>
          <w:tab/>
        </w:r>
        <w:r>
          <w:fldChar w:fldCharType="begin"/>
        </w:r>
        <w:r>
          <w:instrText xml:space="preserve"> PAGEREF _Toc4952 \h </w:instrText>
        </w:r>
        <w:r>
          <w:fldChar w:fldCharType="separate"/>
        </w:r>
        <w:r>
          <w:t>11</w:t>
        </w:r>
        <w:r>
          <w:fldChar w:fldCharType="end"/>
        </w:r>
      </w:hyperlink>
    </w:p>
    <w:p>
      <w:pPr>
        <w:pStyle w:val="TOC2"/>
        <w:tabs>
          <w:tab w:val="right" w:leader="dot" w:pos="8306"/>
        </w:tabs>
      </w:pPr>
      <w:hyperlink w:anchor="_Toc13275" w:history="1">
        <w:r>
          <w:rPr>
            <w:rFonts w:ascii="仿宋" w:eastAsia="仿宋" w:hAnsi="仿宋" w:cs="仿宋" w:hint="eastAsia"/>
            <w:lang w:eastAsia="zh-CN"/>
          </w:rPr>
          <w:t>(六)、土木工程建设目标</w:t>
        </w:r>
        <w:r>
          <w:tab/>
        </w:r>
        <w:r>
          <w:fldChar w:fldCharType="begin"/>
        </w:r>
        <w:r>
          <w:instrText xml:space="preserve"> PAGEREF _Toc13275 \h </w:instrText>
        </w:r>
        <w:r>
          <w:fldChar w:fldCharType="separate"/>
        </w:r>
        <w:r>
          <w:t>12</w:t>
        </w:r>
        <w:r>
          <w:fldChar w:fldCharType="end"/>
        </w:r>
      </w:hyperlink>
    </w:p>
    <w:p>
      <w:pPr>
        <w:pStyle w:val="TOC2"/>
        <w:tabs>
          <w:tab w:val="right" w:leader="dot" w:pos="8306"/>
        </w:tabs>
      </w:pPr>
      <w:hyperlink w:anchor="_Toc28156" w:history="1">
        <w:r>
          <w:rPr>
            <w:rFonts w:ascii="仿宋" w:eastAsia="仿宋" w:hAnsi="仿宋" w:cs="仿宋" w:hint="eastAsia"/>
            <w:lang w:eastAsia="zh-CN"/>
          </w:rPr>
          <w:t>(七)、设备采购计划</w:t>
        </w:r>
        <w:r>
          <w:tab/>
        </w:r>
        <w:r>
          <w:fldChar w:fldCharType="begin"/>
        </w:r>
        <w:r>
          <w:instrText xml:space="preserve"> PAGEREF _Toc28156 \h </w:instrText>
        </w:r>
        <w:r>
          <w:fldChar w:fldCharType="separate"/>
        </w:r>
        <w:r>
          <w:t>12</w:t>
        </w:r>
        <w:r>
          <w:fldChar w:fldCharType="end"/>
        </w:r>
      </w:hyperlink>
    </w:p>
    <w:p>
      <w:pPr>
        <w:pStyle w:val="TOC2"/>
        <w:tabs>
          <w:tab w:val="right" w:leader="dot" w:pos="8306"/>
        </w:tabs>
      </w:pPr>
      <w:hyperlink w:anchor="_Toc17938" w:history="1">
        <w:r>
          <w:rPr>
            <w:rFonts w:ascii="仿宋" w:eastAsia="仿宋" w:hAnsi="仿宋" w:cs="仿宋" w:hint="eastAsia"/>
            <w:lang w:eastAsia="zh-CN"/>
          </w:rPr>
          <w:t>(八)、产品规划与开发方案</w:t>
        </w:r>
        <w:r>
          <w:tab/>
        </w:r>
        <w:r>
          <w:fldChar w:fldCharType="begin"/>
        </w:r>
        <w:r>
          <w:instrText xml:space="preserve"> PAGEREF _Toc17938 \h </w:instrText>
        </w:r>
        <w:r>
          <w:fldChar w:fldCharType="separate"/>
        </w:r>
        <w:r>
          <w:t>12</w:t>
        </w:r>
        <w:r>
          <w:fldChar w:fldCharType="end"/>
        </w:r>
      </w:hyperlink>
    </w:p>
    <w:p>
      <w:pPr>
        <w:pStyle w:val="TOC2"/>
        <w:tabs>
          <w:tab w:val="right" w:leader="dot" w:pos="8306"/>
        </w:tabs>
      </w:pPr>
      <w:hyperlink w:anchor="_Toc24084" w:history="1">
        <w:r>
          <w:rPr>
            <w:rFonts w:ascii="仿宋" w:eastAsia="仿宋" w:hAnsi="仿宋" w:cs="仿宋" w:hint="eastAsia"/>
            <w:lang w:eastAsia="zh-CN"/>
          </w:rPr>
          <w:t>(九)、原材料供应保障</w:t>
        </w:r>
        <w:r>
          <w:tab/>
        </w:r>
        <w:r>
          <w:fldChar w:fldCharType="begin"/>
        </w:r>
        <w:r>
          <w:instrText xml:space="preserve"> PAGEREF _Toc24084 \h </w:instrText>
        </w:r>
        <w:r>
          <w:fldChar w:fldCharType="separate"/>
        </w:r>
        <w:r>
          <w:t>13</w:t>
        </w:r>
        <w:r>
          <w:fldChar w:fldCharType="end"/>
        </w:r>
      </w:hyperlink>
    </w:p>
    <w:p>
      <w:pPr>
        <w:pStyle w:val="TOC2"/>
        <w:tabs>
          <w:tab w:val="right" w:leader="dot" w:pos="8306"/>
        </w:tabs>
      </w:pPr>
      <w:hyperlink w:anchor="_Toc23087" w:history="1">
        <w:r>
          <w:rPr>
            <w:rFonts w:ascii="仿宋" w:eastAsia="仿宋" w:hAnsi="仿宋" w:cs="仿宋" w:hint="eastAsia"/>
            <w:lang w:eastAsia="zh-CN"/>
          </w:rPr>
          <w:t>(十)、云母增强塑料项目能源消耗分析</w:t>
        </w:r>
        <w:r>
          <w:tab/>
        </w:r>
        <w:r>
          <w:fldChar w:fldCharType="begin"/>
        </w:r>
        <w:r>
          <w:instrText xml:space="preserve"> PAGEREF _Toc23087 \h </w:instrText>
        </w:r>
        <w:r>
          <w:fldChar w:fldCharType="separate"/>
        </w:r>
        <w:r>
          <w:t>14</w:t>
        </w:r>
        <w:r>
          <w:fldChar w:fldCharType="end"/>
        </w:r>
      </w:hyperlink>
    </w:p>
    <w:p>
      <w:pPr>
        <w:pStyle w:val="TOC2"/>
        <w:tabs>
          <w:tab w:val="right" w:leader="dot" w:pos="8306"/>
        </w:tabs>
      </w:pPr>
      <w:hyperlink w:anchor="_Toc27304" w:history="1">
        <w:r>
          <w:rPr>
            <w:rFonts w:ascii="仿宋" w:eastAsia="仿宋" w:hAnsi="仿宋" w:cs="仿宋" w:hint="eastAsia"/>
            <w:lang w:eastAsia="zh-CN"/>
          </w:rPr>
          <w:t>(十一)、环境保护</w:t>
        </w:r>
        <w:r>
          <w:tab/>
        </w:r>
        <w:r>
          <w:fldChar w:fldCharType="begin"/>
        </w:r>
        <w:r>
          <w:instrText xml:space="preserve"> PAGEREF _Toc27304 \h </w:instrText>
        </w:r>
        <w:r>
          <w:fldChar w:fldCharType="separate"/>
        </w:r>
        <w:r>
          <w:t>15</w:t>
        </w:r>
        <w:r>
          <w:fldChar w:fldCharType="end"/>
        </w:r>
      </w:hyperlink>
    </w:p>
    <w:p>
      <w:pPr>
        <w:pStyle w:val="TOC2"/>
        <w:tabs>
          <w:tab w:val="right" w:leader="dot" w:pos="8306"/>
        </w:tabs>
      </w:pPr>
      <w:hyperlink w:anchor="_Toc30548" w:history="1">
        <w:r>
          <w:rPr>
            <w:rFonts w:ascii="仿宋" w:eastAsia="仿宋" w:hAnsi="仿宋" w:cs="仿宋" w:hint="eastAsia"/>
            <w:lang w:eastAsia="zh-CN"/>
          </w:rPr>
          <w:t>(十二)、云母增强塑料项目进度规划与执行</w:t>
        </w:r>
        <w:r>
          <w:tab/>
        </w:r>
        <w:r>
          <w:fldChar w:fldCharType="begin"/>
        </w:r>
        <w:r>
          <w:instrText xml:space="preserve"> PAGEREF _Toc30548 \h </w:instrText>
        </w:r>
        <w:r>
          <w:fldChar w:fldCharType="separate"/>
        </w:r>
        <w:r>
          <w:t>15</w:t>
        </w:r>
        <w:r>
          <w:fldChar w:fldCharType="end"/>
        </w:r>
      </w:hyperlink>
    </w:p>
    <w:p>
      <w:pPr>
        <w:pStyle w:val="TOC2"/>
        <w:tabs>
          <w:tab w:val="right" w:leader="dot" w:pos="8306"/>
        </w:tabs>
      </w:pPr>
      <w:hyperlink w:anchor="_Toc29114" w:history="1">
        <w:r>
          <w:rPr>
            <w:rFonts w:ascii="仿宋" w:eastAsia="仿宋" w:hAnsi="仿宋" w:cs="仿宋" w:hint="eastAsia"/>
            <w:lang w:eastAsia="zh-CN"/>
          </w:rPr>
          <w:t>(十三)、经济效益分析与投资预估</w:t>
        </w:r>
        <w:r>
          <w:tab/>
        </w:r>
        <w:r>
          <w:fldChar w:fldCharType="begin"/>
        </w:r>
        <w:r>
          <w:instrText xml:space="preserve"> PAGEREF _Toc29114 \h </w:instrText>
        </w:r>
        <w:r>
          <w:fldChar w:fldCharType="separate"/>
        </w:r>
        <w:r>
          <w:t>17</w:t>
        </w:r>
        <w:r>
          <w:fldChar w:fldCharType="end"/>
        </w:r>
      </w:hyperlink>
    </w:p>
    <w:p>
      <w:pPr>
        <w:pStyle w:val="TOC2"/>
        <w:tabs>
          <w:tab w:val="right" w:leader="dot" w:pos="8306"/>
        </w:tabs>
      </w:pPr>
      <w:hyperlink w:anchor="_Toc20790" w:history="1">
        <w:r>
          <w:rPr>
            <w:rFonts w:ascii="仿宋" w:eastAsia="仿宋" w:hAnsi="仿宋" w:cs="仿宋" w:hint="eastAsia"/>
            <w:lang w:eastAsia="zh-CN"/>
          </w:rPr>
          <w:t>(十四)、报告详解与解释</w:t>
        </w:r>
        <w:r>
          <w:tab/>
        </w:r>
        <w:r>
          <w:fldChar w:fldCharType="begin"/>
        </w:r>
        <w:r>
          <w:instrText xml:space="preserve"> PAGEREF _Toc20790 \h </w:instrText>
        </w:r>
        <w:r>
          <w:fldChar w:fldCharType="separate"/>
        </w:r>
        <w:r>
          <w:t>17</w:t>
        </w:r>
        <w:r>
          <w:fldChar w:fldCharType="end"/>
        </w:r>
      </w:hyperlink>
    </w:p>
    <w:p>
      <w:pPr>
        <w:pStyle w:val="TOC1"/>
        <w:tabs>
          <w:tab w:val="right" w:leader="dot" w:pos="8306"/>
        </w:tabs>
      </w:pPr>
      <w:hyperlink w:anchor="_Toc30441" w:history="1">
        <w:r>
          <w:rPr>
            <w:rFonts w:ascii="仿宋" w:eastAsia="仿宋" w:hAnsi="仿宋" w:cs="仿宋" w:hint="eastAsia"/>
            <w:lang w:eastAsia="zh-CN"/>
          </w:rPr>
          <w:t>四、工程设计说明</w:t>
        </w:r>
        <w:r>
          <w:tab/>
        </w:r>
        <w:r>
          <w:fldChar w:fldCharType="begin"/>
        </w:r>
        <w:r>
          <w:instrText xml:space="preserve"> PAGEREF _Toc30441 \h </w:instrText>
        </w:r>
        <w:r>
          <w:fldChar w:fldCharType="separate"/>
        </w:r>
        <w:r>
          <w:t>19</w:t>
        </w:r>
        <w:r>
          <w:fldChar w:fldCharType="end"/>
        </w:r>
      </w:hyperlink>
    </w:p>
    <w:p>
      <w:pPr>
        <w:pStyle w:val="TOC2"/>
        <w:tabs>
          <w:tab w:val="right" w:leader="dot" w:pos="8306"/>
        </w:tabs>
      </w:pPr>
      <w:hyperlink w:anchor="_Toc26831" w:history="1">
        <w:r>
          <w:rPr>
            <w:rFonts w:ascii="仿宋" w:eastAsia="仿宋" w:hAnsi="仿宋" w:cs="仿宋" w:hint="eastAsia"/>
            <w:lang w:eastAsia="zh-CN"/>
          </w:rPr>
          <w:t>(一)、建筑工程设计原则</w:t>
        </w:r>
        <w:r>
          <w:tab/>
        </w:r>
        <w:r>
          <w:fldChar w:fldCharType="begin"/>
        </w:r>
        <w:r>
          <w:instrText xml:space="preserve"> PAGEREF _Toc26831 \h </w:instrText>
        </w:r>
        <w:r>
          <w:fldChar w:fldCharType="separate"/>
        </w:r>
        <w:r>
          <w:t>19</w:t>
        </w:r>
        <w:r>
          <w:fldChar w:fldCharType="end"/>
        </w:r>
      </w:hyperlink>
    </w:p>
    <w:p>
      <w:pPr>
        <w:pStyle w:val="TOC2"/>
        <w:tabs>
          <w:tab w:val="right" w:leader="dot" w:pos="8306"/>
        </w:tabs>
      </w:pPr>
      <w:hyperlink w:anchor="_Toc7115" w:history="1">
        <w:r>
          <w:rPr>
            <w:rFonts w:ascii="仿宋" w:eastAsia="仿宋" w:hAnsi="仿宋" w:cs="仿宋" w:hint="eastAsia"/>
            <w:lang w:eastAsia="zh-CN"/>
          </w:rPr>
          <w:t>(二)、云母增强塑料项目工程建设标准规范</w:t>
        </w:r>
        <w:r>
          <w:tab/>
        </w:r>
        <w:r>
          <w:fldChar w:fldCharType="begin"/>
        </w:r>
        <w:r>
          <w:instrText xml:space="preserve"> PAGEREF _Toc7115 \h </w:instrText>
        </w:r>
        <w:r>
          <w:fldChar w:fldCharType="separate"/>
        </w:r>
        <w:r>
          <w:t>19</w:t>
        </w:r>
        <w:r>
          <w:fldChar w:fldCharType="end"/>
        </w:r>
      </w:hyperlink>
    </w:p>
    <w:p>
      <w:pPr>
        <w:pStyle w:val="TOC2"/>
        <w:tabs>
          <w:tab w:val="right" w:leader="dot" w:pos="8306"/>
        </w:tabs>
      </w:pPr>
      <w:hyperlink w:anchor="_Toc5053" w:history="1">
        <w:r>
          <w:rPr>
            <w:rFonts w:ascii="仿宋" w:eastAsia="仿宋" w:hAnsi="仿宋" w:cs="仿宋" w:hint="eastAsia"/>
            <w:lang w:eastAsia="zh-CN"/>
          </w:rPr>
          <w:t>(三)、云母增强塑料项目总平面设计要求</w:t>
        </w:r>
        <w:r>
          <w:tab/>
        </w:r>
        <w:r>
          <w:fldChar w:fldCharType="begin"/>
        </w:r>
        <w:r>
          <w:instrText xml:space="preserve"> PAGEREF _Toc5053 \h </w:instrText>
        </w:r>
        <w:r>
          <w:fldChar w:fldCharType="separate"/>
        </w:r>
        <w:r>
          <w:t>19</w:t>
        </w:r>
        <w:r>
          <w:fldChar w:fldCharType="end"/>
        </w:r>
      </w:hyperlink>
    </w:p>
    <w:p>
      <w:pPr>
        <w:pStyle w:val="TOC2"/>
        <w:tabs>
          <w:tab w:val="right" w:leader="dot" w:pos="8306"/>
        </w:tabs>
      </w:pPr>
      <w:hyperlink w:anchor="_Toc14437" w:history="1">
        <w:r>
          <w:rPr>
            <w:rFonts w:ascii="仿宋" w:eastAsia="仿宋" w:hAnsi="仿宋" w:cs="仿宋" w:hint="eastAsia"/>
            <w:lang w:eastAsia="zh-CN"/>
          </w:rPr>
          <w:t>(四)、建筑设计规范和标准</w:t>
        </w:r>
        <w:r>
          <w:tab/>
        </w:r>
        <w:r>
          <w:fldChar w:fldCharType="begin"/>
        </w:r>
        <w:r>
          <w:instrText xml:space="preserve"> PAGEREF _Toc14437 \h </w:instrText>
        </w:r>
        <w:r>
          <w:fldChar w:fldCharType="separate"/>
        </w:r>
        <w:r>
          <w:t>19</w:t>
        </w:r>
        <w:r>
          <w:fldChar w:fldCharType="end"/>
        </w:r>
      </w:hyperlink>
    </w:p>
    <w:p>
      <w:pPr>
        <w:pStyle w:val="TOC2"/>
        <w:tabs>
          <w:tab w:val="right" w:leader="dot" w:pos="8306"/>
        </w:tabs>
      </w:pPr>
      <w:hyperlink w:anchor="_Toc10083" w:history="1">
        <w:r>
          <w:rPr>
            <w:rFonts w:ascii="仿宋" w:eastAsia="仿宋" w:hAnsi="仿宋" w:cs="仿宋" w:hint="eastAsia"/>
            <w:lang w:eastAsia="zh-CN"/>
          </w:rPr>
          <w:t>(五)、土建工程设计年限及安全等级</w:t>
        </w:r>
        <w:r>
          <w:tab/>
        </w:r>
        <w:r>
          <w:fldChar w:fldCharType="begin"/>
        </w:r>
        <w:r>
          <w:instrText xml:space="preserve"> PAGEREF _Toc10083 \h </w:instrText>
        </w:r>
        <w:r>
          <w:fldChar w:fldCharType="separate"/>
        </w:r>
        <w:r>
          <w:t>20</w:t>
        </w:r>
        <w:r>
          <w:fldChar w:fldCharType="end"/>
        </w:r>
      </w:hyperlink>
    </w:p>
    <w:p>
      <w:pPr>
        <w:pStyle w:val="TOC2"/>
        <w:tabs>
          <w:tab w:val="right" w:leader="dot" w:pos="8306"/>
        </w:tabs>
      </w:pPr>
      <w:hyperlink w:anchor="_Toc31797" w:history="1">
        <w:r>
          <w:rPr>
            <w:rFonts w:ascii="仿宋" w:eastAsia="仿宋" w:hAnsi="仿宋" w:cs="仿宋" w:hint="eastAsia"/>
            <w:lang w:eastAsia="zh-CN"/>
          </w:rPr>
          <w:t>(六)、建筑工程设计总体要求</w:t>
        </w:r>
        <w:r>
          <w:tab/>
        </w:r>
        <w:r>
          <w:fldChar w:fldCharType="begin"/>
        </w:r>
        <w:r>
          <w:instrText xml:space="preserve"> PAGEREF _Toc31797 \h </w:instrText>
        </w:r>
        <w:r>
          <w:fldChar w:fldCharType="separate"/>
        </w:r>
        <w:r>
          <w:t>20</w:t>
        </w:r>
        <w:r>
          <w:fldChar w:fldCharType="end"/>
        </w:r>
      </w:hyperlink>
    </w:p>
    <w:p>
      <w:pPr>
        <w:pStyle w:val="TOC1"/>
        <w:tabs>
          <w:tab w:val="right" w:leader="dot" w:pos="8306"/>
        </w:tabs>
      </w:pPr>
      <w:hyperlink w:anchor="_Toc11849" w:history="1">
        <w:r>
          <w:rPr>
            <w:rFonts w:ascii="仿宋" w:eastAsia="仿宋" w:hAnsi="仿宋" w:cs="仿宋" w:hint="eastAsia"/>
            <w:lang w:eastAsia="zh-CN"/>
          </w:rPr>
          <w:t>五、危机管理与应急响应</w:t>
        </w:r>
        <w:r>
          <w:tab/>
        </w:r>
        <w:r>
          <w:fldChar w:fldCharType="begin"/>
        </w:r>
        <w:r>
          <w:instrText xml:space="preserve"> PAGEREF _Toc11849 \h </w:instrText>
        </w:r>
        <w:r>
          <w:fldChar w:fldCharType="separate"/>
        </w:r>
        <w:r>
          <w:t>20</w:t>
        </w:r>
        <w:r>
          <w:fldChar w:fldCharType="end"/>
        </w:r>
      </w:hyperlink>
    </w:p>
    <w:p>
      <w:pPr>
        <w:pStyle w:val="TOC2"/>
        <w:tabs>
          <w:tab w:val="right" w:leader="dot" w:pos="8306"/>
        </w:tabs>
      </w:pPr>
      <w:hyperlink w:anchor="_Toc1185" w:history="1">
        <w:r>
          <w:rPr>
            <w:rFonts w:ascii="仿宋" w:eastAsia="仿宋" w:hAnsi="仿宋" w:cs="仿宋" w:hint="eastAsia"/>
            <w:lang w:eastAsia="zh-CN"/>
          </w:rPr>
          <w:t>(一)、危机管理计划制定</w:t>
        </w:r>
        <w:r>
          <w:tab/>
        </w:r>
        <w:r>
          <w:fldChar w:fldCharType="begin"/>
        </w:r>
        <w:r>
          <w:instrText xml:space="preserve"> PAGEREF _Toc1185 \h </w:instrText>
        </w:r>
        <w:r>
          <w:fldChar w:fldCharType="separate"/>
        </w:r>
        <w:r>
          <w:t>20</w:t>
        </w:r>
        <w:r>
          <w:fldChar w:fldCharType="end"/>
        </w:r>
      </w:hyperlink>
    </w:p>
    <w:p>
      <w:pPr>
        <w:pStyle w:val="TOC2"/>
        <w:tabs>
          <w:tab w:val="right" w:leader="dot" w:pos="8306"/>
        </w:tabs>
      </w:pPr>
      <w:hyperlink w:anchor="_Toc336" w:history="1">
        <w:r>
          <w:rPr>
            <w:rFonts w:ascii="仿宋" w:eastAsia="仿宋" w:hAnsi="仿宋" w:cs="仿宋" w:hint="eastAsia"/>
            <w:lang w:eastAsia="zh-CN"/>
          </w:rPr>
          <w:t>(二)、应急响应流程</w:t>
        </w:r>
        <w:r>
          <w:tab/>
        </w:r>
        <w:r>
          <w:fldChar w:fldCharType="begin"/>
        </w:r>
        <w:r>
          <w:instrText xml:space="preserve"> PAGEREF _Toc336 \h </w:instrText>
        </w:r>
        <w:r>
          <w:fldChar w:fldCharType="separate"/>
        </w:r>
        <w:r>
          <w:t>21</w:t>
        </w:r>
        <w:r>
          <w:fldChar w:fldCharType="end"/>
        </w:r>
      </w:hyperlink>
    </w:p>
    <w:p>
      <w:pPr>
        <w:pStyle w:val="TOC2"/>
        <w:tabs>
          <w:tab w:val="right" w:leader="dot" w:pos="8306"/>
        </w:tabs>
      </w:pPr>
      <w:hyperlink w:anchor="_Toc31690" w:history="1">
        <w:r>
          <w:rPr>
            <w:rFonts w:ascii="仿宋" w:eastAsia="仿宋" w:hAnsi="仿宋" w:cs="仿宋" w:hint="eastAsia"/>
            <w:lang w:eastAsia="zh-CN"/>
          </w:rPr>
          <w:t>(三)、危机公关与舆情管理</w:t>
        </w:r>
        <w:r>
          <w:tab/>
        </w:r>
        <w:r>
          <w:fldChar w:fldCharType="begin"/>
        </w:r>
        <w:r>
          <w:instrText xml:space="preserve"> PAGEREF _Toc31690 \h </w:instrText>
        </w:r>
        <w:r>
          <w:fldChar w:fldCharType="separate"/>
        </w:r>
        <w:r>
          <w:t>22</w:t>
        </w:r>
        <w:r>
          <w:fldChar w:fldCharType="end"/>
        </w:r>
      </w:hyperlink>
    </w:p>
    <w:p>
      <w:pPr>
        <w:pStyle w:val="TOC2"/>
        <w:tabs>
          <w:tab w:val="right" w:leader="dot" w:pos="8306"/>
        </w:tabs>
      </w:pPr>
      <w:hyperlink w:anchor="_Toc11190" w:history="1">
        <w:r>
          <w:rPr>
            <w:rFonts w:ascii="仿宋" w:eastAsia="仿宋" w:hAnsi="仿宋" w:cs="仿宋" w:hint="eastAsia"/>
            <w:lang w:eastAsia="zh-CN"/>
          </w:rPr>
          <w:t>(四)、事故调查与报告</w:t>
        </w:r>
        <w:r>
          <w:tab/>
        </w:r>
        <w:r>
          <w:fldChar w:fldCharType="begin"/>
        </w:r>
        <w:r>
          <w:instrText xml:space="preserve"> PAGEREF _Toc11190 \h </w:instrText>
        </w:r>
        <w:r>
          <w:fldChar w:fldCharType="separate"/>
        </w:r>
        <w:r>
          <w:t>23</w:t>
        </w:r>
        <w:r>
          <w:fldChar w:fldCharType="end"/>
        </w:r>
      </w:hyperlink>
    </w:p>
    <w:p>
      <w:pPr>
        <w:pStyle w:val="TOC1"/>
        <w:tabs>
          <w:tab w:val="right" w:leader="dot" w:pos="8306"/>
        </w:tabs>
      </w:pPr>
      <w:hyperlink w:anchor="_Toc11031" w:history="1">
        <w:r>
          <w:rPr>
            <w:rFonts w:ascii="仿宋" w:eastAsia="仿宋" w:hAnsi="仿宋" w:cs="仿宋" w:hint="eastAsia"/>
            <w:lang w:eastAsia="zh-CN"/>
          </w:rPr>
          <w:t>六、云母增强塑料项目收尾与总结</w:t>
        </w:r>
        <w:r>
          <w:tab/>
        </w:r>
        <w:r>
          <w:fldChar w:fldCharType="begin"/>
        </w:r>
        <w:r>
          <w:instrText xml:space="preserve"> PAGEREF _Toc11031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3" w:history="1">
        <w:r>
          <w:rPr>
            <w:rFonts w:ascii="仿宋" w:eastAsia="仿宋" w:hAnsi="仿宋" w:cs="仿宋" w:hint="eastAsia"/>
            <w:lang w:eastAsia="zh-CN"/>
          </w:rPr>
          <w:t>(一)、云母增强塑料项目总结与经验分享</w:t>
        </w:r>
        <w:r>
          <w:tab/>
        </w:r>
        <w:r>
          <w:fldChar w:fldCharType="begin"/>
        </w:r>
        <w:r>
          <w:instrText xml:space="preserve"> PAGEREF _Toc30713 \h </w:instrText>
        </w:r>
        <w:r>
          <w:fldChar w:fldCharType="separate"/>
        </w:r>
        <w:r>
          <w:t>24</w:t>
        </w:r>
        <w:r>
          <w:fldChar w:fldCharType="end"/>
        </w:r>
      </w:hyperlink>
    </w:p>
    <w:p>
      <w:pPr>
        <w:pStyle w:val="TOC2"/>
        <w:tabs>
          <w:tab w:val="right" w:leader="dot" w:pos="8306"/>
        </w:tabs>
      </w:pPr>
      <w:hyperlink w:anchor="_Toc1777" w:history="1">
        <w:r>
          <w:rPr>
            <w:rFonts w:ascii="仿宋" w:eastAsia="仿宋" w:hAnsi="仿宋" w:cs="仿宋" w:hint="eastAsia"/>
            <w:lang w:eastAsia="zh-CN"/>
          </w:rPr>
          <w:t>(二)、云母增强塑料项目报告与归档</w:t>
        </w:r>
        <w:r>
          <w:tab/>
        </w:r>
        <w:r>
          <w:fldChar w:fldCharType="begin"/>
        </w:r>
        <w:r>
          <w:instrText xml:space="preserve"> PAGEREF _Toc1777 \h </w:instrText>
        </w:r>
        <w:r>
          <w:fldChar w:fldCharType="separate"/>
        </w:r>
        <w:r>
          <w:t>27</w:t>
        </w:r>
        <w:r>
          <w:fldChar w:fldCharType="end"/>
        </w:r>
      </w:hyperlink>
    </w:p>
    <w:p>
      <w:pPr>
        <w:pStyle w:val="TOC2"/>
        <w:tabs>
          <w:tab w:val="right" w:leader="dot" w:pos="8306"/>
        </w:tabs>
      </w:pPr>
      <w:hyperlink w:anchor="_Toc13598" w:history="1">
        <w:r>
          <w:rPr>
            <w:rFonts w:ascii="仿宋" w:eastAsia="仿宋" w:hAnsi="仿宋" w:cs="仿宋" w:hint="eastAsia"/>
            <w:lang w:eastAsia="zh-CN"/>
          </w:rPr>
          <w:t>(三)、云母增强塑料项目收尾与结算</w:t>
        </w:r>
        <w:r>
          <w:tab/>
        </w:r>
        <w:r>
          <w:fldChar w:fldCharType="begin"/>
        </w:r>
        <w:r>
          <w:instrText xml:space="preserve"> PAGEREF _Toc13598 \h </w:instrText>
        </w:r>
        <w:r>
          <w:fldChar w:fldCharType="separate"/>
        </w:r>
        <w:r>
          <w:t>28</w:t>
        </w:r>
        <w:r>
          <w:fldChar w:fldCharType="end"/>
        </w:r>
      </w:hyperlink>
    </w:p>
    <w:p>
      <w:pPr>
        <w:pStyle w:val="TOC2"/>
        <w:tabs>
          <w:tab w:val="right" w:leader="dot" w:pos="8306"/>
        </w:tabs>
      </w:pPr>
      <w:hyperlink w:anchor="_Toc9609" w:history="1">
        <w:r>
          <w:rPr>
            <w:rFonts w:ascii="仿宋" w:eastAsia="仿宋" w:hAnsi="仿宋" w:cs="仿宋" w:hint="eastAsia"/>
            <w:lang w:eastAsia="zh-CN"/>
          </w:rPr>
          <w:t>(四)、团队人员调整与反馈</w:t>
        </w:r>
        <w:r>
          <w:tab/>
        </w:r>
        <w:r>
          <w:fldChar w:fldCharType="begin"/>
        </w:r>
        <w:r>
          <w:instrText xml:space="preserve"> PAGEREF _Toc9609 \h </w:instrText>
        </w:r>
        <w:r>
          <w:fldChar w:fldCharType="separate"/>
        </w:r>
        <w:r>
          <w:t>30</w:t>
        </w:r>
        <w:r>
          <w:fldChar w:fldCharType="end"/>
        </w:r>
      </w:hyperlink>
    </w:p>
    <w:p>
      <w:pPr>
        <w:pStyle w:val="TOC1"/>
        <w:tabs>
          <w:tab w:val="right" w:leader="dot" w:pos="8306"/>
        </w:tabs>
      </w:pPr>
      <w:hyperlink w:anchor="_Toc32488" w:history="1">
        <w:r>
          <w:rPr>
            <w:rFonts w:ascii="仿宋" w:eastAsia="仿宋" w:hAnsi="仿宋" w:cs="仿宋" w:hint="eastAsia"/>
            <w:lang w:eastAsia="zh-CN"/>
          </w:rPr>
          <w:t>七、质量管理与监督</w:t>
        </w:r>
        <w:r>
          <w:tab/>
        </w:r>
        <w:r>
          <w:fldChar w:fldCharType="begin"/>
        </w:r>
        <w:r>
          <w:instrText xml:space="preserve"> PAGEREF _Toc32488 \h </w:instrText>
        </w:r>
        <w:r>
          <w:fldChar w:fldCharType="separate"/>
        </w:r>
        <w:r>
          <w:t>31</w:t>
        </w:r>
        <w:r>
          <w:fldChar w:fldCharType="end"/>
        </w:r>
      </w:hyperlink>
    </w:p>
    <w:p>
      <w:pPr>
        <w:pStyle w:val="TOC2"/>
        <w:tabs>
          <w:tab w:val="right" w:leader="dot" w:pos="8306"/>
        </w:tabs>
      </w:pPr>
      <w:hyperlink w:anchor="_Toc24732" w:history="1">
        <w:r>
          <w:rPr>
            <w:rFonts w:ascii="仿宋" w:eastAsia="仿宋" w:hAnsi="仿宋" w:cs="仿宋" w:hint="eastAsia"/>
            <w:lang w:eastAsia="zh-CN"/>
          </w:rPr>
          <w:t>(一)、质量管理原则</w:t>
        </w:r>
        <w:r>
          <w:tab/>
        </w:r>
        <w:r>
          <w:fldChar w:fldCharType="begin"/>
        </w:r>
        <w:r>
          <w:instrText xml:space="preserve"> PAGEREF _Toc24732 \h </w:instrText>
        </w:r>
        <w:r>
          <w:fldChar w:fldCharType="separate"/>
        </w:r>
        <w:r>
          <w:t>31</w:t>
        </w:r>
        <w:r>
          <w:fldChar w:fldCharType="end"/>
        </w:r>
      </w:hyperlink>
    </w:p>
    <w:p>
      <w:pPr>
        <w:pStyle w:val="TOC2"/>
        <w:tabs>
          <w:tab w:val="right" w:leader="dot" w:pos="8306"/>
        </w:tabs>
      </w:pPr>
      <w:hyperlink w:anchor="_Toc26876" w:history="1">
        <w:r>
          <w:rPr>
            <w:rFonts w:ascii="仿宋" w:eastAsia="仿宋" w:hAnsi="仿宋" w:cs="仿宋" w:hint="eastAsia"/>
            <w:lang w:eastAsia="zh-CN"/>
          </w:rPr>
          <w:t>(二)、质量控制措施</w:t>
        </w:r>
        <w:r>
          <w:tab/>
        </w:r>
        <w:r>
          <w:fldChar w:fldCharType="begin"/>
        </w:r>
        <w:r>
          <w:instrText xml:space="preserve"> PAGEREF _Toc26876 \h </w:instrText>
        </w:r>
        <w:r>
          <w:fldChar w:fldCharType="separate"/>
        </w:r>
        <w:r>
          <w:t>32</w:t>
        </w:r>
        <w:r>
          <w:fldChar w:fldCharType="end"/>
        </w:r>
      </w:hyperlink>
    </w:p>
    <w:p>
      <w:pPr>
        <w:pStyle w:val="TOC2"/>
        <w:tabs>
          <w:tab w:val="right" w:leader="dot" w:pos="8306"/>
        </w:tabs>
      </w:pPr>
      <w:hyperlink w:anchor="_Toc8852" w:history="1">
        <w:r>
          <w:rPr>
            <w:rFonts w:ascii="仿宋" w:eastAsia="仿宋" w:hAnsi="仿宋" w:cs="仿宋" w:hint="eastAsia"/>
            <w:lang w:eastAsia="zh-CN"/>
          </w:rPr>
          <w:t>(三)、监督与评估机制</w:t>
        </w:r>
        <w:r>
          <w:tab/>
        </w:r>
        <w:r>
          <w:fldChar w:fldCharType="begin"/>
        </w:r>
        <w:r>
          <w:instrText xml:space="preserve"> PAGEREF _Toc8852 \h </w:instrText>
        </w:r>
        <w:r>
          <w:fldChar w:fldCharType="separate"/>
        </w:r>
        <w:r>
          <w:t>34</w:t>
        </w:r>
        <w:r>
          <w:fldChar w:fldCharType="end"/>
        </w:r>
      </w:hyperlink>
    </w:p>
    <w:p>
      <w:pPr>
        <w:pStyle w:val="TOC2"/>
        <w:tabs>
          <w:tab w:val="right" w:leader="dot" w:pos="8306"/>
        </w:tabs>
      </w:pPr>
      <w:hyperlink w:anchor="_Toc11281" w:history="1">
        <w:r>
          <w:rPr>
            <w:rFonts w:ascii="仿宋" w:eastAsia="仿宋" w:hAnsi="仿宋" w:cs="仿宋" w:hint="eastAsia"/>
            <w:lang w:eastAsia="zh-CN"/>
          </w:rPr>
          <w:t>(四)、持续改进与反馈</w:t>
        </w:r>
        <w:r>
          <w:tab/>
        </w:r>
        <w:r>
          <w:fldChar w:fldCharType="begin"/>
        </w:r>
        <w:r>
          <w:instrText xml:space="preserve"> PAGEREF _Toc11281 \h </w:instrText>
        </w:r>
        <w:r>
          <w:fldChar w:fldCharType="separate"/>
        </w:r>
        <w:r>
          <w:t>35</w:t>
        </w:r>
        <w:r>
          <w:fldChar w:fldCharType="end"/>
        </w:r>
      </w:hyperlink>
    </w:p>
    <w:p>
      <w:pPr>
        <w:pStyle w:val="TOC1"/>
        <w:tabs>
          <w:tab w:val="right" w:leader="dot" w:pos="8306"/>
        </w:tabs>
      </w:pPr>
      <w:hyperlink w:anchor="_Toc8570" w:history="1">
        <w:r>
          <w:rPr>
            <w:rFonts w:ascii="仿宋" w:eastAsia="仿宋" w:hAnsi="仿宋" w:cs="仿宋" w:hint="eastAsia"/>
            <w:lang w:eastAsia="zh-CN"/>
          </w:rPr>
          <w:t>八、科技创新与研发</w:t>
        </w:r>
        <w:r>
          <w:tab/>
        </w:r>
        <w:r>
          <w:fldChar w:fldCharType="begin"/>
        </w:r>
        <w:r>
          <w:instrText xml:space="preserve"> PAGEREF _Toc8570 \h </w:instrText>
        </w:r>
        <w:r>
          <w:fldChar w:fldCharType="separate"/>
        </w:r>
        <w:r>
          <w:t>38</w:t>
        </w:r>
        <w:r>
          <w:fldChar w:fldCharType="end"/>
        </w:r>
      </w:hyperlink>
    </w:p>
    <w:p>
      <w:pPr>
        <w:pStyle w:val="TOC2"/>
        <w:tabs>
          <w:tab w:val="right" w:leader="dot" w:pos="8306"/>
        </w:tabs>
      </w:pPr>
      <w:hyperlink w:anchor="_Toc11665" w:history="1">
        <w:r>
          <w:rPr>
            <w:rFonts w:ascii="仿宋" w:eastAsia="仿宋" w:hAnsi="仿宋" w:cs="仿宋" w:hint="eastAsia"/>
            <w:lang w:eastAsia="zh-CN"/>
          </w:rPr>
          <w:t>(一)、科技创新战略规划</w:t>
        </w:r>
        <w:r>
          <w:tab/>
        </w:r>
        <w:r>
          <w:fldChar w:fldCharType="begin"/>
        </w:r>
        <w:r>
          <w:instrText xml:space="preserve"> PAGEREF _Toc11665 \h </w:instrText>
        </w:r>
        <w:r>
          <w:fldChar w:fldCharType="separate"/>
        </w:r>
        <w:r>
          <w:t>38</w:t>
        </w:r>
        <w:r>
          <w:fldChar w:fldCharType="end"/>
        </w:r>
      </w:hyperlink>
    </w:p>
    <w:p>
      <w:pPr>
        <w:pStyle w:val="TOC2"/>
        <w:tabs>
          <w:tab w:val="right" w:leader="dot" w:pos="8306"/>
        </w:tabs>
      </w:pPr>
      <w:hyperlink w:anchor="_Toc7816" w:history="1">
        <w:r>
          <w:rPr>
            <w:rFonts w:ascii="仿宋" w:eastAsia="仿宋" w:hAnsi="仿宋" w:cs="仿宋" w:hint="eastAsia"/>
            <w:lang w:eastAsia="zh-CN"/>
          </w:rPr>
          <w:t>(二)、研发团队建设</w:t>
        </w:r>
        <w:r>
          <w:tab/>
        </w:r>
        <w:r>
          <w:fldChar w:fldCharType="begin"/>
        </w:r>
        <w:r>
          <w:instrText xml:space="preserve"> PAGEREF _Toc7816 \h </w:instrText>
        </w:r>
        <w:r>
          <w:fldChar w:fldCharType="separate"/>
        </w:r>
        <w:r>
          <w:t>40</w:t>
        </w:r>
        <w:r>
          <w:fldChar w:fldCharType="end"/>
        </w:r>
      </w:hyperlink>
    </w:p>
    <w:p>
      <w:pPr>
        <w:pStyle w:val="TOC2"/>
        <w:tabs>
          <w:tab w:val="right" w:leader="dot" w:pos="8306"/>
        </w:tabs>
      </w:pPr>
      <w:hyperlink w:anchor="_Toc15707" w:history="1">
        <w:r>
          <w:rPr>
            <w:rFonts w:ascii="仿宋" w:eastAsia="仿宋" w:hAnsi="仿宋" w:cs="仿宋" w:hint="eastAsia"/>
            <w:lang w:eastAsia="zh-CN"/>
          </w:rPr>
          <w:t>(三)、知识产权保护机制</w:t>
        </w:r>
        <w:r>
          <w:tab/>
        </w:r>
        <w:r>
          <w:fldChar w:fldCharType="begin"/>
        </w:r>
        <w:r>
          <w:instrText xml:space="preserve"> PAGEREF _Toc15707 \h </w:instrText>
        </w:r>
        <w:r>
          <w:fldChar w:fldCharType="separate"/>
        </w:r>
        <w:r>
          <w:t>41</w:t>
        </w:r>
        <w:r>
          <w:fldChar w:fldCharType="end"/>
        </w:r>
      </w:hyperlink>
    </w:p>
    <w:p>
      <w:pPr>
        <w:pStyle w:val="TOC2"/>
        <w:tabs>
          <w:tab w:val="right" w:leader="dot" w:pos="8306"/>
        </w:tabs>
      </w:pPr>
      <w:hyperlink w:anchor="_Toc14189" w:history="1">
        <w:r>
          <w:rPr>
            <w:rFonts w:ascii="仿宋" w:eastAsia="仿宋" w:hAnsi="仿宋" w:cs="仿宋" w:hint="eastAsia"/>
            <w:lang w:eastAsia="zh-CN"/>
          </w:rPr>
          <w:t>(四)、技术引进与应用</w:t>
        </w:r>
        <w:r>
          <w:tab/>
        </w:r>
        <w:r>
          <w:fldChar w:fldCharType="begin"/>
        </w:r>
        <w:r>
          <w:instrText xml:space="preserve"> PAGEREF _Toc14189 \h </w:instrText>
        </w:r>
        <w:r>
          <w:fldChar w:fldCharType="separate"/>
        </w:r>
        <w:r>
          <w:t>42</w:t>
        </w:r>
        <w:r>
          <w:fldChar w:fldCharType="end"/>
        </w:r>
      </w:hyperlink>
    </w:p>
    <w:p>
      <w:pPr>
        <w:pStyle w:val="TOC1"/>
        <w:tabs>
          <w:tab w:val="right" w:leader="dot" w:pos="8306"/>
        </w:tabs>
      </w:pPr>
      <w:hyperlink w:anchor="_Toc647" w:history="1">
        <w:r>
          <w:rPr>
            <w:rFonts w:ascii="仿宋" w:eastAsia="仿宋" w:hAnsi="仿宋" w:cs="仿宋" w:hint="eastAsia"/>
            <w:lang w:eastAsia="zh-CN"/>
          </w:rPr>
          <w:t>九、危机管理与应急响应</w:t>
        </w:r>
        <w:r>
          <w:tab/>
        </w:r>
        <w:r>
          <w:fldChar w:fldCharType="begin"/>
        </w:r>
        <w:r>
          <w:instrText xml:space="preserve"> PAGEREF _Toc647 \h </w:instrText>
        </w:r>
        <w:r>
          <w:fldChar w:fldCharType="separate"/>
        </w:r>
        <w:r>
          <w:t>43</w:t>
        </w:r>
        <w:r>
          <w:fldChar w:fldCharType="end"/>
        </w:r>
      </w:hyperlink>
    </w:p>
    <w:p>
      <w:pPr>
        <w:pStyle w:val="TOC2"/>
        <w:tabs>
          <w:tab w:val="right" w:leader="dot" w:pos="8306"/>
        </w:tabs>
      </w:pPr>
      <w:hyperlink w:anchor="_Toc32375" w:history="1">
        <w:r>
          <w:rPr>
            <w:rFonts w:ascii="仿宋" w:eastAsia="仿宋" w:hAnsi="仿宋" w:cs="仿宋" w:hint="eastAsia"/>
            <w:lang w:eastAsia="zh-CN"/>
          </w:rPr>
          <w:t>(一)、危机预警机制</w:t>
        </w:r>
        <w:r>
          <w:tab/>
        </w:r>
        <w:r>
          <w:fldChar w:fldCharType="begin"/>
        </w:r>
        <w:r>
          <w:instrText xml:space="preserve"> PAGEREF _Toc32375 \h </w:instrText>
        </w:r>
        <w:r>
          <w:fldChar w:fldCharType="separate"/>
        </w:r>
        <w:r>
          <w:t>43</w:t>
        </w:r>
        <w:r>
          <w:fldChar w:fldCharType="end"/>
        </w:r>
      </w:hyperlink>
    </w:p>
    <w:p>
      <w:pPr>
        <w:pStyle w:val="TOC2"/>
        <w:tabs>
          <w:tab w:val="right" w:leader="dot" w:pos="8306"/>
        </w:tabs>
      </w:pPr>
      <w:hyperlink w:anchor="_Toc5980" w:history="1">
        <w:r>
          <w:rPr>
            <w:rFonts w:ascii="仿宋" w:eastAsia="仿宋" w:hAnsi="仿宋" w:cs="仿宋" w:hint="eastAsia"/>
            <w:lang w:eastAsia="zh-CN"/>
          </w:rPr>
          <w:t>(二)、应急预案与演练</w:t>
        </w:r>
        <w:r>
          <w:tab/>
        </w:r>
        <w:r>
          <w:fldChar w:fldCharType="begin"/>
        </w:r>
        <w:r>
          <w:instrText xml:space="preserve"> PAGEREF _Toc5980 \h </w:instrText>
        </w:r>
        <w:r>
          <w:fldChar w:fldCharType="separate"/>
        </w:r>
        <w:r>
          <w:t>45</w:t>
        </w:r>
        <w:r>
          <w:fldChar w:fldCharType="end"/>
        </w:r>
      </w:hyperlink>
    </w:p>
    <w:p>
      <w:pPr>
        <w:pStyle w:val="TOC2"/>
        <w:tabs>
          <w:tab w:val="right" w:leader="dot" w:pos="8306"/>
        </w:tabs>
      </w:pPr>
      <w:hyperlink w:anchor="_Toc31038" w:history="1">
        <w:r>
          <w:rPr>
            <w:rFonts w:ascii="仿宋" w:eastAsia="仿宋" w:hAnsi="仿宋" w:cs="仿宋" w:hint="eastAsia"/>
            <w:lang w:eastAsia="zh-CN"/>
          </w:rPr>
          <w:t>(三)、公关与舆情管理</w:t>
        </w:r>
        <w:r>
          <w:tab/>
        </w:r>
        <w:r>
          <w:fldChar w:fldCharType="begin"/>
        </w:r>
        <w:r>
          <w:instrText xml:space="preserve"> PAGEREF _Toc31038 \h </w:instrText>
        </w:r>
        <w:r>
          <w:fldChar w:fldCharType="separate"/>
        </w:r>
        <w:r>
          <w:t>46</w:t>
        </w:r>
        <w:r>
          <w:fldChar w:fldCharType="end"/>
        </w:r>
      </w:hyperlink>
    </w:p>
    <w:p>
      <w:pPr>
        <w:pStyle w:val="TOC2"/>
        <w:tabs>
          <w:tab w:val="right" w:leader="dot" w:pos="8306"/>
        </w:tabs>
      </w:pPr>
      <w:hyperlink w:anchor="_Toc5589" w:history="1">
        <w:r>
          <w:rPr>
            <w:rFonts w:ascii="仿宋" w:eastAsia="仿宋" w:hAnsi="仿宋" w:cs="仿宋" w:hint="eastAsia"/>
            <w:lang w:eastAsia="zh-CN"/>
          </w:rPr>
          <w:t>(四)、危机后期修复与改进</w:t>
        </w:r>
        <w:r>
          <w:tab/>
        </w:r>
        <w:r>
          <w:fldChar w:fldCharType="begin"/>
        </w:r>
        <w:r>
          <w:instrText xml:space="preserve"> PAGEREF _Toc5589 \h </w:instrText>
        </w:r>
        <w:r>
          <w:fldChar w:fldCharType="separate"/>
        </w:r>
        <w:r>
          <w:t>48</w:t>
        </w:r>
        <w:r>
          <w:fldChar w:fldCharType="end"/>
        </w:r>
      </w:hyperlink>
    </w:p>
    <w:p>
      <w:pPr>
        <w:pStyle w:val="TOC1"/>
        <w:tabs>
          <w:tab w:val="right" w:leader="dot" w:pos="8306"/>
        </w:tabs>
      </w:pPr>
      <w:hyperlink w:anchor="_Toc24972" w:history="1">
        <w:r>
          <w:rPr>
            <w:rFonts w:ascii="仿宋" w:eastAsia="仿宋" w:hAnsi="仿宋" w:cs="仿宋" w:hint="eastAsia"/>
            <w:lang w:eastAsia="zh-CN"/>
          </w:rPr>
          <w:t>十、供应链管理</w:t>
        </w:r>
        <w:r>
          <w:tab/>
        </w:r>
        <w:r>
          <w:fldChar w:fldCharType="begin"/>
        </w:r>
        <w:r>
          <w:instrText xml:space="preserve"> PAGEREF _Toc24972 \h </w:instrText>
        </w:r>
        <w:r>
          <w:fldChar w:fldCharType="separate"/>
        </w:r>
        <w:r>
          <w:t>50</w:t>
        </w:r>
        <w:r>
          <w:fldChar w:fldCharType="end"/>
        </w:r>
      </w:hyperlink>
    </w:p>
    <w:p>
      <w:pPr>
        <w:pStyle w:val="TOC2"/>
        <w:tabs>
          <w:tab w:val="right" w:leader="dot" w:pos="8306"/>
        </w:tabs>
      </w:pPr>
      <w:hyperlink w:anchor="_Toc8548" w:history="1">
        <w:r>
          <w:rPr>
            <w:rFonts w:ascii="仿宋" w:eastAsia="仿宋" w:hAnsi="仿宋" w:cs="仿宋" w:hint="eastAsia"/>
            <w:lang w:eastAsia="zh-CN"/>
          </w:rPr>
          <w:t>(一)、供应链战略规划</w:t>
        </w:r>
        <w:r>
          <w:tab/>
        </w:r>
        <w:r>
          <w:fldChar w:fldCharType="begin"/>
        </w:r>
        <w:r>
          <w:instrText xml:space="preserve"> PAGEREF _Toc8548 \h </w:instrText>
        </w:r>
        <w:r>
          <w:fldChar w:fldCharType="separate"/>
        </w:r>
        <w:r>
          <w:t>50</w:t>
        </w:r>
        <w:r>
          <w:fldChar w:fldCharType="end"/>
        </w:r>
      </w:hyperlink>
    </w:p>
    <w:p>
      <w:pPr>
        <w:pStyle w:val="TOC2"/>
        <w:tabs>
          <w:tab w:val="right" w:leader="dot" w:pos="8306"/>
        </w:tabs>
      </w:pPr>
      <w:hyperlink w:anchor="_Toc8848" w:history="1">
        <w:r>
          <w:rPr>
            <w:rFonts w:ascii="仿宋" w:eastAsia="仿宋" w:hAnsi="仿宋" w:cs="仿宋" w:hint="eastAsia"/>
            <w:lang w:eastAsia="zh-CN"/>
          </w:rPr>
          <w:t>(二)、供应商选择与评估</w:t>
        </w:r>
        <w:r>
          <w:tab/>
        </w:r>
        <w:r>
          <w:fldChar w:fldCharType="begin"/>
        </w:r>
        <w:r>
          <w:instrText xml:space="preserve"> PAGEREF _Toc8848 \h </w:instrText>
        </w:r>
        <w:r>
          <w:fldChar w:fldCharType="separate"/>
        </w:r>
        <w:r>
          <w:t>51</w:t>
        </w:r>
        <w:r>
          <w:fldChar w:fldCharType="end"/>
        </w:r>
      </w:hyperlink>
    </w:p>
    <w:p>
      <w:pPr>
        <w:pStyle w:val="TOC2"/>
        <w:tabs>
          <w:tab w:val="right" w:leader="dot" w:pos="8306"/>
        </w:tabs>
      </w:pPr>
      <w:hyperlink w:anchor="_Toc8162" w:history="1">
        <w:r>
          <w:rPr>
            <w:rFonts w:ascii="仿宋" w:eastAsia="仿宋" w:hAnsi="仿宋" w:cs="仿宋" w:hint="eastAsia"/>
            <w:lang w:eastAsia="zh-CN"/>
          </w:rPr>
          <w:t>(三)、物流与库存管理</w:t>
        </w:r>
        <w:r>
          <w:tab/>
        </w:r>
        <w:r>
          <w:fldChar w:fldCharType="begin"/>
        </w:r>
        <w:r>
          <w:instrText xml:space="preserve"> PAGEREF _Toc8162 \h </w:instrText>
        </w:r>
        <w:r>
          <w:fldChar w:fldCharType="separate"/>
        </w:r>
        <w:r>
          <w:t>52</w:t>
        </w:r>
        <w:r>
          <w:fldChar w:fldCharType="end"/>
        </w:r>
      </w:hyperlink>
    </w:p>
    <w:p>
      <w:pPr>
        <w:pStyle w:val="TOC2"/>
        <w:tabs>
          <w:tab w:val="right" w:leader="dot" w:pos="8306"/>
        </w:tabs>
      </w:pPr>
      <w:hyperlink w:anchor="_Toc7326" w:history="1">
        <w:r>
          <w:rPr>
            <w:rFonts w:ascii="仿宋" w:eastAsia="仿宋" w:hAnsi="仿宋" w:cs="仿宋" w:hint="eastAsia"/>
            <w:lang w:eastAsia="zh-CN"/>
          </w:rPr>
          <w:t>(四)、供应链风险管理</w:t>
        </w:r>
        <w:r>
          <w:tab/>
        </w:r>
        <w:r>
          <w:fldChar w:fldCharType="begin"/>
        </w:r>
        <w:r>
          <w:instrText xml:space="preserve"> PAGEREF _Toc7326 \h </w:instrText>
        </w:r>
        <w:r>
          <w:fldChar w:fldCharType="separate"/>
        </w:r>
        <w:r>
          <w:t>53</w:t>
        </w:r>
        <w:r>
          <w:fldChar w:fldCharType="end"/>
        </w:r>
      </w:hyperlink>
    </w:p>
    <w:p>
      <w:pPr>
        <w:pStyle w:val="TOC1"/>
        <w:tabs>
          <w:tab w:val="right" w:leader="dot" w:pos="8306"/>
        </w:tabs>
      </w:pPr>
      <w:hyperlink w:anchor="_Toc8894" w:history="1">
        <w:r>
          <w:rPr>
            <w:rFonts w:ascii="仿宋" w:eastAsia="仿宋" w:hAnsi="仿宋" w:cs="仿宋" w:hint="eastAsia"/>
            <w:lang w:eastAsia="zh-CN"/>
          </w:rPr>
          <w:t>十一、合规与风险管理</w:t>
        </w:r>
        <w:r>
          <w:tab/>
        </w:r>
        <w:r>
          <w:fldChar w:fldCharType="begin"/>
        </w:r>
        <w:r>
          <w:instrText xml:space="preserve"> PAGEREF _Toc8894 \h </w:instrText>
        </w:r>
        <w:r>
          <w:fldChar w:fldCharType="separate"/>
        </w:r>
        <w:r>
          <w:t>54</w:t>
        </w:r>
        <w:r>
          <w:fldChar w:fldCharType="end"/>
        </w:r>
      </w:hyperlink>
    </w:p>
    <w:p>
      <w:pPr>
        <w:pStyle w:val="TOC2"/>
        <w:tabs>
          <w:tab w:val="right" w:leader="dot" w:pos="8306"/>
        </w:tabs>
      </w:pPr>
      <w:hyperlink w:anchor="_Toc19474" w:history="1">
        <w:r>
          <w:rPr>
            <w:rFonts w:ascii="仿宋" w:eastAsia="仿宋" w:hAnsi="仿宋" w:cs="仿宋" w:hint="eastAsia"/>
            <w:lang w:eastAsia="zh-CN"/>
          </w:rPr>
          <w:t>(一)、法律法规合规体系</w:t>
        </w:r>
        <w:r>
          <w:tab/>
        </w:r>
        <w:r>
          <w:fldChar w:fldCharType="begin"/>
        </w:r>
        <w:r>
          <w:instrText xml:space="preserve"> PAGEREF _Toc19474 \h </w:instrText>
        </w:r>
        <w:r>
          <w:fldChar w:fldCharType="separate"/>
        </w:r>
        <w:r>
          <w:t>54</w:t>
        </w:r>
        <w:r>
          <w:fldChar w:fldCharType="end"/>
        </w:r>
      </w:hyperlink>
    </w:p>
    <w:p>
      <w:pPr>
        <w:pStyle w:val="TOC2"/>
        <w:tabs>
          <w:tab w:val="right" w:leader="dot" w:pos="8306"/>
        </w:tabs>
      </w:pPr>
      <w:hyperlink w:anchor="_Toc19181" w:history="1">
        <w:r>
          <w:rPr>
            <w:rFonts w:ascii="仿宋" w:eastAsia="仿宋" w:hAnsi="仿宋" w:cs="仿宋" w:hint="eastAsia"/>
            <w:lang w:eastAsia="zh-CN"/>
          </w:rPr>
          <w:t>(二)、内部控制与风险评估</w:t>
        </w:r>
        <w:r>
          <w:tab/>
        </w:r>
        <w:r>
          <w:fldChar w:fldCharType="begin"/>
        </w:r>
        <w:r>
          <w:instrText xml:space="preserve"> PAGEREF _Toc19181 \h </w:instrText>
        </w:r>
        <w:r>
          <w:fldChar w:fldCharType="separate"/>
        </w:r>
        <w:r>
          <w:t>55</w:t>
        </w:r>
        <w:r>
          <w:fldChar w:fldCharType="end"/>
        </w:r>
      </w:hyperlink>
    </w:p>
    <w:p>
      <w:pPr>
        <w:pStyle w:val="TOC2"/>
        <w:tabs>
          <w:tab w:val="right" w:leader="dot" w:pos="8306"/>
        </w:tabs>
      </w:pPr>
      <w:hyperlink w:anchor="_Toc5125" w:history="1">
        <w:r>
          <w:rPr>
            <w:rFonts w:ascii="仿宋" w:eastAsia="仿宋" w:hAnsi="仿宋" w:cs="仿宋" w:hint="eastAsia"/>
            <w:lang w:eastAsia="zh-CN"/>
          </w:rPr>
          <w:t>(三)、合规培训与执行</w:t>
        </w:r>
        <w:r>
          <w:tab/>
        </w:r>
        <w:r>
          <w:fldChar w:fldCharType="begin"/>
        </w:r>
        <w:r>
          <w:instrText xml:space="preserve"> PAGEREF _Toc5125 \h </w:instrText>
        </w:r>
        <w:r>
          <w:fldChar w:fldCharType="separate"/>
        </w:r>
        <w:r>
          <w:t>56</w:t>
        </w:r>
        <w:r>
          <w:fldChar w:fldCharType="end"/>
        </w:r>
      </w:hyperlink>
    </w:p>
    <w:p>
      <w:pPr>
        <w:pStyle w:val="TOC2"/>
        <w:tabs>
          <w:tab w:val="right" w:leader="dot" w:pos="8306"/>
        </w:tabs>
      </w:pPr>
      <w:hyperlink w:anchor="_Toc1330" w:history="1">
        <w:r>
          <w:rPr>
            <w:rFonts w:ascii="仿宋" w:eastAsia="仿宋" w:hAnsi="仿宋" w:cs="仿宋" w:hint="eastAsia"/>
            <w:lang w:eastAsia="zh-CN"/>
          </w:rPr>
          <w:t>(四)、合规监测与修正机制</w:t>
        </w:r>
        <w:r>
          <w:tab/>
        </w:r>
        <w:r>
          <w:fldChar w:fldCharType="begin"/>
        </w:r>
        <w:r>
          <w:instrText xml:space="preserve"> PAGEREF _Toc1330 \h </w:instrText>
        </w:r>
        <w:r>
          <w:fldChar w:fldCharType="separate"/>
        </w:r>
        <w:r>
          <w:t>57</w:t>
        </w:r>
        <w:r>
          <w:fldChar w:fldCharType="end"/>
        </w:r>
      </w:hyperlink>
    </w:p>
    <w:p>
      <w:pPr>
        <w:pStyle w:val="TOC1"/>
        <w:tabs>
          <w:tab w:val="right" w:leader="dot" w:pos="8306"/>
        </w:tabs>
      </w:pPr>
      <w:hyperlink w:anchor="_Toc13305" w:history="1">
        <w:r>
          <w:rPr>
            <w:rFonts w:ascii="仿宋" w:eastAsia="仿宋" w:hAnsi="仿宋" w:cs="仿宋" w:hint="eastAsia"/>
            <w:lang w:eastAsia="zh-CN"/>
          </w:rPr>
          <w:t>十二、市场营销与品牌推广</w:t>
        </w:r>
        <w:r>
          <w:tab/>
        </w:r>
        <w:r>
          <w:fldChar w:fldCharType="begin"/>
        </w:r>
        <w:r>
          <w:instrText xml:space="preserve"> PAGEREF _Toc13305 \h </w:instrText>
        </w:r>
        <w:r>
          <w:fldChar w:fldCharType="separate"/>
        </w:r>
        <w:r>
          <w:t>59</w:t>
        </w:r>
        <w:r>
          <w:fldChar w:fldCharType="end"/>
        </w:r>
      </w:hyperlink>
    </w:p>
    <w:p>
      <w:pPr>
        <w:pStyle w:val="TOC2"/>
        <w:tabs>
          <w:tab w:val="right" w:leader="dot" w:pos="8306"/>
        </w:tabs>
      </w:pPr>
      <w:hyperlink w:anchor="_Toc10668" w:history="1">
        <w:r>
          <w:rPr>
            <w:rFonts w:ascii="仿宋" w:eastAsia="仿宋" w:hAnsi="仿宋" w:cs="仿宋" w:hint="eastAsia"/>
            <w:lang w:eastAsia="zh-CN"/>
          </w:rPr>
          <w:t>(一)、市场调研与定位</w:t>
        </w:r>
        <w:r>
          <w:tab/>
        </w:r>
        <w:r>
          <w:fldChar w:fldCharType="begin"/>
        </w:r>
        <w:r>
          <w:instrText xml:space="preserve"> PAGEREF _Toc10668 \h </w:instrText>
        </w:r>
        <w:r>
          <w:fldChar w:fldCharType="separate"/>
        </w:r>
        <w:r>
          <w:t>59</w:t>
        </w:r>
        <w:r>
          <w:fldChar w:fldCharType="end"/>
        </w:r>
      </w:hyperlink>
    </w:p>
    <w:p>
      <w:pPr>
        <w:pStyle w:val="TOC2"/>
        <w:tabs>
          <w:tab w:val="right" w:leader="dot" w:pos="8306"/>
        </w:tabs>
      </w:pPr>
      <w:hyperlink w:anchor="_Toc26541" w:history="1">
        <w:r>
          <w:rPr>
            <w:rFonts w:ascii="仿宋" w:eastAsia="仿宋" w:hAnsi="仿宋" w:cs="仿宋" w:hint="eastAsia"/>
            <w:lang w:eastAsia="zh-CN"/>
          </w:rPr>
          <w:t>(二)、营销策略与推广计划</w:t>
        </w:r>
        <w:r>
          <w:tab/>
        </w:r>
        <w:r>
          <w:fldChar w:fldCharType="begin"/>
        </w:r>
        <w:r>
          <w:instrText xml:space="preserve"> PAGEREF _Toc26541 \h </w:instrText>
        </w:r>
        <w:r>
          <w:fldChar w:fldCharType="separate"/>
        </w:r>
        <w:r>
          <w:t>61</w:t>
        </w:r>
        <w:r>
          <w:fldChar w:fldCharType="end"/>
        </w:r>
      </w:hyperlink>
    </w:p>
    <w:p>
      <w:pPr>
        <w:pStyle w:val="TOC2"/>
        <w:tabs>
          <w:tab w:val="right" w:leader="dot" w:pos="8306"/>
        </w:tabs>
      </w:pPr>
      <w:hyperlink w:anchor="_Toc8398" w:history="1">
        <w:r>
          <w:rPr>
            <w:rFonts w:ascii="仿宋" w:eastAsia="仿宋" w:hAnsi="仿宋" w:cs="仿宋" w:hint="eastAsia"/>
            <w:lang w:eastAsia="zh-CN"/>
          </w:rPr>
          <w:t>(三)、客户关系管理</w:t>
        </w:r>
        <w:r>
          <w:tab/>
        </w:r>
        <w:r>
          <w:fldChar w:fldCharType="begin"/>
        </w:r>
        <w:r>
          <w:instrText xml:space="preserve"> PAGEREF _Toc8398 \h </w:instrText>
        </w:r>
        <w:r>
          <w:fldChar w:fldCharType="separate"/>
        </w:r>
        <w:r>
          <w:t>62</w:t>
        </w:r>
        <w:r>
          <w:fldChar w:fldCharType="end"/>
        </w:r>
      </w:hyperlink>
    </w:p>
    <w:p>
      <w:pPr>
        <w:pStyle w:val="TOC2"/>
        <w:tabs>
          <w:tab w:val="right" w:leader="dot" w:pos="8306"/>
        </w:tabs>
      </w:pPr>
      <w:hyperlink w:anchor="_Toc27310" w:history="1">
        <w:r>
          <w:rPr>
            <w:rFonts w:ascii="仿宋" w:eastAsia="仿宋" w:hAnsi="仿宋" w:cs="仿宋" w:hint="eastAsia"/>
            <w:lang w:eastAsia="zh-CN"/>
          </w:rPr>
          <w:t>(四)、品牌建设与维护</w:t>
        </w:r>
        <w:r>
          <w:tab/>
        </w:r>
        <w:r>
          <w:fldChar w:fldCharType="begin"/>
        </w:r>
        <w:r>
          <w:instrText xml:space="preserve"> PAGEREF _Toc27310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6751"/>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15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云母增强塑料项目产品方案的确定是基于多方面因素的综合考虑。我们充分考虑了国家及地方产业发展政策、市场需求状况、资源供应情况、企业资金筹措能力、生产工艺技术水平的先进程度以及云母增强塑料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云母增强塑料项目产品需求市场作为出发点和落脚点。根据市场的动态变化，我们将灵活调整产品结构，真正做到市场需求决定产品生产。市场热点在哪里，我们的创新工作就紧随其后。为了适应市场需求的变化，我们将合理确定云母增强塑料项目产品生产方案，并通过增加产品高附加值的方式，满足人们对云母增强塑料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5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云母增强塑料项目总征地面积为XX平方米，相当于约XX亩，其中净用地面积为XX平方米，处于红线范围内，折合约XX亩。云母增强塑料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云母增强塑料项目的计划总投资为XX万元，预计年实现的营业收入将达到XX万元。这一投资将为云母增强塑料项目提供充足的资金支持，确保云母增强塑料项目能够高效运营并实现可观的经济效益。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7267"/>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8398"/>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实施过程中，政策因素可能对云母增强塑料项目产生一定的影响。为了应对潜在的政策风险，我们将密切关注国家和地方相关政策的变化。与相关政府部门建立良好的沟通渠道，及时获取政策信息，确保云母增强塑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2599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1744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云母增强塑料项目面临的重要挑战之一。我们将进行全面的市场调研，了解目标市场的需求和竞争格局。同时，制定灵活的市场推广策略，以适应市场变化。建立多层次、多元化的市场渠道，降低单一市场对云母增强塑料项目的风险影响。</w:t>
      </w:r>
    </w:p>
    <w:p>
      <w:pPr>
        <w:pStyle w:val="Heading2"/>
        <w:ind w:firstLine="560" w:firstLineChars="200"/>
        <w:rPr>
          <w:rFonts w:ascii="仿宋" w:eastAsia="仿宋" w:hAnsi="仿宋" w:cs="仿宋" w:hint="eastAsia"/>
          <w:sz w:val="28"/>
          <w:lang w:eastAsia="zh-CN"/>
        </w:rPr>
      </w:pPr>
      <w:bookmarkStart w:id="9" w:name="_Toc1395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云母增强塑料项目成功实施的基础。我们将建立健全的资金管理制度，定期进行资金流量分析，确保云母增强塑料项目运营资金的充足。与金融机构建立良好的合作关系，提前制定应对资金紧张的预案，以确保云母增强塑料项目的资金安全。</w:t>
      </w:r>
    </w:p>
    <w:p>
      <w:pPr>
        <w:pStyle w:val="Heading2"/>
        <w:ind w:firstLine="560" w:firstLineChars="200"/>
        <w:rPr>
          <w:rFonts w:ascii="仿宋" w:eastAsia="仿宋" w:hAnsi="仿宋" w:cs="仿宋" w:hint="eastAsia"/>
          <w:sz w:val="28"/>
          <w:lang w:eastAsia="zh-CN"/>
        </w:rPr>
      </w:pPr>
      <w:bookmarkStart w:id="10" w:name="_Toc2185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云母增强塑料项目实施中不可避免的挑战。我们将进行全面的技术评估，确保所采用的技术方案是成熟、可行的。与专业技术团队建立良好的合作关系，及时解决技术难题，确保云母增强塑料项目按计划进行。</w:t>
      </w:r>
    </w:p>
    <w:p>
      <w:pPr>
        <w:pStyle w:val="Heading2"/>
        <w:ind w:firstLine="560" w:firstLineChars="200"/>
        <w:rPr>
          <w:rFonts w:ascii="仿宋" w:eastAsia="仿宋" w:hAnsi="仿宋" w:cs="仿宋" w:hint="eastAsia"/>
          <w:sz w:val="28"/>
          <w:lang w:eastAsia="zh-CN"/>
        </w:rPr>
      </w:pPr>
      <w:bookmarkStart w:id="11" w:name="_Toc30156"/>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云母增强塑料项目运营中需要高度重视的方面。我们将建立健全的财务管理体系，严格执行财务制度。通过多元化投资，降低财务风险集中度。及时调整财务战略，确保云母增强塑料项目财务运作的健康发展。</w:t>
      </w:r>
    </w:p>
    <w:p>
      <w:pPr>
        <w:pStyle w:val="Heading2"/>
        <w:ind w:firstLine="560" w:firstLineChars="200"/>
        <w:rPr>
          <w:rFonts w:ascii="仿宋" w:eastAsia="仿宋" w:hAnsi="仿宋" w:cs="仿宋" w:hint="eastAsia"/>
          <w:sz w:val="28"/>
          <w:lang w:eastAsia="zh-CN"/>
        </w:rPr>
      </w:pPr>
      <w:bookmarkStart w:id="12" w:name="_Toc16771"/>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云母增强塑料项目进度管理等方面。我们将通过建设高效的管理团队，提升管理水平。建立科学的云母增强塑料项目管理体系，确保云母增强塑料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11128"/>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实施中可能还存在其他各种意外风险，我们将建立综合的风险管理机制，及时评估、响应和应对各类潜在风险。通过建设风险管理团队，提高应对不确定性的能力。灵活调整云母增强塑料项目计划，确保云母增强塑料项目始终处于可控的状态。</w:t>
      </w:r>
    </w:p>
    <w:p>
      <w:pPr>
        <w:pStyle w:val="Heading1"/>
        <w:ind w:firstLine="560" w:firstLineChars="200"/>
        <w:rPr>
          <w:rFonts w:ascii="仿宋" w:eastAsia="仿宋" w:hAnsi="仿宋" w:cs="仿宋" w:hint="eastAsia"/>
          <w:sz w:val="28"/>
          <w:lang w:eastAsia="zh-CN"/>
        </w:rPr>
      </w:pPr>
      <w:bookmarkStart w:id="14" w:name="_Toc18874"/>
      <w:r>
        <w:rPr>
          <w:rFonts w:ascii="仿宋" w:eastAsia="仿宋" w:hAnsi="仿宋" w:cs="仿宋" w:hint="eastAsia"/>
          <w:sz w:val="28"/>
          <w:lang w:eastAsia="zh-CN"/>
        </w:rPr>
        <w:t>三、云母增强塑料项目概论</w:t>
      </w:r>
      <w:bookmarkEnd w:id="14"/>
    </w:p>
    <w:p>
      <w:pPr>
        <w:pStyle w:val="Heading2"/>
        <w:rPr>
          <w:rFonts w:ascii="仿宋" w:eastAsia="仿宋" w:hAnsi="仿宋" w:cs="仿宋" w:hint="eastAsia"/>
          <w:lang w:eastAsia="zh-CN"/>
        </w:rPr>
      </w:pPr>
      <w:bookmarkStart w:id="15" w:name="_Toc20544"/>
      <w:r>
        <w:rPr>
          <w:rFonts w:ascii="仿宋" w:eastAsia="仿宋" w:hAnsi="仿宋" w:cs="仿宋" w:hint="eastAsia"/>
          <w:lang w:eastAsia="zh-CN"/>
        </w:rPr>
        <w:t>(一)、创新计划及云母增强塑料项目性质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XX云母增强塑料项目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云母增强塑料项目建设性质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云母增强塑料项目为新建云母增强塑料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6" w:name="_Toc30652"/>
      <w:r>
        <w:rPr>
          <w:rFonts w:ascii="仿宋" w:eastAsia="仿宋" w:hAnsi="仿宋" w:cs="仿宋" w:hint="eastAsia"/>
          <w:sz w:val="28"/>
          <w:lang w:eastAsia="zh-CN"/>
        </w:rPr>
        <w:t>(二)、主管单位与云母增强塑料项目执行方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7" w:name="_Toc29516"/>
      <w:r>
        <w:rPr>
          <w:rFonts w:ascii="仿宋" w:eastAsia="仿宋" w:hAnsi="仿宋" w:cs="仿宋" w:hint="eastAsia"/>
          <w:sz w:val="28"/>
          <w:lang w:eastAsia="zh-CN"/>
        </w:rPr>
        <w:t>(三)、战略协作伙伴</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8" w:name="_Toc259"/>
      <w:r>
        <w:rPr>
          <w:rFonts w:ascii="仿宋" w:eastAsia="仿宋" w:hAnsi="仿宋" w:cs="仿宋" w:hint="eastAsia"/>
          <w:sz w:val="28"/>
          <w:lang w:eastAsia="zh-CN"/>
        </w:rPr>
        <w:t>(四)、云母增强塑料项目提出背景和合理性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云母增强塑料项目背景分析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云母增强塑料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云母增强塑料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云母增强塑料项目中取得显著的业绩。云母增强塑料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提出之前，公司进行了全面的市场调研和前期验证工作。这包括对潜在市场的需求分析、竞争对手的情报搜集、潜在客户的反馈等。通过这些工作，我们确信云母增强塑料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公司的战略规划和业务布局对云母增强塑料项目提出起到了指导作用。云母增强塑料项目的提出是为了实现公司更广泛的战略目标，强化在特定领域的竞争实力，实现战略的有序推进和全面实施。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9" w:name="_Toc4952"/>
      <w:r>
        <w:rPr>
          <w:rFonts w:ascii="仿宋" w:eastAsia="仿宋" w:hAnsi="仿宋" w:cs="仿宋" w:hint="eastAsia"/>
          <w:sz w:val="28"/>
          <w:lang w:eastAsia="zh-CN"/>
        </w:rPr>
        <w:t>(五)、云母增强塑料项目选址和土地综合评估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云母增强塑料项目选址于xxx区，该区地理位置优越，便于物流和人员流动。地处交通枢纽，对于物资运输和市场覆盖都有明显的优势。同时，该区自然环境优美，有利于云母增强塑料项目的可持续发展。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xxx区具备繁荣的经济环境，市场需求旺盛，为云母增强塑料项目提供了广阔的发展空间。区域内产业结构合理，对相关产业的支持和引导政策积极，为云母增强塑料项目的发展提供了有力支持。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选址用地面积为XXXX平方米，用地状况平整且面积充足，为云母增强塑料项目建设提供了良好的条件。规划布局合理，充分考虑了未来的扩展和发展需求，确保云母增强塑料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云母增强塑料项目充分考虑生态环保和社会责任。通过采取现代化的环保技术和管理手段，确保云母增强塑料项目对周边生态环境的影响最小。云母增强塑料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考虑到xxx区的地理位置、区域经济环境、用地状况等因素，该用地选址为云母增强塑料项目提供了得天独厚的优势。用地规模适中，布局合理，有望成为云母增强塑料项目长期稳健发展的有力支持。</w:t>
      </w:r>
    </w:p>
    <w:p>
      <w:pPr>
        <w:pStyle w:val="Heading2"/>
        <w:ind w:firstLine="560" w:firstLineChars="200"/>
        <w:rPr>
          <w:rFonts w:ascii="仿宋" w:eastAsia="仿宋" w:hAnsi="仿宋" w:cs="仿宋" w:hint="eastAsia"/>
          <w:sz w:val="28"/>
          <w:lang w:eastAsia="zh-CN"/>
        </w:rPr>
      </w:pPr>
      <w:bookmarkStart w:id="20" w:name="_Toc13275"/>
      <w:r>
        <w:rPr>
          <w:rFonts w:ascii="仿宋" w:eastAsia="仿宋" w:hAnsi="仿宋" w:cs="仿宋" w:hint="eastAsia"/>
          <w:sz w:val="28"/>
          <w:lang w:eastAsia="zh-CN"/>
        </w:rPr>
        <w:t>(六)、土木工程建设目标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净用地面积为XXX平方米，建筑物基底占地面积XXX平方米，总建筑面积达到XXX平方米。其中，规划建设主体工程占地XXXX平方米，为云母增强塑料项目的核心建设区域。此外，云母增强塑料项目规划绿化面积为XXX平方米，通过合理规划和设计，将注重打造绿色、生态友好的云母增强塑料项目环境。</w:t>
      </w:r>
    </w:p>
    <w:p>
      <w:pPr>
        <w:pStyle w:val="Heading2"/>
        <w:ind w:firstLine="560" w:firstLineChars="200"/>
        <w:rPr>
          <w:rFonts w:ascii="仿宋" w:eastAsia="仿宋" w:hAnsi="仿宋" w:cs="仿宋" w:hint="eastAsia"/>
          <w:sz w:val="28"/>
          <w:lang w:eastAsia="zh-CN"/>
        </w:rPr>
      </w:pPr>
      <w:bookmarkStart w:id="21" w:name="_Toc28156"/>
      <w:r>
        <w:rPr>
          <w:rFonts w:ascii="仿宋" w:eastAsia="仿宋" w:hAnsi="仿宋" w:cs="仿宋" w:hint="eastAsia"/>
          <w:sz w:val="28"/>
          <w:lang w:eastAsia="zh-CN"/>
        </w:rPr>
        <w:t>(七)、设备采购计划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计划购置设备共计XXX台（套），主要包括：XXX生产线、XX设备、XX机、XX机、XXX仪等。设备购置费用为XXX万元，这些设备将在云母增强塑料项目实施中发挥重要作用，支持云母增强塑料项目的正常运营和生产。</w:t>
      </w:r>
    </w:p>
    <w:p>
      <w:pPr>
        <w:pStyle w:val="Heading2"/>
        <w:ind w:firstLine="560" w:firstLineChars="200"/>
        <w:rPr>
          <w:rFonts w:ascii="仿宋" w:eastAsia="仿宋" w:hAnsi="仿宋" w:cs="仿宋" w:hint="eastAsia"/>
          <w:sz w:val="28"/>
          <w:lang w:eastAsia="zh-CN"/>
        </w:rPr>
      </w:pPr>
      <w:bookmarkStart w:id="22" w:name="_Toc17938"/>
      <w:r>
        <w:rPr>
          <w:rFonts w:ascii="仿宋" w:eastAsia="仿宋" w:hAnsi="仿宋" w:cs="仿宋" w:hint="eastAsia"/>
          <w:sz w:val="28"/>
          <w:lang w:eastAsia="zh-CN"/>
        </w:rPr>
        <w:t>(八)、产品规划与开发方案</w:t>
      </w:r>
      <w:bookmarkEnd w:id="2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云母增强塑料项目建设规划，达产年产品规划设计方案为XXX单位/年。这一方案综合考虑了XXX集团企业的发展战略、产品市场定位、资金筹措能力、产能发展需求、技术条件、销售渠道和策略、管理经验，以及相应的配套设备、人员素质，以及云母增强塑料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云母增强塑料项目采用规模化、流水线生产方式进行布局，秉持“循序渐进、量入而出”的原则。这样的布局有助于提高生产效率，优化生产流程，确保产品质量，同时也有利于实现云母增强塑料项目的可持续发展。</w:t>
      </w:r>
    </w:p>
    <w:p>
      <w:pPr>
        <w:pStyle w:val="Heading2"/>
        <w:ind w:firstLine="560" w:firstLineChars="200"/>
        <w:rPr>
          <w:rFonts w:ascii="仿宋" w:eastAsia="仿宋" w:hAnsi="仿宋" w:cs="仿宋" w:hint="eastAsia"/>
          <w:sz w:val="28"/>
          <w:lang w:eastAsia="zh-CN"/>
        </w:rPr>
      </w:pPr>
      <w:bookmarkStart w:id="23" w:name="_Toc24084"/>
      <w:r>
        <w:rPr>
          <w:rFonts w:ascii="仿宋" w:eastAsia="仿宋" w:hAnsi="仿宋" w:cs="仿宋" w:hint="eastAsia"/>
          <w:sz w:val="28"/>
          <w:lang w:eastAsia="zh-CN"/>
        </w:rPr>
        <w:t>(九)、原材料供应保障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基础依赖于一系列主要原材料及辅助材料，其中包括Xxx、xxx、xx、xxx、xx等关键成分。为了确保云母增强塑料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云母增强塑料项目对原辅材料高标准的要求。他们拥有强大的生产能力和供应链体系，能够灵活应对市场变化，确保在云母增强塑料项目运营过程中不会出现原材料短缺或质量波动的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云母增强塑料项目未来扩大生产规模的需求。通过与这些供货商的密切合作，Xxx集团将确保云母增强塑料项目在原材料供应方面具有高度的稳定性和可持续性，为云母增强塑料项目的长期发展打下坚实的基础。这一战略性选择有助于提升云母增强塑料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4" w:name="_Toc23087"/>
      <w:r>
        <w:rPr>
          <w:rFonts w:ascii="仿宋" w:eastAsia="仿宋" w:hAnsi="仿宋" w:cs="仿宋" w:hint="eastAsia"/>
          <w:sz w:val="28"/>
          <w:lang w:eastAsia="zh-CN"/>
        </w:rPr>
        <w:t>(十)、云母增强塑料项目能源消耗分析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云母增强塑料项目能耗概况：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母增强塑料项目年用电量达到XXX千瓦时，相当于消耗了XX吨标准煤。这一电力需求覆盖了XX云母增强塑料项目的生产、办公以及公用设施等各方面的用电需求。通过合理的电力规划，确保云母增强塑料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云母增强塑料项目用水情况：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云母增强塑料项目年总用水量达到XXX立方米，相当于消耗了XX吨标准煤。主要用水包括生产补给水和办公及生活用水。云母增强塑料项目通过连接到xxx产业示范园区的市政管网，实现了对可靠水源的充分利用。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云母增强塑料项目年用电量和总用水量的综合总耗能量（当量值）为XX吨标准煤/年。在达产年，云母增强塑料项目实现了XX吨标准煤/年的综合节能，总节能率达到了XX%。这意味着云母增强塑料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数据不仅反映了云母增强塑料项目的能源需求和使用情况，还凸显了云母增强塑料项目在能源管理和节能方面所取得的显著成就。通过细致的能耗统计和全面的节能措施，云母增强塑料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5" w:name="_Toc27304"/>
      <w:r>
        <w:rPr>
          <w:rFonts w:ascii="仿宋" w:eastAsia="仿宋" w:hAnsi="仿宋" w:cs="仿宋" w:hint="eastAsia"/>
          <w:sz w:val="28"/>
          <w:lang w:eastAsia="zh-CN"/>
        </w:rPr>
        <w:t>(十一)、环境保护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规划与设计充分契合xxx产业示范园区的发展方向，遵循了该园区的产业结构调整规划以及国家产业发展政策。我们深刻理解并积极响应国家对产业升级、结构优化的号召，确保云母增强塑料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云母增强塑料项目采取了全面而实际可行的治理措施，针对各类污染物制定了科学有效的控制方案，严格按照国家规定的排放标准执行。通过云母增强塑料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增强塑料项目设计中，我们强调了清洁生产的理念，采用了清洁生产工艺，并选择了清洁原材料，以生产环保型产品。同时，我们实施了全面而有效的清洁生产措施，以达到减少和消除污染的目标。在云母增强塑料项目建成投产后，各项环境指标将严格符合国家和地方清洁生产的标准要求，确保云母增强塑料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6" w:name="_Toc30548"/>
      <w:r>
        <w:rPr>
          <w:rFonts w:ascii="仿宋" w:eastAsia="仿宋" w:hAnsi="仿宋" w:cs="仿宋" w:hint="eastAsia"/>
          <w:sz w:val="28"/>
          <w:lang w:eastAsia="zh-CN"/>
        </w:rPr>
        <w:t>(十二)、云母增强塑料项目进度规划与执行</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工程云母增强塑料项目建设期限规划：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云母增强塑料项目的建设期限被规划为XX个月，这一时间框架是在综合考虑云母增强塑料项目规模、复杂性、资源供给等多方面因素的基础上制定的。该期限的设定旨在充分保障云母增强塑料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云母增强塑料项目分期、分段建设：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云母增强塑料项目，将整个云母增强塑料项目划分为若干个阶段，并在每个阶段内进行分段建设。这种分期、分段的策略有助于降低云母增强塑料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云母增强塑料项目分解和工期目标分解：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云母增强塑料项目规划中，对云母增强塑料项目进行详细的分解，将云母增强塑料项目划分为各个子云母增强塑料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云母增强塑料项目整体的适应性，合理安排各主体工程的施工期，使得它们在时间上错开，降低了云母增强塑料项目工程的集中度。这样的叉开实施有助于减轻资源压力，提高施工效率，确保整个云母增强塑料项目能够在建设期限内达到预期的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7" w:name="_Toc29114"/>
      <w:r>
        <w:rPr>
          <w:rFonts w:ascii="仿宋" w:eastAsia="仿宋" w:hAnsi="仿宋" w:cs="仿宋" w:hint="eastAsia"/>
          <w:sz w:val="28"/>
          <w:lang w:eastAsia="zh-CN"/>
        </w:rPr>
        <w:t>(十三)、经济效益分析与投资预估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云母增强塑料项目总投资及资金构成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云母增强塑料项目总投资预计为XXX万元，其中固定资产投资为XXX万元，占云母增强塑料项目总投资的XX%；流动资金为XXX万元，占云母增强塑料项目总投资的XX%。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目前，该云母增强塑料项目的资金筹措阶段由企业自筹，通过内部资金和融资等方式满足云母增强塑料项目启动和实施的资金需求。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云母增强塑料项目预期经济效益规划目标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预期在达产年实现营业收入达XXX万元，总成本费用为XXX万元，税金及附加为XXX万元，实现利润总额为XXX万元，利税总额为XXX万元，税后净利润达XXX万元，达产年纳税总额为XXX万元。在达产年，云母增强塑料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这些预期经济效益规划目标反映了云母增强塑料项目在经济层面的可行性和潜在收益，为云母增强塑料项目的推进和实施提供了有力的经济支持。</w:t>
      </w:r>
    </w:p>
    <w:p>
      <w:pPr>
        <w:pStyle w:val="Heading2"/>
        <w:ind w:firstLine="560" w:firstLineChars="200"/>
        <w:rPr>
          <w:rFonts w:ascii="仿宋" w:eastAsia="仿宋" w:hAnsi="仿宋" w:cs="仿宋" w:hint="eastAsia"/>
          <w:sz w:val="28"/>
          <w:lang w:eastAsia="zh-CN"/>
        </w:rPr>
      </w:pPr>
      <w:bookmarkStart w:id="28" w:name="_Toc20790"/>
      <w:r>
        <w:rPr>
          <w:rFonts w:ascii="仿宋" w:eastAsia="仿宋" w:hAnsi="仿宋" w:cs="仿宋" w:hint="eastAsia"/>
          <w:sz w:val="28"/>
          <w:lang w:eastAsia="zh-CN"/>
        </w:rPr>
        <w:t>(十四)、报告详解与解释</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1、云母增强塑料项目符合政策和示范园区发展需求：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云母增强塑料项目不仅完全符合国家产业发展政策和规划要求，还与XXX产业示范园区及XXX产业示范园区的XX行业布局和结构调整政策相契合。云母增强塑料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2、云母增强塑料项目对示范园区经济的促进作用：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云母增强塑料项目”。这一建设将不仅有力促进XXX产业示范园区的经济发展，创造了XX个就业职位，达产年纳税总额达到XX万元，更将通过云母增强塑料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3、云母增强塑料项目的经济效益和投资回报率：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母增强塑料项目达产年投资利润率高达XX%，投资利税率达到XX%，全部投资回报率为XX%，而全部投资回收期仅为XX年（含建设期）。这意味着云母增强塑料项目不仅具备强大的盈利能力，同时展现了卓越的抗风险能力，为投资者带来了可观的经济回报，进一步确保了云母增强塑料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云母增强塑料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在经济效益、社会效益、环境保护和清洁生产等方面，本云母增强塑料项目的建设和实施都呈现出积极而可行的前景。</w:t>
      </w:r>
    </w:p>
    <w:p>
      <w:pPr>
        <w:pStyle w:val="Heading1"/>
        <w:ind w:firstLine="560" w:firstLineChars="200"/>
        <w:rPr>
          <w:rFonts w:ascii="仿宋" w:eastAsia="仿宋" w:hAnsi="仿宋" w:cs="仿宋" w:hint="eastAsia"/>
          <w:sz w:val="28"/>
          <w:lang w:eastAsia="zh-CN"/>
        </w:rPr>
      </w:pPr>
      <w:bookmarkStart w:id="29" w:name="_Toc30441"/>
      <w:r>
        <w:rPr>
          <w:rFonts w:ascii="仿宋" w:eastAsia="仿宋" w:hAnsi="仿宋" w:cs="仿宋" w:hint="eastAsia"/>
          <w:sz w:val="28"/>
          <w:lang w:eastAsia="zh-CN"/>
        </w:rPr>
        <w:t>四、工程设计说明</w:t>
      </w:r>
      <w:bookmarkEnd w:id="29"/>
    </w:p>
    <w:p>
      <w:pPr>
        <w:pStyle w:val="Heading2"/>
        <w:rPr>
          <w:rFonts w:ascii="仿宋" w:eastAsia="仿宋" w:hAnsi="仿宋" w:cs="仿宋" w:hint="eastAsia"/>
          <w:lang w:eastAsia="zh-CN"/>
        </w:rPr>
      </w:pPr>
      <w:bookmarkStart w:id="30" w:name="_Toc26831"/>
      <w:r>
        <w:rPr>
          <w:rFonts w:ascii="仿宋" w:eastAsia="仿宋" w:hAnsi="仿宋" w:cs="仿宋" w:hint="eastAsia"/>
          <w:lang w:eastAsia="zh-CN"/>
        </w:rPr>
        <w:t>(一)、建筑工程设计原则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31" w:name="_Toc7115"/>
      <w:r>
        <w:rPr>
          <w:rFonts w:ascii="仿宋" w:eastAsia="仿宋" w:hAnsi="仿宋" w:cs="仿宋" w:hint="eastAsia"/>
          <w:sz w:val="28"/>
          <w:lang w:eastAsia="zh-CN"/>
        </w:rPr>
        <w:t>(二)、云母增强塑料项目工程建设标准规范</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32" w:name="_Toc5053"/>
      <w:r>
        <w:rPr>
          <w:rFonts w:ascii="仿宋" w:eastAsia="仿宋" w:hAnsi="仿宋" w:cs="仿宋" w:hint="eastAsia"/>
          <w:sz w:val="28"/>
          <w:lang w:eastAsia="zh-CN"/>
        </w:rPr>
        <w:t>(三)、云母增强塑料项目总平面设计要求</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云母增强塑料项目总平面设计要求将包括对云母增强塑料项目用地的科学规划，确保合理的场地利用和各功能区域的合理布局。这涉及到交通流线、景观绿化、建筑分布等方面的综合考虑。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33" w:name="_Toc14437"/>
      <w:r>
        <w:rPr>
          <w:rFonts w:ascii="仿宋" w:eastAsia="仿宋" w:hAnsi="仿宋" w:cs="仿宋" w:hint="eastAsia"/>
          <w:sz w:val="28"/>
          <w:lang w:eastAsia="zh-CN"/>
        </w:rPr>
        <w:t>(四)、建筑设计规范和标准</w:t>
      </w:r>
      <w:bookmarkEnd w:id="3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https://d.book118.com/516101101004010052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2282F"/>
    <w:rsid w:val="2CCA2C19"/>
    <w:rsid w:val="5982282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6101101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2024-02-17T05:49:00Z</dcterms:created>
  <dcterms:modified xsi:type="dcterms:W3CDTF">2024-02-17T05:49:40Z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A43CB96B1535425D832526C4EAFD7A6A_11</vt:lpwstr>
  </property>
  <property fmtid="{D5CDD505-2E9C-101B-9397-08002B2CF9AE}" pid="3" name="KSOProductBuildVer">
    <vt:lpwstr>2052-12.1.0.16250</vt:lpwstr>
  </property>
</Properties>
</file>