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58" w:history="1">
        <w:r>
          <w:rPr>
            <w:rFonts w:ascii="仿宋" w:eastAsia="仿宋" w:hAnsi="仿宋" w:cs="仿宋" w:hint="eastAsia"/>
            <w:lang w:eastAsia="zh-CN"/>
          </w:rPr>
          <w:t>概论</w:t>
        </w:r>
        <w:r>
          <w:tab/>
        </w:r>
        <w:r>
          <w:fldChar w:fldCharType="begin"/>
        </w:r>
        <w:r>
          <w:instrText xml:space="preserve"> PAGEREF _Toc31958 \h </w:instrText>
        </w:r>
        <w:r>
          <w:fldChar w:fldCharType="separate"/>
        </w:r>
        <w:r>
          <w:t>3</w:t>
        </w:r>
        <w:r>
          <w:fldChar w:fldCharType="end"/>
        </w:r>
      </w:hyperlink>
    </w:p>
    <w:p>
      <w:pPr>
        <w:pStyle w:val="TOC1"/>
        <w:tabs>
          <w:tab w:val="right" w:leader="dot" w:pos="8306"/>
        </w:tabs>
      </w:pPr>
      <w:hyperlink w:anchor="_Toc23587" w:history="1">
        <w:r>
          <w:rPr>
            <w:rFonts w:ascii="仿宋" w:eastAsia="仿宋" w:hAnsi="仿宋" w:cs="仿宋" w:hint="eastAsia"/>
            <w:lang w:eastAsia="zh-CN"/>
          </w:rPr>
          <w:t>一、焦煤项目危机管理</w:t>
        </w:r>
        <w:r>
          <w:tab/>
        </w:r>
        <w:r>
          <w:fldChar w:fldCharType="begin"/>
        </w:r>
        <w:r>
          <w:instrText xml:space="preserve"> PAGEREF _Toc23587 \h </w:instrText>
        </w:r>
        <w:r>
          <w:fldChar w:fldCharType="separate"/>
        </w:r>
        <w:r>
          <w:t>3</w:t>
        </w:r>
        <w:r>
          <w:fldChar w:fldCharType="end"/>
        </w:r>
      </w:hyperlink>
    </w:p>
    <w:p>
      <w:pPr>
        <w:pStyle w:val="TOC2"/>
        <w:tabs>
          <w:tab w:val="right" w:leader="dot" w:pos="8306"/>
        </w:tabs>
      </w:pPr>
      <w:hyperlink w:anchor="_Toc2125" w:history="1">
        <w:r>
          <w:rPr>
            <w:rFonts w:ascii="仿宋" w:eastAsia="仿宋" w:hAnsi="仿宋" w:cs="仿宋" w:hint="eastAsia"/>
            <w:lang w:eastAsia="zh-CN"/>
          </w:rPr>
          <w:t>(一)、危机预警与识别</w:t>
        </w:r>
        <w:r>
          <w:tab/>
        </w:r>
        <w:r>
          <w:fldChar w:fldCharType="begin"/>
        </w:r>
        <w:r>
          <w:instrText xml:space="preserve"> PAGEREF _Toc2125 \h </w:instrText>
        </w:r>
        <w:r>
          <w:fldChar w:fldCharType="separate"/>
        </w:r>
        <w:r>
          <w:t>3</w:t>
        </w:r>
        <w:r>
          <w:fldChar w:fldCharType="end"/>
        </w:r>
      </w:hyperlink>
    </w:p>
    <w:p>
      <w:pPr>
        <w:pStyle w:val="TOC2"/>
        <w:tabs>
          <w:tab w:val="right" w:leader="dot" w:pos="8306"/>
        </w:tabs>
      </w:pPr>
      <w:hyperlink w:anchor="_Toc14668" w:history="1">
        <w:r>
          <w:rPr>
            <w:rFonts w:ascii="仿宋" w:eastAsia="仿宋" w:hAnsi="仿宋" w:cs="仿宋" w:hint="eastAsia"/>
            <w:lang w:eastAsia="zh-CN"/>
          </w:rPr>
          <w:t>(二)、危机应对与恢复</w:t>
        </w:r>
        <w:r>
          <w:tab/>
        </w:r>
        <w:r>
          <w:fldChar w:fldCharType="begin"/>
        </w:r>
        <w:r>
          <w:instrText xml:space="preserve"> PAGEREF _Toc14668 \h </w:instrText>
        </w:r>
        <w:r>
          <w:fldChar w:fldCharType="separate"/>
        </w:r>
        <w:r>
          <w:t>4</w:t>
        </w:r>
        <w:r>
          <w:fldChar w:fldCharType="end"/>
        </w:r>
      </w:hyperlink>
    </w:p>
    <w:p>
      <w:pPr>
        <w:pStyle w:val="TOC1"/>
        <w:tabs>
          <w:tab w:val="right" w:leader="dot" w:pos="8306"/>
        </w:tabs>
      </w:pPr>
      <w:hyperlink w:anchor="_Toc2762" w:history="1">
        <w:r>
          <w:rPr>
            <w:rFonts w:ascii="仿宋" w:eastAsia="仿宋" w:hAnsi="仿宋" w:cs="仿宋" w:hint="eastAsia"/>
            <w:lang w:eastAsia="zh-CN"/>
          </w:rPr>
          <w:t>二、焦煤项目建设背景及必要性分析</w:t>
        </w:r>
        <w:r>
          <w:tab/>
        </w:r>
        <w:r>
          <w:fldChar w:fldCharType="begin"/>
        </w:r>
        <w:r>
          <w:instrText xml:space="preserve"> PAGEREF _Toc2762 \h </w:instrText>
        </w:r>
        <w:r>
          <w:fldChar w:fldCharType="separate"/>
        </w:r>
        <w:r>
          <w:t>5</w:t>
        </w:r>
        <w:r>
          <w:fldChar w:fldCharType="end"/>
        </w:r>
      </w:hyperlink>
    </w:p>
    <w:p>
      <w:pPr>
        <w:pStyle w:val="TOC2"/>
        <w:tabs>
          <w:tab w:val="right" w:leader="dot" w:pos="8306"/>
        </w:tabs>
      </w:pPr>
      <w:hyperlink w:anchor="_Toc6673" w:history="1">
        <w:r>
          <w:rPr>
            <w:rFonts w:ascii="仿宋" w:eastAsia="仿宋" w:hAnsi="仿宋" w:cs="仿宋" w:hint="eastAsia"/>
            <w:lang w:eastAsia="zh-CN"/>
          </w:rPr>
          <w:t>(一)、焦煤项目背景分析</w:t>
        </w:r>
        <w:r>
          <w:tab/>
        </w:r>
        <w:r>
          <w:fldChar w:fldCharType="begin"/>
        </w:r>
        <w:r>
          <w:instrText xml:space="preserve"> PAGEREF _Toc6673 \h </w:instrText>
        </w:r>
        <w:r>
          <w:fldChar w:fldCharType="separate"/>
        </w:r>
        <w:r>
          <w:t>5</w:t>
        </w:r>
        <w:r>
          <w:fldChar w:fldCharType="end"/>
        </w:r>
      </w:hyperlink>
    </w:p>
    <w:p>
      <w:pPr>
        <w:pStyle w:val="TOC2"/>
        <w:tabs>
          <w:tab w:val="right" w:leader="dot" w:pos="8306"/>
        </w:tabs>
      </w:pPr>
      <w:hyperlink w:anchor="_Toc3435" w:history="1">
        <w:r>
          <w:rPr>
            <w:rFonts w:ascii="仿宋" w:eastAsia="仿宋" w:hAnsi="仿宋" w:cs="仿宋" w:hint="eastAsia"/>
            <w:lang w:eastAsia="zh-CN"/>
          </w:rPr>
          <w:t>(二)、焦煤项目建设必要性分析</w:t>
        </w:r>
        <w:r>
          <w:tab/>
        </w:r>
        <w:r>
          <w:fldChar w:fldCharType="begin"/>
        </w:r>
        <w:r>
          <w:instrText xml:space="preserve"> PAGEREF _Toc3435 \h </w:instrText>
        </w:r>
        <w:r>
          <w:fldChar w:fldCharType="separate"/>
        </w:r>
        <w:r>
          <w:t>7</w:t>
        </w:r>
        <w:r>
          <w:fldChar w:fldCharType="end"/>
        </w:r>
      </w:hyperlink>
    </w:p>
    <w:p>
      <w:pPr>
        <w:pStyle w:val="TOC1"/>
        <w:tabs>
          <w:tab w:val="right" w:leader="dot" w:pos="8306"/>
        </w:tabs>
      </w:pPr>
      <w:hyperlink w:anchor="_Toc2687" w:history="1">
        <w:r>
          <w:rPr>
            <w:rFonts w:ascii="仿宋" w:eastAsia="仿宋" w:hAnsi="仿宋" w:cs="仿宋" w:hint="eastAsia"/>
            <w:lang w:eastAsia="zh-CN"/>
          </w:rPr>
          <w:t>三、焦煤项目可持续发展</w:t>
        </w:r>
        <w:r>
          <w:tab/>
        </w:r>
        <w:r>
          <w:fldChar w:fldCharType="begin"/>
        </w:r>
        <w:r>
          <w:instrText xml:space="preserve"> PAGEREF _Toc2687 \h </w:instrText>
        </w:r>
        <w:r>
          <w:fldChar w:fldCharType="separate"/>
        </w:r>
        <w:r>
          <w:t>8</w:t>
        </w:r>
        <w:r>
          <w:fldChar w:fldCharType="end"/>
        </w:r>
      </w:hyperlink>
    </w:p>
    <w:p>
      <w:pPr>
        <w:pStyle w:val="TOC2"/>
        <w:tabs>
          <w:tab w:val="right" w:leader="dot" w:pos="8306"/>
        </w:tabs>
      </w:pPr>
      <w:hyperlink w:anchor="_Toc7627" w:history="1">
        <w:r>
          <w:rPr>
            <w:rFonts w:ascii="仿宋" w:eastAsia="仿宋" w:hAnsi="仿宋" w:cs="仿宋" w:hint="eastAsia"/>
            <w:lang w:eastAsia="zh-CN"/>
          </w:rPr>
          <w:t>(一)、可持续战略与实践</w:t>
        </w:r>
        <w:r>
          <w:tab/>
        </w:r>
        <w:r>
          <w:fldChar w:fldCharType="begin"/>
        </w:r>
        <w:r>
          <w:instrText xml:space="preserve"> PAGEREF _Toc7627 \h </w:instrText>
        </w:r>
        <w:r>
          <w:fldChar w:fldCharType="separate"/>
        </w:r>
        <w:r>
          <w:t>8</w:t>
        </w:r>
        <w:r>
          <w:fldChar w:fldCharType="end"/>
        </w:r>
      </w:hyperlink>
    </w:p>
    <w:p>
      <w:pPr>
        <w:pStyle w:val="TOC2"/>
        <w:tabs>
          <w:tab w:val="right" w:leader="dot" w:pos="8306"/>
        </w:tabs>
      </w:pPr>
      <w:hyperlink w:anchor="_Toc21636" w:history="1">
        <w:r>
          <w:rPr>
            <w:rFonts w:ascii="仿宋" w:eastAsia="仿宋" w:hAnsi="仿宋" w:cs="仿宋" w:hint="eastAsia"/>
            <w:lang w:eastAsia="zh-CN"/>
          </w:rPr>
          <w:t>(二)、环保与社会责任</w:t>
        </w:r>
        <w:r>
          <w:tab/>
        </w:r>
        <w:r>
          <w:fldChar w:fldCharType="begin"/>
        </w:r>
        <w:r>
          <w:instrText xml:space="preserve"> PAGEREF _Toc21636 \h </w:instrText>
        </w:r>
        <w:r>
          <w:fldChar w:fldCharType="separate"/>
        </w:r>
        <w:r>
          <w:t>9</w:t>
        </w:r>
        <w:r>
          <w:fldChar w:fldCharType="end"/>
        </w:r>
      </w:hyperlink>
    </w:p>
    <w:p>
      <w:pPr>
        <w:pStyle w:val="TOC1"/>
        <w:tabs>
          <w:tab w:val="right" w:leader="dot" w:pos="8306"/>
        </w:tabs>
      </w:pPr>
      <w:hyperlink w:anchor="_Toc28145" w:history="1">
        <w:r>
          <w:rPr>
            <w:rFonts w:ascii="仿宋" w:eastAsia="仿宋" w:hAnsi="仿宋" w:cs="仿宋" w:hint="eastAsia"/>
            <w:lang w:eastAsia="zh-CN"/>
          </w:rPr>
          <w:t>四、焦煤项目土建工程</w:t>
        </w:r>
        <w:r>
          <w:tab/>
        </w:r>
        <w:r>
          <w:fldChar w:fldCharType="begin"/>
        </w:r>
        <w:r>
          <w:instrText xml:space="preserve"> PAGEREF _Toc28145 \h </w:instrText>
        </w:r>
        <w:r>
          <w:fldChar w:fldCharType="separate"/>
        </w:r>
        <w:r>
          <w:t>10</w:t>
        </w:r>
        <w:r>
          <w:fldChar w:fldCharType="end"/>
        </w:r>
      </w:hyperlink>
    </w:p>
    <w:p>
      <w:pPr>
        <w:pStyle w:val="TOC2"/>
        <w:tabs>
          <w:tab w:val="right" w:leader="dot" w:pos="8306"/>
        </w:tabs>
      </w:pPr>
      <w:hyperlink w:anchor="_Toc31377" w:history="1">
        <w:r>
          <w:rPr>
            <w:rFonts w:ascii="仿宋" w:eastAsia="仿宋" w:hAnsi="仿宋" w:cs="仿宋" w:hint="eastAsia"/>
            <w:lang w:eastAsia="zh-CN"/>
          </w:rPr>
          <w:t>(一)、建筑工程设计原则</w:t>
        </w:r>
        <w:r>
          <w:tab/>
        </w:r>
        <w:r>
          <w:fldChar w:fldCharType="begin"/>
        </w:r>
        <w:r>
          <w:instrText xml:space="preserve"> PAGEREF _Toc31377 \h </w:instrText>
        </w:r>
        <w:r>
          <w:fldChar w:fldCharType="separate"/>
        </w:r>
        <w:r>
          <w:t>10</w:t>
        </w:r>
        <w:r>
          <w:fldChar w:fldCharType="end"/>
        </w:r>
      </w:hyperlink>
    </w:p>
    <w:p>
      <w:pPr>
        <w:pStyle w:val="TOC2"/>
        <w:tabs>
          <w:tab w:val="right" w:leader="dot" w:pos="8306"/>
        </w:tabs>
      </w:pPr>
      <w:hyperlink w:anchor="_Toc21743" w:history="1">
        <w:r>
          <w:rPr>
            <w:rFonts w:ascii="仿宋" w:eastAsia="仿宋" w:hAnsi="仿宋" w:cs="仿宋" w:hint="eastAsia"/>
            <w:lang w:eastAsia="zh-CN"/>
          </w:rPr>
          <w:t>(二)、土建工程设计年限及安全等级</w:t>
        </w:r>
        <w:r>
          <w:tab/>
        </w:r>
        <w:r>
          <w:fldChar w:fldCharType="begin"/>
        </w:r>
        <w:r>
          <w:instrText xml:space="preserve"> PAGEREF _Toc21743 \h </w:instrText>
        </w:r>
        <w:r>
          <w:fldChar w:fldCharType="separate"/>
        </w:r>
        <w:r>
          <w:t>11</w:t>
        </w:r>
        <w:r>
          <w:fldChar w:fldCharType="end"/>
        </w:r>
      </w:hyperlink>
    </w:p>
    <w:p>
      <w:pPr>
        <w:pStyle w:val="TOC2"/>
        <w:tabs>
          <w:tab w:val="right" w:leader="dot" w:pos="8306"/>
        </w:tabs>
      </w:pPr>
      <w:hyperlink w:anchor="_Toc25674" w:history="1">
        <w:r>
          <w:rPr>
            <w:rFonts w:ascii="仿宋" w:eastAsia="仿宋" w:hAnsi="仿宋" w:cs="仿宋" w:hint="eastAsia"/>
            <w:lang w:eastAsia="zh-CN"/>
          </w:rPr>
          <w:t>(三)、建筑工程设计总体要求</w:t>
        </w:r>
        <w:r>
          <w:tab/>
        </w:r>
        <w:r>
          <w:fldChar w:fldCharType="begin"/>
        </w:r>
        <w:r>
          <w:instrText xml:space="preserve"> PAGEREF _Toc25674 \h </w:instrText>
        </w:r>
        <w:r>
          <w:fldChar w:fldCharType="separate"/>
        </w:r>
        <w:r>
          <w:t>12</w:t>
        </w:r>
        <w:r>
          <w:fldChar w:fldCharType="end"/>
        </w:r>
      </w:hyperlink>
    </w:p>
    <w:p>
      <w:pPr>
        <w:pStyle w:val="TOC2"/>
        <w:tabs>
          <w:tab w:val="right" w:leader="dot" w:pos="8306"/>
        </w:tabs>
      </w:pPr>
      <w:hyperlink w:anchor="_Toc15686" w:history="1">
        <w:r>
          <w:rPr>
            <w:rFonts w:ascii="仿宋" w:eastAsia="仿宋" w:hAnsi="仿宋" w:cs="仿宋" w:hint="eastAsia"/>
            <w:lang w:eastAsia="zh-CN"/>
          </w:rPr>
          <w:t>(四)、土建工程建设指标</w:t>
        </w:r>
        <w:r>
          <w:tab/>
        </w:r>
        <w:r>
          <w:fldChar w:fldCharType="begin"/>
        </w:r>
        <w:r>
          <w:instrText xml:space="preserve"> PAGEREF _Toc15686 \h </w:instrText>
        </w:r>
        <w:r>
          <w:fldChar w:fldCharType="separate"/>
        </w:r>
        <w:r>
          <w:t>13</w:t>
        </w:r>
        <w:r>
          <w:fldChar w:fldCharType="end"/>
        </w:r>
      </w:hyperlink>
    </w:p>
    <w:p>
      <w:pPr>
        <w:pStyle w:val="TOC1"/>
        <w:tabs>
          <w:tab w:val="right" w:leader="dot" w:pos="8306"/>
        </w:tabs>
      </w:pPr>
      <w:hyperlink w:anchor="_Toc13785" w:history="1">
        <w:r>
          <w:rPr>
            <w:rFonts w:ascii="仿宋" w:eastAsia="仿宋" w:hAnsi="仿宋" w:cs="仿宋" w:hint="eastAsia"/>
            <w:lang w:eastAsia="zh-CN"/>
          </w:rPr>
          <w:t>五、焦煤项目概论</w:t>
        </w:r>
        <w:r>
          <w:tab/>
        </w:r>
        <w:r>
          <w:fldChar w:fldCharType="begin"/>
        </w:r>
        <w:r>
          <w:instrText xml:space="preserve"> PAGEREF _Toc13785 \h </w:instrText>
        </w:r>
        <w:r>
          <w:fldChar w:fldCharType="separate"/>
        </w:r>
        <w:r>
          <w:t>13</w:t>
        </w:r>
        <w:r>
          <w:fldChar w:fldCharType="end"/>
        </w:r>
      </w:hyperlink>
    </w:p>
    <w:p>
      <w:pPr>
        <w:pStyle w:val="TOC2"/>
        <w:tabs>
          <w:tab w:val="right" w:leader="dot" w:pos="8306"/>
        </w:tabs>
      </w:pPr>
      <w:hyperlink w:anchor="_Toc14209" w:history="1">
        <w:r>
          <w:rPr>
            <w:rFonts w:ascii="仿宋" w:eastAsia="仿宋" w:hAnsi="仿宋" w:cs="仿宋" w:hint="eastAsia"/>
            <w:lang w:eastAsia="zh-CN"/>
          </w:rPr>
          <w:t>(一)、焦煤项目概况</w:t>
        </w:r>
        <w:r>
          <w:tab/>
        </w:r>
        <w:r>
          <w:fldChar w:fldCharType="begin"/>
        </w:r>
        <w:r>
          <w:instrText xml:space="preserve"> PAGEREF _Toc14209 \h </w:instrText>
        </w:r>
        <w:r>
          <w:fldChar w:fldCharType="separate"/>
        </w:r>
        <w:r>
          <w:t>13</w:t>
        </w:r>
        <w:r>
          <w:fldChar w:fldCharType="end"/>
        </w:r>
      </w:hyperlink>
    </w:p>
    <w:p>
      <w:pPr>
        <w:pStyle w:val="TOC2"/>
        <w:tabs>
          <w:tab w:val="right" w:leader="dot" w:pos="8306"/>
        </w:tabs>
      </w:pPr>
      <w:hyperlink w:anchor="_Toc20113" w:history="1">
        <w:r>
          <w:rPr>
            <w:rFonts w:ascii="仿宋" w:eastAsia="仿宋" w:hAnsi="仿宋" w:cs="仿宋" w:hint="eastAsia"/>
            <w:lang w:eastAsia="zh-CN"/>
          </w:rPr>
          <w:t>(二)、焦煤项目目标</w:t>
        </w:r>
        <w:r>
          <w:tab/>
        </w:r>
        <w:r>
          <w:fldChar w:fldCharType="begin"/>
        </w:r>
        <w:r>
          <w:instrText xml:space="preserve"> PAGEREF _Toc20113 \h </w:instrText>
        </w:r>
        <w:r>
          <w:fldChar w:fldCharType="separate"/>
        </w:r>
        <w:r>
          <w:t>15</w:t>
        </w:r>
        <w:r>
          <w:fldChar w:fldCharType="end"/>
        </w:r>
      </w:hyperlink>
    </w:p>
    <w:p>
      <w:pPr>
        <w:pStyle w:val="TOC2"/>
        <w:tabs>
          <w:tab w:val="right" w:leader="dot" w:pos="8306"/>
        </w:tabs>
      </w:pPr>
      <w:hyperlink w:anchor="_Toc23218" w:history="1">
        <w:r>
          <w:rPr>
            <w:rFonts w:ascii="仿宋" w:eastAsia="仿宋" w:hAnsi="仿宋" w:cs="仿宋" w:hint="eastAsia"/>
            <w:lang w:eastAsia="zh-CN"/>
          </w:rPr>
          <w:t>(三)、焦煤项目提出的理由</w:t>
        </w:r>
        <w:r>
          <w:tab/>
        </w:r>
        <w:r>
          <w:fldChar w:fldCharType="begin"/>
        </w:r>
        <w:r>
          <w:instrText xml:space="preserve"> PAGEREF _Toc23218 \h </w:instrText>
        </w:r>
        <w:r>
          <w:fldChar w:fldCharType="separate"/>
        </w:r>
        <w:r>
          <w:t>16</w:t>
        </w:r>
        <w:r>
          <w:fldChar w:fldCharType="end"/>
        </w:r>
      </w:hyperlink>
    </w:p>
    <w:p>
      <w:pPr>
        <w:pStyle w:val="TOC2"/>
        <w:tabs>
          <w:tab w:val="right" w:leader="dot" w:pos="8306"/>
        </w:tabs>
      </w:pPr>
      <w:hyperlink w:anchor="_Toc4624" w:history="1">
        <w:r>
          <w:rPr>
            <w:rFonts w:ascii="仿宋" w:eastAsia="仿宋" w:hAnsi="仿宋" w:cs="仿宋" w:hint="eastAsia"/>
            <w:lang w:eastAsia="zh-CN"/>
          </w:rPr>
          <w:t>(四)、焦煤项目意义</w:t>
        </w:r>
        <w:r>
          <w:tab/>
        </w:r>
        <w:r>
          <w:fldChar w:fldCharType="begin"/>
        </w:r>
        <w:r>
          <w:instrText xml:space="preserve"> PAGEREF _Toc4624 \h </w:instrText>
        </w:r>
        <w:r>
          <w:fldChar w:fldCharType="separate"/>
        </w:r>
        <w:r>
          <w:t>18</w:t>
        </w:r>
        <w:r>
          <w:fldChar w:fldCharType="end"/>
        </w:r>
      </w:hyperlink>
    </w:p>
    <w:p>
      <w:pPr>
        <w:pStyle w:val="TOC2"/>
        <w:tabs>
          <w:tab w:val="right" w:leader="dot" w:pos="8306"/>
        </w:tabs>
      </w:pPr>
      <w:hyperlink w:anchor="_Toc10664" w:history="1">
        <w:r>
          <w:rPr>
            <w:rFonts w:ascii="仿宋" w:eastAsia="仿宋" w:hAnsi="仿宋" w:cs="仿宋" w:hint="eastAsia"/>
            <w:lang w:eastAsia="zh-CN"/>
          </w:rPr>
          <w:t>(五)、焦煤项目背景</w:t>
        </w:r>
        <w:r>
          <w:tab/>
        </w:r>
        <w:r>
          <w:fldChar w:fldCharType="begin"/>
        </w:r>
        <w:r>
          <w:instrText xml:space="preserve"> PAGEREF _Toc10664 \h </w:instrText>
        </w:r>
        <w:r>
          <w:fldChar w:fldCharType="separate"/>
        </w:r>
        <w:r>
          <w:t>18</w:t>
        </w:r>
        <w:r>
          <w:fldChar w:fldCharType="end"/>
        </w:r>
      </w:hyperlink>
    </w:p>
    <w:p>
      <w:pPr>
        <w:pStyle w:val="TOC1"/>
        <w:tabs>
          <w:tab w:val="right" w:leader="dot" w:pos="8306"/>
        </w:tabs>
      </w:pPr>
      <w:hyperlink w:anchor="_Toc30459" w:history="1">
        <w:r>
          <w:rPr>
            <w:rFonts w:ascii="仿宋" w:eastAsia="仿宋" w:hAnsi="仿宋" w:cs="仿宋" w:hint="eastAsia"/>
            <w:lang w:eastAsia="zh-CN"/>
          </w:rPr>
          <w:t>六、市场分析、调研</w:t>
        </w:r>
        <w:r>
          <w:tab/>
        </w:r>
        <w:r>
          <w:fldChar w:fldCharType="begin"/>
        </w:r>
        <w:r>
          <w:instrText xml:space="preserve"> PAGEREF _Toc30459 \h </w:instrText>
        </w:r>
        <w:r>
          <w:fldChar w:fldCharType="separate"/>
        </w:r>
        <w:r>
          <w:t>19</w:t>
        </w:r>
        <w:r>
          <w:fldChar w:fldCharType="end"/>
        </w:r>
      </w:hyperlink>
    </w:p>
    <w:p>
      <w:pPr>
        <w:pStyle w:val="TOC2"/>
        <w:tabs>
          <w:tab w:val="right" w:leader="dot" w:pos="8306"/>
        </w:tabs>
      </w:pPr>
      <w:hyperlink w:anchor="_Toc11040" w:history="1">
        <w:r>
          <w:rPr>
            <w:rFonts w:ascii="仿宋" w:eastAsia="仿宋" w:hAnsi="仿宋" w:cs="仿宋" w:hint="eastAsia"/>
            <w:lang w:eastAsia="zh-CN"/>
          </w:rPr>
          <w:t>(一)、焦煤行业分析</w:t>
        </w:r>
        <w:r>
          <w:tab/>
        </w:r>
        <w:r>
          <w:fldChar w:fldCharType="begin"/>
        </w:r>
        <w:r>
          <w:instrText xml:space="preserve"> PAGEREF _Toc11040 \h </w:instrText>
        </w:r>
        <w:r>
          <w:fldChar w:fldCharType="separate"/>
        </w:r>
        <w:r>
          <w:t>19</w:t>
        </w:r>
        <w:r>
          <w:fldChar w:fldCharType="end"/>
        </w:r>
      </w:hyperlink>
    </w:p>
    <w:p>
      <w:pPr>
        <w:pStyle w:val="TOC2"/>
        <w:tabs>
          <w:tab w:val="right" w:leader="dot" w:pos="8306"/>
        </w:tabs>
      </w:pPr>
      <w:hyperlink w:anchor="_Toc28933" w:history="1">
        <w:r>
          <w:rPr>
            <w:rFonts w:ascii="仿宋" w:eastAsia="仿宋" w:hAnsi="仿宋" w:cs="仿宋" w:hint="eastAsia"/>
            <w:lang w:eastAsia="zh-CN"/>
          </w:rPr>
          <w:t>(二)、焦煤市场分析预测</w:t>
        </w:r>
        <w:r>
          <w:tab/>
        </w:r>
        <w:r>
          <w:fldChar w:fldCharType="begin"/>
        </w:r>
        <w:r>
          <w:instrText xml:space="preserve"> PAGEREF _Toc28933 \h </w:instrText>
        </w:r>
        <w:r>
          <w:fldChar w:fldCharType="separate"/>
        </w:r>
        <w:r>
          <w:t>20</w:t>
        </w:r>
        <w:r>
          <w:fldChar w:fldCharType="end"/>
        </w:r>
      </w:hyperlink>
    </w:p>
    <w:p>
      <w:pPr>
        <w:pStyle w:val="TOC1"/>
        <w:tabs>
          <w:tab w:val="right" w:leader="dot" w:pos="8306"/>
        </w:tabs>
      </w:pPr>
      <w:hyperlink w:anchor="_Toc5188" w:history="1">
        <w:r>
          <w:rPr>
            <w:rFonts w:ascii="仿宋" w:eastAsia="仿宋" w:hAnsi="仿宋" w:cs="仿宋" w:hint="eastAsia"/>
            <w:lang w:eastAsia="zh-CN"/>
          </w:rPr>
          <w:t>七、焦煤项目计划安排</w:t>
        </w:r>
        <w:r>
          <w:tab/>
        </w:r>
        <w:r>
          <w:fldChar w:fldCharType="begin"/>
        </w:r>
        <w:r>
          <w:instrText xml:space="preserve"> PAGEREF _Toc5188 \h </w:instrText>
        </w:r>
        <w:r>
          <w:fldChar w:fldCharType="separate"/>
        </w:r>
        <w:r>
          <w:t>21</w:t>
        </w:r>
        <w:r>
          <w:fldChar w:fldCharType="end"/>
        </w:r>
      </w:hyperlink>
    </w:p>
    <w:p>
      <w:pPr>
        <w:pStyle w:val="TOC2"/>
        <w:tabs>
          <w:tab w:val="right" w:leader="dot" w:pos="8306"/>
        </w:tabs>
      </w:pPr>
      <w:hyperlink w:anchor="_Toc14320" w:history="1">
        <w:r>
          <w:rPr>
            <w:rFonts w:ascii="仿宋" w:eastAsia="仿宋" w:hAnsi="仿宋" w:cs="仿宋" w:hint="eastAsia"/>
            <w:lang w:eastAsia="zh-CN"/>
          </w:rPr>
          <w:t>(一)、建设周期</w:t>
        </w:r>
        <w:r>
          <w:tab/>
        </w:r>
        <w:r>
          <w:fldChar w:fldCharType="begin"/>
        </w:r>
        <w:r>
          <w:instrText xml:space="preserve"> PAGEREF _Toc14320 \h </w:instrText>
        </w:r>
        <w:r>
          <w:fldChar w:fldCharType="separate"/>
        </w:r>
        <w:r>
          <w:t>21</w:t>
        </w:r>
        <w:r>
          <w:fldChar w:fldCharType="end"/>
        </w:r>
      </w:hyperlink>
    </w:p>
    <w:p>
      <w:pPr>
        <w:pStyle w:val="TOC2"/>
        <w:tabs>
          <w:tab w:val="right" w:leader="dot" w:pos="8306"/>
        </w:tabs>
      </w:pPr>
      <w:hyperlink w:anchor="_Toc8227" w:history="1">
        <w:r>
          <w:rPr>
            <w:rFonts w:ascii="仿宋" w:eastAsia="仿宋" w:hAnsi="仿宋" w:cs="仿宋" w:hint="eastAsia"/>
            <w:lang w:eastAsia="zh-CN"/>
          </w:rPr>
          <w:t>(二)、建设进度</w:t>
        </w:r>
        <w:r>
          <w:tab/>
        </w:r>
        <w:r>
          <w:fldChar w:fldCharType="begin"/>
        </w:r>
        <w:r>
          <w:instrText xml:space="preserve"> PAGEREF _Toc8227 \h </w:instrText>
        </w:r>
        <w:r>
          <w:fldChar w:fldCharType="separate"/>
        </w:r>
        <w:r>
          <w:t>22</w:t>
        </w:r>
        <w:r>
          <w:fldChar w:fldCharType="end"/>
        </w:r>
      </w:hyperlink>
    </w:p>
    <w:p>
      <w:pPr>
        <w:pStyle w:val="TOC2"/>
        <w:tabs>
          <w:tab w:val="right" w:leader="dot" w:pos="8306"/>
        </w:tabs>
      </w:pPr>
      <w:hyperlink w:anchor="_Toc15251" w:history="1">
        <w:r>
          <w:rPr>
            <w:rFonts w:ascii="仿宋" w:eastAsia="仿宋" w:hAnsi="仿宋" w:cs="仿宋" w:hint="eastAsia"/>
            <w:lang w:eastAsia="zh-CN"/>
          </w:rPr>
          <w:t>(三)、进度安排注意事项</w:t>
        </w:r>
        <w:r>
          <w:tab/>
        </w:r>
        <w:r>
          <w:fldChar w:fldCharType="begin"/>
        </w:r>
        <w:r>
          <w:instrText xml:space="preserve"> PAGEREF _Toc15251 \h </w:instrText>
        </w:r>
        <w:r>
          <w:fldChar w:fldCharType="separate"/>
        </w:r>
        <w:r>
          <w:t>22</w:t>
        </w:r>
        <w:r>
          <w:fldChar w:fldCharType="end"/>
        </w:r>
      </w:hyperlink>
    </w:p>
    <w:p>
      <w:pPr>
        <w:pStyle w:val="TOC2"/>
        <w:tabs>
          <w:tab w:val="right" w:leader="dot" w:pos="8306"/>
        </w:tabs>
      </w:pPr>
      <w:hyperlink w:anchor="_Toc17433" w:history="1">
        <w:r>
          <w:rPr>
            <w:rFonts w:ascii="仿宋" w:eastAsia="仿宋" w:hAnsi="仿宋" w:cs="仿宋" w:hint="eastAsia"/>
            <w:lang w:eastAsia="zh-CN"/>
          </w:rPr>
          <w:t>(四)、人力资源配置</w:t>
        </w:r>
        <w:r>
          <w:tab/>
        </w:r>
        <w:r>
          <w:fldChar w:fldCharType="begin"/>
        </w:r>
        <w:r>
          <w:instrText xml:space="preserve"> PAGEREF _Toc17433 \h </w:instrText>
        </w:r>
        <w:r>
          <w:fldChar w:fldCharType="separate"/>
        </w:r>
        <w:r>
          <w:t>24</w:t>
        </w:r>
        <w:r>
          <w:fldChar w:fldCharType="end"/>
        </w:r>
      </w:hyperlink>
    </w:p>
    <w:p>
      <w:pPr>
        <w:pStyle w:val="TOC1"/>
        <w:tabs>
          <w:tab w:val="right" w:leader="dot" w:pos="8306"/>
        </w:tabs>
      </w:pPr>
      <w:hyperlink w:anchor="_Toc21816" w:history="1">
        <w:r>
          <w:rPr>
            <w:rFonts w:ascii="仿宋" w:eastAsia="仿宋" w:hAnsi="仿宋" w:cs="仿宋" w:hint="eastAsia"/>
            <w:lang w:eastAsia="zh-CN"/>
          </w:rPr>
          <w:t>八、生产安全保护</w:t>
        </w:r>
        <w:r>
          <w:tab/>
        </w:r>
        <w:r>
          <w:fldChar w:fldCharType="begin"/>
        </w:r>
        <w:r>
          <w:instrText xml:space="preserve"> PAGEREF _Toc21816 \h </w:instrText>
        </w:r>
        <w:r>
          <w:fldChar w:fldCharType="separate"/>
        </w:r>
        <w:r>
          <w:t>25</w:t>
        </w:r>
        <w:r>
          <w:fldChar w:fldCharType="end"/>
        </w:r>
      </w:hyperlink>
    </w:p>
    <w:p>
      <w:pPr>
        <w:pStyle w:val="TOC2"/>
        <w:tabs>
          <w:tab w:val="right" w:leader="dot" w:pos="8306"/>
        </w:tabs>
      </w:pPr>
      <w:hyperlink w:anchor="_Toc12344" w:history="1">
        <w:r>
          <w:rPr>
            <w:rFonts w:ascii="仿宋" w:eastAsia="仿宋" w:hAnsi="仿宋" w:cs="仿宋" w:hint="eastAsia"/>
            <w:lang w:eastAsia="zh-CN"/>
          </w:rPr>
          <w:t>(一)、消防安全</w:t>
        </w:r>
        <w:r>
          <w:tab/>
        </w:r>
        <w:r>
          <w:fldChar w:fldCharType="begin"/>
        </w:r>
        <w:r>
          <w:instrText xml:space="preserve"> PAGEREF _Toc12344 \h </w:instrText>
        </w:r>
        <w:r>
          <w:fldChar w:fldCharType="separate"/>
        </w:r>
        <w:r>
          <w:t>25</w:t>
        </w:r>
        <w:r>
          <w:fldChar w:fldCharType="end"/>
        </w:r>
      </w:hyperlink>
    </w:p>
    <w:p>
      <w:pPr>
        <w:pStyle w:val="TOC2"/>
        <w:tabs>
          <w:tab w:val="right" w:leader="dot" w:pos="8306"/>
        </w:tabs>
      </w:pPr>
      <w:hyperlink w:anchor="_Toc2256" w:history="1">
        <w:r>
          <w:rPr>
            <w:rFonts w:ascii="仿宋" w:eastAsia="仿宋" w:hAnsi="仿宋" w:cs="仿宋" w:hint="eastAsia"/>
            <w:lang w:eastAsia="zh-CN"/>
          </w:rPr>
          <w:t>(二)、防火防爆总图布置措施</w:t>
        </w:r>
        <w:r>
          <w:tab/>
        </w:r>
        <w:r>
          <w:fldChar w:fldCharType="begin"/>
        </w:r>
        <w:r>
          <w:instrText xml:space="preserve"> PAGEREF _Toc2256 \h </w:instrText>
        </w:r>
        <w:r>
          <w:fldChar w:fldCharType="separate"/>
        </w:r>
        <w:r>
          <w:t>26</w:t>
        </w:r>
        <w:r>
          <w:fldChar w:fldCharType="end"/>
        </w:r>
      </w:hyperlink>
    </w:p>
    <w:p>
      <w:pPr>
        <w:pStyle w:val="TOC2"/>
        <w:tabs>
          <w:tab w:val="right" w:leader="dot" w:pos="8306"/>
        </w:tabs>
      </w:pPr>
      <w:hyperlink w:anchor="_Toc17455" w:history="1">
        <w:r>
          <w:rPr>
            <w:rFonts w:ascii="仿宋" w:eastAsia="仿宋" w:hAnsi="仿宋" w:cs="仿宋" w:hint="eastAsia"/>
            <w:lang w:eastAsia="zh-CN"/>
          </w:rPr>
          <w:t>(三)、自然灾害防范措施</w:t>
        </w:r>
        <w:r>
          <w:tab/>
        </w:r>
        <w:r>
          <w:fldChar w:fldCharType="begin"/>
        </w:r>
        <w:r>
          <w:instrText xml:space="preserve"> PAGEREF _Toc17455 \h </w:instrText>
        </w:r>
        <w:r>
          <w:fldChar w:fldCharType="separate"/>
        </w:r>
        <w:r>
          <w:t>27</w:t>
        </w:r>
        <w:r>
          <w:fldChar w:fldCharType="end"/>
        </w:r>
      </w:hyperlink>
    </w:p>
    <w:p>
      <w:pPr>
        <w:pStyle w:val="TOC2"/>
        <w:tabs>
          <w:tab w:val="right" w:leader="dot" w:pos="8306"/>
        </w:tabs>
      </w:pPr>
      <w:hyperlink w:anchor="_Toc31945" w:history="1">
        <w:r>
          <w:rPr>
            <w:rFonts w:ascii="仿宋" w:eastAsia="仿宋" w:hAnsi="仿宋" w:cs="仿宋" w:hint="eastAsia"/>
            <w:lang w:eastAsia="zh-CN"/>
          </w:rPr>
          <w:t>(四)、安全色及安全标志使用要求</w:t>
        </w:r>
        <w:r>
          <w:tab/>
        </w:r>
        <w:r>
          <w:fldChar w:fldCharType="begin"/>
        </w:r>
        <w:r>
          <w:instrText xml:space="preserve"> PAGEREF _Toc31945 \h </w:instrText>
        </w:r>
        <w:r>
          <w:fldChar w:fldCharType="separate"/>
        </w:r>
        <w:r>
          <w:t>28</w:t>
        </w:r>
        <w:r>
          <w:fldChar w:fldCharType="end"/>
        </w:r>
      </w:hyperlink>
    </w:p>
    <w:p>
      <w:pPr>
        <w:pStyle w:val="TOC2"/>
        <w:tabs>
          <w:tab w:val="right" w:leader="dot" w:pos="8306"/>
        </w:tabs>
      </w:pPr>
      <w:hyperlink w:anchor="_Toc9291" w:history="1">
        <w:r>
          <w:rPr>
            <w:rFonts w:ascii="仿宋" w:eastAsia="仿宋" w:hAnsi="仿宋" w:cs="仿宋" w:hint="eastAsia"/>
            <w:lang w:eastAsia="zh-CN"/>
          </w:rPr>
          <w:t>(五)、防尘防毒措施</w:t>
        </w:r>
        <w:r>
          <w:tab/>
        </w:r>
        <w:r>
          <w:fldChar w:fldCharType="begin"/>
        </w:r>
        <w:r>
          <w:instrText xml:space="preserve"> PAGEREF _Toc9291 \h </w:instrText>
        </w:r>
        <w:r>
          <w:fldChar w:fldCharType="separate"/>
        </w:r>
        <w:r>
          <w:t>29</w:t>
        </w:r>
        <w:r>
          <w:fldChar w:fldCharType="end"/>
        </w:r>
      </w:hyperlink>
    </w:p>
    <w:p>
      <w:pPr>
        <w:pStyle w:val="TOC2"/>
        <w:tabs>
          <w:tab w:val="right" w:leader="dot" w:pos="8306"/>
        </w:tabs>
      </w:pPr>
      <w:hyperlink w:anchor="_Toc17800" w:history="1">
        <w:r>
          <w:rPr>
            <w:rFonts w:ascii="仿宋" w:eastAsia="仿宋" w:hAnsi="仿宋" w:cs="仿宋" w:hint="eastAsia"/>
            <w:lang w:eastAsia="zh-CN"/>
          </w:rPr>
          <w:t>(六)、防静电、触电防护及防雷措施</w:t>
        </w:r>
        <w:r>
          <w:tab/>
        </w:r>
        <w:r>
          <w:fldChar w:fldCharType="begin"/>
        </w:r>
        <w:r>
          <w:instrText xml:space="preserve"> PAGEREF _Toc17800 \h </w:instrText>
        </w:r>
        <w:r>
          <w:fldChar w:fldCharType="separate"/>
        </w:r>
        <w:r>
          <w:t>30</w:t>
        </w:r>
        <w:r>
          <w:fldChar w:fldCharType="end"/>
        </w:r>
      </w:hyperlink>
    </w:p>
    <w:p>
      <w:pPr>
        <w:pStyle w:val="TOC2"/>
        <w:tabs>
          <w:tab w:val="right" w:leader="dot" w:pos="8306"/>
        </w:tabs>
      </w:pPr>
      <w:hyperlink w:anchor="_Toc14200" w:history="1">
        <w:r>
          <w:rPr>
            <w:rFonts w:ascii="仿宋" w:eastAsia="仿宋" w:hAnsi="仿宋" w:cs="仿宋" w:hint="eastAsia"/>
            <w:lang w:eastAsia="zh-CN"/>
          </w:rPr>
          <w:t>(七)、机械设备安全保障措施</w:t>
        </w:r>
        <w:r>
          <w:tab/>
        </w:r>
        <w:r>
          <w:fldChar w:fldCharType="begin"/>
        </w:r>
        <w:r>
          <w:instrText xml:space="preserve"> PAGEREF _Toc14200 \h </w:instrText>
        </w:r>
        <w:r>
          <w:fldChar w:fldCharType="separate"/>
        </w:r>
        <w:r>
          <w:t>31</w:t>
        </w:r>
        <w:r>
          <w:fldChar w:fldCharType="end"/>
        </w:r>
      </w:hyperlink>
    </w:p>
    <w:p>
      <w:pPr>
        <w:pStyle w:val="TOC1"/>
        <w:tabs>
          <w:tab w:val="right" w:leader="dot" w:pos="8306"/>
        </w:tabs>
      </w:pPr>
      <w:hyperlink w:anchor="_Toc18909" w:history="1">
        <w:r>
          <w:rPr>
            <w:rFonts w:ascii="仿宋" w:eastAsia="仿宋" w:hAnsi="仿宋" w:cs="仿宋" w:hint="eastAsia"/>
            <w:lang w:eastAsia="zh-CN"/>
          </w:rPr>
          <w:t>九、焦煤项目社会影响</w:t>
        </w:r>
        <w:r>
          <w:tab/>
        </w:r>
        <w:r>
          <w:fldChar w:fldCharType="begin"/>
        </w:r>
        <w:r>
          <w:instrText xml:space="preserve"> PAGEREF _Toc18909 \h </w:instrText>
        </w:r>
        <w:r>
          <w:fldChar w:fldCharType="separate"/>
        </w:r>
        <w:r>
          <w:t>33</w:t>
        </w:r>
        <w:r>
          <w:fldChar w:fldCharType="end"/>
        </w:r>
      </w:hyperlink>
    </w:p>
    <w:p>
      <w:pPr>
        <w:pStyle w:val="TOC2"/>
        <w:tabs>
          <w:tab w:val="right" w:leader="dot" w:pos="8306"/>
        </w:tabs>
      </w:pPr>
      <w:hyperlink w:anchor="_Toc24188" w:history="1">
        <w:r>
          <w:rPr>
            <w:rFonts w:ascii="仿宋" w:eastAsia="仿宋" w:hAnsi="仿宋" w:cs="仿宋" w:hint="eastAsia"/>
            <w:lang w:eastAsia="zh-CN"/>
          </w:rPr>
          <w:t>(一)、社会责任与义务</w:t>
        </w:r>
        <w:r>
          <w:tab/>
        </w:r>
        <w:r>
          <w:fldChar w:fldCharType="begin"/>
        </w:r>
        <w:r>
          <w:instrText xml:space="preserve"> PAGEREF _Toc24188 \h </w:instrText>
        </w:r>
        <w:r>
          <w:fldChar w:fldCharType="separate"/>
        </w:r>
        <w:r>
          <w:t>33</w:t>
        </w:r>
        <w:r>
          <w:fldChar w:fldCharType="end"/>
        </w:r>
      </w:hyperlink>
    </w:p>
    <w:p>
      <w:pPr>
        <w:pStyle w:val="TOC2"/>
        <w:tabs>
          <w:tab w:val="right" w:leader="dot" w:pos="8306"/>
        </w:tabs>
      </w:pPr>
      <w:hyperlink w:anchor="_Toc28650" w:history="1">
        <w:r>
          <w:rPr>
            <w:rFonts w:ascii="仿宋" w:eastAsia="仿宋" w:hAnsi="仿宋" w:cs="仿宋" w:hint="eastAsia"/>
            <w:lang w:eastAsia="zh-CN"/>
          </w:rPr>
          <w:t>(二)、社会参与与沟通</w:t>
        </w:r>
        <w:r>
          <w:tab/>
        </w:r>
        <w:r>
          <w:fldChar w:fldCharType="begin"/>
        </w:r>
        <w:r>
          <w:instrText xml:space="preserve"> PAGEREF _Toc28650 \h </w:instrText>
        </w:r>
        <w:r>
          <w:fldChar w:fldCharType="separate"/>
        </w:r>
        <w:r>
          <w:t>33</w:t>
        </w:r>
        <w:r>
          <w:fldChar w:fldCharType="end"/>
        </w:r>
      </w:hyperlink>
    </w:p>
    <w:p>
      <w:pPr>
        <w:pStyle w:val="TOC1"/>
        <w:tabs>
          <w:tab w:val="right" w:leader="dot" w:pos="8306"/>
        </w:tabs>
      </w:pPr>
      <w:hyperlink w:anchor="_Toc30132" w:history="1">
        <w:r>
          <w:rPr>
            <w:rFonts w:ascii="仿宋" w:eastAsia="仿宋" w:hAnsi="仿宋" w:cs="仿宋" w:hint="eastAsia"/>
            <w:lang w:eastAsia="zh-CN"/>
          </w:rPr>
          <w:t>十、焦煤项目技术管理</w:t>
        </w:r>
        <w:r>
          <w:tab/>
        </w:r>
        <w:r>
          <w:fldChar w:fldCharType="begin"/>
        </w:r>
        <w:r>
          <w:instrText xml:space="preserve"> PAGEREF _Toc30132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28" w:history="1">
        <w:r>
          <w:rPr>
            <w:rFonts w:ascii="仿宋" w:eastAsia="仿宋" w:hAnsi="仿宋" w:cs="仿宋" w:hint="eastAsia"/>
            <w:lang w:eastAsia="zh-CN"/>
          </w:rPr>
          <w:t>(一)、技术方案选用方向</w:t>
        </w:r>
        <w:r>
          <w:tab/>
        </w:r>
        <w:r>
          <w:fldChar w:fldCharType="begin"/>
        </w:r>
        <w:r>
          <w:instrText xml:space="preserve"> PAGEREF _Toc32328 \h </w:instrText>
        </w:r>
        <w:r>
          <w:fldChar w:fldCharType="separate"/>
        </w:r>
        <w:r>
          <w:t>34</w:t>
        </w:r>
        <w:r>
          <w:fldChar w:fldCharType="end"/>
        </w:r>
      </w:hyperlink>
    </w:p>
    <w:p>
      <w:pPr>
        <w:pStyle w:val="TOC2"/>
        <w:tabs>
          <w:tab w:val="right" w:leader="dot" w:pos="8306"/>
        </w:tabs>
      </w:pPr>
      <w:hyperlink w:anchor="_Toc32290" w:history="1">
        <w:r>
          <w:rPr>
            <w:rFonts w:ascii="仿宋" w:eastAsia="仿宋" w:hAnsi="仿宋" w:cs="仿宋" w:hint="eastAsia"/>
            <w:lang w:eastAsia="zh-CN"/>
          </w:rPr>
          <w:t>(二)、工艺技术方案选用原则</w:t>
        </w:r>
        <w:r>
          <w:tab/>
        </w:r>
        <w:r>
          <w:fldChar w:fldCharType="begin"/>
        </w:r>
        <w:r>
          <w:instrText xml:space="preserve"> PAGEREF _Toc32290 \h </w:instrText>
        </w:r>
        <w:r>
          <w:fldChar w:fldCharType="separate"/>
        </w:r>
        <w:r>
          <w:t>36</w:t>
        </w:r>
        <w:r>
          <w:fldChar w:fldCharType="end"/>
        </w:r>
      </w:hyperlink>
    </w:p>
    <w:p>
      <w:pPr>
        <w:pStyle w:val="TOC2"/>
        <w:tabs>
          <w:tab w:val="right" w:leader="dot" w:pos="8306"/>
        </w:tabs>
      </w:pPr>
      <w:hyperlink w:anchor="_Toc15232" w:history="1">
        <w:r>
          <w:rPr>
            <w:rFonts w:ascii="仿宋" w:eastAsia="仿宋" w:hAnsi="仿宋" w:cs="仿宋" w:hint="eastAsia"/>
            <w:lang w:eastAsia="zh-CN"/>
          </w:rPr>
          <w:t>(三)、工艺技术方案要求</w:t>
        </w:r>
        <w:r>
          <w:tab/>
        </w:r>
        <w:r>
          <w:fldChar w:fldCharType="begin"/>
        </w:r>
        <w:r>
          <w:instrText xml:space="preserve"> PAGEREF _Toc15232 \h </w:instrText>
        </w:r>
        <w:r>
          <w:fldChar w:fldCharType="separate"/>
        </w:r>
        <w:r>
          <w:t>38</w:t>
        </w:r>
        <w:r>
          <w:fldChar w:fldCharType="end"/>
        </w:r>
      </w:hyperlink>
    </w:p>
    <w:p>
      <w:pPr>
        <w:pStyle w:val="TOC1"/>
        <w:tabs>
          <w:tab w:val="right" w:leader="dot" w:pos="8306"/>
        </w:tabs>
      </w:pPr>
      <w:hyperlink w:anchor="_Toc28562" w:history="1">
        <w:r>
          <w:rPr>
            <w:rFonts w:ascii="仿宋" w:eastAsia="仿宋" w:hAnsi="仿宋" w:cs="仿宋" w:hint="eastAsia"/>
            <w:lang w:eastAsia="zh-CN"/>
          </w:rPr>
          <w:t>十一、焦煤项目财务管理</w:t>
        </w:r>
        <w:r>
          <w:tab/>
        </w:r>
        <w:r>
          <w:fldChar w:fldCharType="begin"/>
        </w:r>
        <w:r>
          <w:instrText xml:space="preserve"> PAGEREF _Toc28562 \h </w:instrText>
        </w:r>
        <w:r>
          <w:fldChar w:fldCharType="separate"/>
        </w:r>
        <w:r>
          <w:t>40</w:t>
        </w:r>
        <w:r>
          <w:fldChar w:fldCharType="end"/>
        </w:r>
      </w:hyperlink>
    </w:p>
    <w:p>
      <w:pPr>
        <w:pStyle w:val="TOC2"/>
        <w:tabs>
          <w:tab w:val="right" w:leader="dot" w:pos="8306"/>
        </w:tabs>
      </w:pPr>
      <w:hyperlink w:anchor="_Toc26121" w:history="1">
        <w:r>
          <w:rPr>
            <w:rFonts w:ascii="仿宋" w:eastAsia="仿宋" w:hAnsi="仿宋" w:cs="仿宋" w:hint="eastAsia"/>
            <w:lang w:eastAsia="zh-CN"/>
          </w:rPr>
          <w:t>(一)、资金需求大</w:t>
        </w:r>
        <w:r>
          <w:tab/>
        </w:r>
        <w:r>
          <w:fldChar w:fldCharType="begin"/>
        </w:r>
        <w:r>
          <w:instrText xml:space="preserve"> PAGEREF _Toc26121 \h </w:instrText>
        </w:r>
        <w:r>
          <w:fldChar w:fldCharType="separate"/>
        </w:r>
        <w:r>
          <w:t>40</w:t>
        </w:r>
        <w:r>
          <w:fldChar w:fldCharType="end"/>
        </w:r>
      </w:hyperlink>
    </w:p>
    <w:p>
      <w:pPr>
        <w:pStyle w:val="TOC2"/>
        <w:tabs>
          <w:tab w:val="right" w:leader="dot" w:pos="8306"/>
        </w:tabs>
      </w:pPr>
      <w:hyperlink w:anchor="_Toc1296" w:history="1">
        <w:r>
          <w:rPr>
            <w:rFonts w:ascii="仿宋" w:eastAsia="仿宋" w:hAnsi="仿宋" w:cs="仿宋" w:hint="eastAsia"/>
            <w:lang w:eastAsia="zh-CN"/>
          </w:rPr>
          <w:t>(二)、研发周期长</w:t>
        </w:r>
        <w:r>
          <w:tab/>
        </w:r>
        <w:r>
          <w:fldChar w:fldCharType="begin"/>
        </w:r>
        <w:r>
          <w:instrText xml:space="preserve"> PAGEREF _Toc1296 \h </w:instrText>
        </w:r>
        <w:r>
          <w:fldChar w:fldCharType="separate"/>
        </w:r>
        <w:r>
          <w:t>41</w:t>
        </w:r>
        <w:r>
          <w:fldChar w:fldCharType="end"/>
        </w:r>
      </w:hyperlink>
    </w:p>
    <w:p>
      <w:pPr>
        <w:pStyle w:val="TOC2"/>
        <w:tabs>
          <w:tab w:val="right" w:leader="dot" w:pos="8306"/>
        </w:tabs>
      </w:pPr>
      <w:hyperlink w:anchor="_Toc12645" w:history="1">
        <w:r>
          <w:rPr>
            <w:rFonts w:ascii="仿宋" w:eastAsia="仿宋" w:hAnsi="仿宋" w:cs="仿宋" w:hint="eastAsia"/>
            <w:lang w:eastAsia="zh-CN"/>
          </w:rPr>
          <w:t>(三)、市场风险大</w:t>
        </w:r>
        <w:r>
          <w:tab/>
        </w:r>
        <w:r>
          <w:fldChar w:fldCharType="begin"/>
        </w:r>
        <w:r>
          <w:instrText xml:space="preserve"> PAGEREF _Toc12645 \h </w:instrText>
        </w:r>
        <w:r>
          <w:fldChar w:fldCharType="separate"/>
        </w:r>
        <w:r>
          <w:t>42</w:t>
        </w:r>
        <w:r>
          <w:fldChar w:fldCharType="end"/>
        </w:r>
      </w:hyperlink>
    </w:p>
    <w:p>
      <w:pPr>
        <w:pStyle w:val="TOC2"/>
        <w:tabs>
          <w:tab w:val="right" w:leader="dot" w:pos="8306"/>
        </w:tabs>
      </w:pPr>
      <w:hyperlink w:anchor="_Toc7704" w:history="1">
        <w:r>
          <w:rPr>
            <w:rFonts w:ascii="仿宋" w:eastAsia="仿宋" w:hAnsi="仿宋" w:cs="仿宋" w:hint="eastAsia"/>
            <w:lang w:eastAsia="zh-CN"/>
          </w:rPr>
          <w:t>(四)、利润率高</w:t>
        </w:r>
        <w:r>
          <w:tab/>
        </w:r>
        <w:r>
          <w:fldChar w:fldCharType="begin"/>
        </w:r>
        <w:r>
          <w:instrText xml:space="preserve"> PAGEREF _Toc7704 \h </w:instrText>
        </w:r>
        <w:r>
          <w:fldChar w:fldCharType="separate"/>
        </w:r>
        <w:r>
          <w:t>45</w:t>
        </w:r>
        <w:r>
          <w:fldChar w:fldCharType="end"/>
        </w:r>
      </w:hyperlink>
    </w:p>
    <w:p>
      <w:pPr>
        <w:pStyle w:val="TOC1"/>
        <w:tabs>
          <w:tab w:val="right" w:leader="dot" w:pos="8306"/>
        </w:tabs>
      </w:pPr>
      <w:hyperlink w:anchor="_Toc6431" w:history="1">
        <w:r>
          <w:rPr>
            <w:rFonts w:ascii="仿宋" w:eastAsia="仿宋" w:hAnsi="仿宋" w:cs="仿宋" w:hint="eastAsia"/>
            <w:lang w:eastAsia="zh-CN"/>
          </w:rPr>
          <w:t>十二、焦煤项目创新与研发</w:t>
        </w:r>
        <w:r>
          <w:tab/>
        </w:r>
        <w:r>
          <w:fldChar w:fldCharType="begin"/>
        </w:r>
        <w:r>
          <w:instrText xml:space="preserve"> PAGEREF _Toc6431 \h </w:instrText>
        </w:r>
        <w:r>
          <w:fldChar w:fldCharType="separate"/>
        </w:r>
        <w:r>
          <w:t>47</w:t>
        </w:r>
        <w:r>
          <w:fldChar w:fldCharType="end"/>
        </w:r>
      </w:hyperlink>
    </w:p>
    <w:p>
      <w:pPr>
        <w:pStyle w:val="TOC2"/>
        <w:tabs>
          <w:tab w:val="right" w:leader="dot" w:pos="8306"/>
        </w:tabs>
      </w:pPr>
      <w:hyperlink w:anchor="_Toc25112" w:history="1">
        <w:r>
          <w:rPr>
            <w:rFonts w:ascii="仿宋" w:eastAsia="仿宋" w:hAnsi="仿宋" w:cs="仿宋" w:hint="eastAsia"/>
            <w:lang w:eastAsia="zh-CN"/>
          </w:rPr>
          <w:t>(一)、创新策略与方向</w:t>
        </w:r>
        <w:r>
          <w:tab/>
        </w:r>
        <w:r>
          <w:fldChar w:fldCharType="begin"/>
        </w:r>
        <w:r>
          <w:instrText xml:space="preserve"> PAGEREF _Toc25112 \h </w:instrText>
        </w:r>
        <w:r>
          <w:fldChar w:fldCharType="separate"/>
        </w:r>
        <w:r>
          <w:t>47</w:t>
        </w:r>
        <w:r>
          <w:fldChar w:fldCharType="end"/>
        </w:r>
      </w:hyperlink>
    </w:p>
    <w:p>
      <w:pPr>
        <w:pStyle w:val="TOC2"/>
        <w:tabs>
          <w:tab w:val="right" w:leader="dot" w:pos="8306"/>
        </w:tabs>
      </w:pPr>
      <w:hyperlink w:anchor="_Toc8370" w:history="1">
        <w:r>
          <w:rPr>
            <w:rFonts w:ascii="仿宋" w:eastAsia="仿宋" w:hAnsi="仿宋" w:cs="仿宋" w:hint="eastAsia"/>
            <w:lang w:eastAsia="zh-CN"/>
          </w:rPr>
          <w:t>(二)、研发规划与投入</w:t>
        </w:r>
        <w:r>
          <w:tab/>
        </w:r>
        <w:r>
          <w:fldChar w:fldCharType="begin"/>
        </w:r>
        <w:r>
          <w:instrText xml:space="preserve"> PAGEREF _Toc8370 \h </w:instrText>
        </w:r>
        <w:r>
          <w:fldChar w:fldCharType="separate"/>
        </w:r>
        <w:r>
          <w:t>48</w:t>
        </w:r>
        <w:r>
          <w:fldChar w:fldCharType="end"/>
        </w:r>
      </w:hyperlink>
    </w:p>
    <w:p>
      <w:pPr>
        <w:pStyle w:val="TOC1"/>
        <w:tabs>
          <w:tab w:val="right" w:leader="dot" w:pos="8306"/>
        </w:tabs>
      </w:pPr>
      <w:hyperlink w:anchor="_Toc324" w:history="1">
        <w:r>
          <w:rPr>
            <w:rFonts w:ascii="仿宋" w:eastAsia="仿宋" w:hAnsi="仿宋" w:cs="仿宋" w:hint="eastAsia"/>
            <w:lang w:eastAsia="zh-CN"/>
          </w:rPr>
          <w:t>十三、焦煤项目工程方案分析</w:t>
        </w:r>
        <w:r>
          <w:tab/>
        </w:r>
        <w:r>
          <w:fldChar w:fldCharType="begin"/>
        </w:r>
        <w:r>
          <w:instrText xml:space="preserve"> PAGEREF _Toc324 \h </w:instrText>
        </w:r>
        <w:r>
          <w:fldChar w:fldCharType="separate"/>
        </w:r>
        <w:r>
          <w:t>50</w:t>
        </w:r>
        <w:r>
          <w:fldChar w:fldCharType="end"/>
        </w:r>
      </w:hyperlink>
    </w:p>
    <w:p>
      <w:pPr>
        <w:pStyle w:val="TOC2"/>
        <w:tabs>
          <w:tab w:val="right" w:leader="dot" w:pos="8306"/>
        </w:tabs>
      </w:pPr>
      <w:hyperlink w:anchor="_Toc3998" w:history="1">
        <w:r>
          <w:rPr>
            <w:rFonts w:ascii="仿宋" w:eastAsia="仿宋" w:hAnsi="仿宋" w:cs="仿宋" w:hint="eastAsia"/>
            <w:lang w:eastAsia="zh-CN"/>
          </w:rPr>
          <w:t>(一)、建筑工程设计原则</w:t>
        </w:r>
        <w:r>
          <w:tab/>
        </w:r>
        <w:r>
          <w:fldChar w:fldCharType="begin"/>
        </w:r>
        <w:r>
          <w:instrText xml:space="preserve"> PAGEREF _Toc3998 \h </w:instrText>
        </w:r>
        <w:r>
          <w:fldChar w:fldCharType="separate"/>
        </w:r>
        <w:r>
          <w:t>50</w:t>
        </w:r>
        <w:r>
          <w:fldChar w:fldCharType="end"/>
        </w:r>
      </w:hyperlink>
    </w:p>
    <w:p>
      <w:pPr>
        <w:pStyle w:val="TOC2"/>
        <w:tabs>
          <w:tab w:val="right" w:leader="dot" w:pos="8306"/>
        </w:tabs>
      </w:pPr>
      <w:hyperlink w:anchor="_Toc1230" w:history="1">
        <w:r>
          <w:rPr>
            <w:rFonts w:ascii="仿宋" w:eastAsia="仿宋" w:hAnsi="仿宋" w:cs="仿宋" w:hint="eastAsia"/>
            <w:lang w:eastAsia="zh-CN"/>
          </w:rPr>
          <w:t>(二)、土建工程建设指标</w:t>
        </w:r>
        <w:r>
          <w:tab/>
        </w:r>
        <w:r>
          <w:fldChar w:fldCharType="begin"/>
        </w:r>
        <w:r>
          <w:instrText xml:space="preserve"> PAGEREF _Toc1230 \h </w:instrText>
        </w:r>
        <w:r>
          <w:fldChar w:fldCharType="separate"/>
        </w:r>
        <w:r>
          <w:t>53</w:t>
        </w:r>
        <w:r>
          <w:fldChar w:fldCharType="end"/>
        </w:r>
      </w:hyperlink>
    </w:p>
    <w:p>
      <w:pPr>
        <w:pStyle w:val="TOC1"/>
        <w:tabs>
          <w:tab w:val="right" w:leader="dot" w:pos="8306"/>
        </w:tabs>
      </w:pPr>
      <w:hyperlink w:anchor="_Toc29497" w:history="1">
        <w:r>
          <w:rPr>
            <w:rFonts w:ascii="仿宋" w:eastAsia="仿宋" w:hAnsi="仿宋" w:cs="仿宋" w:hint="eastAsia"/>
            <w:lang w:eastAsia="zh-CN"/>
          </w:rPr>
          <w:t>十四、焦煤项目实施保障措施</w:t>
        </w:r>
        <w:r>
          <w:tab/>
        </w:r>
        <w:r>
          <w:fldChar w:fldCharType="begin"/>
        </w:r>
        <w:r>
          <w:instrText xml:space="preserve"> PAGEREF _Toc29497 \h </w:instrText>
        </w:r>
        <w:r>
          <w:fldChar w:fldCharType="separate"/>
        </w:r>
        <w:r>
          <w:t>55</w:t>
        </w:r>
        <w:r>
          <w:fldChar w:fldCharType="end"/>
        </w:r>
      </w:hyperlink>
    </w:p>
    <w:p>
      <w:pPr>
        <w:pStyle w:val="TOC2"/>
        <w:tabs>
          <w:tab w:val="right" w:leader="dot" w:pos="8306"/>
        </w:tabs>
      </w:pPr>
      <w:hyperlink w:anchor="_Toc29172" w:history="1">
        <w:r>
          <w:rPr>
            <w:rFonts w:ascii="仿宋" w:eastAsia="仿宋" w:hAnsi="仿宋" w:cs="仿宋" w:hint="eastAsia"/>
            <w:lang w:eastAsia="zh-CN"/>
          </w:rPr>
          <w:t>(一)、焦煤项目实施保障机制</w:t>
        </w:r>
        <w:r>
          <w:tab/>
        </w:r>
        <w:r>
          <w:fldChar w:fldCharType="begin"/>
        </w:r>
        <w:r>
          <w:instrText xml:space="preserve"> PAGEREF _Toc29172 \h </w:instrText>
        </w:r>
        <w:r>
          <w:fldChar w:fldCharType="separate"/>
        </w:r>
        <w:r>
          <w:t>55</w:t>
        </w:r>
        <w:r>
          <w:fldChar w:fldCharType="end"/>
        </w:r>
      </w:hyperlink>
    </w:p>
    <w:p>
      <w:pPr>
        <w:pStyle w:val="TOC2"/>
        <w:tabs>
          <w:tab w:val="right" w:leader="dot" w:pos="8306"/>
        </w:tabs>
      </w:pPr>
      <w:hyperlink w:anchor="_Toc15361" w:history="1">
        <w:r>
          <w:rPr>
            <w:rFonts w:ascii="仿宋" w:eastAsia="仿宋" w:hAnsi="仿宋" w:cs="仿宋" w:hint="eastAsia"/>
            <w:lang w:eastAsia="zh-CN"/>
          </w:rPr>
          <w:t>(二)、焦煤项目法律合规要求</w:t>
        </w:r>
        <w:r>
          <w:tab/>
        </w:r>
        <w:r>
          <w:fldChar w:fldCharType="begin"/>
        </w:r>
        <w:r>
          <w:instrText xml:space="preserve"> PAGEREF _Toc15361 \h </w:instrText>
        </w:r>
        <w:r>
          <w:fldChar w:fldCharType="separate"/>
        </w:r>
        <w:r>
          <w:t>58</w:t>
        </w:r>
        <w:r>
          <w:fldChar w:fldCharType="end"/>
        </w:r>
      </w:hyperlink>
    </w:p>
    <w:p>
      <w:pPr>
        <w:pStyle w:val="TOC2"/>
        <w:tabs>
          <w:tab w:val="right" w:leader="dot" w:pos="8306"/>
        </w:tabs>
      </w:pPr>
      <w:hyperlink w:anchor="_Toc24206" w:history="1">
        <w:r>
          <w:rPr>
            <w:rFonts w:ascii="仿宋" w:eastAsia="仿宋" w:hAnsi="仿宋" w:cs="仿宋" w:hint="eastAsia"/>
            <w:lang w:eastAsia="zh-CN"/>
          </w:rPr>
          <w:t>(三)、焦煤项目合同管理与法律事务</w:t>
        </w:r>
        <w:r>
          <w:tab/>
        </w:r>
        <w:r>
          <w:fldChar w:fldCharType="begin"/>
        </w:r>
        <w:r>
          <w:instrText xml:space="preserve"> PAGEREF _Toc24206 \h </w:instrText>
        </w:r>
        <w:r>
          <w:fldChar w:fldCharType="separate"/>
        </w:r>
        <w:r>
          <w:t>62</w:t>
        </w:r>
        <w:r>
          <w:fldChar w:fldCharType="end"/>
        </w:r>
      </w:hyperlink>
    </w:p>
    <w:p>
      <w:pPr>
        <w:pStyle w:val="TOC2"/>
        <w:tabs>
          <w:tab w:val="right" w:leader="dot" w:pos="8306"/>
        </w:tabs>
      </w:pPr>
      <w:hyperlink w:anchor="_Toc14966" w:history="1">
        <w:r>
          <w:rPr>
            <w:rFonts w:ascii="仿宋" w:eastAsia="仿宋" w:hAnsi="仿宋" w:cs="仿宋" w:hint="eastAsia"/>
            <w:lang w:eastAsia="zh-CN"/>
          </w:rPr>
          <w:t>(四)、焦煤项目知识产权保护策略</w:t>
        </w:r>
        <w:r>
          <w:tab/>
        </w:r>
        <w:r>
          <w:fldChar w:fldCharType="begin"/>
        </w:r>
        <w:r>
          <w:instrText xml:space="preserve"> PAGEREF _Toc14966 \h </w:instrText>
        </w:r>
        <w:r>
          <w:fldChar w:fldCharType="separate"/>
        </w:r>
        <w:r>
          <w:t>68</w:t>
        </w:r>
        <w:r>
          <w:fldChar w:fldCharType="end"/>
        </w:r>
      </w:hyperlink>
    </w:p>
    <w:p>
      <w:pPr>
        <w:pStyle w:val="TOC1"/>
        <w:tabs>
          <w:tab w:val="right" w:leader="dot" w:pos="8306"/>
        </w:tabs>
      </w:pPr>
      <w:hyperlink w:anchor="_Toc19203" w:history="1">
        <w:r>
          <w:rPr>
            <w:rFonts w:ascii="仿宋" w:eastAsia="仿宋" w:hAnsi="仿宋" w:cs="仿宋" w:hint="eastAsia"/>
            <w:lang w:eastAsia="zh-CN"/>
          </w:rPr>
          <w:t>十五、风险识别与分类</w:t>
        </w:r>
        <w:r>
          <w:tab/>
        </w:r>
        <w:r>
          <w:fldChar w:fldCharType="begin"/>
        </w:r>
        <w:r>
          <w:instrText xml:space="preserve"> PAGEREF _Toc19203 \h </w:instrText>
        </w:r>
        <w:r>
          <w:fldChar w:fldCharType="separate"/>
        </w:r>
        <w:r>
          <w:t>70</w:t>
        </w:r>
        <w:r>
          <w:fldChar w:fldCharType="end"/>
        </w:r>
      </w:hyperlink>
    </w:p>
    <w:p>
      <w:pPr>
        <w:pStyle w:val="TOC2"/>
        <w:tabs>
          <w:tab w:val="right" w:leader="dot" w:pos="8306"/>
        </w:tabs>
      </w:pPr>
      <w:hyperlink w:anchor="_Toc8130" w:history="1">
        <w:r>
          <w:rPr>
            <w:rFonts w:ascii="仿宋" w:eastAsia="仿宋" w:hAnsi="仿宋" w:cs="仿宋" w:hint="eastAsia"/>
            <w:lang w:eastAsia="zh-CN"/>
          </w:rPr>
          <w:t>(一)、风险识别</w:t>
        </w:r>
        <w:r>
          <w:tab/>
        </w:r>
        <w:r>
          <w:fldChar w:fldCharType="begin"/>
        </w:r>
        <w:r>
          <w:instrText xml:space="preserve"> PAGEREF _Toc8130 \h </w:instrText>
        </w:r>
        <w:r>
          <w:fldChar w:fldCharType="separate"/>
        </w:r>
        <w:r>
          <w:t>70</w:t>
        </w:r>
        <w:r>
          <w:fldChar w:fldCharType="end"/>
        </w:r>
      </w:hyperlink>
    </w:p>
    <w:p>
      <w:pPr>
        <w:pStyle w:val="TOC2"/>
        <w:tabs>
          <w:tab w:val="right" w:leader="dot" w:pos="8306"/>
        </w:tabs>
      </w:pPr>
      <w:hyperlink w:anchor="_Toc29889" w:history="1">
        <w:r>
          <w:rPr>
            <w:rFonts w:ascii="仿宋" w:eastAsia="仿宋" w:hAnsi="仿宋" w:cs="仿宋" w:hint="eastAsia"/>
            <w:lang w:eastAsia="zh-CN"/>
          </w:rPr>
          <w:t>(二)、风险分类</w:t>
        </w:r>
        <w:r>
          <w:tab/>
        </w:r>
        <w:r>
          <w:fldChar w:fldCharType="begin"/>
        </w:r>
        <w:r>
          <w:instrText xml:space="preserve"> PAGEREF _Toc29889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87"/>
      <w:r>
        <w:rPr>
          <w:rFonts w:ascii="仿宋" w:eastAsia="仿宋" w:hAnsi="仿宋" w:cs="仿宋" w:hint="eastAsia"/>
          <w:sz w:val="28"/>
          <w:lang w:eastAsia="zh-CN"/>
        </w:rPr>
        <w:t>一、焦煤项目危机管理</w:t>
      </w:r>
      <w:bookmarkEnd w:id="2"/>
    </w:p>
    <w:p>
      <w:pPr>
        <w:pStyle w:val="Heading2"/>
        <w:rPr>
          <w:rFonts w:ascii="仿宋" w:eastAsia="仿宋" w:hAnsi="仿宋" w:cs="仿宋" w:hint="eastAsia"/>
          <w:lang w:eastAsia="zh-CN"/>
        </w:rPr>
      </w:pPr>
      <w:bookmarkStart w:id="3" w:name="_Toc21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焦煤项目危机管理中，危机预警与识别是确保焦煤项目稳健运行的核心步骤。通过建立全面的监测机制，焦煤项目团队旨在及时发现和理解潜在的风险和危机因素，以便采取及时的预防和应对措施，确保焦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首先，通过深入的风险评估，焦煤项目团队全面分析了整个焦煤项目和各个阶段可能存在的威胁。这包括准确评估每个潜在风险的发生概率和可能影响的程度，为后续危机预警提供了有力支持。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焦煤项目团队着重于明确定义焦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焦煤项目进展的持续监控，团队能够及时发现潜在问题并作出迅速反应。焦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在这一阶段，团队的专业素养和反应速度将发挥至关重要的作用，以确保潜在危机能够在初期得到有效的处理，最大程度地减轻负面影响。通过危机预警与识别，焦煤项目得以更有序、可控地推进。</w:t>
      </w:r>
    </w:p>
    <w:p>
      <w:pPr>
        <w:pStyle w:val="Heading2"/>
        <w:ind w:firstLine="560" w:firstLineChars="200"/>
        <w:rPr>
          <w:rFonts w:ascii="仿宋" w:eastAsia="仿宋" w:hAnsi="仿宋" w:cs="仿宋" w:hint="eastAsia"/>
          <w:sz w:val="28"/>
          <w:lang w:eastAsia="zh-CN"/>
        </w:rPr>
      </w:pPr>
      <w:bookmarkStart w:id="4" w:name="_Toc146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在危机发生时，焦煤项目团队立即行动，成立了应急小组。该小组的任务是迅速制定并实施紧急应对措施，以最小化潜在损失。以下是采取的主要措施：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暂停焦煤项目进度：为遏制危机蔓延，焦煤项目暂时停止进行，以便全面评估当前状况。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资源重新分配：重新评估焦煤项目资源的分配，确保最大限度地减小损失。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实时沟通：与关键利益相关者建立实时沟通机制，向他们传递焦煤项目危机的实际状况，保障焦煤项目核心利益。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在紧急应对的同时，焦煤项目团队强调了团队协作和有效沟通的重要性。以下是团队协作的关键举措：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信息共享机制：建立了信息共享平台，确保团队成员能够及时获取焦煤项目危机的实时信息。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领导者沟通：焦煤项目领导者通过定期会议和即时沟通工具，指导团队应对危机，保持团队稳定运行。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随着危机得到初步控制，焦煤项目团队转向制定恢复计划，以确保焦煤项目能够从中迅速恢复。主要恢复计划包括：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修复受损的进度计划：重新评估焦煤项目进度，制定修复计划，确保焦煤项目尽快回归正常进程。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重新调整资源分配：优化资源分配，确保焦煤项目在有限资源下高效运转。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风险管理机制加强：对焦煤项目风险进行全面评估，制定更强化的风险管理策略，以预防未来可能的危机。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62"/>
      <w:r>
        <w:rPr>
          <w:rFonts w:ascii="仿宋" w:eastAsia="仿宋" w:hAnsi="仿宋" w:cs="仿宋" w:hint="eastAsia"/>
          <w:sz w:val="28"/>
          <w:lang w:eastAsia="zh-CN"/>
        </w:rPr>
        <w:t>二、焦煤项目建设背景及必要性分析</w:t>
      </w:r>
      <w:bookmarkEnd w:id="5"/>
    </w:p>
    <w:p>
      <w:pPr>
        <w:pStyle w:val="Heading2"/>
        <w:rPr>
          <w:rFonts w:ascii="仿宋" w:eastAsia="仿宋" w:hAnsi="仿宋" w:cs="仿宋" w:hint="eastAsia"/>
          <w:lang w:eastAsia="zh-CN"/>
        </w:rPr>
      </w:pPr>
      <w:bookmarkStart w:id="6" w:name="_Toc6673"/>
      <w:r>
        <w:rPr>
          <w:rFonts w:ascii="仿宋" w:eastAsia="仿宋" w:hAnsi="仿宋" w:cs="仿宋" w:hint="eastAsia"/>
          <w:lang w:eastAsia="zh-CN"/>
        </w:rPr>
        <w:t>(一)、焦煤项目背景分析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焦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我们的背景分析将深入挖掘当前行业的发展趋势，通过对竞争态势的全面审视，找到焦煤项目在这个潮流中的定位。同时，我们将关注行业内涌现的新兴机遇，以便焦煤项目更好地融入行业发展的潮流中。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焦煤项目提供了强大的发展动力。我们将聚焦于行业内最新的技术发展趋势，包括但不限于人工智能、大数据分析、物联网等领域。通过深度的技术研究，我们将确保焦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焦煤项目发展的源泉。我们将投入更多的精力对市场需求进行深入剖析，超越表面的需求，深入挖掘潜在的市场痛点和机遇。通过对市场需求的细致了解，焦煤项目将更有针对性地设计解决方案，满足市场的多样化需求，从而更好地促进焦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焦煤项目战略至关重要。我们将对竞争态势进行更为深入的分析，包括但不限于市场份额、产品特点、客户满意度等多个维度。通过深度的竞争分析，焦煤项目将能够更准确地把握市场脉搏，制定具有竞争力的焦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焦煤项目的发展具有直接的影响。我们将进行更为全面的法规和政策分析，了解行业发展中的潜在法律风险和合规挑战。通过充分了解和遵守相关法规，焦煤项目将确保在法律框架内合法合规运营，为焦煤项目的稳健发展提供有力支持。</w:t>
      </w:r>
    </w:p>
    <w:p>
      <w:pPr>
        <w:pStyle w:val="Heading2"/>
        <w:ind w:firstLine="560" w:firstLineChars="200"/>
        <w:rPr>
          <w:rFonts w:ascii="仿宋" w:eastAsia="仿宋" w:hAnsi="仿宋" w:cs="仿宋" w:hint="eastAsia"/>
          <w:sz w:val="28"/>
          <w:lang w:eastAsia="zh-CN"/>
        </w:rPr>
      </w:pPr>
      <w:bookmarkStart w:id="7" w:name="_Toc3435"/>
      <w:r>
        <w:rPr>
          <w:rFonts w:ascii="仿宋" w:eastAsia="仿宋" w:hAnsi="仿宋" w:cs="仿宋" w:hint="eastAsia"/>
          <w:sz w:val="28"/>
          <w:lang w:eastAsia="zh-CN"/>
        </w:rPr>
        <w:t>(二)、焦煤项目建设必要性分析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建设的迫切性源于对行业发展趋势的深刻洞察。我们正处于一个行业变革的时代，科技创新、数字化转型成为企业发展的关键动力。焦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建设不仅仅是为了跟上潮流，更是为了通过技术创新推动企业的持续发展。通过引入先进的技术和解决方案，焦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焦煤项目的建设成为必然选择，通过提高产品质量、拓展服务领域，从而在竞争中获得更多的机会。焦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焦煤项目建设的必要性体现在对客户需求更精准的满足。通过焦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建设的背后是对企业持续创新的追求。只有通过不断创新，企业才能在竞争中立于不败之地。焦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87"/>
      <w:r>
        <w:rPr>
          <w:rFonts w:ascii="仿宋" w:eastAsia="仿宋" w:hAnsi="仿宋" w:cs="仿宋" w:hint="eastAsia"/>
          <w:sz w:val="28"/>
          <w:lang w:eastAsia="zh-CN"/>
        </w:rPr>
        <w:t>三、焦煤项目可持续发展</w:t>
      </w:r>
      <w:bookmarkEnd w:id="8"/>
    </w:p>
    <w:p>
      <w:pPr>
        <w:pStyle w:val="Heading2"/>
        <w:rPr>
          <w:rFonts w:ascii="仿宋" w:eastAsia="仿宋" w:hAnsi="仿宋" w:cs="仿宋" w:hint="eastAsia"/>
          <w:lang w:eastAsia="zh-CN"/>
        </w:rPr>
      </w:pPr>
      <w:bookmarkStart w:id="9" w:name="_Toc762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焦煤项目中，焦煤项目团队着眼于未来，明确了可持续发展的战略方向。制定的具体可持续发展目标包括降低资源使用、采用环保技术、最大化社会效益等。这一步骤不仅有助于焦煤项目在环保和社会责任方面达到最高标准，也为未来提供了明确的指引，确保焦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可持续实践的融入焦煤项目管理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焦煤项目管理周期。从焦煤项目规划开始，焦煤项目团队就考虑了环境和社会的因素。在执行阶段，焦煤项目团队积极推动绿色技术的应用，优化资源利用。此外，关注员工的社会责任，通过培训和沟通活动提高员工对可持续发展的认知，使他们能够在日常工作中践行可持续实践。这些举措不仅为焦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63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扎根于焦煤项目的可持续发展理念，我们深信环保与社会责任是焦煤项目成功的关键支柱。在焦煤项目的每一步，我们都致力于通过创新和实践，履行对环境和社会的坚定责任。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团队通过引入先进的环保技术、建立高效的废物处理系统以及推动能源节约措施，积极履行环保责任。定期的环保监测和评估确保焦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不仅致力于自身可持续发展，还注重对社会的回馈。通过支持社区焦煤项目、参与慈善事业、提供培训机会等方式，焦煤项目积极履行社会责任。与当地社区建立积极互动，关注员工的工作与生活平衡，以及员工的身心健康，是焦煤项目在社会责任层面的关键举措。这样的实践不仅增强了焦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145"/>
      <w:r>
        <w:rPr>
          <w:rFonts w:ascii="仿宋" w:eastAsia="仿宋" w:hAnsi="仿宋" w:cs="仿宋" w:hint="eastAsia"/>
          <w:sz w:val="28"/>
          <w:lang w:eastAsia="zh-CN"/>
        </w:rPr>
        <w:t>四、焦煤项目土建工程</w:t>
      </w:r>
      <w:bookmarkEnd w:id="11"/>
    </w:p>
    <w:p>
      <w:pPr>
        <w:pStyle w:val="Heading2"/>
        <w:rPr>
          <w:rFonts w:ascii="仿宋" w:eastAsia="仿宋" w:hAnsi="仿宋" w:cs="仿宋" w:hint="eastAsia"/>
          <w:lang w:eastAsia="zh-CN"/>
        </w:rPr>
      </w:pPr>
      <w:bookmarkStart w:id="12" w:name="_Toc3137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在焦煤项目的建筑工程设计中，我们将秉承一系列重要的设计原则，以确保焦煤项目建筑在功能、美观、可持续性等方面达到最佳效果。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首要原则是确保建筑的功能性得到最大化的发挥。我们将充分理解焦煤项目的实际需求，合理布局各个功能区域，保证建筑在满足业务需求的同时，提供高效的工作环境。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在建筑设计中，我们将综合考虑建设和运营成本。通过精细的经济效益分析，确保设计方案在高效利用资源的同时，对焦煤项目的长期盈利能力有积极的贡献。</w:t>
      </w:r>
    </w:p>
    <w:p>
      <w:pPr>
        <w:pStyle w:val="Heading2"/>
        <w:ind w:firstLine="560" w:firstLineChars="200"/>
        <w:rPr>
          <w:rFonts w:ascii="仿宋" w:eastAsia="仿宋" w:hAnsi="仿宋" w:cs="仿宋" w:hint="eastAsia"/>
          <w:sz w:val="28"/>
          <w:lang w:eastAsia="zh-CN"/>
        </w:rPr>
      </w:pPr>
      <w:bookmarkStart w:id="13" w:name="_Toc217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煤项目的土建工程设计中，我们将精准设定设计年限，结合焦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焦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67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焦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焦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焦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68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本期工程焦煤项目预计总建筑面积XXX平方米，其中：计容建筑面积XXX平方米，计划建筑工程投资XX万元，占焦煤项目总投资的XX%。</w:t>
      </w:r>
    </w:p>
    <w:p>
      <w:pPr>
        <w:pStyle w:val="Heading1"/>
        <w:ind w:firstLine="560" w:firstLineChars="200"/>
        <w:rPr>
          <w:rFonts w:ascii="仿宋" w:eastAsia="仿宋" w:hAnsi="仿宋" w:cs="仿宋" w:hint="eastAsia"/>
          <w:sz w:val="28"/>
          <w:lang w:eastAsia="zh-CN"/>
        </w:rPr>
      </w:pPr>
      <w:bookmarkStart w:id="16" w:name="_Toc13785"/>
      <w:r>
        <w:rPr>
          <w:rFonts w:ascii="仿宋" w:eastAsia="仿宋" w:hAnsi="仿宋" w:cs="仿宋" w:hint="eastAsia"/>
          <w:sz w:val="28"/>
          <w:lang w:eastAsia="zh-CN"/>
        </w:rPr>
        <w:t>五、焦煤项目概论</w:t>
      </w:r>
      <w:bookmarkEnd w:id="16"/>
    </w:p>
    <w:p>
      <w:pPr>
        <w:pStyle w:val="Heading2"/>
        <w:rPr>
          <w:rFonts w:ascii="仿宋" w:eastAsia="仿宋" w:hAnsi="仿宋" w:cs="仿宋" w:hint="eastAsia"/>
          <w:lang w:eastAsia="zh-CN"/>
        </w:rPr>
      </w:pPr>
      <w:bookmarkStart w:id="17" w:name="_Toc14209"/>
      <w:r>
        <w:rPr>
          <w:rFonts w:ascii="仿宋" w:eastAsia="仿宋" w:hAnsi="仿宋" w:cs="仿宋" w:hint="eastAsia"/>
          <w:lang w:eastAsia="zh-CN"/>
        </w:rPr>
        <w:t>(一)、焦煤项目概况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的起源追溯至对市场的深入洞察。市场的不断演变与变革为焦煤项目提供了难得的机遇。当前市场存在的需求缺口和变革的大环境共同构成了焦煤项目的背景。这个焦煤项目旨在充分利用市场机遇，填补行业中尚未满足的需求，为客户提供全新的解决方案。市场的变革和需求的增长使得这个焦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焦煤项目名称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焦煤项目正式命名为焦煤。这个名称不仅仅是一个标识，更代表了焦煤项目的核心理念和愿景。它蕴含着焦煤项目所要解决问题的关键字，具有强烈的表达和辨识度，为焦煤项目树立了鲜明的品牌形象。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焦煤项目目标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的核心目标是提供一种全新、高效的解决方案，满足客户日益增长的需求。焦煤项目追求的不仅仅是满足市场需求，更是在市场中获得卓越的竞争优势。通过不断提升产品或服务的质量和创新水平，焦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焦煤项目范围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全面涵盖了产品研发、制造、市场推广和售后服务，确保从产品设计到最终用户体验的全方位关注。这一全面的焦煤项目范围是为了确保焦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焦煤项目时间表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焦煤项目计划在未来18个月内完成，包括研发、测试、市场试点和正式推出等不同阶段。这个时间表的合理设计是为了确保焦煤项目各个阶段的顺利推进，以便按时交付高质量的成果。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焦煤项目预算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焦煤项目总预算估算为XX百万美元，主要分配在研发、市场推广、人员培训和运营等方面。这一充足的预算为焦煤项目提供了充足的资源，确保焦煤项目在各个方面都能取得优异的表现。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焦煤项目风险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焦煤项目可能面临的风险包括市场接受度低、技术难题、竞争激烈等。焦煤项目团队已经制定了相应的风险应对计划，通过前瞻性的风险管理，确保焦煤项目在面对不确定性时能够迅速做出应对。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焦煤项目团队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焦煤项目汇聚了一支经验丰富、多领域专业素养的核心团队，确保焦煤项目在各个方面都能拥有高水平的执行力。团队的协同作战是焦煤项目成功的关键因素之一。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焦煤项目背景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焦煤项目的背景根植于市场对更高效、创新产品的渴望，同时也受到科技发展对行业格局的深刻改变的影响。这为焦煤项目提供了广阔的发展空间和市场需求。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焦煤项目现状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截至目前，焦煤项目已完成市场调研和技术验证，取得了初步的成功。这为焦煤项目在未来的发展奠定了坚实的基础，为更远大的目标打下了坚实的基石。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113"/>
      <w:r>
        <w:rPr>
          <w:rFonts w:ascii="仿宋" w:eastAsia="仿宋" w:hAnsi="仿宋" w:cs="仿宋" w:hint="eastAsia"/>
          <w:sz w:val="28"/>
          <w:lang w:eastAsia="zh-CN"/>
        </w:rPr>
        <w:t>(二)、焦煤项目目标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keyword》焦煤项目首要业务目标是在市场中占据有利地位，实现产品/服务的成功推广和销售。通过不断提升产品质量、创新性，焦煤项目追求成为行业中的领导者，赢得更多客户的青睐。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在科技迅速发展的时代，焦煤项目着眼于技术创新。通过持续的研发和技术升级，焦煤项目旨在推出更具创新性的产品或服务，以满足市场对新鲜、先进解决方案的需求。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为了建立可持续的客户关系，焦煤项目设定了客户满意度目标。通过提供卓越的产品质量和优质的客户服务，焦煤项目追求赢得客户的信任和忠诚度，确保他们的满意度达到行业领先水平。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焦煤项目注重社会责任和可持续发展。通过实施环保、社会责任焦煤项目，焦煤项目致力于在经济发展的同时保护环境，促进社会公平，实现可持续经营。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焦煤项目的团队是实现目标的核心驱动力。因此，焦煤项目设定了团队发展目标，包括提升团队成员的专业技能、培养领导力，以及搭建协同高效的团队工作氛围。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3218"/>
      <w:r>
        <w:rPr>
          <w:rFonts w:ascii="仿宋" w:eastAsia="仿宋" w:hAnsi="仿宋" w:cs="仿宋" w:hint="eastAsia"/>
          <w:sz w:val="28"/>
          <w:lang w:eastAsia="zh-CN"/>
        </w:rPr>
        <w:t>(三)、焦煤项目提出的理由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焦煤项目提出的理由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的提出源于对市场机遇的深刻洞察。当前市场中存在的需求缺口和行业发展趋势表明，有巨大的商业机会等待被开发。通过准确捕捉市场机遇，焦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焦煤项目的理念基于对技术创新的信仰。通过持续的研发和技术投入，焦煤项目有望推出更具创新性的产品或服务。在科技飞速发展的当下，焦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https://d.book118.com/516105101154010030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E05D1"/>
    <w:rsid w:val="62CE05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051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2023-12-30T19:30:00Z</dcterms:created>
  <dcterms:modified xsi:type="dcterms:W3CDTF">2023-12-30T19:31:01Z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3734C5653314461E89CF432B9F18E7D1_11</vt:lpwstr>
  </property>
  <property fmtid="{D5CDD505-2E9C-101B-9397-08002B2CF9AE}" pid="3" name="KSOProductBuildVer">
    <vt:lpwstr>2052-12.1.0.16120</vt:lpwstr>
  </property>
</Properties>
</file>