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仪表车床项目规划设计方案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6" w:history="1">
        <w:r>
          <w:rPr>
            <w:rFonts w:ascii="仿宋" w:eastAsia="仿宋" w:hAnsi="仿宋" w:cs="仿宋" w:hint="eastAsia"/>
            <w:lang w:eastAsia="zh-CN"/>
          </w:rPr>
          <w:t>概论</w:t>
        </w:r>
        <w:r>
          <w:tab/>
        </w:r>
        <w:r>
          <w:fldChar w:fldCharType="begin"/>
        </w:r>
        <w:r>
          <w:instrText xml:space="preserve"> PAGEREF _Toc5076 \h </w:instrText>
        </w:r>
        <w:r>
          <w:fldChar w:fldCharType="separate"/>
        </w:r>
        <w:r>
          <w:t>3</w:t>
        </w:r>
        <w:r>
          <w:fldChar w:fldCharType="end"/>
        </w:r>
      </w:hyperlink>
    </w:p>
    <w:p>
      <w:pPr>
        <w:pStyle w:val="TOC1"/>
        <w:tabs>
          <w:tab w:val="right" w:leader="dot" w:pos="8306"/>
        </w:tabs>
      </w:pPr>
      <w:hyperlink w:anchor="_Toc18195" w:history="1">
        <w:r>
          <w:rPr>
            <w:rFonts w:ascii="仿宋" w:eastAsia="仿宋" w:hAnsi="仿宋" w:cs="仿宋" w:hint="eastAsia"/>
            <w:lang w:eastAsia="zh-CN"/>
          </w:rPr>
          <w:t>一、仪表车床项目建设单位说明</w:t>
        </w:r>
        <w:r>
          <w:tab/>
        </w:r>
        <w:r>
          <w:fldChar w:fldCharType="begin"/>
        </w:r>
        <w:r>
          <w:instrText xml:space="preserve"> PAGEREF _Toc18195 \h </w:instrText>
        </w:r>
        <w:r>
          <w:fldChar w:fldCharType="separate"/>
        </w:r>
        <w:r>
          <w:t>3</w:t>
        </w:r>
        <w:r>
          <w:fldChar w:fldCharType="end"/>
        </w:r>
      </w:hyperlink>
    </w:p>
    <w:p>
      <w:pPr>
        <w:pStyle w:val="TOC2"/>
        <w:tabs>
          <w:tab w:val="right" w:leader="dot" w:pos="8306"/>
        </w:tabs>
      </w:pPr>
      <w:hyperlink w:anchor="_Toc22524" w:history="1">
        <w:r>
          <w:rPr>
            <w:rFonts w:ascii="仿宋" w:eastAsia="仿宋" w:hAnsi="仿宋" w:cs="仿宋" w:hint="eastAsia"/>
            <w:lang w:eastAsia="zh-CN"/>
          </w:rPr>
          <w:t>(一)、仪表车床项目承办单位基本情况</w:t>
        </w:r>
        <w:r>
          <w:tab/>
        </w:r>
        <w:r>
          <w:fldChar w:fldCharType="begin"/>
        </w:r>
        <w:r>
          <w:instrText xml:space="preserve"> PAGEREF _Toc22524 \h </w:instrText>
        </w:r>
        <w:r>
          <w:fldChar w:fldCharType="separate"/>
        </w:r>
        <w:r>
          <w:t>3</w:t>
        </w:r>
        <w:r>
          <w:fldChar w:fldCharType="end"/>
        </w:r>
      </w:hyperlink>
    </w:p>
    <w:p>
      <w:pPr>
        <w:pStyle w:val="TOC2"/>
        <w:tabs>
          <w:tab w:val="right" w:leader="dot" w:pos="8306"/>
        </w:tabs>
      </w:pPr>
      <w:hyperlink w:anchor="_Toc14339" w:history="1">
        <w:r>
          <w:rPr>
            <w:rFonts w:ascii="仿宋" w:eastAsia="仿宋" w:hAnsi="仿宋" w:cs="仿宋" w:hint="eastAsia"/>
            <w:lang w:eastAsia="zh-CN"/>
          </w:rPr>
          <w:t>(二)、公司经济效益分析</w:t>
        </w:r>
        <w:r>
          <w:tab/>
        </w:r>
        <w:r>
          <w:fldChar w:fldCharType="begin"/>
        </w:r>
        <w:r>
          <w:instrText xml:space="preserve"> PAGEREF _Toc14339 \h </w:instrText>
        </w:r>
        <w:r>
          <w:fldChar w:fldCharType="separate"/>
        </w:r>
        <w:r>
          <w:t>4</w:t>
        </w:r>
        <w:r>
          <w:fldChar w:fldCharType="end"/>
        </w:r>
      </w:hyperlink>
    </w:p>
    <w:p>
      <w:pPr>
        <w:pStyle w:val="TOC1"/>
        <w:tabs>
          <w:tab w:val="right" w:leader="dot" w:pos="8306"/>
        </w:tabs>
      </w:pPr>
      <w:hyperlink w:anchor="_Toc26523" w:history="1">
        <w:r>
          <w:rPr>
            <w:rFonts w:ascii="仿宋" w:eastAsia="仿宋" w:hAnsi="仿宋" w:cs="仿宋" w:hint="eastAsia"/>
            <w:lang w:eastAsia="zh-CN"/>
          </w:rPr>
          <w:t>二、仪表车床项目土建工程</w:t>
        </w:r>
        <w:r>
          <w:tab/>
        </w:r>
        <w:r>
          <w:fldChar w:fldCharType="begin"/>
        </w:r>
        <w:r>
          <w:instrText xml:space="preserve"> PAGEREF _Toc26523 \h </w:instrText>
        </w:r>
        <w:r>
          <w:fldChar w:fldCharType="separate"/>
        </w:r>
        <w:r>
          <w:t>5</w:t>
        </w:r>
        <w:r>
          <w:fldChar w:fldCharType="end"/>
        </w:r>
      </w:hyperlink>
    </w:p>
    <w:p>
      <w:pPr>
        <w:pStyle w:val="TOC2"/>
        <w:tabs>
          <w:tab w:val="right" w:leader="dot" w:pos="8306"/>
        </w:tabs>
      </w:pPr>
      <w:hyperlink w:anchor="_Toc4604" w:history="1">
        <w:r>
          <w:rPr>
            <w:rFonts w:ascii="仿宋" w:eastAsia="仿宋" w:hAnsi="仿宋" w:cs="仿宋" w:hint="eastAsia"/>
            <w:lang w:eastAsia="zh-CN"/>
          </w:rPr>
          <w:t>(一)、建筑工程设计原则</w:t>
        </w:r>
        <w:r>
          <w:tab/>
        </w:r>
        <w:r>
          <w:fldChar w:fldCharType="begin"/>
        </w:r>
        <w:r>
          <w:instrText xml:space="preserve"> PAGEREF _Toc4604 \h </w:instrText>
        </w:r>
        <w:r>
          <w:fldChar w:fldCharType="separate"/>
        </w:r>
        <w:r>
          <w:t>5</w:t>
        </w:r>
        <w:r>
          <w:fldChar w:fldCharType="end"/>
        </w:r>
      </w:hyperlink>
    </w:p>
    <w:p>
      <w:pPr>
        <w:pStyle w:val="TOC2"/>
        <w:tabs>
          <w:tab w:val="right" w:leader="dot" w:pos="8306"/>
        </w:tabs>
      </w:pPr>
      <w:hyperlink w:anchor="_Toc11976" w:history="1">
        <w:r>
          <w:rPr>
            <w:rFonts w:ascii="仿宋" w:eastAsia="仿宋" w:hAnsi="仿宋" w:cs="仿宋" w:hint="eastAsia"/>
            <w:lang w:eastAsia="zh-CN"/>
          </w:rPr>
          <w:t>(二)、土建工程设计年限及安全等级</w:t>
        </w:r>
        <w:r>
          <w:tab/>
        </w:r>
        <w:r>
          <w:fldChar w:fldCharType="begin"/>
        </w:r>
        <w:r>
          <w:instrText xml:space="preserve"> PAGEREF _Toc11976 \h </w:instrText>
        </w:r>
        <w:r>
          <w:fldChar w:fldCharType="separate"/>
        </w:r>
        <w:r>
          <w:t>6</w:t>
        </w:r>
        <w:r>
          <w:fldChar w:fldCharType="end"/>
        </w:r>
      </w:hyperlink>
    </w:p>
    <w:p>
      <w:pPr>
        <w:pStyle w:val="TOC2"/>
        <w:tabs>
          <w:tab w:val="right" w:leader="dot" w:pos="8306"/>
        </w:tabs>
      </w:pPr>
      <w:hyperlink w:anchor="_Toc28233" w:history="1">
        <w:r>
          <w:rPr>
            <w:rFonts w:ascii="仿宋" w:eastAsia="仿宋" w:hAnsi="仿宋" w:cs="仿宋" w:hint="eastAsia"/>
            <w:lang w:eastAsia="zh-CN"/>
          </w:rPr>
          <w:t>(三)、建筑工程设计总体要求</w:t>
        </w:r>
        <w:r>
          <w:tab/>
        </w:r>
        <w:r>
          <w:fldChar w:fldCharType="begin"/>
        </w:r>
        <w:r>
          <w:instrText xml:space="preserve"> PAGEREF _Toc28233 \h </w:instrText>
        </w:r>
        <w:r>
          <w:fldChar w:fldCharType="separate"/>
        </w:r>
        <w:r>
          <w:t>7</w:t>
        </w:r>
        <w:r>
          <w:fldChar w:fldCharType="end"/>
        </w:r>
      </w:hyperlink>
    </w:p>
    <w:p>
      <w:pPr>
        <w:pStyle w:val="TOC2"/>
        <w:tabs>
          <w:tab w:val="right" w:leader="dot" w:pos="8306"/>
        </w:tabs>
      </w:pPr>
      <w:hyperlink w:anchor="_Toc28939" w:history="1">
        <w:r>
          <w:rPr>
            <w:rFonts w:ascii="仿宋" w:eastAsia="仿宋" w:hAnsi="仿宋" w:cs="仿宋" w:hint="eastAsia"/>
            <w:lang w:eastAsia="zh-CN"/>
          </w:rPr>
          <w:t>(四)、土建工程建设指标</w:t>
        </w:r>
        <w:r>
          <w:tab/>
        </w:r>
        <w:r>
          <w:fldChar w:fldCharType="begin"/>
        </w:r>
        <w:r>
          <w:instrText xml:space="preserve"> PAGEREF _Toc28939 \h </w:instrText>
        </w:r>
        <w:r>
          <w:fldChar w:fldCharType="separate"/>
        </w:r>
        <w:r>
          <w:t>8</w:t>
        </w:r>
        <w:r>
          <w:fldChar w:fldCharType="end"/>
        </w:r>
      </w:hyperlink>
    </w:p>
    <w:p>
      <w:pPr>
        <w:pStyle w:val="TOC1"/>
        <w:tabs>
          <w:tab w:val="right" w:leader="dot" w:pos="8306"/>
        </w:tabs>
      </w:pPr>
      <w:hyperlink w:anchor="_Toc23592" w:history="1">
        <w:r>
          <w:rPr>
            <w:rFonts w:ascii="仿宋" w:eastAsia="仿宋" w:hAnsi="仿宋" w:cs="仿宋" w:hint="eastAsia"/>
            <w:lang w:eastAsia="zh-CN"/>
          </w:rPr>
          <w:t>三、仪表车床项目选址可行性分析</w:t>
        </w:r>
        <w:r>
          <w:tab/>
        </w:r>
        <w:r>
          <w:fldChar w:fldCharType="begin"/>
        </w:r>
        <w:r>
          <w:instrText xml:space="preserve"> PAGEREF _Toc23592 \h </w:instrText>
        </w:r>
        <w:r>
          <w:fldChar w:fldCharType="separate"/>
        </w:r>
        <w:r>
          <w:t>8</w:t>
        </w:r>
        <w:r>
          <w:fldChar w:fldCharType="end"/>
        </w:r>
      </w:hyperlink>
    </w:p>
    <w:p>
      <w:pPr>
        <w:pStyle w:val="TOC2"/>
        <w:tabs>
          <w:tab w:val="right" w:leader="dot" w:pos="8306"/>
        </w:tabs>
      </w:pPr>
      <w:hyperlink w:anchor="_Toc23318" w:history="1">
        <w:r>
          <w:rPr>
            <w:rFonts w:ascii="仿宋" w:eastAsia="仿宋" w:hAnsi="仿宋" w:cs="仿宋" w:hint="eastAsia"/>
            <w:lang w:eastAsia="zh-CN"/>
          </w:rPr>
          <w:t>(一)、仪表车床项目选址</w:t>
        </w:r>
        <w:r>
          <w:tab/>
        </w:r>
        <w:r>
          <w:fldChar w:fldCharType="begin"/>
        </w:r>
        <w:r>
          <w:instrText xml:space="preserve"> PAGEREF _Toc23318 \h </w:instrText>
        </w:r>
        <w:r>
          <w:fldChar w:fldCharType="separate"/>
        </w:r>
        <w:r>
          <w:t>8</w:t>
        </w:r>
        <w:r>
          <w:fldChar w:fldCharType="end"/>
        </w:r>
      </w:hyperlink>
    </w:p>
    <w:p>
      <w:pPr>
        <w:pStyle w:val="TOC2"/>
        <w:tabs>
          <w:tab w:val="right" w:leader="dot" w:pos="8306"/>
        </w:tabs>
      </w:pPr>
      <w:hyperlink w:anchor="_Toc3629" w:history="1">
        <w:r>
          <w:rPr>
            <w:rFonts w:ascii="仿宋" w:eastAsia="仿宋" w:hAnsi="仿宋" w:cs="仿宋" w:hint="eastAsia"/>
            <w:lang w:eastAsia="zh-CN"/>
          </w:rPr>
          <w:t>(二)、用地控制指标</w:t>
        </w:r>
        <w:r>
          <w:tab/>
        </w:r>
        <w:r>
          <w:fldChar w:fldCharType="begin"/>
        </w:r>
        <w:r>
          <w:instrText xml:space="preserve"> PAGEREF _Toc3629 \h </w:instrText>
        </w:r>
        <w:r>
          <w:fldChar w:fldCharType="separate"/>
        </w:r>
        <w:r>
          <w:t>8</w:t>
        </w:r>
        <w:r>
          <w:fldChar w:fldCharType="end"/>
        </w:r>
      </w:hyperlink>
    </w:p>
    <w:p>
      <w:pPr>
        <w:pStyle w:val="TOC2"/>
        <w:tabs>
          <w:tab w:val="right" w:leader="dot" w:pos="8306"/>
        </w:tabs>
      </w:pPr>
      <w:hyperlink w:anchor="_Toc21297" w:history="1">
        <w:r>
          <w:rPr>
            <w:rFonts w:ascii="仿宋" w:eastAsia="仿宋" w:hAnsi="仿宋" w:cs="仿宋" w:hint="eastAsia"/>
            <w:lang w:eastAsia="zh-CN"/>
          </w:rPr>
          <w:t>(三)、节约用地措施</w:t>
        </w:r>
        <w:r>
          <w:tab/>
        </w:r>
        <w:r>
          <w:fldChar w:fldCharType="begin"/>
        </w:r>
        <w:r>
          <w:instrText xml:space="preserve"> PAGEREF _Toc21297 \h </w:instrText>
        </w:r>
        <w:r>
          <w:fldChar w:fldCharType="separate"/>
        </w:r>
        <w:r>
          <w:t>10</w:t>
        </w:r>
        <w:r>
          <w:fldChar w:fldCharType="end"/>
        </w:r>
      </w:hyperlink>
    </w:p>
    <w:p>
      <w:pPr>
        <w:pStyle w:val="TOC2"/>
        <w:tabs>
          <w:tab w:val="right" w:leader="dot" w:pos="8306"/>
        </w:tabs>
      </w:pPr>
      <w:hyperlink w:anchor="_Toc24445" w:history="1">
        <w:r>
          <w:rPr>
            <w:rFonts w:ascii="仿宋" w:eastAsia="仿宋" w:hAnsi="仿宋" w:cs="仿宋" w:hint="eastAsia"/>
            <w:lang w:eastAsia="zh-CN"/>
          </w:rPr>
          <w:t>(四)、总图布置方案</w:t>
        </w:r>
        <w:r>
          <w:tab/>
        </w:r>
        <w:r>
          <w:fldChar w:fldCharType="begin"/>
        </w:r>
        <w:r>
          <w:instrText xml:space="preserve"> PAGEREF _Toc24445 \h </w:instrText>
        </w:r>
        <w:r>
          <w:fldChar w:fldCharType="separate"/>
        </w:r>
        <w:r>
          <w:t>11</w:t>
        </w:r>
        <w:r>
          <w:fldChar w:fldCharType="end"/>
        </w:r>
      </w:hyperlink>
    </w:p>
    <w:p>
      <w:pPr>
        <w:pStyle w:val="TOC2"/>
        <w:tabs>
          <w:tab w:val="right" w:leader="dot" w:pos="8306"/>
        </w:tabs>
      </w:pPr>
      <w:hyperlink w:anchor="_Toc1537" w:history="1">
        <w:r>
          <w:rPr>
            <w:rFonts w:ascii="仿宋" w:eastAsia="仿宋" w:hAnsi="仿宋" w:cs="仿宋" w:hint="eastAsia"/>
            <w:lang w:eastAsia="zh-CN"/>
          </w:rPr>
          <w:t>(五)、选址综合评价</w:t>
        </w:r>
        <w:r>
          <w:tab/>
        </w:r>
        <w:r>
          <w:fldChar w:fldCharType="begin"/>
        </w:r>
        <w:r>
          <w:instrText xml:space="preserve"> PAGEREF _Toc1537 \h </w:instrText>
        </w:r>
        <w:r>
          <w:fldChar w:fldCharType="separate"/>
        </w:r>
        <w:r>
          <w:t>12</w:t>
        </w:r>
        <w:r>
          <w:fldChar w:fldCharType="end"/>
        </w:r>
      </w:hyperlink>
    </w:p>
    <w:p>
      <w:pPr>
        <w:pStyle w:val="TOC1"/>
        <w:tabs>
          <w:tab w:val="right" w:leader="dot" w:pos="8306"/>
        </w:tabs>
      </w:pPr>
      <w:hyperlink w:anchor="_Toc22514" w:history="1">
        <w:r>
          <w:rPr>
            <w:rFonts w:ascii="仿宋" w:eastAsia="仿宋" w:hAnsi="仿宋" w:cs="仿宋" w:hint="eastAsia"/>
            <w:lang w:eastAsia="zh-CN"/>
          </w:rPr>
          <w:t>四、工艺说明</w:t>
        </w:r>
        <w:r>
          <w:tab/>
        </w:r>
        <w:r>
          <w:fldChar w:fldCharType="begin"/>
        </w:r>
        <w:r>
          <w:instrText xml:space="preserve"> PAGEREF _Toc22514 \h </w:instrText>
        </w:r>
        <w:r>
          <w:fldChar w:fldCharType="separate"/>
        </w:r>
        <w:r>
          <w:t>13</w:t>
        </w:r>
        <w:r>
          <w:fldChar w:fldCharType="end"/>
        </w:r>
      </w:hyperlink>
    </w:p>
    <w:p>
      <w:pPr>
        <w:pStyle w:val="TOC2"/>
        <w:tabs>
          <w:tab w:val="right" w:leader="dot" w:pos="8306"/>
        </w:tabs>
      </w:pPr>
      <w:hyperlink w:anchor="_Toc23189" w:history="1">
        <w:r>
          <w:rPr>
            <w:rFonts w:ascii="仿宋" w:eastAsia="仿宋" w:hAnsi="仿宋" w:cs="仿宋" w:hint="eastAsia"/>
            <w:lang w:eastAsia="zh-CN"/>
          </w:rPr>
          <w:t>(一)、技术管理特点</w:t>
        </w:r>
        <w:r>
          <w:tab/>
        </w:r>
        <w:r>
          <w:fldChar w:fldCharType="begin"/>
        </w:r>
        <w:r>
          <w:instrText xml:space="preserve"> PAGEREF _Toc23189 \h </w:instrText>
        </w:r>
        <w:r>
          <w:fldChar w:fldCharType="separate"/>
        </w:r>
        <w:r>
          <w:t>13</w:t>
        </w:r>
        <w:r>
          <w:fldChar w:fldCharType="end"/>
        </w:r>
      </w:hyperlink>
    </w:p>
    <w:p>
      <w:pPr>
        <w:pStyle w:val="TOC2"/>
        <w:tabs>
          <w:tab w:val="right" w:leader="dot" w:pos="8306"/>
        </w:tabs>
      </w:pPr>
      <w:hyperlink w:anchor="_Toc20087" w:history="1">
        <w:r>
          <w:rPr>
            <w:rFonts w:ascii="仿宋" w:eastAsia="仿宋" w:hAnsi="仿宋" w:cs="仿宋" w:hint="eastAsia"/>
            <w:lang w:eastAsia="zh-CN"/>
          </w:rPr>
          <w:t>(二)、仪表车床项目工艺技术设计方案</w:t>
        </w:r>
        <w:r>
          <w:tab/>
        </w:r>
        <w:r>
          <w:fldChar w:fldCharType="begin"/>
        </w:r>
        <w:r>
          <w:instrText xml:space="preserve"> PAGEREF _Toc20087 \h </w:instrText>
        </w:r>
        <w:r>
          <w:fldChar w:fldCharType="separate"/>
        </w:r>
        <w:r>
          <w:t>14</w:t>
        </w:r>
        <w:r>
          <w:fldChar w:fldCharType="end"/>
        </w:r>
      </w:hyperlink>
    </w:p>
    <w:p>
      <w:pPr>
        <w:pStyle w:val="TOC2"/>
        <w:tabs>
          <w:tab w:val="right" w:leader="dot" w:pos="8306"/>
        </w:tabs>
      </w:pPr>
      <w:hyperlink w:anchor="_Toc4068" w:history="1">
        <w:r>
          <w:rPr>
            <w:rFonts w:ascii="仿宋" w:eastAsia="仿宋" w:hAnsi="仿宋" w:cs="仿宋" w:hint="eastAsia"/>
            <w:lang w:eastAsia="zh-CN"/>
          </w:rPr>
          <w:t>(三)、设备选型方案</w:t>
        </w:r>
        <w:r>
          <w:tab/>
        </w:r>
        <w:r>
          <w:fldChar w:fldCharType="begin"/>
        </w:r>
        <w:r>
          <w:instrText xml:space="preserve"> PAGEREF _Toc4068 \h </w:instrText>
        </w:r>
        <w:r>
          <w:fldChar w:fldCharType="separate"/>
        </w:r>
        <w:r>
          <w:t>16</w:t>
        </w:r>
        <w:r>
          <w:fldChar w:fldCharType="end"/>
        </w:r>
      </w:hyperlink>
    </w:p>
    <w:p>
      <w:pPr>
        <w:pStyle w:val="TOC1"/>
        <w:tabs>
          <w:tab w:val="right" w:leader="dot" w:pos="8306"/>
        </w:tabs>
      </w:pPr>
      <w:hyperlink w:anchor="_Toc786" w:history="1">
        <w:r>
          <w:rPr>
            <w:rFonts w:ascii="仿宋" w:eastAsia="仿宋" w:hAnsi="仿宋" w:cs="仿宋" w:hint="eastAsia"/>
            <w:lang w:eastAsia="zh-CN"/>
          </w:rPr>
          <w:t>五、仪表车床项目文档管理</w:t>
        </w:r>
        <w:r>
          <w:tab/>
        </w:r>
        <w:r>
          <w:fldChar w:fldCharType="begin"/>
        </w:r>
        <w:r>
          <w:instrText xml:space="preserve"> PAGEREF _Toc786 \h </w:instrText>
        </w:r>
        <w:r>
          <w:fldChar w:fldCharType="separate"/>
        </w:r>
        <w:r>
          <w:t>17</w:t>
        </w:r>
        <w:r>
          <w:fldChar w:fldCharType="end"/>
        </w:r>
      </w:hyperlink>
    </w:p>
    <w:p>
      <w:pPr>
        <w:pStyle w:val="TOC2"/>
        <w:tabs>
          <w:tab w:val="right" w:leader="dot" w:pos="8306"/>
        </w:tabs>
      </w:pPr>
      <w:hyperlink w:anchor="_Toc5913" w:history="1">
        <w:r>
          <w:rPr>
            <w:rFonts w:ascii="仿宋" w:eastAsia="仿宋" w:hAnsi="仿宋" w:cs="仿宋" w:hint="eastAsia"/>
            <w:lang w:eastAsia="zh-CN"/>
          </w:rPr>
          <w:t>(一)、文档编制与审查</w:t>
        </w:r>
        <w:r>
          <w:tab/>
        </w:r>
        <w:r>
          <w:fldChar w:fldCharType="begin"/>
        </w:r>
        <w:r>
          <w:instrText xml:space="preserve"> PAGEREF _Toc5913 \h </w:instrText>
        </w:r>
        <w:r>
          <w:fldChar w:fldCharType="separate"/>
        </w:r>
        <w:r>
          <w:t>17</w:t>
        </w:r>
        <w:r>
          <w:fldChar w:fldCharType="end"/>
        </w:r>
      </w:hyperlink>
    </w:p>
    <w:p>
      <w:pPr>
        <w:pStyle w:val="TOC2"/>
        <w:tabs>
          <w:tab w:val="right" w:leader="dot" w:pos="8306"/>
        </w:tabs>
      </w:pPr>
      <w:hyperlink w:anchor="_Toc5755" w:history="1">
        <w:r>
          <w:rPr>
            <w:rFonts w:ascii="仿宋" w:eastAsia="仿宋" w:hAnsi="仿宋" w:cs="仿宋" w:hint="eastAsia"/>
            <w:lang w:eastAsia="zh-CN"/>
          </w:rPr>
          <w:t>(二)、文档发布与分发</w:t>
        </w:r>
        <w:r>
          <w:tab/>
        </w:r>
        <w:r>
          <w:fldChar w:fldCharType="begin"/>
        </w:r>
        <w:r>
          <w:instrText xml:space="preserve"> PAGEREF _Toc5755 \h </w:instrText>
        </w:r>
        <w:r>
          <w:fldChar w:fldCharType="separate"/>
        </w:r>
        <w:r>
          <w:t>18</w:t>
        </w:r>
        <w:r>
          <w:fldChar w:fldCharType="end"/>
        </w:r>
      </w:hyperlink>
    </w:p>
    <w:p>
      <w:pPr>
        <w:pStyle w:val="TOC2"/>
        <w:tabs>
          <w:tab w:val="right" w:leader="dot" w:pos="8306"/>
        </w:tabs>
      </w:pPr>
      <w:hyperlink w:anchor="_Toc6499" w:history="1">
        <w:r>
          <w:rPr>
            <w:rFonts w:ascii="仿宋" w:eastAsia="仿宋" w:hAnsi="仿宋" w:cs="仿宋" w:hint="eastAsia"/>
            <w:lang w:eastAsia="zh-CN"/>
          </w:rPr>
          <w:t>(三)、文档存档与归档</w:t>
        </w:r>
        <w:r>
          <w:tab/>
        </w:r>
        <w:r>
          <w:fldChar w:fldCharType="begin"/>
        </w:r>
        <w:r>
          <w:instrText xml:space="preserve"> PAGEREF _Toc6499 \h </w:instrText>
        </w:r>
        <w:r>
          <w:fldChar w:fldCharType="separate"/>
        </w:r>
        <w:r>
          <w:t>19</w:t>
        </w:r>
        <w:r>
          <w:fldChar w:fldCharType="end"/>
        </w:r>
      </w:hyperlink>
    </w:p>
    <w:p>
      <w:pPr>
        <w:pStyle w:val="TOC1"/>
        <w:tabs>
          <w:tab w:val="right" w:leader="dot" w:pos="8306"/>
        </w:tabs>
      </w:pPr>
      <w:hyperlink w:anchor="_Toc13105" w:history="1">
        <w:r>
          <w:rPr>
            <w:rFonts w:ascii="仿宋" w:eastAsia="仿宋" w:hAnsi="仿宋" w:cs="仿宋" w:hint="eastAsia"/>
            <w:lang w:eastAsia="zh-CN"/>
          </w:rPr>
          <w:t>六、仪表车床项目绩效评估</w:t>
        </w:r>
        <w:r>
          <w:tab/>
        </w:r>
        <w:r>
          <w:fldChar w:fldCharType="begin"/>
        </w:r>
        <w:r>
          <w:instrText xml:space="preserve"> PAGEREF _Toc13105 \h </w:instrText>
        </w:r>
        <w:r>
          <w:fldChar w:fldCharType="separate"/>
        </w:r>
        <w:r>
          <w:t>20</w:t>
        </w:r>
        <w:r>
          <w:fldChar w:fldCharType="end"/>
        </w:r>
      </w:hyperlink>
    </w:p>
    <w:p>
      <w:pPr>
        <w:pStyle w:val="TOC2"/>
        <w:tabs>
          <w:tab w:val="right" w:leader="dot" w:pos="8306"/>
        </w:tabs>
      </w:pPr>
      <w:hyperlink w:anchor="_Toc19748" w:history="1">
        <w:r>
          <w:rPr>
            <w:rFonts w:ascii="仿宋" w:eastAsia="仿宋" w:hAnsi="仿宋" w:cs="仿宋" w:hint="eastAsia"/>
            <w:lang w:eastAsia="zh-CN"/>
          </w:rPr>
          <w:t>(一)、绩效评估指标</w:t>
        </w:r>
        <w:r>
          <w:tab/>
        </w:r>
        <w:r>
          <w:fldChar w:fldCharType="begin"/>
        </w:r>
        <w:r>
          <w:instrText xml:space="preserve"> PAGEREF _Toc19748 \h </w:instrText>
        </w:r>
        <w:r>
          <w:fldChar w:fldCharType="separate"/>
        </w:r>
        <w:r>
          <w:t>20</w:t>
        </w:r>
        <w:r>
          <w:fldChar w:fldCharType="end"/>
        </w:r>
      </w:hyperlink>
    </w:p>
    <w:p>
      <w:pPr>
        <w:pStyle w:val="TOC2"/>
        <w:tabs>
          <w:tab w:val="right" w:leader="dot" w:pos="8306"/>
        </w:tabs>
      </w:pPr>
      <w:hyperlink w:anchor="_Toc7272" w:history="1">
        <w:r>
          <w:rPr>
            <w:rFonts w:ascii="仿宋" w:eastAsia="仿宋" w:hAnsi="仿宋" w:cs="仿宋" w:hint="eastAsia"/>
            <w:lang w:eastAsia="zh-CN"/>
          </w:rPr>
          <w:t>(二)、绩效评估方法</w:t>
        </w:r>
        <w:r>
          <w:tab/>
        </w:r>
        <w:r>
          <w:fldChar w:fldCharType="begin"/>
        </w:r>
        <w:r>
          <w:instrText xml:space="preserve"> PAGEREF _Toc7272 \h </w:instrText>
        </w:r>
        <w:r>
          <w:fldChar w:fldCharType="separate"/>
        </w:r>
        <w:r>
          <w:t>21</w:t>
        </w:r>
        <w:r>
          <w:fldChar w:fldCharType="end"/>
        </w:r>
      </w:hyperlink>
    </w:p>
    <w:p>
      <w:pPr>
        <w:pStyle w:val="TOC2"/>
        <w:tabs>
          <w:tab w:val="right" w:leader="dot" w:pos="8306"/>
        </w:tabs>
      </w:pPr>
      <w:hyperlink w:anchor="_Toc7600" w:history="1">
        <w:r>
          <w:rPr>
            <w:rFonts w:ascii="仿宋" w:eastAsia="仿宋" w:hAnsi="仿宋" w:cs="仿宋" w:hint="eastAsia"/>
            <w:lang w:eastAsia="zh-CN"/>
          </w:rPr>
          <w:t>(三)、绩效评估周期</w:t>
        </w:r>
        <w:r>
          <w:tab/>
        </w:r>
        <w:r>
          <w:fldChar w:fldCharType="begin"/>
        </w:r>
        <w:r>
          <w:instrText xml:space="preserve"> PAGEREF _Toc7600 \h </w:instrText>
        </w:r>
        <w:r>
          <w:fldChar w:fldCharType="separate"/>
        </w:r>
        <w:r>
          <w:t>22</w:t>
        </w:r>
        <w:r>
          <w:fldChar w:fldCharType="end"/>
        </w:r>
      </w:hyperlink>
    </w:p>
    <w:p>
      <w:pPr>
        <w:pStyle w:val="TOC1"/>
        <w:tabs>
          <w:tab w:val="right" w:leader="dot" w:pos="8306"/>
        </w:tabs>
      </w:pPr>
      <w:hyperlink w:anchor="_Toc14671" w:history="1">
        <w:r>
          <w:rPr>
            <w:rFonts w:ascii="仿宋" w:eastAsia="仿宋" w:hAnsi="仿宋" w:cs="仿宋" w:hint="eastAsia"/>
            <w:lang w:eastAsia="zh-CN"/>
          </w:rPr>
          <w:t>七、仪表车床项目投资规划</w:t>
        </w:r>
        <w:r>
          <w:tab/>
        </w:r>
        <w:r>
          <w:fldChar w:fldCharType="begin"/>
        </w:r>
        <w:r>
          <w:instrText xml:space="preserve"> PAGEREF _Toc14671 \h </w:instrText>
        </w:r>
        <w:r>
          <w:fldChar w:fldCharType="separate"/>
        </w:r>
        <w:r>
          <w:t>23</w:t>
        </w:r>
        <w:r>
          <w:fldChar w:fldCharType="end"/>
        </w:r>
      </w:hyperlink>
    </w:p>
    <w:p>
      <w:pPr>
        <w:pStyle w:val="TOC2"/>
        <w:tabs>
          <w:tab w:val="right" w:leader="dot" w:pos="8306"/>
        </w:tabs>
      </w:pPr>
      <w:hyperlink w:anchor="_Toc512" w:history="1">
        <w:r>
          <w:rPr>
            <w:rFonts w:ascii="仿宋" w:eastAsia="仿宋" w:hAnsi="仿宋" w:cs="仿宋" w:hint="eastAsia"/>
            <w:lang w:eastAsia="zh-CN"/>
          </w:rPr>
          <w:t>(一)、仪表车床项目总投资估算</w:t>
        </w:r>
        <w:r>
          <w:tab/>
        </w:r>
        <w:r>
          <w:fldChar w:fldCharType="begin"/>
        </w:r>
        <w:r>
          <w:instrText xml:space="preserve"> PAGEREF _Toc512 \h </w:instrText>
        </w:r>
        <w:r>
          <w:fldChar w:fldCharType="separate"/>
        </w:r>
        <w:r>
          <w:t>23</w:t>
        </w:r>
        <w:r>
          <w:fldChar w:fldCharType="end"/>
        </w:r>
      </w:hyperlink>
    </w:p>
    <w:p>
      <w:pPr>
        <w:pStyle w:val="TOC2"/>
        <w:tabs>
          <w:tab w:val="right" w:leader="dot" w:pos="8306"/>
        </w:tabs>
      </w:pPr>
      <w:hyperlink w:anchor="_Toc10096" w:history="1">
        <w:r>
          <w:rPr>
            <w:rFonts w:ascii="仿宋" w:eastAsia="仿宋" w:hAnsi="仿宋" w:cs="仿宋" w:hint="eastAsia"/>
            <w:lang w:eastAsia="zh-CN"/>
          </w:rPr>
          <w:t>(二)、资金筹措</w:t>
        </w:r>
        <w:r>
          <w:tab/>
        </w:r>
        <w:r>
          <w:fldChar w:fldCharType="begin"/>
        </w:r>
        <w:r>
          <w:instrText xml:space="preserve"> PAGEREF _Toc10096 \h </w:instrText>
        </w:r>
        <w:r>
          <w:fldChar w:fldCharType="separate"/>
        </w:r>
        <w:r>
          <w:t>25</w:t>
        </w:r>
        <w:r>
          <w:fldChar w:fldCharType="end"/>
        </w:r>
      </w:hyperlink>
    </w:p>
    <w:p>
      <w:pPr>
        <w:pStyle w:val="TOC1"/>
        <w:tabs>
          <w:tab w:val="right" w:leader="dot" w:pos="8306"/>
        </w:tabs>
      </w:pPr>
      <w:hyperlink w:anchor="_Toc519" w:history="1">
        <w:r>
          <w:rPr>
            <w:rFonts w:ascii="仿宋" w:eastAsia="仿宋" w:hAnsi="仿宋" w:cs="仿宋" w:hint="eastAsia"/>
            <w:lang w:eastAsia="zh-CN"/>
          </w:rPr>
          <w:t>八、仪表车床项目计划安排</w:t>
        </w:r>
        <w:r>
          <w:tab/>
        </w:r>
        <w:r>
          <w:fldChar w:fldCharType="begin"/>
        </w:r>
        <w:r>
          <w:instrText xml:space="preserve"> PAGEREF _Toc519 \h </w:instrText>
        </w:r>
        <w:r>
          <w:fldChar w:fldCharType="separate"/>
        </w:r>
        <w:r>
          <w:t>25</w:t>
        </w:r>
        <w:r>
          <w:fldChar w:fldCharType="end"/>
        </w:r>
      </w:hyperlink>
    </w:p>
    <w:p>
      <w:pPr>
        <w:pStyle w:val="TOC2"/>
        <w:tabs>
          <w:tab w:val="right" w:leader="dot" w:pos="8306"/>
        </w:tabs>
      </w:pPr>
      <w:hyperlink w:anchor="_Toc30017" w:history="1">
        <w:r>
          <w:rPr>
            <w:rFonts w:ascii="仿宋" w:eastAsia="仿宋" w:hAnsi="仿宋" w:cs="仿宋" w:hint="eastAsia"/>
            <w:lang w:eastAsia="zh-CN"/>
          </w:rPr>
          <w:t>(一)、建设周期</w:t>
        </w:r>
        <w:r>
          <w:tab/>
        </w:r>
        <w:r>
          <w:fldChar w:fldCharType="begin"/>
        </w:r>
        <w:r>
          <w:instrText xml:space="preserve"> PAGEREF _Toc30017 \h </w:instrText>
        </w:r>
        <w:r>
          <w:fldChar w:fldCharType="separate"/>
        </w:r>
        <w:r>
          <w:t>25</w:t>
        </w:r>
        <w:r>
          <w:fldChar w:fldCharType="end"/>
        </w:r>
      </w:hyperlink>
    </w:p>
    <w:p>
      <w:pPr>
        <w:pStyle w:val="TOC2"/>
        <w:tabs>
          <w:tab w:val="right" w:leader="dot" w:pos="8306"/>
        </w:tabs>
      </w:pPr>
      <w:hyperlink w:anchor="_Toc10113" w:history="1">
        <w:r>
          <w:rPr>
            <w:rFonts w:ascii="仿宋" w:eastAsia="仿宋" w:hAnsi="仿宋" w:cs="仿宋" w:hint="eastAsia"/>
            <w:lang w:eastAsia="zh-CN"/>
          </w:rPr>
          <w:t>(二)、建设进度</w:t>
        </w:r>
        <w:r>
          <w:tab/>
        </w:r>
        <w:r>
          <w:fldChar w:fldCharType="begin"/>
        </w:r>
        <w:r>
          <w:instrText xml:space="preserve"> PAGEREF _Toc10113 \h </w:instrText>
        </w:r>
        <w:r>
          <w:fldChar w:fldCharType="separate"/>
        </w:r>
        <w:r>
          <w:t>26</w:t>
        </w:r>
        <w:r>
          <w:fldChar w:fldCharType="end"/>
        </w:r>
      </w:hyperlink>
    </w:p>
    <w:p>
      <w:pPr>
        <w:pStyle w:val="TOC2"/>
        <w:tabs>
          <w:tab w:val="right" w:leader="dot" w:pos="8306"/>
        </w:tabs>
      </w:pPr>
      <w:hyperlink w:anchor="_Toc28198" w:history="1">
        <w:r>
          <w:rPr>
            <w:rFonts w:ascii="仿宋" w:eastAsia="仿宋" w:hAnsi="仿宋" w:cs="仿宋" w:hint="eastAsia"/>
            <w:lang w:eastAsia="zh-CN"/>
          </w:rPr>
          <w:t>(三)、进度安排注意事项</w:t>
        </w:r>
        <w:r>
          <w:tab/>
        </w:r>
        <w:r>
          <w:fldChar w:fldCharType="begin"/>
        </w:r>
        <w:r>
          <w:instrText xml:space="preserve"> PAGEREF _Toc28198 \h </w:instrText>
        </w:r>
        <w:r>
          <w:fldChar w:fldCharType="separate"/>
        </w:r>
        <w:r>
          <w:t>27</w:t>
        </w:r>
        <w:r>
          <w:fldChar w:fldCharType="end"/>
        </w:r>
      </w:hyperlink>
    </w:p>
    <w:p>
      <w:pPr>
        <w:pStyle w:val="TOC2"/>
        <w:tabs>
          <w:tab w:val="right" w:leader="dot" w:pos="8306"/>
        </w:tabs>
      </w:pPr>
      <w:hyperlink w:anchor="_Toc15995" w:history="1">
        <w:r>
          <w:rPr>
            <w:rFonts w:ascii="仿宋" w:eastAsia="仿宋" w:hAnsi="仿宋" w:cs="仿宋" w:hint="eastAsia"/>
            <w:lang w:eastAsia="zh-CN"/>
          </w:rPr>
          <w:t>(四)、人力资源配置</w:t>
        </w:r>
        <w:r>
          <w:tab/>
        </w:r>
        <w:r>
          <w:fldChar w:fldCharType="begin"/>
        </w:r>
        <w:r>
          <w:instrText xml:space="preserve"> PAGEREF _Toc15995 \h </w:instrText>
        </w:r>
        <w:r>
          <w:fldChar w:fldCharType="separate"/>
        </w:r>
        <w:r>
          <w:t>29</w:t>
        </w:r>
        <w:r>
          <w:fldChar w:fldCharType="end"/>
        </w:r>
      </w:hyperlink>
    </w:p>
    <w:p>
      <w:pPr>
        <w:pStyle w:val="TOC1"/>
        <w:tabs>
          <w:tab w:val="right" w:leader="dot" w:pos="8306"/>
        </w:tabs>
      </w:pPr>
      <w:hyperlink w:anchor="_Toc27490" w:history="1">
        <w:r>
          <w:rPr>
            <w:rFonts w:ascii="仿宋" w:eastAsia="仿宋" w:hAnsi="仿宋" w:cs="仿宋" w:hint="eastAsia"/>
            <w:lang w:eastAsia="zh-CN"/>
          </w:rPr>
          <w:t>九、仪表车床项目经营效益</w:t>
        </w:r>
        <w:r>
          <w:tab/>
        </w:r>
        <w:r>
          <w:fldChar w:fldCharType="begin"/>
        </w:r>
        <w:r>
          <w:instrText xml:space="preserve"> PAGEREF _Toc27490 \h </w:instrText>
        </w:r>
        <w:r>
          <w:fldChar w:fldCharType="separate"/>
        </w:r>
        <w:r>
          <w:t>29</w:t>
        </w:r>
        <w:r>
          <w:fldChar w:fldCharType="end"/>
        </w:r>
      </w:hyperlink>
    </w:p>
    <w:p>
      <w:pPr>
        <w:pStyle w:val="TOC2"/>
        <w:tabs>
          <w:tab w:val="right" w:leader="dot" w:pos="8306"/>
        </w:tabs>
      </w:pPr>
      <w:hyperlink w:anchor="_Toc10984" w:history="1">
        <w:r>
          <w:rPr>
            <w:rFonts w:ascii="仿宋" w:eastAsia="仿宋" w:hAnsi="仿宋" w:cs="仿宋" w:hint="eastAsia"/>
            <w:lang w:eastAsia="zh-CN"/>
          </w:rPr>
          <w:t>(一)、经济评价财务测算</w:t>
        </w:r>
        <w:r>
          <w:tab/>
        </w:r>
        <w:r>
          <w:fldChar w:fldCharType="begin"/>
        </w:r>
        <w:r>
          <w:instrText xml:space="preserve"> PAGEREF _Toc10984 \h </w:instrText>
        </w:r>
        <w:r>
          <w:fldChar w:fldCharType="separate"/>
        </w:r>
        <w:r>
          <w:t>29</w:t>
        </w:r>
        <w:r>
          <w:fldChar w:fldCharType="end"/>
        </w:r>
      </w:hyperlink>
    </w:p>
    <w:p>
      <w:pPr>
        <w:pStyle w:val="TOC2"/>
        <w:tabs>
          <w:tab w:val="right" w:leader="dot" w:pos="8306"/>
        </w:tabs>
      </w:pPr>
      <w:hyperlink w:anchor="_Toc31191" w:history="1">
        <w:r>
          <w:rPr>
            <w:rFonts w:ascii="仿宋" w:eastAsia="仿宋" w:hAnsi="仿宋" w:cs="仿宋" w:hint="eastAsia"/>
            <w:lang w:eastAsia="zh-CN"/>
          </w:rPr>
          <w:t>(二)、仪表车床项目盈利能力分析</w:t>
        </w:r>
        <w:r>
          <w:tab/>
        </w:r>
        <w:r>
          <w:fldChar w:fldCharType="begin"/>
        </w:r>
        <w:r>
          <w:instrText xml:space="preserve"> PAGEREF _Toc31191 \h </w:instrText>
        </w:r>
        <w:r>
          <w:fldChar w:fldCharType="separate"/>
        </w:r>
        <w:r>
          <w:t>31</w:t>
        </w:r>
        <w:r>
          <w:fldChar w:fldCharType="end"/>
        </w:r>
      </w:hyperlink>
    </w:p>
    <w:p>
      <w:pPr>
        <w:pStyle w:val="TOC1"/>
        <w:tabs>
          <w:tab w:val="right" w:leader="dot" w:pos="8306"/>
        </w:tabs>
      </w:pPr>
      <w:hyperlink w:anchor="_Toc1013" w:history="1">
        <w:r>
          <w:rPr>
            <w:rFonts w:ascii="仿宋" w:eastAsia="仿宋" w:hAnsi="仿宋" w:cs="仿宋" w:hint="eastAsia"/>
            <w:lang w:eastAsia="zh-CN"/>
          </w:rPr>
          <w:t>十、仪表车床项目人力资源管理</w:t>
        </w:r>
        <w:r>
          <w:tab/>
        </w:r>
        <w:r>
          <w:fldChar w:fldCharType="begin"/>
        </w:r>
        <w:r>
          <w:instrText xml:space="preserve"> PAGEREF _Toc1013 \h </w:instrText>
        </w:r>
        <w:r>
          <w:fldChar w:fldCharType="separate"/>
        </w:r>
        <w:r>
          <w:t>31</w:t>
        </w:r>
        <w:r>
          <w:fldChar w:fldCharType="end"/>
        </w:r>
      </w:hyperlink>
    </w:p>
    <w:p>
      <w:pPr>
        <w:pStyle w:val="TOC2"/>
        <w:tabs>
          <w:tab w:val="right" w:leader="dot" w:pos="8306"/>
        </w:tabs>
      </w:pPr>
      <w:hyperlink w:anchor="_Toc25222" w:history="1">
        <w:r>
          <w:rPr>
            <w:rFonts w:ascii="仿宋" w:eastAsia="仿宋" w:hAnsi="仿宋" w:cs="仿宋" w:hint="eastAsia"/>
            <w:lang w:eastAsia="zh-CN"/>
          </w:rPr>
          <w:t>(一)、建立健全的预算管理制度</w:t>
        </w:r>
        <w:r>
          <w:tab/>
        </w:r>
        <w:r>
          <w:fldChar w:fldCharType="begin"/>
        </w:r>
        <w:r>
          <w:instrText xml:space="preserve"> PAGEREF _Toc25222 \h </w:instrText>
        </w:r>
        <w:r>
          <w:fldChar w:fldCharType="separate"/>
        </w:r>
        <w:r>
          <w:t>31</w:t>
        </w:r>
        <w:r>
          <w:fldChar w:fldCharType="end"/>
        </w:r>
      </w:hyperlink>
    </w:p>
    <w:p>
      <w:pPr>
        <w:pStyle w:val="TOC2"/>
        <w:tabs>
          <w:tab w:val="right" w:leader="dot" w:pos="8306"/>
        </w:tabs>
      </w:pPr>
      <w:hyperlink w:anchor="_Toc27398" w:history="1">
        <w:r>
          <w:rPr>
            <w:rFonts w:ascii="仿宋" w:eastAsia="仿宋" w:hAnsi="仿宋" w:cs="仿宋" w:hint="eastAsia"/>
            <w:lang w:eastAsia="zh-CN"/>
          </w:rPr>
          <w:t>(二)、加强资金流动监控</w:t>
        </w:r>
        <w:r>
          <w:tab/>
        </w:r>
        <w:r>
          <w:fldChar w:fldCharType="begin"/>
        </w:r>
        <w:r>
          <w:instrText xml:space="preserve"> PAGEREF _Toc27398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34" w:history="1">
        <w:r>
          <w:rPr>
            <w:rFonts w:ascii="仿宋" w:eastAsia="仿宋" w:hAnsi="仿宋" w:cs="仿宋" w:hint="eastAsia"/>
            <w:lang w:eastAsia="zh-CN"/>
          </w:rPr>
          <w:t>(三)、制定完善的风险控制机制</w:t>
        </w:r>
        <w:r>
          <w:tab/>
        </w:r>
        <w:r>
          <w:fldChar w:fldCharType="begin"/>
        </w:r>
        <w:r>
          <w:instrText xml:space="preserve"> PAGEREF _Toc21534 \h </w:instrText>
        </w:r>
        <w:r>
          <w:fldChar w:fldCharType="separate"/>
        </w:r>
        <w:r>
          <w:t>34</w:t>
        </w:r>
        <w:r>
          <w:fldChar w:fldCharType="end"/>
        </w:r>
      </w:hyperlink>
    </w:p>
    <w:p>
      <w:pPr>
        <w:pStyle w:val="TOC2"/>
        <w:tabs>
          <w:tab w:val="right" w:leader="dot" w:pos="8306"/>
        </w:tabs>
      </w:pPr>
      <w:hyperlink w:anchor="_Toc890" w:history="1">
        <w:r>
          <w:rPr>
            <w:rFonts w:ascii="仿宋" w:eastAsia="仿宋" w:hAnsi="仿宋" w:cs="仿宋" w:hint="eastAsia"/>
            <w:lang w:eastAsia="zh-CN"/>
          </w:rPr>
          <w:t>(四)、优化成本管理</w:t>
        </w:r>
        <w:r>
          <w:tab/>
        </w:r>
        <w:r>
          <w:fldChar w:fldCharType="begin"/>
        </w:r>
        <w:r>
          <w:instrText xml:space="preserve"> PAGEREF _Toc890 \h </w:instrText>
        </w:r>
        <w:r>
          <w:fldChar w:fldCharType="separate"/>
        </w:r>
        <w:r>
          <w:t>35</w:t>
        </w:r>
        <w:r>
          <w:fldChar w:fldCharType="end"/>
        </w:r>
      </w:hyperlink>
    </w:p>
    <w:p>
      <w:pPr>
        <w:pStyle w:val="TOC1"/>
        <w:tabs>
          <w:tab w:val="right" w:leader="dot" w:pos="8306"/>
        </w:tabs>
      </w:pPr>
      <w:hyperlink w:anchor="_Toc7727" w:history="1">
        <w:r>
          <w:rPr>
            <w:rFonts w:ascii="仿宋" w:eastAsia="仿宋" w:hAnsi="仿宋" w:cs="仿宋" w:hint="eastAsia"/>
            <w:lang w:eastAsia="zh-CN"/>
          </w:rPr>
          <w:t>十一、仪表车床项目人力资源培养与发展</w:t>
        </w:r>
        <w:r>
          <w:tab/>
        </w:r>
        <w:r>
          <w:fldChar w:fldCharType="begin"/>
        </w:r>
        <w:r>
          <w:instrText xml:space="preserve"> PAGEREF _Toc7727 \h </w:instrText>
        </w:r>
        <w:r>
          <w:fldChar w:fldCharType="separate"/>
        </w:r>
        <w:r>
          <w:t>37</w:t>
        </w:r>
        <w:r>
          <w:fldChar w:fldCharType="end"/>
        </w:r>
      </w:hyperlink>
    </w:p>
    <w:p>
      <w:pPr>
        <w:pStyle w:val="TOC2"/>
        <w:tabs>
          <w:tab w:val="right" w:leader="dot" w:pos="8306"/>
        </w:tabs>
      </w:pPr>
      <w:hyperlink w:anchor="_Toc22949" w:history="1">
        <w:r>
          <w:rPr>
            <w:rFonts w:ascii="仿宋" w:eastAsia="仿宋" w:hAnsi="仿宋" w:cs="仿宋" w:hint="eastAsia"/>
            <w:lang w:eastAsia="zh-CN"/>
          </w:rPr>
          <w:t>(一)、人才需求与规划</w:t>
        </w:r>
        <w:r>
          <w:tab/>
        </w:r>
        <w:r>
          <w:fldChar w:fldCharType="begin"/>
        </w:r>
        <w:r>
          <w:instrText xml:space="preserve"> PAGEREF _Toc22949 \h </w:instrText>
        </w:r>
        <w:r>
          <w:fldChar w:fldCharType="separate"/>
        </w:r>
        <w:r>
          <w:t>37</w:t>
        </w:r>
        <w:r>
          <w:fldChar w:fldCharType="end"/>
        </w:r>
      </w:hyperlink>
    </w:p>
    <w:p>
      <w:pPr>
        <w:pStyle w:val="TOC2"/>
        <w:tabs>
          <w:tab w:val="right" w:leader="dot" w:pos="8306"/>
        </w:tabs>
      </w:pPr>
      <w:hyperlink w:anchor="_Toc12979" w:history="1">
        <w:r>
          <w:rPr>
            <w:rFonts w:ascii="仿宋" w:eastAsia="仿宋" w:hAnsi="仿宋" w:cs="仿宋" w:hint="eastAsia"/>
            <w:lang w:eastAsia="zh-CN"/>
          </w:rPr>
          <w:t>(二)、培训与发展计划</w:t>
        </w:r>
        <w:r>
          <w:tab/>
        </w:r>
        <w:r>
          <w:fldChar w:fldCharType="begin"/>
        </w:r>
        <w:r>
          <w:instrText xml:space="preserve"> PAGEREF _Toc12979 \h </w:instrText>
        </w:r>
        <w:r>
          <w:fldChar w:fldCharType="separate"/>
        </w:r>
        <w:r>
          <w:t>37</w:t>
        </w:r>
        <w:r>
          <w:fldChar w:fldCharType="end"/>
        </w:r>
      </w:hyperlink>
    </w:p>
    <w:p>
      <w:pPr>
        <w:pStyle w:val="TOC1"/>
        <w:tabs>
          <w:tab w:val="right" w:leader="dot" w:pos="8306"/>
        </w:tabs>
      </w:pPr>
      <w:hyperlink w:anchor="_Toc15020" w:history="1">
        <w:r>
          <w:rPr>
            <w:rFonts w:ascii="仿宋" w:eastAsia="仿宋" w:hAnsi="仿宋" w:cs="仿宋" w:hint="eastAsia"/>
            <w:lang w:eastAsia="zh-CN"/>
          </w:rPr>
          <w:t>十二、生产安全保护</w:t>
        </w:r>
        <w:r>
          <w:tab/>
        </w:r>
        <w:r>
          <w:fldChar w:fldCharType="begin"/>
        </w:r>
        <w:r>
          <w:instrText xml:space="preserve"> PAGEREF _Toc15020 \h </w:instrText>
        </w:r>
        <w:r>
          <w:fldChar w:fldCharType="separate"/>
        </w:r>
        <w:r>
          <w:t>38</w:t>
        </w:r>
        <w:r>
          <w:fldChar w:fldCharType="end"/>
        </w:r>
      </w:hyperlink>
    </w:p>
    <w:p>
      <w:pPr>
        <w:pStyle w:val="TOC2"/>
        <w:tabs>
          <w:tab w:val="right" w:leader="dot" w:pos="8306"/>
        </w:tabs>
      </w:pPr>
      <w:hyperlink w:anchor="_Toc2308" w:history="1">
        <w:r>
          <w:rPr>
            <w:rFonts w:ascii="仿宋" w:eastAsia="仿宋" w:hAnsi="仿宋" w:cs="仿宋" w:hint="eastAsia"/>
            <w:lang w:eastAsia="zh-CN"/>
          </w:rPr>
          <w:t>(一)、消防安全</w:t>
        </w:r>
        <w:r>
          <w:tab/>
        </w:r>
        <w:r>
          <w:fldChar w:fldCharType="begin"/>
        </w:r>
        <w:r>
          <w:instrText xml:space="preserve"> PAGEREF _Toc2308 \h </w:instrText>
        </w:r>
        <w:r>
          <w:fldChar w:fldCharType="separate"/>
        </w:r>
        <w:r>
          <w:t>38</w:t>
        </w:r>
        <w:r>
          <w:fldChar w:fldCharType="end"/>
        </w:r>
      </w:hyperlink>
    </w:p>
    <w:p>
      <w:pPr>
        <w:pStyle w:val="TOC2"/>
        <w:tabs>
          <w:tab w:val="right" w:leader="dot" w:pos="8306"/>
        </w:tabs>
      </w:pPr>
      <w:hyperlink w:anchor="_Toc19491" w:history="1">
        <w:r>
          <w:rPr>
            <w:rFonts w:ascii="仿宋" w:eastAsia="仿宋" w:hAnsi="仿宋" w:cs="仿宋" w:hint="eastAsia"/>
            <w:lang w:eastAsia="zh-CN"/>
          </w:rPr>
          <w:t>(二)、防火防爆总图布置措施</w:t>
        </w:r>
        <w:r>
          <w:tab/>
        </w:r>
        <w:r>
          <w:fldChar w:fldCharType="begin"/>
        </w:r>
        <w:r>
          <w:instrText xml:space="preserve"> PAGEREF _Toc19491 \h </w:instrText>
        </w:r>
        <w:r>
          <w:fldChar w:fldCharType="separate"/>
        </w:r>
        <w:r>
          <w:t>39</w:t>
        </w:r>
        <w:r>
          <w:fldChar w:fldCharType="end"/>
        </w:r>
      </w:hyperlink>
    </w:p>
    <w:p>
      <w:pPr>
        <w:pStyle w:val="TOC2"/>
        <w:tabs>
          <w:tab w:val="right" w:leader="dot" w:pos="8306"/>
        </w:tabs>
      </w:pPr>
      <w:hyperlink w:anchor="_Toc5508" w:history="1">
        <w:r>
          <w:rPr>
            <w:rFonts w:ascii="仿宋" w:eastAsia="仿宋" w:hAnsi="仿宋" w:cs="仿宋" w:hint="eastAsia"/>
            <w:lang w:eastAsia="zh-CN"/>
          </w:rPr>
          <w:t>(三)、自然灾害防范措施</w:t>
        </w:r>
        <w:r>
          <w:tab/>
        </w:r>
        <w:r>
          <w:fldChar w:fldCharType="begin"/>
        </w:r>
        <w:r>
          <w:instrText xml:space="preserve"> PAGEREF _Toc5508 \h </w:instrText>
        </w:r>
        <w:r>
          <w:fldChar w:fldCharType="separate"/>
        </w:r>
        <w:r>
          <w:t>40</w:t>
        </w:r>
        <w:r>
          <w:fldChar w:fldCharType="end"/>
        </w:r>
      </w:hyperlink>
    </w:p>
    <w:p>
      <w:pPr>
        <w:pStyle w:val="TOC2"/>
        <w:tabs>
          <w:tab w:val="right" w:leader="dot" w:pos="8306"/>
        </w:tabs>
      </w:pPr>
      <w:hyperlink w:anchor="_Toc27028" w:history="1">
        <w:r>
          <w:rPr>
            <w:rFonts w:ascii="仿宋" w:eastAsia="仿宋" w:hAnsi="仿宋" w:cs="仿宋" w:hint="eastAsia"/>
            <w:lang w:eastAsia="zh-CN"/>
          </w:rPr>
          <w:t>(四)、安全色及安全标志使用要求</w:t>
        </w:r>
        <w:r>
          <w:tab/>
        </w:r>
        <w:r>
          <w:fldChar w:fldCharType="begin"/>
        </w:r>
        <w:r>
          <w:instrText xml:space="preserve"> PAGEREF _Toc27028 \h </w:instrText>
        </w:r>
        <w:r>
          <w:fldChar w:fldCharType="separate"/>
        </w:r>
        <w:r>
          <w:t>41</w:t>
        </w:r>
        <w:r>
          <w:fldChar w:fldCharType="end"/>
        </w:r>
      </w:hyperlink>
    </w:p>
    <w:p>
      <w:pPr>
        <w:pStyle w:val="TOC2"/>
        <w:tabs>
          <w:tab w:val="right" w:leader="dot" w:pos="8306"/>
        </w:tabs>
      </w:pPr>
      <w:hyperlink w:anchor="_Toc25470" w:history="1">
        <w:r>
          <w:rPr>
            <w:rFonts w:ascii="仿宋" w:eastAsia="仿宋" w:hAnsi="仿宋" w:cs="仿宋" w:hint="eastAsia"/>
            <w:lang w:eastAsia="zh-CN"/>
          </w:rPr>
          <w:t>(五)、防尘防毒措施</w:t>
        </w:r>
        <w:r>
          <w:tab/>
        </w:r>
        <w:r>
          <w:fldChar w:fldCharType="begin"/>
        </w:r>
        <w:r>
          <w:instrText xml:space="preserve"> PAGEREF _Toc25470 \h </w:instrText>
        </w:r>
        <w:r>
          <w:fldChar w:fldCharType="separate"/>
        </w:r>
        <w:r>
          <w:t>42</w:t>
        </w:r>
        <w:r>
          <w:fldChar w:fldCharType="end"/>
        </w:r>
      </w:hyperlink>
    </w:p>
    <w:p>
      <w:pPr>
        <w:pStyle w:val="TOC2"/>
        <w:tabs>
          <w:tab w:val="right" w:leader="dot" w:pos="8306"/>
        </w:tabs>
      </w:pPr>
      <w:hyperlink w:anchor="_Toc16224" w:history="1">
        <w:r>
          <w:rPr>
            <w:rFonts w:ascii="仿宋" w:eastAsia="仿宋" w:hAnsi="仿宋" w:cs="仿宋" w:hint="eastAsia"/>
            <w:lang w:eastAsia="zh-CN"/>
          </w:rPr>
          <w:t>(六)、防静电、触电防护及防雷措施</w:t>
        </w:r>
        <w:r>
          <w:tab/>
        </w:r>
        <w:r>
          <w:fldChar w:fldCharType="begin"/>
        </w:r>
        <w:r>
          <w:instrText xml:space="preserve"> PAGEREF _Toc16224 \h </w:instrText>
        </w:r>
        <w:r>
          <w:fldChar w:fldCharType="separate"/>
        </w:r>
        <w:r>
          <w:t>43</w:t>
        </w:r>
        <w:r>
          <w:fldChar w:fldCharType="end"/>
        </w:r>
      </w:hyperlink>
    </w:p>
    <w:p>
      <w:pPr>
        <w:pStyle w:val="TOC2"/>
        <w:tabs>
          <w:tab w:val="right" w:leader="dot" w:pos="8306"/>
        </w:tabs>
      </w:pPr>
      <w:hyperlink w:anchor="_Toc2823" w:history="1">
        <w:r>
          <w:rPr>
            <w:rFonts w:ascii="仿宋" w:eastAsia="仿宋" w:hAnsi="仿宋" w:cs="仿宋" w:hint="eastAsia"/>
            <w:lang w:eastAsia="zh-CN"/>
          </w:rPr>
          <w:t>(七)、机械设备安全保障措施</w:t>
        </w:r>
        <w:r>
          <w:tab/>
        </w:r>
        <w:r>
          <w:fldChar w:fldCharType="begin"/>
        </w:r>
        <w:r>
          <w:instrText xml:space="preserve"> PAGEREF _Toc2823 \h </w:instrText>
        </w:r>
        <w:r>
          <w:fldChar w:fldCharType="separate"/>
        </w:r>
        <w:r>
          <w:t>44</w:t>
        </w:r>
        <w:r>
          <w:fldChar w:fldCharType="end"/>
        </w:r>
      </w:hyperlink>
    </w:p>
    <w:p>
      <w:pPr>
        <w:pStyle w:val="TOC1"/>
        <w:tabs>
          <w:tab w:val="right" w:leader="dot" w:pos="8306"/>
        </w:tabs>
      </w:pPr>
      <w:hyperlink w:anchor="_Toc5534" w:history="1">
        <w:r>
          <w:rPr>
            <w:rFonts w:ascii="仿宋" w:eastAsia="仿宋" w:hAnsi="仿宋" w:cs="仿宋" w:hint="eastAsia"/>
            <w:lang w:eastAsia="zh-CN"/>
          </w:rPr>
          <w:t>十三、仪表车床项目工程方案分析</w:t>
        </w:r>
        <w:r>
          <w:tab/>
        </w:r>
        <w:r>
          <w:fldChar w:fldCharType="begin"/>
        </w:r>
        <w:r>
          <w:instrText xml:space="preserve"> PAGEREF _Toc5534 \h </w:instrText>
        </w:r>
        <w:r>
          <w:fldChar w:fldCharType="separate"/>
        </w:r>
        <w:r>
          <w:t>46</w:t>
        </w:r>
        <w:r>
          <w:fldChar w:fldCharType="end"/>
        </w:r>
      </w:hyperlink>
    </w:p>
    <w:p>
      <w:pPr>
        <w:pStyle w:val="TOC2"/>
        <w:tabs>
          <w:tab w:val="right" w:leader="dot" w:pos="8306"/>
        </w:tabs>
      </w:pPr>
      <w:hyperlink w:anchor="_Toc19173" w:history="1">
        <w:r>
          <w:rPr>
            <w:rFonts w:ascii="仿宋" w:eastAsia="仿宋" w:hAnsi="仿宋" w:cs="仿宋" w:hint="eastAsia"/>
            <w:lang w:eastAsia="zh-CN"/>
          </w:rPr>
          <w:t>(一)、建筑工程设计原则</w:t>
        </w:r>
        <w:r>
          <w:tab/>
        </w:r>
        <w:r>
          <w:fldChar w:fldCharType="begin"/>
        </w:r>
        <w:r>
          <w:instrText xml:space="preserve"> PAGEREF _Toc19173 \h </w:instrText>
        </w:r>
        <w:r>
          <w:fldChar w:fldCharType="separate"/>
        </w:r>
        <w:r>
          <w:t>46</w:t>
        </w:r>
        <w:r>
          <w:fldChar w:fldCharType="end"/>
        </w:r>
      </w:hyperlink>
    </w:p>
    <w:p>
      <w:pPr>
        <w:pStyle w:val="TOC2"/>
        <w:tabs>
          <w:tab w:val="right" w:leader="dot" w:pos="8306"/>
        </w:tabs>
      </w:pPr>
      <w:hyperlink w:anchor="_Toc4827" w:history="1">
        <w:r>
          <w:rPr>
            <w:rFonts w:ascii="仿宋" w:eastAsia="仿宋" w:hAnsi="仿宋" w:cs="仿宋" w:hint="eastAsia"/>
            <w:lang w:eastAsia="zh-CN"/>
          </w:rPr>
          <w:t>(二)、土建工程建设指标</w:t>
        </w:r>
        <w:r>
          <w:tab/>
        </w:r>
        <w:r>
          <w:fldChar w:fldCharType="begin"/>
        </w:r>
        <w:r>
          <w:instrText xml:space="preserve"> PAGEREF _Toc4827 \h </w:instrText>
        </w:r>
        <w:r>
          <w:fldChar w:fldCharType="separate"/>
        </w:r>
        <w:r>
          <w:t>49</w:t>
        </w:r>
        <w:r>
          <w:fldChar w:fldCharType="end"/>
        </w:r>
      </w:hyperlink>
    </w:p>
    <w:p>
      <w:pPr>
        <w:pStyle w:val="TOC1"/>
        <w:tabs>
          <w:tab w:val="right" w:leader="dot" w:pos="8306"/>
        </w:tabs>
      </w:pPr>
      <w:hyperlink w:anchor="_Toc3790" w:history="1">
        <w:r>
          <w:rPr>
            <w:rFonts w:ascii="仿宋" w:eastAsia="仿宋" w:hAnsi="仿宋" w:cs="仿宋" w:hint="eastAsia"/>
            <w:lang w:eastAsia="zh-CN"/>
          </w:rPr>
          <w:t>十四、风险识别与分类</w:t>
        </w:r>
        <w:r>
          <w:tab/>
        </w:r>
        <w:r>
          <w:fldChar w:fldCharType="begin"/>
        </w:r>
        <w:r>
          <w:instrText xml:space="preserve"> PAGEREF _Toc3790 \h </w:instrText>
        </w:r>
        <w:r>
          <w:fldChar w:fldCharType="separate"/>
        </w:r>
        <w:r>
          <w:t>51</w:t>
        </w:r>
        <w:r>
          <w:fldChar w:fldCharType="end"/>
        </w:r>
      </w:hyperlink>
    </w:p>
    <w:p>
      <w:pPr>
        <w:pStyle w:val="TOC2"/>
        <w:tabs>
          <w:tab w:val="right" w:leader="dot" w:pos="8306"/>
        </w:tabs>
      </w:pPr>
      <w:hyperlink w:anchor="_Toc15845" w:history="1">
        <w:r>
          <w:rPr>
            <w:rFonts w:ascii="仿宋" w:eastAsia="仿宋" w:hAnsi="仿宋" w:cs="仿宋" w:hint="eastAsia"/>
            <w:lang w:eastAsia="zh-CN"/>
          </w:rPr>
          <w:t>(一)、风险识别</w:t>
        </w:r>
        <w:r>
          <w:tab/>
        </w:r>
        <w:r>
          <w:fldChar w:fldCharType="begin"/>
        </w:r>
        <w:r>
          <w:instrText xml:space="preserve"> PAGEREF _Toc15845 \h </w:instrText>
        </w:r>
        <w:r>
          <w:fldChar w:fldCharType="separate"/>
        </w:r>
        <w:r>
          <w:t>51</w:t>
        </w:r>
        <w:r>
          <w:fldChar w:fldCharType="end"/>
        </w:r>
      </w:hyperlink>
    </w:p>
    <w:p>
      <w:pPr>
        <w:pStyle w:val="TOC2"/>
        <w:tabs>
          <w:tab w:val="right" w:leader="dot" w:pos="8306"/>
        </w:tabs>
      </w:pPr>
      <w:hyperlink w:anchor="_Toc11387" w:history="1">
        <w:r>
          <w:rPr>
            <w:rFonts w:ascii="仿宋" w:eastAsia="仿宋" w:hAnsi="仿宋" w:cs="仿宋" w:hint="eastAsia"/>
            <w:lang w:eastAsia="zh-CN"/>
          </w:rPr>
          <w:t>(二)、风险分类</w:t>
        </w:r>
        <w:r>
          <w:tab/>
        </w:r>
        <w:r>
          <w:fldChar w:fldCharType="begin"/>
        </w:r>
        <w:r>
          <w:instrText xml:space="preserve"> PAGEREF _Toc11387 \h </w:instrText>
        </w:r>
        <w:r>
          <w:fldChar w:fldCharType="separate"/>
        </w:r>
        <w:r>
          <w:t>52</w:t>
        </w:r>
        <w:r>
          <w:fldChar w:fldCharType="end"/>
        </w:r>
      </w:hyperlink>
    </w:p>
    <w:p>
      <w:pPr>
        <w:pStyle w:val="TOC1"/>
        <w:tabs>
          <w:tab w:val="right" w:leader="dot" w:pos="8306"/>
        </w:tabs>
      </w:pPr>
      <w:hyperlink w:anchor="_Toc32535" w:history="1">
        <w:r>
          <w:rPr>
            <w:rFonts w:ascii="仿宋" w:eastAsia="仿宋" w:hAnsi="仿宋" w:cs="仿宋" w:hint="eastAsia"/>
            <w:lang w:eastAsia="zh-CN"/>
          </w:rPr>
          <w:t>十五、质量管理体系</w:t>
        </w:r>
        <w:r>
          <w:tab/>
        </w:r>
        <w:r>
          <w:fldChar w:fldCharType="begin"/>
        </w:r>
        <w:r>
          <w:instrText xml:space="preserve"> PAGEREF _Toc32535 \h </w:instrText>
        </w:r>
        <w:r>
          <w:fldChar w:fldCharType="separate"/>
        </w:r>
        <w:r>
          <w:t>54</w:t>
        </w:r>
        <w:r>
          <w:fldChar w:fldCharType="end"/>
        </w:r>
      </w:hyperlink>
    </w:p>
    <w:p>
      <w:pPr>
        <w:pStyle w:val="TOC2"/>
        <w:tabs>
          <w:tab w:val="right" w:leader="dot" w:pos="8306"/>
        </w:tabs>
      </w:pPr>
      <w:hyperlink w:anchor="_Toc13916" w:history="1">
        <w:r>
          <w:rPr>
            <w:rFonts w:ascii="仿宋" w:eastAsia="仿宋" w:hAnsi="仿宋" w:cs="仿宋" w:hint="eastAsia"/>
            <w:lang w:eastAsia="zh-CN"/>
          </w:rPr>
          <w:t>(一)、质量目标与方针</w:t>
        </w:r>
        <w:r>
          <w:tab/>
        </w:r>
        <w:r>
          <w:fldChar w:fldCharType="begin"/>
        </w:r>
        <w:r>
          <w:instrText xml:space="preserve"> PAGEREF _Toc13916 \h </w:instrText>
        </w:r>
        <w:r>
          <w:fldChar w:fldCharType="separate"/>
        </w:r>
        <w:r>
          <w:t>54</w:t>
        </w:r>
        <w:r>
          <w:fldChar w:fldCharType="end"/>
        </w:r>
      </w:hyperlink>
    </w:p>
    <w:p>
      <w:pPr>
        <w:pStyle w:val="TOC2"/>
        <w:tabs>
          <w:tab w:val="right" w:leader="dot" w:pos="8306"/>
        </w:tabs>
      </w:pPr>
      <w:hyperlink w:anchor="_Toc9393" w:history="1">
        <w:r>
          <w:rPr>
            <w:rFonts w:ascii="仿宋" w:eastAsia="仿宋" w:hAnsi="仿宋" w:cs="仿宋" w:hint="eastAsia"/>
            <w:lang w:eastAsia="zh-CN"/>
          </w:rPr>
          <w:t>(二)、质量管理责任</w:t>
        </w:r>
        <w:r>
          <w:tab/>
        </w:r>
        <w:r>
          <w:fldChar w:fldCharType="begin"/>
        </w:r>
        <w:r>
          <w:instrText xml:space="preserve"> PAGEREF _Toc9393 \h </w:instrText>
        </w:r>
        <w:r>
          <w:fldChar w:fldCharType="separate"/>
        </w:r>
        <w:r>
          <w:t>55</w:t>
        </w:r>
        <w:r>
          <w:fldChar w:fldCharType="end"/>
        </w:r>
      </w:hyperlink>
    </w:p>
    <w:p>
      <w:pPr>
        <w:pStyle w:val="TOC2"/>
        <w:tabs>
          <w:tab w:val="right" w:leader="dot" w:pos="8306"/>
        </w:tabs>
      </w:pPr>
      <w:hyperlink w:anchor="_Toc30967" w:history="1">
        <w:r>
          <w:rPr>
            <w:rFonts w:ascii="仿宋" w:eastAsia="仿宋" w:hAnsi="仿宋" w:cs="仿宋" w:hint="eastAsia"/>
            <w:lang w:eastAsia="zh-CN"/>
          </w:rPr>
          <w:t>(三)、质量管理体系文件</w:t>
        </w:r>
        <w:r>
          <w:tab/>
        </w:r>
        <w:r>
          <w:fldChar w:fldCharType="begin"/>
        </w:r>
        <w:r>
          <w:instrText xml:space="preserve"> PAGEREF _Toc30967 \h </w:instrText>
        </w:r>
        <w:r>
          <w:fldChar w:fldCharType="separate"/>
        </w:r>
        <w:r>
          <w:t>56</w:t>
        </w:r>
        <w:r>
          <w:fldChar w:fldCharType="end"/>
        </w:r>
      </w:hyperlink>
    </w:p>
    <w:p>
      <w:pPr>
        <w:pStyle w:val="TOC2"/>
        <w:tabs>
          <w:tab w:val="right" w:leader="dot" w:pos="8306"/>
        </w:tabs>
      </w:pPr>
      <w:hyperlink w:anchor="_Toc19268" w:history="1">
        <w:r>
          <w:rPr>
            <w:rFonts w:ascii="仿宋" w:eastAsia="仿宋" w:hAnsi="仿宋" w:cs="仿宋" w:hint="eastAsia"/>
            <w:lang w:eastAsia="zh-CN"/>
          </w:rPr>
          <w:t>(四)、质量培训与教育</w:t>
        </w:r>
        <w:r>
          <w:tab/>
        </w:r>
        <w:r>
          <w:fldChar w:fldCharType="begin"/>
        </w:r>
        <w:r>
          <w:instrText xml:space="preserve"> PAGEREF _Toc19268 \h </w:instrText>
        </w:r>
        <w:r>
          <w:fldChar w:fldCharType="separate"/>
        </w:r>
        <w:r>
          <w:t>58</w:t>
        </w:r>
        <w:r>
          <w:fldChar w:fldCharType="end"/>
        </w:r>
      </w:hyperlink>
    </w:p>
    <w:p>
      <w:pPr>
        <w:pStyle w:val="TOC2"/>
        <w:tabs>
          <w:tab w:val="right" w:leader="dot" w:pos="8306"/>
        </w:tabs>
      </w:pPr>
      <w:hyperlink w:anchor="_Toc8247" w:history="1">
        <w:r>
          <w:rPr>
            <w:rFonts w:ascii="仿宋" w:eastAsia="仿宋" w:hAnsi="仿宋" w:cs="仿宋" w:hint="eastAsia"/>
            <w:lang w:eastAsia="zh-CN"/>
          </w:rPr>
          <w:t>(五)、质量审核与评价</w:t>
        </w:r>
        <w:r>
          <w:tab/>
        </w:r>
        <w:r>
          <w:fldChar w:fldCharType="begin"/>
        </w:r>
        <w:r>
          <w:instrText xml:space="preserve"> PAGEREF _Toc8247 \h </w:instrText>
        </w:r>
        <w:r>
          <w:fldChar w:fldCharType="separate"/>
        </w:r>
        <w:r>
          <w:t>59</w:t>
        </w:r>
        <w:r>
          <w:fldChar w:fldCharType="end"/>
        </w:r>
      </w:hyperlink>
    </w:p>
    <w:p>
      <w:pPr>
        <w:pStyle w:val="TOC2"/>
        <w:tabs>
          <w:tab w:val="right" w:leader="dot" w:pos="8306"/>
        </w:tabs>
      </w:pPr>
      <w:hyperlink w:anchor="_Toc21054" w:history="1">
        <w:r>
          <w:rPr>
            <w:rFonts w:ascii="仿宋" w:eastAsia="仿宋" w:hAnsi="仿宋" w:cs="仿宋" w:hint="eastAsia"/>
            <w:lang w:eastAsia="zh-CN"/>
          </w:rPr>
          <w:t>(六)、不符合与纠正措施</w:t>
        </w:r>
        <w:r>
          <w:tab/>
        </w:r>
        <w:r>
          <w:fldChar w:fldCharType="begin"/>
        </w:r>
        <w:r>
          <w:instrText xml:space="preserve"> PAGEREF _Toc21054 \h </w:instrText>
        </w:r>
        <w:r>
          <w:fldChar w:fldCharType="separate"/>
        </w:r>
        <w:r>
          <w:t>60</w:t>
        </w:r>
        <w:r>
          <w:fldChar w:fldCharType="end"/>
        </w:r>
      </w:hyperlink>
    </w:p>
    <w:p>
      <w:pPr>
        <w:pStyle w:val="TOC1"/>
        <w:tabs>
          <w:tab w:val="right" w:leader="dot" w:pos="8306"/>
        </w:tabs>
      </w:pPr>
      <w:hyperlink w:anchor="_Toc11316" w:history="1">
        <w:r>
          <w:rPr>
            <w:rFonts w:ascii="仿宋" w:eastAsia="仿宋" w:hAnsi="仿宋" w:cs="仿宋" w:hint="eastAsia"/>
            <w:lang w:eastAsia="zh-CN"/>
          </w:rPr>
          <w:t>十六、仪表车床项目实施时间节点</w:t>
        </w:r>
        <w:r>
          <w:tab/>
        </w:r>
        <w:r>
          <w:fldChar w:fldCharType="begin"/>
        </w:r>
        <w:r>
          <w:instrText xml:space="preserve"> PAGEREF _Toc11316 \h </w:instrText>
        </w:r>
        <w:r>
          <w:fldChar w:fldCharType="separate"/>
        </w:r>
        <w:r>
          <w:t>61</w:t>
        </w:r>
        <w:r>
          <w:fldChar w:fldCharType="end"/>
        </w:r>
      </w:hyperlink>
    </w:p>
    <w:p>
      <w:pPr>
        <w:pStyle w:val="TOC2"/>
        <w:tabs>
          <w:tab w:val="right" w:leader="dot" w:pos="8306"/>
        </w:tabs>
      </w:pPr>
      <w:hyperlink w:anchor="_Toc1563" w:history="1">
        <w:r>
          <w:rPr>
            <w:rFonts w:ascii="仿宋" w:eastAsia="仿宋" w:hAnsi="仿宋" w:cs="仿宋" w:hint="eastAsia"/>
            <w:lang w:eastAsia="zh-CN"/>
          </w:rPr>
          <w:t>(一)、仪表车床项目启动阶段时间节点</w:t>
        </w:r>
        <w:r>
          <w:tab/>
        </w:r>
        <w:r>
          <w:fldChar w:fldCharType="begin"/>
        </w:r>
        <w:r>
          <w:instrText xml:space="preserve"> PAGEREF _Toc1563 \h </w:instrText>
        </w:r>
        <w:r>
          <w:fldChar w:fldCharType="separate"/>
        </w:r>
        <w:r>
          <w:t>61</w:t>
        </w:r>
        <w:r>
          <w:fldChar w:fldCharType="end"/>
        </w:r>
      </w:hyperlink>
    </w:p>
    <w:p>
      <w:pPr>
        <w:pStyle w:val="TOC2"/>
        <w:tabs>
          <w:tab w:val="right" w:leader="dot" w:pos="8306"/>
        </w:tabs>
      </w:pPr>
      <w:hyperlink w:anchor="_Toc22846" w:history="1">
        <w:r>
          <w:rPr>
            <w:rFonts w:ascii="仿宋" w:eastAsia="仿宋" w:hAnsi="仿宋" w:cs="仿宋" w:hint="eastAsia"/>
            <w:lang w:eastAsia="zh-CN"/>
          </w:rPr>
          <w:t>(二)、仪表车床项目执行阶段时间节点</w:t>
        </w:r>
        <w:r>
          <w:tab/>
        </w:r>
        <w:r>
          <w:fldChar w:fldCharType="begin"/>
        </w:r>
        <w:r>
          <w:instrText xml:space="preserve"> PAGEREF _Toc22846 \h </w:instrText>
        </w:r>
        <w:r>
          <w:fldChar w:fldCharType="separate"/>
        </w:r>
        <w:r>
          <w:t>63</w:t>
        </w:r>
        <w:r>
          <w:fldChar w:fldCharType="end"/>
        </w:r>
      </w:hyperlink>
    </w:p>
    <w:p>
      <w:pPr>
        <w:pStyle w:val="TOC2"/>
        <w:tabs>
          <w:tab w:val="right" w:leader="dot" w:pos="8306"/>
        </w:tabs>
      </w:pPr>
      <w:hyperlink w:anchor="_Toc13504" w:history="1">
        <w:r>
          <w:rPr>
            <w:rFonts w:ascii="仿宋" w:eastAsia="仿宋" w:hAnsi="仿宋" w:cs="仿宋" w:hint="eastAsia"/>
            <w:lang w:eastAsia="zh-CN"/>
          </w:rPr>
          <w:t>(三)、仪表车床项目完成阶段时间节点</w:t>
        </w:r>
        <w:r>
          <w:tab/>
        </w:r>
        <w:r>
          <w:fldChar w:fldCharType="begin"/>
        </w:r>
        <w:r>
          <w:instrText xml:space="preserve"> PAGEREF _Toc13504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195"/>
      <w:r>
        <w:rPr>
          <w:rFonts w:ascii="仿宋" w:eastAsia="仿宋" w:hAnsi="仿宋" w:cs="仿宋" w:hint="eastAsia"/>
          <w:sz w:val="28"/>
          <w:lang w:eastAsia="zh-CN"/>
        </w:rPr>
        <w:t>一、仪表车床项目建设单位说明</w:t>
      </w:r>
      <w:bookmarkEnd w:id="2"/>
    </w:p>
    <w:p>
      <w:pPr>
        <w:pStyle w:val="Heading2"/>
        <w:rPr>
          <w:rFonts w:ascii="仿宋" w:eastAsia="仿宋" w:hAnsi="仿宋" w:cs="仿宋" w:hint="eastAsia"/>
          <w:lang w:eastAsia="zh-CN"/>
        </w:rPr>
      </w:pPr>
      <w:bookmarkStart w:id="3" w:name="_Toc22524"/>
      <w:r>
        <w:rPr>
          <w:rFonts w:ascii="仿宋" w:eastAsia="仿宋" w:hAnsi="仿宋" w:cs="仿宋" w:hint="eastAsia"/>
          <w:lang w:eastAsia="zh-CN"/>
        </w:rPr>
        <w:t>(一)、仪表车床项目承办单位基本情况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3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仪表车床项目承办单位的XXXX，我们着眼于实现可持续的经济效益。通过技术创新和解决方案的提供，公司预计在仪表车床项目执行期间将获得可观的收入增长。这一收入来源主要包括仪表车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同时，我们注重成本控制和效率提升，以确保仪表车床项目的可持续盈利。透过精细的管理和资源优化，公司期望实现仪表车床项目利润最大化。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仪表车床项目实施进行全面的投资评估，包括仪表车床项目启动阶段的资金投入和后续运营成本。通过对仪表车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仪表车床项目实施过程中具备足够的资金流动性，公司将进行详尽的现金流分析。这包括资金需求的合理预测、仪表车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523"/>
      <w:r>
        <w:rPr>
          <w:rFonts w:ascii="仿宋" w:eastAsia="仿宋" w:hAnsi="仿宋" w:cs="仿宋" w:hint="eastAsia"/>
          <w:sz w:val="28"/>
          <w:lang w:eastAsia="zh-CN"/>
        </w:rPr>
        <w:t>二、仪表车床项目土建工程</w:t>
      </w:r>
      <w:bookmarkEnd w:id="5"/>
    </w:p>
    <w:p>
      <w:pPr>
        <w:pStyle w:val="Heading2"/>
        <w:rPr>
          <w:rFonts w:ascii="仿宋" w:eastAsia="仿宋" w:hAnsi="仿宋" w:cs="仿宋" w:hint="eastAsia"/>
          <w:lang w:eastAsia="zh-CN"/>
        </w:rPr>
      </w:pPr>
      <w:bookmarkStart w:id="6" w:name="_Toc460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在仪表车床项目的建筑工程设计中，我们将秉承一系列重要的设计原则，以确保仪表车床项目建筑在功能、美观、可持续性等方面达到最佳效果。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首要原则是确保建筑的功能性得到最大化的发挥。我们将充分理解仪表车床项目的实际需求，合理布局各个功能区域，保证建筑在满足业务需求的同时，提供高效的工作环境。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在建筑设计中，我们将综合考虑建设和运营成本。通过精细的经济效益分析，确保设计方案在高效利用资源的同时，对仪表车床项目的长期盈利能力有积极的贡献。</w:t>
      </w:r>
    </w:p>
    <w:p>
      <w:pPr>
        <w:pStyle w:val="Heading2"/>
        <w:ind w:firstLine="560" w:firstLineChars="200"/>
        <w:rPr>
          <w:rFonts w:ascii="仿宋" w:eastAsia="仿宋" w:hAnsi="仿宋" w:cs="仿宋" w:hint="eastAsia"/>
          <w:sz w:val="28"/>
          <w:lang w:eastAsia="zh-CN"/>
        </w:rPr>
      </w:pPr>
      <w:bookmarkStart w:id="7" w:name="_Toc1197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仪表车床项目的土建工程设计中，我们将精准设定设计年限，结合仪表车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仪表车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23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仪表车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仪表车床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仪表车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93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本期工程仪表车床项目预计总建筑面积XXX平方米，其中：计容建筑面积XXX平方米，计划建筑工程投资XX万元，占仪表车床项目总投资的XX%。</w:t>
      </w:r>
    </w:p>
    <w:p>
      <w:pPr>
        <w:pStyle w:val="Heading1"/>
        <w:ind w:firstLine="560" w:firstLineChars="200"/>
        <w:rPr>
          <w:rFonts w:ascii="仿宋" w:eastAsia="仿宋" w:hAnsi="仿宋" w:cs="仿宋" w:hint="eastAsia"/>
          <w:sz w:val="28"/>
          <w:lang w:eastAsia="zh-CN"/>
        </w:rPr>
      </w:pPr>
      <w:bookmarkStart w:id="10" w:name="_Toc23592"/>
      <w:r>
        <w:rPr>
          <w:rFonts w:ascii="仿宋" w:eastAsia="仿宋" w:hAnsi="仿宋" w:cs="仿宋" w:hint="eastAsia"/>
          <w:sz w:val="28"/>
          <w:lang w:eastAsia="zh-CN"/>
        </w:rPr>
        <w:t>三、仪表车床项目选址可行性分析</w:t>
      </w:r>
      <w:bookmarkEnd w:id="10"/>
    </w:p>
    <w:p>
      <w:pPr>
        <w:pStyle w:val="Heading2"/>
        <w:rPr>
          <w:rFonts w:ascii="仿宋" w:eastAsia="仿宋" w:hAnsi="仿宋" w:cs="仿宋" w:hint="eastAsia"/>
          <w:lang w:eastAsia="zh-CN"/>
        </w:rPr>
      </w:pPr>
      <w:bookmarkStart w:id="11" w:name="_Toc23318"/>
      <w:r>
        <w:rPr>
          <w:rFonts w:ascii="仿宋" w:eastAsia="仿宋" w:hAnsi="仿宋" w:cs="仿宋" w:hint="eastAsia"/>
          <w:lang w:eastAsia="zh-CN"/>
        </w:rPr>
        <w:t>(一)、仪表车床项目选址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该仪表车床项目选址位于XX省XX市XX区XXX街道</w:t>
      </w:r>
    </w:p>
    <w:p>
      <w:pPr>
        <w:pStyle w:val="Heading2"/>
        <w:ind w:firstLine="560" w:firstLineChars="200"/>
        <w:rPr>
          <w:rFonts w:ascii="仿宋" w:eastAsia="仿宋" w:hAnsi="仿宋" w:cs="仿宋" w:hint="eastAsia"/>
          <w:sz w:val="28"/>
          <w:lang w:eastAsia="zh-CN"/>
        </w:rPr>
      </w:pPr>
      <w:bookmarkStart w:id="12" w:name="_Toc362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仪表车床项目的征地面积将根据仪表车床项目的实际规模和需求进行精确规划。具体面积XXX平方米，旨在确保仪表车床项目不仅能够满足当前的发展需求，还能够预留空间以适应未来的扩展。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净用地面积是在征地面积基础上去除不可利用面积后的实际可开发用地。具体面积XXX平方米，考虑到环保、交通、安全等多方面因素，以确保仪表车床项目在整体利用效率上达到最优。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仪表车床项目计划建设的建筑总规模具体面积XXX平方米。这一规模的确定综合考虑了仪表车床项目的性质、规模，以及城市规划的相关要求，确保建筑布局与周边环境协调一致。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绿地率是仪表车床项目用地中被规划为绿地的比例。具体面积XXX平方米，旨在通过合理规划绿地，改善仪表车床项目周边环境，提升居民生活质量，并符合城市整体绿化规划。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容积率是用地上可以建设的建筑总体积与用地面积之比。具体面积XXX，通过合理的容积率规划，确保仪表车床项目建筑规模与周边环境和谐共生。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确保仪表车床项目选址与当地城市规划相一致，具体面积XXX平方米。通过与城市规划部门深入沟通，确保仪表车床项目不仅符合城市的整体发展方向，还能够融入城市的发展布局，为城市的长远发展贡献力量。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仪表车床项目选址符合当地产业政策，具体面积XXX平方米。这包括仪表车床项目对当地经济的促进作用，以及对相关产业的带动效应，确保仪表车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用地总体要求必须符合环保和可持续发展的原则，具体面积XXX平方米。通过采用绿色建筑设计、节能减排等措施，确保仪表车床项目在建设和运营过程中对环境的影响最小化，达到可持续发展的要求。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确保仪表车床项目选址具备必要的公共设施配套，具体面积XXX平方米。这包括交通便利性、教育、医疗等基础设施，以提高居民生活品质，使得仪表车床项目选址更具吸引力。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考虑用地总体要求对当地社会稳定性的影响，具体面积XXX平方米。通过深入了解当地社区反馈，确保仪表车床项目的选址和建设过程对当地社会和谐稳定产生积极作用。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仪表车床项目选址不仅符合法规和规划，还在实际操作中具有可行性。这一全面规划将为仪表车床项目的成功实施提供坚实的基础，确保仪表车床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129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仪表车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仪表车床项目的设备规划和空间设计中，我们将采取灵活设备布局的措施。设备布局将根据实际需求进行灵活设计，避免不必要的浪费。通过合理规划设备摆放位置，我们将提高设备的利用率，减少设备间距，以确保仪表车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仪表车床项目内部引入共享设施的概念，例如共享会议室、办公区等。通过这种方式，我们可以减少对资源的重复建设，提高资源共享效率，从而减小仪表车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444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仪表车床项目的总图布置中，我们将不同功能区域进行明确的规划，以最大程度满足仪表车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53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仪表车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仪表车床项目对环境的影响是综合评价的重要因素之一。我们将详细考虑选址周边的自然环境、生态保护区、水源地等情况，确保仪表车床项目的建设和运营对环境影响最小化，并符合当地的环保法规标准。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对选址的评价还需充分考虑当地政府的产业政策和法规。我们将详细了解仪表车床项目所在地的相关政策，确保仪表车床项目的规划和运营与当地法规相符，降低不必要的法律风险。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考虑到社会稳定性对企业运营的重要性，我们将评估选址地区的社会安全情况、劳工关系、社区反馈等方面，以确保仪表车床项目的建设和运营不会受到社会稳定性的负面影响。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最后，我们将综合考虑用地成本，包括土地购置费用、土地开发成本等。通过对用地成本的详细评估，我们能够做出更为精确的经济效益分析，为仪表车床项目的投资决策提供有力支持。</w:t>
      </w:r>
    </w:p>
    <w:p>
      <w:pPr>
        <w:pStyle w:val="Heading1"/>
        <w:ind w:firstLine="560" w:firstLineChars="200"/>
        <w:rPr>
          <w:rFonts w:ascii="仿宋" w:eastAsia="仿宋" w:hAnsi="仿宋" w:cs="仿宋" w:hint="eastAsia"/>
          <w:sz w:val="28"/>
          <w:lang w:eastAsia="zh-CN"/>
        </w:rPr>
      </w:pPr>
      <w:bookmarkStart w:id="16" w:name="_Toc22514"/>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318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技术管理特点体现在其创新导向。通过引入最先进的技术趋势和解决方案，仪表车床项目致力于提升科技含量、提高质量和效率水平。这意味着我们将采用最新的工具和方法，确保仪表车床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仪表车床项目技术管理的显著特征。通过整合不同领域的技术资源，我们实现了跨学科的协同工作。这有助于优化技术架构，提高整体效能。此外，整合性策略还促进了不同技术团队之间的紧密沟通和高效合作，确保仪表车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仪表车床项目所采用的技术。通过不断优化技术方案，仪表车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仪表车床项目团队将在仪表车床项目初期识别可能的技术风险，并采取相应的预防和应对措施。通过建立健全的风险评估机制，仪表车床项目能够在实施过程中及时发现并解决潜在的技术问题，保障仪表车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仪表车床项目中，技术将成为仪表车床项目成功的有力支持。这一深度剖析揭示了技术管理在仪表车床项目实施中的关键作用，为仪表车床项目的技术基础奠定了坚实的基础。</w:t>
      </w:r>
    </w:p>
    <w:p>
      <w:pPr>
        <w:pStyle w:val="Heading2"/>
        <w:ind w:firstLine="560" w:firstLineChars="200"/>
        <w:rPr>
          <w:rFonts w:ascii="仿宋" w:eastAsia="仿宋" w:hAnsi="仿宋" w:cs="仿宋" w:hint="eastAsia"/>
          <w:sz w:val="28"/>
          <w:lang w:eastAsia="zh-CN"/>
        </w:rPr>
      </w:pPr>
      <w:bookmarkStart w:id="18" w:name="_Toc20087"/>
      <w:r>
        <w:rPr>
          <w:rFonts w:ascii="仿宋" w:eastAsia="仿宋" w:hAnsi="仿宋" w:cs="仿宋" w:hint="eastAsia"/>
          <w:sz w:val="28"/>
          <w:lang w:eastAsia="zh-CN"/>
        </w:rPr>
        <w:t>(二)、仪表车床项目工艺技术设计方案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仪表车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仪表车床项目将严格按照相关行业规范要求进行组织。通过有效控制产品质量，仪表车床项目将致力于为顾客提供优质的仪表车床项目产品和良好的服务。这体现了仪表车床项目对于生产活动合规性和质量标准的高度重视，为仪表车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仪表车床项目注重生态效益和清洁生产原则。仪表车床项目建设将紧密结合地方特色经济发展，与社会经济发展规划和区域环境保护规划方案相协调一致。通过与当地区域自然生态系统的结合，仪表车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仪表车床项目产品具有多样化的客户需求和个性化的特点。因此，仪表车床项目产品规格品种多样，且单批生产数量较小。为满足这一特点，仪表车床项目承办单位将建设先进的柔性制造生产线。通过广泛应用柔性制造技术，仪表车床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仪表车床项目采用的技术具有较高的技术含量和自动化水平，处于国内先进水平。这一技术选用不仅体现了对生产效率、质量和环境友好性的高标准要求，同时为仪表车床项目的可持续发展奠定了坚实的基础。</w:t>
      </w:r>
    </w:p>
    <w:p>
      <w:pPr>
        <w:pStyle w:val="Heading2"/>
        <w:ind w:firstLine="560" w:firstLineChars="200"/>
        <w:rPr>
          <w:rFonts w:ascii="仿宋" w:eastAsia="仿宋" w:hAnsi="仿宋" w:cs="仿宋" w:hint="eastAsia"/>
          <w:sz w:val="28"/>
          <w:lang w:eastAsia="zh-CN"/>
        </w:rPr>
      </w:pPr>
      <w:bookmarkStart w:id="19" w:name="_Toc4068"/>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为确保仪表车床项目的高效生产和技术实施，我们制定了一套精心设计的设备选型方案，以满足仪表车床项目生产、质量和环保的要求。该方案的主要特点如下：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仪表车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https://d.book118.com/516121151054010041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C1E96"/>
    <w:rsid w:val="40CC1E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12115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2024-01-07T09:11:00Z</dcterms:created>
  <dcterms:modified xsi:type="dcterms:W3CDTF">2024-01-07T09:11:32Z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F0E0D757077A49A6AE48D41C2A34326B_11</vt:lpwstr>
  </property>
  <property fmtid="{D5CDD505-2E9C-101B-9397-08002B2CF9AE}" pid="3" name="KSOProductBuildVer">
    <vt:lpwstr>2052-12.1.0.16120</vt:lpwstr>
  </property>
</Properties>
</file>