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04383" w:rsidRPr="00AE2824" w:rsidP="00E04383" w14:paraId="47DE4944" w14:textId="5FA7C0EC">
      <w:pPr>
        <w:ind w:firstLine="0" w:firstLineChars="0"/>
        <w:jc w:val="center"/>
        <w:rPr>
          <w:b/>
          <w:sz w:val="48"/>
          <w:szCs w:val="52"/>
        </w:rPr>
      </w:pPr>
      <w:r w:rsidRPr="00AE2824">
        <w:rPr>
          <w:b/>
          <w:sz w:val="48"/>
          <w:szCs w:val="52"/>
        </w:rPr>
        <w:t>制造产业园及配套基础设施建设项目（二期）</w:t>
      </w:r>
    </w:p>
    <w:p w:rsidR="00E8694C" w:rsidRPr="00AE2824" w:rsidP="00501134" w14:paraId="6AD596E9" w14:textId="77777777">
      <w:pPr>
        <w:ind w:firstLine="0" w:firstLineChars="0"/>
        <w:jc w:val="center"/>
        <w:rPr>
          <w:b/>
          <w:sz w:val="48"/>
          <w:szCs w:val="52"/>
        </w:rPr>
      </w:pPr>
      <w:r w:rsidRPr="00AE2824">
        <w:rPr>
          <w:b/>
          <w:sz w:val="48"/>
          <w:szCs w:val="52"/>
        </w:rPr>
        <w:t>-L3-E</w:t>
      </w:r>
      <w:r w:rsidRPr="00AE2824">
        <w:rPr>
          <w:b/>
          <w:sz w:val="48"/>
          <w:szCs w:val="52"/>
        </w:rPr>
        <w:t>道路及配套工程</w:t>
      </w:r>
    </w:p>
    <w:p w:rsidR="00601106" w:rsidRPr="00AE2824" w:rsidP="00501134" w14:paraId="52035F5E" w14:textId="18394DBB">
      <w:pPr>
        <w:ind w:firstLine="0" w:firstLineChars="0"/>
        <w:jc w:val="center"/>
        <w:rPr>
          <w:b/>
          <w:sz w:val="48"/>
          <w:szCs w:val="52"/>
        </w:rPr>
        <w:sectPr w:rsidSect="00601106">
          <w:headerReference w:type="even" r:id="rId7"/>
          <w:headerReference w:type="default" r:id="rId8"/>
          <w:footerReference w:type="even" r:id="rId9"/>
          <w:footerReference w:type="default" r:id="rId10"/>
          <w:headerReference w:type="first" r:id="rId11"/>
          <w:footerReference w:type="first" r:id="rId12"/>
          <w:type w:val="continuous"/>
          <w:pgSz w:w="23814" w:h="16840" w:orient="landscape" w:code="8"/>
          <w:pgMar w:top="1474" w:right="1134" w:bottom="1701" w:left="1701" w:header="0" w:footer="340" w:gutter="567"/>
          <w:cols w:space="840"/>
          <w:docGrid w:type="linesAndChars" w:linePitch="381"/>
        </w:sectPr>
      </w:pPr>
      <w:r w:rsidRPr="00AE2824">
        <w:rPr>
          <w:b/>
          <w:sz w:val="48"/>
          <w:szCs w:val="52"/>
        </w:rPr>
        <w:t>交通工程</w:t>
      </w:r>
      <w:r w:rsidRPr="00AE2824">
        <w:rPr>
          <w:b/>
          <w:sz w:val="48"/>
          <w:szCs w:val="52"/>
        </w:rPr>
        <w:t>施工图设计说</w:t>
      </w:r>
      <w:r w:rsidRPr="00AE2824" w:rsidR="00E8694C">
        <w:rPr>
          <w:b/>
          <w:sz w:val="48"/>
          <w:szCs w:val="52"/>
        </w:rPr>
        <w:t>明</w:t>
      </w:r>
    </w:p>
    <w:p w:rsidR="00501134" w:rsidRPr="00AE2824" w:rsidP="000C54B5" w14:paraId="0C1E540E" w14:textId="148024B2">
      <w:pPr>
        <w:pStyle w:val="Heading1"/>
        <w:keepNext w:val="0"/>
        <w:keepLines w:val="0"/>
        <w:numPr>
          <w:ilvl w:val="0"/>
          <w:numId w:val="27"/>
        </w:numPr>
        <w:spacing w:beforeLines="0" w:afterLines="0"/>
        <w:jc w:val="left"/>
        <w:rPr>
          <w:rFonts w:eastAsia="仿宋_GB2312"/>
          <w:sz w:val="28"/>
          <w:szCs w:val="28"/>
        </w:rPr>
      </w:pPr>
      <w:r w:rsidRPr="00AE2824">
        <w:rPr>
          <w:rFonts w:eastAsia="仿宋_GB2312"/>
          <w:sz w:val="28"/>
          <w:szCs w:val="28"/>
        </w:rPr>
        <w:fldChar w:fldCharType="begin"/>
      </w:r>
      <w:r w:rsidRPr="00AE2824">
        <w:rPr>
          <w:rFonts w:eastAsia="仿宋_GB2312"/>
          <w:sz w:val="28"/>
          <w:szCs w:val="28"/>
        </w:rPr>
        <w:instrText xml:space="preserve"> TOC \o "1-2" \h \z \u </w:instrText>
      </w:r>
      <w:r w:rsidRPr="00AE2824">
        <w:rPr>
          <w:rFonts w:eastAsia="仿宋_GB2312"/>
          <w:sz w:val="28"/>
          <w:szCs w:val="28"/>
        </w:rPr>
        <w:fldChar w:fldCharType="separate"/>
      </w:r>
      <w:r w:rsidRPr="00AE2824">
        <w:rPr>
          <w:rFonts w:eastAsia="仿宋_GB2312"/>
          <w:sz w:val="28"/>
          <w:szCs w:val="28"/>
        </w:rPr>
        <w:fldChar w:fldCharType="end"/>
      </w:r>
      <w:r w:rsidRPr="00AE2824" w:rsidR="000F39C1">
        <w:rPr>
          <w:rFonts w:eastAsia="仿宋_GB2312"/>
          <w:sz w:val="28"/>
          <w:szCs w:val="28"/>
        </w:rPr>
        <w:t>工程</w:t>
      </w:r>
      <w:r w:rsidRPr="00AE2824">
        <w:rPr>
          <w:rFonts w:eastAsia="仿宋_GB2312"/>
          <w:sz w:val="28"/>
          <w:szCs w:val="28"/>
        </w:rPr>
        <w:t>概况</w:t>
      </w:r>
      <w:r w:rsidRPr="00AE2824">
        <w:rPr>
          <w:rFonts w:eastAsia="仿宋_GB2312"/>
          <w:sz w:val="28"/>
          <w:szCs w:val="28"/>
        </w:rPr>
        <w:fldChar w:fldCharType="begin"/>
      </w:r>
      <w:r w:rsidRPr="00AE2824">
        <w:rPr>
          <w:rFonts w:eastAsia="仿宋_GB2312"/>
          <w:sz w:val="28"/>
          <w:szCs w:val="28"/>
        </w:rPr>
        <w:instrText xml:space="preserve"> TOC \o "1-2" \h \z \u </w:instrText>
      </w:r>
      <w:r w:rsidRPr="00AE2824">
        <w:rPr>
          <w:rFonts w:eastAsia="仿宋_GB2312"/>
          <w:sz w:val="28"/>
          <w:szCs w:val="28"/>
        </w:rPr>
        <w:fldChar w:fldCharType="separate"/>
      </w:r>
      <w:r w:rsidRPr="00AE2824">
        <w:rPr>
          <w:rFonts w:eastAsia="仿宋_GB2312"/>
          <w:sz w:val="28"/>
          <w:szCs w:val="28"/>
        </w:rPr>
        <w:fldChar w:fldCharType="end"/>
      </w:r>
    </w:p>
    <w:p w:rsidR="00404EC6" w:rsidRPr="00AE2824" w:rsidP="00404EC6" w14:paraId="114FC00A" w14:textId="27AE2A80">
      <w:pPr>
        <w:pStyle w:val="Heading2"/>
        <w:keepNext w:val="0"/>
        <w:keepLines w:val="0"/>
        <w:numPr>
          <w:ilvl w:val="1"/>
          <w:numId w:val="28"/>
        </w:numPr>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项目</w:t>
      </w:r>
      <w:r w:rsidRPr="00AE2824">
        <w:rPr>
          <w:rFonts w:ascii="Times New Roman" w:eastAsia="仿宋_GB2312" w:hAnsi="Times New Roman"/>
          <w:bCs w:val="0"/>
          <w:color w:val="auto"/>
          <w:kern w:val="2"/>
          <w:sz w:val="28"/>
        </w:rPr>
        <w:t>概况</w:t>
      </w:r>
    </w:p>
    <w:p w:rsidR="00E04383" w:rsidRPr="00AE2824" w:rsidP="00521236" w14:paraId="726F031A" w14:textId="7EE92FA5">
      <w:pPr>
        <w:adjustRightInd w:val="0"/>
        <w:ind w:right="17" w:firstLine="622" w:firstLineChars="222"/>
        <w:jc w:val="left"/>
        <w:rPr>
          <w:color w:val="000000"/>
        </w:rPr>
      </w:pPr>
      <w:r w:rsidRPr="00AE2824">
        <w:rPr>
          <w:color w:val="000000"/>
        </w:rPr>
        <w:t>本次设计</w:t>
      </w:r>
      <w:r w:rsidRPr="00AE2824">
        <w:rPr>
          <w:color w:val="000000"/>
        </w:rPr>
        <w:t>L3-E</w:t>
      </w:r>
      <w:r w:rsidRPr="00AE2824">
        <w:rPr>
          <w:color w:val="000000"/>
        </w:rPr>
        <w:t>线起点接现状重庆路，终点</w:t>
      </w:r>
      <w:r w:rsidRPr="00AE2824">
        <w:rPr>
          <w:color w:val="000000"/>
        </w:rPr>
        <w:t>K0+733.6293</w:t>
      </w:r>
      <w:r w:rsidRPr="00AE2824">
        <w:rPr>
          <w:color w:val="000000"/>
        </w:rPr>
        <w:t>；</w:t>
      </w:r>
      <w:r w:rsidRPr="00AE2824">
        <w:rPr>
          <w:color w:val="000000"/>
        </w:rPr>
        <w:t>K0-K0+307.666</w:t>
      </w:r>
      <w:r w:rsidRPr="00AE2824">
        <w:rPr>
          <w:color w:val="000000"/>
        </w:rPr>
        <w:t>为城市次干路，设计车速</w:t>
      </w:r>
      <w:r w:rsidRPr="00AE2824" w:rsidR="00B02248">
        <w:rPr>
          <w:color w:val="000000"/>
        </w:rPr>
        <w:t>30</w:t>
      </w:r>
      <w:r w:rsidRPr="00AE2824">
        <w:rPr>
          <w:color w:val="000000"/>
        </w:rPr>
        <w:t>km/h</w:t>
      </w:r>
      <w:r w:rsidRPr="00AE2824">
        <w:rPr>
          <w:color w:val="000000"/>
        </w:rPr>
        <w:t>，双向四车道，标准路幅宽度</w:t>
      </w:r>
      <w:r w:rsidRPr="00AE2824">
        <w:rPr>
          <w:color w:val="000000"/>
        </w:rPr>
        <w:t>26m</w:t>
      </w:r>
      <w:r w:rsidRPr="00AE2824">
        <w:rPr>
          <w:color w:val="000000"/>
        </w:rPr>
        <w:t>；</w:t>
      </w:r>
      <w:r w:rsidRPr="00AE2824">
        <w:rPr>
          <w:color w:val="000000"/>
        </w:rPr>
        <w:t>K0+359.666- K0+733.6293</w:t>
      </w:r>
      <w:r w:rsidRPr="00AE2824">
        <w:rPr>
          <w:color w:val="000000"/>
        </w:rPr>
        <w:t>为城市支路，设计车速为</w:t>
      </w:r>
      <w:r w:rsidRPr="00AE2824" w:rsidR="00890820">
        <w:rPr>
          <w:color w:val="000000"/>
        </w:rPr>
        <w:t>30</w:t>
      </w:r>
      <w:r w:rsidRPr="00AE2824">
        <w:rPr>
          <w:color w:val="000000"/>
        </w:rPr>
        <w:t>km/h</w:t>
      </w:r>
      <w:r w:rsidRPr="00AE2824">
        <w:rPr>
          <w:color w:val="000000"/>
        </w:rPr>
        <w:t>，双向两车道，标准路幅宽度</w:t>
      </w:r>
      <w:r w:rsidRPr="00AE2824">
        <w:rPr>
          <w:color w:val="000000"/>
        </w:rPr>
        <w:t>16m</w:t>
      </w:r>
      <w:r w:rsidRPr="00AE2824">
        <w:rPr>
          <w:color w:val="000000"/>
        </w:rPr>
        <w:t>，道路全长</w:t>
      </w:r>
      <w:r w:rsidRPr="00AE2824">
        <w:rPr>
          <w:color w:val="000000"/>
        </w:rPr>
        <w:t>733.6293m</w:t>
      </w:r>
      <w:r w:rsidRPr="00AE2824">
        <w:rPr>
          <w:color w:val="000000"/>
        </w:rPr>
        <w:t>。</w:t>
      </w:r>
    </w:p>
    <w:p w:rsidR="00F36AC3" w:rsidRPr="00AE2824" w:rsidP="00216F6E" w14:paraId="37440974" w14:textId="58DABA3C">
      <w:pPr>
        <w:adjustRightInd w:val="0"/>
        <w:ind w:right="17" w:firstLine="0" w:firstLineChars="0"/>
        <w:jc w:val="center"/>
        <w:rPr>
          <w:noProof/>
          <w:color w:val="000000" w:themeColor="text1"/>
        </w:rPr>
      </w:pPr>
    </w:p>
    <w:p w:rsidR="00F36AC3" w:rsidRPr="00AE2824" w:rsidP="00191FDA" w14:paraId="482B675B" w14:textId="762E042D">
      <w:pPr>
        <w:pStyle w:val="a23"/>
        <w:spacing w:before="190" w:beforeLines="50"/>
        <w:ind w:firstLine="442"/>
        <w:rPr>
          <w:rFonts w:ascii="Times New Roman"/>
        </w:rPr>
      </w:pPr>
      <w:r w:rsidRPr="00AE2824">
        <w:rPr>
          <w:rFonts w:ascii="Times New Roman"/>
        </w:rPr>
        <w:t>图</w:t>
      </w:r>
      <w:r w:rsidRPr="00AE2824" w:rsidR="0079721C">
        <w:rPr>
          <w:rFonts w:ascii="Times New Roman"/>
        </w:rPr>
        <w:t>1</w:t>
      </w:r>
      <w:r w:rsidRPr="00AE2824">
        <w:rPr>
          <w:rFonts w:ascii="Times New Roman"/>
        </w:rPr>
        <w:t xml:space="preserve"> </w:t>
      </w:r>
      <w:r w:rsidRPr="00AE2824">
        <w:rPr>
          <w:rFonts w:ascii="Times New Roman"/>
        </w:rPr>
        <w:t>项目区位图</w:t>
      </w:r>
    </w:p>
    <w:p w:rsidR="000F39C1" w:rsidRPr="00AE2824" w:rsidP="00191FDA" w14:paraId="5E6317B9" w14:textId="77777777">
      <w:pPr>
        <w:pStyle w:val="a23"/>
        <w:spacing w:before="190" w:beforeLines="50"/>
        <w:ind w:firstLine="442"/>
        <w:rPr>
          <w:rFonts w:ascii="Times New Roman"/>
        </w:rPr>
      </w:pPr>
    </w:p>
    <w:p w:rsidR="000F39C1" w:rsidRPr="00AE2824" w:rsidP="000F39C1" w14:paraId="3748EBDA" w14:textId="2D29BCA1">
      <w:pPr>
        <w:pStyle w:val="Heading2"/>
        <w:keepNext w:val="0"/>
        <w:keepLines w:val="0"/>
        <w:numPr>
          <w:ilvl w:val="1"/>
          <w:numId w:val="28"/>
        </w:numPr>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道路技术参数</w:t>
      </w:r>
    </w:p>
    <w:p w:rsidR="00404EC6" w:rsidRPr="00AE2824" w:rsidP="000F39C1" w14:paraId="09AF652A" w14:textId="3CA0548B">
      <w:pPr>
        <w:ind w:firstLine="560"/>
      </w:pPr>
      <w:r w:rsidRPr="00AE2824">
        <w:t>本项目道路技术参数如下：</w:t>
      </w:r>
    </w:p>
    <w:p w:rsidR="00890820" w:rsidRPr="00AE2824" w:rsidP="00103B5E" w14:paraId="49BA3BC7" w14:textId="58447CF0">
      <w:pPr>
        <w:ind w:firstLine="482" w:firstLineChars="0"/>
        <w:jc w:val="center"/>
        <w:rPr>
          <w:rFonts w:eastAsia="仿宋"/>
          <w:b/>
          <w:sz w:val="24"/>
        </w:rPr>
      </w:pPr>
      <w:r w:rsidRPr="00AE2824">
        <w:rPr>
          <w:rFonts w:eastAsia="仿宋"/>
          <w:b/>
          <w:sz w:val="24"/>
        </w:rPr>
        <w:t>表</w:t>
      </w:r>
      <w:r w:rsidRPr="00AE2824">
        <w:rPr>
          <w:rFonts w:eastAsia="仿宋"/>
          <w:b/>
          <w:sz w:val="24"/>
        </w:rPr>
        <w:t xml:space="preserve">1 </w:t>
      </w:r>
      <w:r w:rsidRPr="00AE2824">
        <w:rPr>
          <w:rFonts w:eastAsia="仿宋"/>
          <w:b/>
          <w:sz w:val="24"/>
        </w:rPr>
        <w:t>次干路技术标准</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
      <w:tblGrid>
        <w:gridCol w:w="818"/>
        <w:gridCol w:w="2126"/>
        <w:gridCol w:w="2742"/>
        <w:gridCol w:w="1999"/>
        <w:gridCol w:w="1890"/>
      </w:tblGrid>
      <w:tr w14:paraId="1822E782" w14:textId="77777777" w:rsidTr="001C799D">
        <w:tblPrEx>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Ex>
        <w:trPr>
          <w:trHeight w:val="397"/>
          <w:jc w:val="center"/>
        </w:trPr>
        <w:tc>
          <w:tcPr>
            <w:tcW w:w="818" w:type="dxa"/>
            <w:vAlign w:val="center"/>
          </w:tcPr>
          <w:p w:rsidR="00890820" w:rsidRPr="00AE2824" w:rsidP="001C799D" w14:paraId="4664DA07" w14:textId="77777777">
            <w:pPr>
              <w:widowControl/>
              <w:spacing w:line="240" w:lineRule="auto"/>
              <w:ind w:firstLine="0" w:firstLineChars="0"/>
              <w:jc w:val="center"/>
              <w:rPr>
                <w:rFonts w:cs="宋体"/>
                <w:b/>
                <w:kern w:val="0"/>
                <w:sz w:val="24"/>
              </w:rPr>
            </w:pPr>
            <w:r w:rsidRPr="00AE2824">
              <w:rPr>
                <w:rFonts w:cs="宋体"/>
                <w:b/>
                <w:kern w:val="0"/>
                <w:sz w:val="24"/>
              </w:rPr>
              <w:t>序号</w:t>
            </w:r>
          </w:p>
        </w:tc>
        <w:tc>
          <w:tcPr>
            <w:tcW w:w="4868" w:type="dxa"/>
            <w:gridSpan w:val="2"/>
            <w:vAlign w:val="center"/>
          </w:tcPr>
          <w:p w:rsidR="00890820" w:rsidRPr="00AE2824" w:rsidP="001C799D" w14:paraId="260D0D4B" w14:textId="77777777">
            <w:pPr>
              <w:widowControl/>
              <w:spacing w:line="240" w:lineRule="auto"/>
              <w:ind w:firstLine="0" w:firstLineChars="0"/>
              <w:jc w:val="center"/>
              <w:rPr>
                <w:rFonts w:cs="宋体"/>
                <w:b/>
                <w:kern w:val="0"/>
                <w:sz w:val="24"/>
              </w:rPr>
            </w:pPr>
            <w:r w:rsidRPr="00AE2824">
              <w:rPr>
                <w:rFonts w:cs="宋体"/>
                <w:b/>
                <w:kern w:val="0"/>
                <w:sz w:val="24"/>
              </w:rPr>
              <w:t>项目名称</w:t>
            </w:r>
          </w:p>
        </w:tc>
        <w:tc>
          <w:tcPr>
            <w:tcW w:w="1999" w:type="dxa"/>
            <w:vAlign w:val="center"/>
          </w:tcPr>
          <w:p w:rsidR="00890820" w:rsidRPr="00AE2824" w:rsidP="001C799D" w14:paraId="5DC3CC6A" w14:textId="77777777">
            <w:pPr>
              <w:widowControl/>
              <w:spacing w:line="240" w:lineRule="auto"/>
              <w:ind w:firstLine="0" w:firstLineChars="0"/>
              <w:jc w:val="center"/>
              <w:rPr>
                <w:rFonts w:cs="宋体"/>
                <w:b/>
                <w:kern w:val="0"/>
                <w:sz w:val="24"/>
              </w:rPr>
            </w:pPr>
            <w:r w:rsidRPr="00AE2824">
              <w:rPr>
                <w:rFonts w:cs="宋体"/>
                <w:b/>
                <w:kern w:val="0"/>
                <w:sz w:val="24"/>
              </w:rPr>
              <w:t>规范取值</w:t>
            </w:r>
          </w:p>
        </w:tc>
        <w:tc>
          <w:tcPr>
            <w:tcW w:w="1890" w:type="dxa"/>
            <w:vAlign w:val="center"/>
          </w:tcPr>
          <w:p w:rsidR="00890820" w:rsidRPr="00AE2824" w:rsidP="001C799D" w14:paraId="3B85D400" w14:textId="77777777">
            <w:pPr>
              <w:widowControl/>
              <w:spacing w:line="240" w:lineRule="auto"/>
              <w:ind w:firstLine="0" w:firstLineChars="0"/>
              <w:jc w:val="center"/>
              <w:rPr>
                <w:rFonts w:cs="宋体"/>
                <w:b/>
                <w:kern w:val="0"/>
                <w:sz w:val="24"/>
              </w:rPr>
            </w:pPr>
            <w:r w:rsidRPr="00AE2824">
              <w:rPr>
                <w:rFonts w:cs="宋体"/>
                <w:b/>
                <w:kern w:val="0"/>
                <w:sz w:val="24"/>
              </w:rPr>
              <w:t>设计取值</w:t>
            </w:r>
          </w:p>
        </w:tc>
      </w:tr>
      <w:tr w14:paraId="2B36EFFB"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0E182219" w14:textId="77777777">
            <w:pPr>
              <w:widowControl/>
              <w:spacing w:line="240" w:lineRule="auto"/>
              <w:ind w:firstLine="0" w:firstLineChars="0"/>
              <w:jc w:val="center"/>
              <w:rPr>
                <w:rFonts w:cs="宋体"/>
                <w:kern w:val="0"/>
                <w:sz w:val="24"/>
              </w:rPr>
            </w:pPr>
            <w:r w:rsidRPr="00AE2824">
              <w:rPr>
                <w:rFonts w:cs="宋体"/>
                <w:kern w:val="0"/>
                <w:sz w:val="24"/>
              </w:rPr>
              <w:t>1</w:t>
            </w:r>
          </w:p>
        </w:tc>
        <w:tc>
          <w:tcPr>
            <w:tcW w:w="4868" w:type="dxa"/>
            <w:gridSpan w:val="2"/>
            <w:vAlign w:val="center"/>
          </w:tcPr>
          <w:p w:rsidR="00890820" w:rsidRPr="00AE2824" w:rsidP="001C799D" w14:paraId="4EE0D194" w14:textId="77777777">
            <w:pPr>
              <w:widowControl/>
              <w:spacing w:line="240" w:lineRule="auto"/>
              <w:ind w:firstLine="0" w:firstLineChars="0"/>
              <w:jc w:val="center"/>
              <w:rPr>
                <w:rFonts w:cs="宋体"/>
                <w:kern w:val="0"/>
                <w:sz w:val="24"/>
              </w:rPr>
            </w:pPr>
            <w:r w:rsidRPr="00AE2824">
              <w:rPr>
                <w:rFonts w:cs="宋体"/>
                <w:kern w:val="0"/>
                <w:sz w:val="24"/>
              </w:rPr>
              <w:t>道路等级</w:t>
            </w:r>
          </w:p>
        </w:tc>
        <w:tc>
          <w:tcPr>
            <w:tcW w:w="1999" w:type="dxa"/>
            <w:vAlign w:val="center"/>
          </w:tcPr>
          <w:p w:rsidR="00890820" w:rsidRPr="00AE2824" w:rsidP="001C799D" w14:paraId="21D4F2F5" w14:textId="77777777">
            <w:pPr>
              <w:widowControl/>
              <w:spacing w:line="240" w:lineRule="auto"/>
              <w:ind w:firstLine="0" w:firstLineChars="0"/>
              <w:jc w:val="center"/>
              <w:rPr>
                <w:rFonts w:cs="宋体"/>
                <w:kern w:val="0"/>
                <w:sz w:val="24"/>
              </w:rPr>
            </w:pPr>
            <w:r w:rsidRPr="00AE2824">
              <w:rPr>
                <w:rFonts w:cs="宋体"/>
                <w:kern w:val="0"/>
                <w:sz w:val="24"/>
              </w:rPr>
              <w:t>次干路</w:t>
            </w:r>
          </w:p>
        </w:tc>
        <w:tc>
          <w:tcPr>
            <w:tcW w:w="1890" w:type="dxa"/>
            <w:vAlign w:val="center"/>
          </w:tcPr>
          <w:p w:rsidR="00890820" w:rsidRPr="00AE2824" w:rsidP="001C799D" w14:paraId="017972D4" w14:textId="77777777">
            <w:pPr>
              <w:widowControl/>
              <w:spacing w:line="240" w:lineRule="auto"/>
              <w:ind w:firstLine="0" w:firstLineChars="0"/>
              <w:jc w:val="center"/>
              <w:rPr>
                <w:rFonts w:cs="宋体"/>
                <w:kern w:val="0"/>
                <w:sz w:val="24"/>
              </w:rPr>
            </w:pPr>
            <w:r w:rsidRPr="00AE2824">
              <w:rPr>
                <w:rFonts w:cs="宋体"/>
                <w:kern w:val="0"/>
                <w:sz w:val="24"/>
              </w:rPr>
              <w:t>次干路</w:t>
            </w:r>
          </w:p>
        </w:tc>
      </w:tr>
      <w:tr w14:paraId="64B6ECC5"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75A1362A" w14:textId="77777777">
            <w:pPr>
              <w:widowControl/>
              <w:spacing w:line="240" w:lineRule="auto"/>
              <w:ind w:firstLine="0" w:firstLineChars="0"/>
              <w:jc w:val="center"/>
              <w:rPr>
                <w:rFonts w:cs="宋体"/>
                <w:kern w:val="0"/>
                <w:sz w:val="24"/>
              </w:rPr>
            </w:pPr>
            <w:r w:rsidRPr="00AE2824">
              <w:rPr>
                <w:rFonts w:cs="宋体"/>
                <w:kern w:val="0"/>
                <w:sz w:val="24"/>
              </w:rPr>
              <w:t>2</w:t>
            </w:r>
          </w:p>
        </w:tc>
        <w:tc>
          <w:tcPr>
            <w:tcW w:w="4868" w:type="dxa"/>
            <w:gridSpan w:val="2"/>
            <w:vAlign w:val="center"/>
          </w:tcPr>
          <w:p w:rsidR="00890820" w:rsidRPr="00AE2824" w:rsidP="001C799D" w14:paraId="44A7E7A0" w14:textId="77777777">
            <w:pPr>
              <w:widowControl/>
              <w:spacing w:line="240" w:lineRule="auto"/>
              <w:ind w:firstLine="0" w:firstLineChars="0"/>
              <w:jc w:val="center"/>
              <w:rPr>
                <w:rFonts w:cs="宋体"/>
                <w:kern w:val="0"/>
                <w:sz w:val="24"/>
              </w:rPr>
            </w:pPr>
            <w:r w:rsidRPr="00AE2824">
              <w:rPr>
                <w:rFonts w:cs="宋体"/>
                <w:kern w:val="0"/>
                <w:sz w:val="24"/>
              </w:rPr>
              <w:t>设计速度（</w:t>
            </w:r>
            <w:r w:rsidRPr="00AE2824">
              <w:rPr>
                <w:rFonts w:cs="宋体"/>
                <w:kern w:val="0"/>
                <w:sz w:val="24"/>
              </w:rPr>
              <w:t>km/h</w:t>
            </w:r>
            <w:r w:rsidRPr="00AE2824">
              <w:rPr>
                <w:rFonts w:cs="宋体"/>
                <w:kern w:val="0"/>
                <w:sz w:val="24"/>
              </w:rPr>
              <w:t>）</w:t>
            </w:r>
          </w:p>
        </w:tc>
        <w:tc>
          <w:tcPr>
            <w:tcW w:w="1999" w:type="dxa"/>
            <w:vAlign w:val="center"/>
          </w:tcPr>
          <w:p w:rsidR="00890820" w:rsidRPr="00AE2824" w:rsidP="001C799D" w14:paraId="786DB8D1" w14:textId="77777777">
            <w:pPr>
              <w:spacing w:line="240" w:lineRule="atLeast"/>
              <w:ind w:firstLine="0" w:firstLineChars="0"/>
              <w:jc w:val="center"/>
              <w:rPr>
                <w:kern w:val="24"/>
                <w:sz w:val="24"/>
              </w:rPr>
            </w:pPr>
            <w:r w:rsidRPr="00AE2824">
              <w:rPr>
                <w:kern w:val="24"/>
                <w:sz w:val="24"/>
              </w:rPr>
              <w:t>30-50</w:t>
            </w:r>
          </w:p>
        </w:tc>
        <w:tc>
          <w:tcPr>
            <w:tcW w:w="1890" w:type="dxa"/>
            <w:vAlign w:val="center"/>
          </w:tcPr>
          <w:p w:rsidR="00890820" w:rsidRPr="00AE2824" w:rsidP="001C799D" w14:paraId="24582602" w14:textId="77777777">
            <w:pPr>
              <w:spacing w:line="240" w:lineRule="atLeast"/>
              <w:ind w:firstLine="0" w:firstLineChars="0"/>
              <w:jc w:val="center"/>
              <w:rPr>
                <w:kern w:val="24"/>
                <w:sz w:val="24"/>
              </w:rPr>
            </w:pPr>
            <w:r w:rsidRPr="00AE2824">
              <w:rPr>
                <w:kern w:val="24"/>
                <w:sz w:val="24"/>
              </w:rPr>
              <w:t>30</w:t>
            </w:r>
          </w:p>
        </w:tc>
      </w:tr>
      <w:tr w14:paraId="1859ACFA"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8A63DCC" w14:textId="77777777">
            <w:pPr>
              <w:widowControl/>
              <w:spacing w:line="240" w:lineRule="auto"/>
              <w:ind w:firstLine="0" w:firstLineChars="0"/>
              <w:jc w:val="center"/>
              <w:rPr>
                <w:rFonts w:cs="宋体"/>
                <w:kern w:val="0"/>
                <w:sz w:val="24"/>
              </w:rPr>
            </w:pPr>
            <w:r w:rsidRPr="00AE2824">
              <w:rPr>
                <w:rFonts w:cs="宋体"/>
                <w:kern w:val="0"/>
                <w:sz w:val="24"/>
              </w:rPr>
              <w:t>3</w:t>
            </w:r>
          </w:p>
        </w:tc>
        <w:tc>
          <w:tcPr>
            <w:tcW w:w="4868" w:type="dxa"/>
            <w:gridSpan w:val="2"/>
            <w:vAlign w:val="center"/>
          </w:tcPr>
          <w:p w:rsidR="00890820" w:rsidRPr="00AE2824" w:rsidP="001C799D" w14:paraId="7C9D9B17" w14:textId="77777777">
            <w:pPr>
              <w:widowControl/>
              <w:spacing w:line="240" w:lineRule="auto"/>
              <w:ind w:firstLine="0" w:firstLineChars="0"/>
              <w:jc w:val="center"/>
              <w:rPr>
                <w:rFonts w:cs="宋体"/>
                <w:kern w:val="0"/>
                <w:sz w:val="24"/>
              </w:rPr>
            </w:pPr>
            <w:r w:rsidRPr="00AE2824">
              <w:rPr>
                <w:rFonts w:cs="宋体"/>
                <w:kern w:val="0"/>
                <w:sz w:val="24"/>
              </w:rPr>
              <w:t>设超高最小圆曲线半径（</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4553B558" w14:textId="77777777">
            <w:pPr>
              <w:spacing w:line="240" w:lineRule="atLeast"/>
              <w:ind w:firstLine="0" w:firstLineChars="0"/>
              <w:jc w:val="center"/>
              <w:rPr>
                <w:kern w:val="24"/>
                <w:sz w:val="24"/>
              </w:rPr>
            </w:pPr>
            <w:r w:rsidRPr="00AE2824">
              <w:rPr>
                <w:kern w:val="24"/>
                <w:sz w:val="24"/>
              </w:rPr>
              <w:t>150</w:t>
            </w:r>
          </w:p>
        </w:tc>
        <w:tc>
          <w:tcPr>
            <w:tcW w:w="1890" w:type="dxa"/>
            <w:vAlign w:val="center"/>
          </w:tcPr>
          <w:p w:rsidR="00890820" w:rsidRPr="00AE2824" w:rsidP="001C799D" w14:paraId="3760D1B4" w14:textId="77777777">
            <w:pPr>
              <w:spacing w:line="240" w:lineRule="atLeast"/>
              <w:ind w:firstLine="0" w:firstLineChars="0"/>
              <w:jc w:val="center"/>
              <w:rPr>
                <w:kern w:val="24"/>
                <w:sz w:val="24"/>
              </w:rPr>
            </w:pPr>
            <w:r w:rsidRPr="00AE2824">
              <w:rPr>
                <w:kern w:val="24"/>
                <w:sz w:val="24"/>
              </w:rPr>
              <w:t>-</w:t>
            </w:r>
          </w:p>
        </w:tc>
      </w:tr>
      <w:tr w14:paraId="460F14AC"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434DAA58" w14:textId="77777777">
            <w:pPr>
              <w:widowControl/>
              <w:spacing w:line="240" w:lineRule="auto"/>
              <w:ind w:firstLine="0" w:firstLineChars="0"/>
              <w:jc w:val="center"/>
              <w:rPr>
                <w:rFonts w:cs="宋体"/>
                <w:kern w:val="0"/>
                <w:sz w:val="24"/>
              </w:rPr>
            </w:pPr>
            <w:r w:rsidRPr="00AE2824">
              <w:rPr>
                <w:rFonts w:cs="宋体"/>
                <w:kern w:val="0"/>
                <w:sz w:val="24"/>
              </w:rPr>
              <w:t>4</w:t>
            </w:r>
          </w:p>
        </w:tc>
        <w:tc>
          <w:tcPr>
            <w:tcW w:w="4868" w:type="dxa"/>
            <w:gridSpan w:val="2"/>
            <w:vAlign w:val="center"/>
          </w:tcPr>
          <w:p w:rsidR="00890820" w:rsidRPr="00AE2824" w:rsidP="001C799D" w14:paraId="158CBC4D" w14:textId="77777777">
            <w:pPr>
              <w:widowControl/>
              <w:spacing w:line="240" w:lineRule="auto"/>
              <w:ind w:firstLine="0" w:firstLineChars="0"/>
              <w:jc w:val="center"/>
              <w:rPr>
                <w:rFonts w:cs="宋体"/>
                <w:kern w:val="0"/>
                <w:sz w:val="24"/>
              </w:rPr>
            </w:pPr>
            <w:r w:rsidRPr="00AE2824">
              <w:rPr>
                <w:rFonts w:cs="宋体"/>
                <w:kern w:val="0"/>
                <w:sz w:val="24"/>
              </w:rPr>
              <w:t>最大纵坡极限值（</w:t>
            </w:r>
            <w:r w:rsidRPr="00AE2824">
              <w:rPr>
                <w:rFonts w:cs="宋体"/>
                <w:kern w:val="0"/>
                <w:sz w:val="24"/>
              </w:rPr>
              <w:t>%</w:t>
            </w:r>
            <w:r w:rsidRPr="00AE2824">
              <w:rPr>
                <w:rFonts w:cs="宋体"/>
                <w:kern w:val="0"/>
                <w:sz w:val="24"/>
              </w:rPr>
              <w:t>）</w:t>
            </w:r>
          </w:p>
        </w:tc>
        <w:tc>
          <w:tcPr>
            <w:tcW w:w="1999" w:type="dxa"/>
            <w:vAlign w:val="center"/>
          </w:tcPr>
          <w:p w:rsidR="00890820" w:rsidRPr="00AE2824" w:rsidP="001C799D" w14:paraId="532090A4" w14:textId="77777777">
            <w:pPr>
              <w:spacing w:line="240" w:lineRule="atLeast"/>
              <w:ind w:firstLine="0" w:firstLineChars="0"/>
              <w:jc w:val="center"/>
              <w:rPr>
                <w:kern w:val="24"/>
                <w:sz w:val="24"/>
              </w:rPr>
            </w:pPr>
            <w:r w:rsidRPr="00AE2824">
              <w:rPr>
                <w:kern w:val="24"/>
                <w:sz w:val="24"/>
              </w:rPr>
              <w:t>8</w:t>
            </w:r>
          </w:p>
        </w:tc>
        <w:tc>
          <w:tcPr>
            <w:tcW w:w="1890" w:type="dxa"/>
            <w:vAlign w:val="center"/>
          </w:tcPr>
          <w:p w:rsidR="00890820" w:rsidRPr="00AE2824" w:rsidP="001C799D" w14:paraId="2359C609" w14:textId="77777777">
            <w:pPr>
              <w:spacing w:line="240" w:lineRule="atLeast"/>
              <w:ind w:firstLine="0" w:firstLineChars="0"/>
              <w:jc w:val="center"/>
              <w:rPr>
                <w:kern w:val="24"/>
                <w:sz w:val="24"/>
              </w:rPr>
            </w:pPr>
            <w:r w:rsidRPr="00AE2824">
              <w:rPr>
                <w:kern w:val="24"/>
                <w:sz w:val="24"/>
              </w:rPr>
              <w:t>4.5</w:t>
            </w:r>
          </w:p>
        </w:tc>
      </w:tr>
      <w:tr w14:paraId="0066C989"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4B98D650" w14:textId="77777777">
            <w:pPr>
              <w:widowControl/>
              <w:spacing w:line="240" w:lineRule="auto"/>
              <w:ind w:firstLine="0" w:firstLineChars="0"/>
              <w:jc w:val="center"/>
              <w:rPr>
                <w:rFonts w:cs="宋体"/>
                <w:kern w:val="0"/>
                <w:sz w:val="24"/>
              </w:rPr>
            </w:pPr>
            <w:r w:rsidRPr="00AE2824">
              <w:rPr>
                <w:rFonts w:cs="宋体"/>
                <w:kern w:val="0"/>
                <w:sz w:val="24"/>
              </w:rPr>
              <w:t>5</w:t>
            </w:r>
          </w:p>
        </w:tc>
        <w:tc>
          <w:tcPr>
            <w:tcW w:w="4868" w:type="dxa"/>
            <w:gridSpan w:val="2"/>
            <w:vAlign w:val="center"/>
          </w:tcPr>
          <w:p w:rsidR="00890820" w:rsidRPr="00AE2824" w:rsidP="001C799D" w14:paraId="41628E02" w14:textId="77777777">
            <w:pPr>
              <w:widowControl/>
              <w:spacing w:line="240" w:lineRule="auto"/>
              <w:ind w:firstLine="0" w:firstLineChars="0"/>
              <w:jc w:val="center"/>
              <w:rPr>
                <w:rFonts w:cs="宋体"/>
                <w:kern w:val="0"/>
                <w:sz w:val="24"/>
              </w:rPr>
            </w:pPr>
            <w:r w:rsidRPr="00AE2824">
              <w:rPr>
                <w:rFonts w:cs="宋体"/>
                <w:kern w:val="0"/>
                <w:sz w:val="24"/>
              </w:rPr>
              <w:t>最小纵坡（困难）</w:t>
            </w:r>
            <w:r w:rsidRPr="00AE2824">
              <w:rPr>
                <w:rFonts w:cs="宋体"/>
                <w:kern w:val="0"/>
                <w:sz w:val="24"/>
              </w:rPr>
              <w:t>%</w:t>
            </w:r>
          </w:p>
        </w:tc>
        <w:tc>
          <w:tcPr>
            <w:tcW w:w="1999" w:type="dxa"/>
            <w:vAlign w:val="center"/>
          </w:tcPr>
          <w:p w:rsidR="00890820" w:rsidRPr="00AE2824" w:rsidP="001C799D" w14:paraId="7CEEBF7C" w14:textId="77777777">
            <w:pPr>
              <w:spacing w:line="240" w:lineRule="atLeast"/>
              <w:ind w:firstLine="0" w:firstLineChars="0"/>
              <w:jc w:val="center"/>
              <w:rPr>
                <w:kern w:val="24"/>
                <w:sz w:val="24"/>
              </w:rPr>
            </w:pPr>
            <w:r w:rsidRPr="00AE2824">
              <w:rPr>
                <w:kern w:val="24"/>
                <w:sz w:val="24"/>
              </w:rPr>
              <w:t>0.5</w:t>
            </w:r>
            <w:r w:rsidRPr="00AE2824">
              <w:rPr>
                <w:kern w:val="24"/>
                <w:sz w:val="24"/>
              </w:rPr>
              <w:t>（</w:t>
            </w:r>
            <w:r w:rsidRPr="00AE2824">
              <w:rPr>
                <w:kern w:val="24"/>
                <w:sz w:val="24"/>
              </w:rPr>
              <w:t>0.3</w:t>
            </w:r>
            <w:r w:rsidRPr="00AE2824">
              <w:rPr>
                <w:kern w:val="24"/>
                <w:sz w:val="24"/>
              </w:rPr>
              <w:t>）</w:t>
            </w:r>
          </w:p>
        </w:tc>
        <w:tc>
          <w:tcPr>
            <w:tcW w:w="1890" w:type="dxa"/>
            <w:vAlign w:val="center"/>
          </w:tcPr>
          <w:p w:rsidR="00890820" w:rsidRPr="00AE2824" w:rsidP="001C799D" w14:paraId="6E34F34D" w14:textId="77777777">
            <w:pPr>
              <w:spacing w:line="240" w:lineRule="atLeast"/>
              <w:ind w:firstLine="0" w:firstLineChars="0"/>
              <w:jc w:val="center"/>
              <w:rPr>
                <w:kern w:val="24"/>
                <w:sz w:val="24"/>
              </w:rPr>
            </w:pPr>
            <w:r w:rsidRPr="00AE2824">
              <w:rPr>
                <w:kern w:val="24"/>
                <w:sz w:val="24"/>
              </w:rPr>
              <w:t>1.5</w:t>
            </w:r>
          </w:p>
        </w:tc>
      </w:tr>
      <w:tr w14:paraId="7E7DB690"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024E4A4A" w14:textId="77777777">
            <w:pPr>
              <w:widowControl/>
              <w:spacing w:line="240" w:lineRule="auto"/>
              <w:ind w:firstLine="0" w:firstLineChars="0"/>
              <w:jc w:val="center"/>
              <w:rPr>
                <w:rFonts w:cs="宋体"/>
                <w:kern w:val="0"/>
                <w:sz w:val="24"/>
              </w:rPr>
            </w:pPr>
            <w:r w:rsidRPr="00AE2824">
              <w:rPr>
                <w:rFonts w:cs="宋体"/>
                <w:kern w:val="0"/>
                <w:sz w:val="24"/>
              </w:rPr>
              <w:t>6</w:t>
            </w:r>
          </w:p>
        </w:tc>
        <w:tc>
          <w:tcPr>
            <w:tcW w:w="2126" w:type="dxa"/>
            <w:vMerge w:val="restart"/>
            <w:vAlign w:val="center"/>
          </w:tcPr>
          <w:p w:rsidR="00890820" w:rsidRPr="00AE2824" w:rsidP="001C799D" w14:paraId="1084B13C" w14:textId="77777777">
            <w:pPr>
              <w:widowControl/>
              <w:spacing w:line="240" w:lineRule="auto"/>
              <w:ind w:firstLine="0" w:firstLineChars="0"/>
              <w:jc w:val="center"/>
              <w:rPr>
                <w:rFonts w:cs="宋体"/>
                <w:kern w:val="0"/>
                <w:sz w:val="24"/>
              </w:rPr>
            </w:pPr>
            <w:r w:rsidRPr="00AE2824">
              <w:rPr>
                <w:rFonts w:cs="宋体"/>
                <w:kern w:val="0"/>
                <w:sz w:val="24"/>
              </w:rPr>
              <w:t>最小竖曲线半径</w:t>
            </w:r>
          </w:p>
        </w:tc>
        <w:tc>
          <w:tcPr>
            <w:tcW w:w="2742" w:type="dxa"/>
            <w:vAlign w:val="center"/>
          </w:tcPr>
          <w:p w:rsidR="00890820" w:rsidRPr="00AE2824" w:rsidP="001C799D" w14:paraId="4D8FFD10" w14:textId="77777777">
            <w:pPr>
              <w:spacing w:line="240" w:lineRule="atLeast"/>
              <w:ind w:firstLine="0" w:firstLineChars="0"/>
              <w:jc w:val="center"/>
              <w:rPr>
                <w:kern w:val="24"/>
                <w:sz w:val="24"/>
              </w:rPr>
            </w:pPr>
            <w:r w:rsidRPr="00AE2824">
              <w:rPr>
                <w:kern w:val="24"/>
                <w:sz w:val="24"/>
              </w:rPr>
              <w:t>凸曲线（一般）（</w:t>
            </w:r>
            <w:r w:rsidRPr="00AE2824">
              <w:rPr>
                <w:kern w:val="24"/>
                <w:sz w:val="24"/>
              </w:rPr>
              <w:t>m</w:t>
            </w:r>
            <w:r w:rsidRPr="00AE2824">
              <w:rPr>
                <w:kern w:val="24"/>
                <w:sz w:val="24"/>
              </w:rPr>
              <w:t>）</w:t>
            </w:r>
          </w:p>
        </w:tc>
        <w:tc>
          <w:tcPr>
            <w:tcW w:w="1999" w:type="dxa"/>
            <w:vAlign w:val="center"/>
          </w:tcPr>
          <w:p w:rsidR="00890820" w:rsidRPr="00AE2824" w:rsidP="001C799D" w14:paraId="27EC2432" w14:textId="77777777">
            <w:pPr>
              <w:spacing w:line="240" w:lineRule="atLeast"/>
              <w:ind w:firstLine="0" w:firstLineChars="0"/>
              <w:jc w:val="center"/>
              <w:rPr>
                <w:kern w:val="24"/>
                <w:sz w:val="24"/>
              </w:rPr>
            </w:pPr>
            <w:r w:rsidRPr="00AE2824">
              <w:rPr>
                <w:kern w:val="24"/>
                <w:sz w:val="24"/>
              </w:rPr>
              <w:t>400</w:t>
            </w:r>
          </w:p>
        </w:tc>
        <w:tc>
          <w:tcPr>
            <w:tcW w:w="1890" w:type="dxa"/>
            <w:vAlign w:val="center"/>
          </w:tcPr>
          <w:p w:rsidR="00890820" w:rsidRPr="00AE2824" w:rsidP="001C799D" w14:paraId="29355800" w14:textId="77777777">
            <w:pPr>
              <w:widowControl/>
              <w:spacing w:line="240" w:lineRule="auto"/>
              <w:ind w:firstLine="0" w:firstLineChars="0"/>
              <w:jc w:val="center"/>
              <w:rPr>
                <w:rFonts w:cs="宋体"/>
                <w:kern w:val="0"/>
                <w:sz w:val="24"/>
              </w:rPr>
            </w:pPr>
            <w:r w:rsidRPr="00AE2824">
              <w:rPr>
                <w:rFonts w:cs="宋体"/>
                <w:kern w:val="0"/>
                <w:sz w:val="24"/>
              </w:rPr>
              <w:t>2500</w:t>
            </w:r>
          </w:p>
        </w:tc>
      </w:tr>
      <w:tr w14:paraId="26CC38B7"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37D1A5DA" w14:textId="77777777">
            <w:pPr>
              <w:widowControl/>
              <w:spacing w:line="240" w:lineRule="auto"/>
              <w:ind w:firstLine="0" w:firstLineChars="0"/>
              <w:jc w:val="center"/>
              <w:rPr>
                <w:rFonts w:cs="宋体"/>
                <w:kern w:val="0"/>
                <w:sz w:val="24"/>
              </w:rPr>
            </w:pPr>
            <w:r w:rsidRPr="00AE2824">
              <w:rPr>
                <w:rFonts w:cs="宋体"/>
                <w:kern w:val="0"/>
                <w:sz w:val="24"/>
              </w:rPr>
              <w:t>7</w:t>
            </w:r>
          </w:p>
        </w:tc>
        <w:tc>
          <w:tcPr>
            <w:tcW w:w="2126" w:type="dxa"/>
            <w:vMerge/>
            <w:vAlign w:val="center"/>
          </w:tcPr>
          <w:p w:rsidR="00890820" w:rsidRPr="00AE2824" w:rsidP="001C799D" w14:paraId="00D479A3" w14:textId="77777777">
            <w:pPr>
              <w:widowControl/>
              <w:spacing w:line="240" w:lineRule="auto"/>
              <w:ind w:firstLine="0" w:firstLineChars="0"/>
              <w:jc w:val="left"/>
              <w:rPr>
                <w:rFonts w:cs="宋体"/>
                <w:kern w:val="0"/>
                <w:sz w:val="24"/>
              </w:rPr>
            </w:pPr>
          </w:p>
        </w:tc>
        <w:tc>
          <w:tcPr>
            <w:tcW w:w="2742" w:type="dxa"/>
            <w:vAlign w:val="center"/>
          </w:tcPr>
          <w:p w:rsidR="00890820" w:rsidRPr="00AE2824" w:rsidP="001C799D" w14:paraId="724B02BB" w14:textId="77777777">
            <w:pPr>
              <w:spacing w:line="240" w:lineRule="atLeast"/>
              <w:ind w:firstLine="0" w:firstLineChars="0"/>
              <w:jc w:val="center"/>
              <w:rPr>
                <w:kern w:val="24"/>
                <w:sz w:val="24"/>
              </w:rPr>
            </w:pPr>
            <w:r w:rsidRPr="00AE2824">
              <w:rPr>
                <w:kern w:val="24"/>
                <w:sz w:val="24"/>
              </w:rPr>
              <w:t>凹曲线（一般）（</w:t>
            </w:r>
            <w:r w:rsidRPr="00AE2824">
              <w:rPr>
                <w:kern w:val="24"/>
                <w:sz w:val="24"/>
              </w:rPr>
              <w:t>m</w:t>
            </w:r>
            <w:r w:rsidRPr="00AE2824">
              <w:rPr>
                <w:kern w:val="24"/>
                <w:sz w:val="24"/>
              </w:rPr>
              <w:t>）</w:t>
            </w:r>
          </w:p>
        </w:tc>
        <w:tc>
          <w:tcPr>
            <w:tcW w:w="1999" w:type="dxa"/>
            <w:vAlign w:val="center"/>
          </w:tcPr>
          <w:p w:rsidR="00890820" w:rsidRPr="00AE2824" w:rsidP="001C799D" w14:paraId="42B4B9B2" w14:textId="77777777">
            <w:pPr>
              <w:spacing w:line="240" w:lineRule="atLeast"/>
              <w:ind w:firstLine="0" w:firstLineChars="0"/>
              <w:jc w:val="center"/>
              <w:rPr>
                <w:kern w:val="24"/>
                <w:sz w:val="24"/>
              </w:rPr>
            </w:pPr>
            <w:r w:rsidRPr="00AE2824">
              <w:rPr>
                <w:kern w:val="24"/>
                <w:sz w:val="24"/>
              </w:rPr>
              <w:t>400</w:t>
            </w:r>
          </w:p>
        </w:tc>
        <w:tc>
          <w:tcPr>
            <w:tcW w:w="1890" w:type="dxa"/>
            <w:vAlign w:val="center"/>
          </w:tcPr>
          <w:p w:rsidR="00890820" w:rsidRPr="00AE2824" w:rsidP="001C799D" w14:paraId="2A44A720" w14:textId="77777777">
            <w:pPr>
              <w:widowControl/>
              <w:spacing w:line="240" w:lineRule="auto"/>
              <w:ind w:firstLine="0" w:firstLineChars="0"/>
              <w:jc w:val="center"/>
              <w:rPr>
                <w:rFonts w:cs="宋体"/>
                <w:kern w:val="0"/>
                <w:sz w:val="24"/>
              </w:rPr>
            </w:pPr>
            <w:r w:rsidRPr="00AE2824">
              <w:rPr>
                <w:rFonts w:cs="宋体"/>
                <w:kern w:val="0"/>
                <w:sz w:val="24"/>
              </w:rPr>
              <w:t>1000</w:t>
            </w:r>
          </w:p>
        </w:tc>
      </w:tr>
      <w:tr w14:paraId="14DDDDB4"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03A87FE7" w14:textId="77777777">
            <w:pPr>
              <w:widowControl/>
              <w:spacing w:line="240" w:lineRule="auto"/>
              <w:ind w:firstLine="0" w:firstLineChars="0"/>
              <w:jc w:val="center"/>
              <w:rPr>
                <w:rFonts w:cs="宋体"/>
                <w:kern w:val="0"/>
                <w:sz w:val="24"/>
              </w:rPr>
            </w:pPr>
            <w:r w:rsidRPr="00AE2824">
              <w:rPr>
                <w:rFonts w:cs="宋体"/>
                <w:kern w:val="0"/>
                <w:sz w:val="24"/>
              </w:rPr>
              <w:t>8</w:t>
            </w:r>
          </w:p>
        </w:tc>
        <w:tc>
          <w:tcPr>
            <w:tcW w:w="4868" w:type="dxa"/>
            <w:gridSpan w:val="2"/>
            <w:vAlign w:val="center"/>
          </w:tcPr>
          <w:p w:rsidR="00890820" w:rsidRPr="00AE2824" w:rsidP="001C799D" w14:paraId="723F75F7" w14:textId="77777777">
            <w:pPr>
              <w:widowControl/>
              <w:spacing w:line="240" w:lineRule="auto"/>
              <w:ind w:firstLine="0" w:firstLineChars="0"/>
              <w:jc w:val="center"/>
              <w:rPr>
                <w:rFonts w:cs="宋体"/>
                <w:kern w:val="0"/>
                <w:sz w:val="24"/>
              </w:rPr>
            </w:pPr>
            <w:r w:rsidRPr="00AE2824">
              <w:rPr>
                <w:rFonts w:cs="宋体"/>
                <w:kern w:val="0"/>
                <w:sz w:val="24"/>
              </w:rPr>
              <w:t>标准路幅宽度（</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079D75A7" w14:textId="77777777">
            <w:pPr>
              <w:spacing w:line="240" w:lineRule="atLeast"/>
              <w:ind w:firstLine="0" w:firstLineChars="0"/>
              <w:jc w:val="center"/>
              <w:rPr>
                <w:kern w:val="24"/>
                <w:sz w:val="24"/>
              </w:rPr>
            </w:pPr>
            <w:r w:rsidRPr="00AE2824">
              <w:rPr>
                <w:kern w:val="24"/>
                <w:sz w:val="24"/>
              </w:rPr>
              <w:t>—</w:t>
            </w:r>
          </w:p>
        </w:tc>
        <w:tc>
          <w:tcPr>
            <w:tcW w:w="1890" w:type="dxa"/>
            <w:vAlign w:val="center"/>
          </w:tcPr>
          <w:p w:rsidR="00890820" w:rsidRPr="00AE2824" w:rsidP="001C799D" w14:paraId="3EB730F4" w14:textId="77777777">
            <w:pPr>
              <w:spacing w:line="240" w:lineRule="atLeast"/>
              <w:ind w:firstLine="0" w:firstLineChars="0"/>
              <w:jc w:val="center"/>
              <w:rPr>
                <w:kern w:val="24"/>
                <w:sz w:val="24"/>
              </w:rPr>
            </w:pPr>
            <w:r w:rsidRPr="00AE2824">
              <w:rPr>
                <w:kern w:val="24"/>
                <w:sz w:val="24"/>
              </w:rPr>
              <w:t>26</w:t>
            </w:r>
          </w:p>
        </w:tc>
      </w:tr>
      <w:tr w14:paraId="7EFBA9CB"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1E8F0CCC" w14:textId="77777777">
            <w:pPr>
              <w:widowControl/>
              <w:spacing w:line="240" w:lineRule="auto"/>
              <w:ind w:firstLine="0" w:firstLineChars="0"/>
              <w:jc w:val="center"/>
              <w:rPr>
                <w:rFonts w:cs="宋体"/>
                <w:kern w:val="0"/>
                <w:sz w:val="24"/>
              </w:rPr>
            </w:pPr>
            <w:r w:rsidRPr="00AE2824">
              <w:rPr>
                <w:rFonts w:cs="宋体"/>
                <w:kern w:val="0"/>
                <w:sz w:val="24"/>
              </w:rPr>
              <w:t>9</w:t>
            </w:r>
          </w:p>
        </w:tc>
        <w:tc>
          <w:tcPr>
            <w:tcW w:w="4868" w:type="dxa"/>
            <w:gridSpan w:val="2"/>
            <w:vAlign w:val="center"/>
          </w:tcPr>
          <w:p w:rsidR="00890820" w:rsidRPr="00AE2824" w:rsidP="001C799D" w14:paraId="70EAAFBE" w14:textId="77777777">
            <w:pPr>
              <w:widowControl/>
              <w:spacing w:line="240" w:lineRule="auto"/>
              <w:ind w:firstLine="0" w:firstLineChars="0"/>
              <w:jc w:val="center"/>
              <w:rPr>
                <w:rFonts w:cs="宋体"/>
                <w:kern w:val="0"/>
                <w:sz w:val="24"/>
              </w:rPr>
            </w:pPr>
            <w:r w:rsidRPr="00AE2824">
              <w:rPr>
                <w:rFonts w:cs="宋体"/>
                <w:kern w:val="0"/>
                <w:sz w:val="24"/>
              </w:rPr>
              <w:t>设计荷载</w:t>
            </w:r>
          </w:p>
        </w:tc>
        <w:tc>
          <w:tcPr>
            <w:tcW w:w="1999" w:type="dxa"/>
            <w:vAlign w:val="center"/>
          </w:tcPr>
          <w:p w:rsidR="00890820" w:rsidRPr="00AE2824" w:rsidP="001C799D" w14:paraId="766510B8" w14:textId="77777777">
            <w:pPr>
              <w:widowControl/>
              <w:spacing w:line="240" w:lineRule="auto"/>
              <w:ind w:firstLine="0" w:firstLineChars="0"/>
              <w:jc w:val="center"/>
              <w:rPr>
                <w:rFonts w:cs="宋体"/>
                <w:kern w:val="0"/>
                <w:sz w:val="24"/>
              </w:rPr>
            </w:pPr>
            <w:r w:rsidRPr="00AE2824">
              <w:rPr>
                <w:rFonts w:cs="宋体"/>
                <w:kern w:val="0"/>
                <w:sz w:val="24"/>
              </w:rPr>
              <w:t>城</w:t>
            </w:r>
            <w:r w:rsidRPr="00AE2824">
              <w:rPr>
                <w:rFonts w:cs="宋体"/>
                <w:kern w:val="0"/>
                <w:sz w:val="24"/>
              </w:rPr>
              <w:t>-A</w:t>
            </w:r>
            <w:r w:rsidRPr="00AE2824">
              <w:rPr>
                <w:rFonts w:cs="宋体"/>
                <w:kern w:val="0"/>
                <w:sz w:val="24"/>
              </w:rPr>
              <w:t>级</w:t>
            </w:r>
          </w:p>
        </w:tc>
        <w:tc>
          <w:tcPr>
            <w:tcW w:w="1890" w:type="dxa"/>
            <w:vAlign w:val="center"/>
          </w:tcPr>
          <w:p w:rsidR="00890820" w:rsidRPr="00AE2824" w:rsidP="001C799D" w14:paraId="1E3F570F" w14:textId="77777777">
            <w:pPr>
              <w:widowControl/>
              <w:spacing w:line="240" w:lineRule="auto"/>
              <w:ind w:firstLine="0" w:firstLineChars="0"/>
              <w:jc w:val="center"/>
              <w:rPr>
                <w:rFonts w:cs="宋体"/>
                <w:kern w:val="0"/>
                <w:sz w:val="24"/>
              </w:rPr>
            </w:pPr>
            <w:r w:rsidRPr="00AE2824">
              <w:rPr>
                <w:rFonts w:cs="宋体"/>
                <w:kern w:val="0"/>
                <w:sz w:val="24"/>
              </w:rPr>
              <w:t>城</w:t>
            </w:r>
            <w:r w:rsidRPr="00AE2824">
              <w:rPr>
                <w:rFonts w:cs="宋体"/>
                <w:kern w:val="0"/>
                <w:sz w:val="24"/>
              </w:rPr>
              <w:t>-A</w:t>
            </w:r>
            <w:r w:rsidRPr="00AE2824">
              <w:rPr>
                <w:rFonts w:cs="宋体"/>
                <w:kern w:val="0"/>
                <w:sz w:val="24"/>
              </w:rPr>
              <w:t>级</w:t>
            </w:r>
          </w:p>
        </w:tc>
      </w:tr>
      <w:tr w14:paraId="07C03F05"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17ADDEAA" w14:textId="77777777">
            <w:pPr>
              <w:widowControl/>
              <w:spacing w:line="240" w:lineRule="auto"/>
              <w:ind w:firstLine="0" w:firstLineChars="0"/>
              <w:jc w:val="center"/>
              <w:rPr>
                <w:rFonts w:cs="宋体"/>
                <w:kern w:val="0"/>
                <w:sz w:val="24"/>
              </w:rPr>
            </w:pPr>
            <w:r w:rsidRPr="00AE2824">
              <w:rPr>
                <w:rFonts w:cs="宋体"/>
                <w:kern w:val="0"/>
                <w:sz w:val="24"/>
              </w:rPr>
              <w:t>10</w:t>
            </w:r>
          </w:p>
        </w:tc>
        <w:tc>
          <w:tcPr>
            <w:tcW w:w="4868" w:type="dxa"/>
            <w:gridSpan w:val="2"/>
            <w:vAlign w:val="center"/>
          </w:tcPr>
          <w:p w:rsidR="00890820" w:rsidRPr="00AE2824" w:rsidP="001C799D" w14:paraId="0443D470" w14:textId="77777777">
            <w:pPr>
              <w:widowControl/>
              <w:spacing w:line="240" w:lineRule="auto"/>
              <w:ind w:firstLine="0" w:firstLineChars="0"/>
              <w:jc w:val="center"/>
              <w:rPr>
                <w:rFonts w:cs="宋体"/>
                <w:kern w:val="0"/>
                <w:sz w:val="24"/>
              </w:rPr>
            </w:pPr>
            <w:r w:rsidRPr="00AE2824">
              <w:rPr>
                <w:rFonts w:cs="宋体"/>
                <w:kern w:val="0"/>
                <w:sz w:val="24"/>
              </w:rPr>
              <w:t>路面结构层设计年限（年）</w:t>
            </w:r>
          </w:p>
        </w:tc>
        <w:tc>
          <w:tcPr>
            <w:tcW w:w="1999" w:type="dxa"/>
            <w:vAlign w:val="center"/>
          </w:tcPr>
          <w:p w:rsidR="00890820" w:rsidRPr="00AE2824" w:rsidP="001C799D" w14:paraId="39397466" w14:textId="77777777">
            <w:pPr>
              <w:widowControl/>
              <w:spacing w:line="240" w:lineRule="auto"/>
              <w:ind w:firstLine="0" w:firstLineChars="0"/>
              <w:jc w:val="center"/>
              <w:rPr>
                <w:rFonts w:cs="宋体"/>
                <w:kern w:val="0"/>
                <w:sz w:val="24"/>
              </w:rPr>
            </w:pPr>
            <w:r w:rsidRPr="00AE2824">
              <w:rPr>
                <w:rFonts w:cs="宋体"/>
                <w:kern w:val="0"/>
                <w:sz w:val="24"/>
              </w:rPr>
              <w:t>15</w:t>
            </w:r>
          </w:p>
        </w:tc>
        <w:tc>
          <w:tcPr>
            <w:tcW w:w="1890" w:type="dxa"/>
            <w:vAlign w:val="center"/>
          </w:tcPr>
          <w:p w:rsidR="00890820" w:rsidRPr="00AE2824" w:rsidP="001C799D" w14:paraId="6C33513B" w14:textId="77777777">
            <w:pPr>
              <w:widowControl/>
              <w:spacing w:line="240" w:lineRule="auto"/>
              <w:ind w:firstLine="0" w:firstLineChars="0"/>
              <w:jc w:val="center"/>
              <w:rPr>
                <w:rFonts w:cs="宋体"/>
                <w:kern w:val="0"/>
                <w:sz w:val="24"/>
              </w:rPr>
            </w:pPr>
            <w:r w:rsidRPr="00AE2824">
              <w:rPr>
                <w:rFonts w:cs="宋体"/>
                <w:kern w:val="0"/>
                <w:sz w:val="24"/>
              </w:rPr>
              <w:t>15</w:t>
            </w:r>
          </w:p>
        </w:tc>
      </w:tr>
      <w:tr w14:paraId="6D274DA6"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753E5C95" w14:textId="77777777">
            <w:pPr>
              <w:widowControl/>
              <w:spacing w:line="240" w:lineRule="auto"/>
              <w:ind w:firstLine="0" w:firstLineChars="0"/>
              <w:jc w:val="center"/>
              <w:rPr>
                <w:rFonts w:cs="宋体"/>
                <w:kern w:val="0"/>
                <w:sz w:val="24"/>
              </w:rPr>
            </w:pPr>
            <w:r w:rsidRPr="00AE2824">
              <w:rPr>
                <w:rFonts w:cs="宋体"/>
                <w:kern w:val="0"/>
                <w:sz w:val="24"/>
              </w:rPr>
              <w:t>11</w:t>
            </w:r>
          </w:p>
        </w:tc>
        <w:tc>
          <w:tcPr>
            <w:tcW w:w="4868" w:type="dxa"/>
            <w:gridSpan w:val="2"/>
            <w:vAlign w:val="center"/>
          </w:tcPr>
          <w:p w:rsidR="00890820" w:rsidRPr="00AE2824" w:rsidP="001C799D" w14:paraId="7472C20D" w14:textId="77777777">
            <w:pPr>
              <w:widowControl/>
              <w:spacing w:line="240" w:lineRule="auto"/>
              <w:ind w:firstLine="0" w:firstLineChars="0"/>
              <w:jc w:val="center"/>
              <w:rPr>
                <w:rFonts w:cs="宋体"/>
                <w:kern w:val="0"/>
                <w:sz w:val="24"/>
              </w:rPr>
            </w:pPr>
            <w:r w:rsidRPr="00AE2824">
              <w:rPr>
                <w:rFonts w:cs="宋体"/>
                <w:kern w:val="0"/>
                <w:sz w:val="24"/>
              </w:rPr>
              <w:t>路面设计轴载</w:t>
            </w:r>
          </w:p>
        </w:tc>
        <w:tc>
          <w:tcPr>
            <w:tcW w:w="1999" w:type="dxa"/>
            <w:vAlign w:val="center"/>
          </w:tcPr>
          <w:p w:rsidR="00890820" w:rsidRPr="00AE2824" w:rsidP="001C799D" w14:paraId="718B6BB9" w14:textId="77777777">
            <w:pPr>
              <w:widowControl/>
              <w:spacing w:line="240" w:lineRule="auto"/>
              <w:ind w:firstLine="0" w:firstLineChars="0"/>
              <w:jc w:val="center"/>
              <w:rPr>
                <w:rFonts w:cs="宋体"/>
                <w:kern w:val="0"/>
                <w:sz w:val="24"/>
              </w:rPr>
            </w:pPr>
            <w:r w:rsidRPr="00AE2824">
              <w:rPr>
                <w:rFonts w:cs="宋体"/>
                <w:kern w:val="0"/>
                <w:sz w:val="24"/>
              </w:rPr>
              <w:t>BZZ-100</w:t>
            </w:r>
          </w:p>
        </w:tc>
        <w:tc>
          <w:tcPr>
            <w:tcW w:w="1890" w:type="dxa"/>
            <w:vAlign w:val="center"/>
          </w:tcPr>
          <w:p w:rsidR="00890820" w:rsidRPr="00AE2824" w:rsidP="001C799D" w14:paraId="0CB093EB" w14:textId="77777777">
            <w:pPr>
              <w:widowControl/>
              <w:spacing w:line="240" w:lineRule="auto"/>
              <w:ind w:firstLine="0" w:firstLineChars="0"/>
              <w:jc w:val="center"/>
              <w:rPr>
                <w:rFonts w:cs="宋体"/>
                <w:kern w:val="0"/>
                <w:sz w:val="24"/>
              </w:rPr>
            </w:pPr>
            <w:r w:rsidRPr="00AE2824">
              <w:rPr>
                <w:rFonts w:cs="宋体"/>
                <w:kern w:val="0"/>
                <w:sz w:val="24"/>
              </w:rPr>
              <w:t>BZZ-100</w:t>
            </w:r>
          </w:p>
        </w:tc>
      </w:tr>
      <w:tr w14:paraId="3596148C"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17DACAC0" w14:textId="77777777">
            <w:pPr>
              <w:widowControl/>
              <w:spacing w:line="240" w:lineRule="auto"/>
              <w:ind w:firstLine="0" w:firstLineChars="0"/>
              <w:jc w:val="center"/>
              <w:rPr>
                <w:rFonts w:cs="宋体"/>
                <w:kern w:val="0"/>
                <w:sz w:val="24"/>
              </w:rPr>
            </w:pPr>
            <w:r w:rsidRPr="00AE2824">
              <w:rPr>
                <w:rFonts w:cs="宋体"/>
                <w:kern w:val="0"/>
                <w:sz w:val="24"/>
              </w:rPr>
              <w:t>12</w:t>
            </w:r>
          </w:p>
        </w:tc>
        <w:tc>
          <w:tcPr>
            <w:tcW w:w="4868" w:type="dxa"/>
            <w:gridSpan w:val="2"/>
            <w:vAlign w:val="center"/>
          </w:tcPr>
          <w:p w:rsidR="00890820" w:rsidRPr="00AE2824" w:rsidP="001C799D" w14:paraId="3FA0DB87" w14:textId="77777777">
            <w:pPr>
              <w:widowControl/>
              <w:spacing w:line="240" w:lineRule="auto"/>
              <w:ind w:firstLine="0" w:firstLineChars="0"/>
              <w:jc w:val="center"/>
              <w:rPr>
                <w:rFonts w:cs="宋体"/>
                <w:kern w:val="0"/>
                <w:sz w:val="24"/>
              </w:rPr>
            </w:pPr>
            <w:r w:rsidRPr="00AE2824">
              <w:rPr>
                <w:rFonts w:cs="宋体"/>
                <w:kern w:val="0"/>
                <w:sz w:val="24"/>
              </w:rPr>
              <w:t>停车视距（</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1912913A" w14:textId="77777777">
            <w:pPr>
              <w:widowControl/>
              <w:spacing w:line="240" w:lineRule="auto"/>
              <w:ind w:firstLine="0" w:firstLineChars="0"/>
              <w:jc w:val="center"/>
              <w:rPr>
                <w:rFonts w:cs="宋体"/>
                <w:kern w:val="0"/>
                <w:sz w:val="24"/>
              </w:rPr>
            </w:pPr>
            <w:r w:rsidRPr="00AE2824">
              <w:rPr>
                <w:rFonts w:cs="宋体"/>
                <w:kern w:val="0"/>
                <w:sz w:val="24"/>
              </w:rPr>
              <w:t>≥30</w:t>
            </w:r>
          </w:p>
        </w:tc>
        <w:tc>
          <w:tcPr>
            <w:tcW w:w="1890" w:type="dxa"/>
            <w:vAlign w:val="center"/>
          </w:tcPr>
          <w:p w:rsidR="00890820" w:rsidRPr="00AE2824" w:rsidP="001C799D" w14:paraId="785A26F9" w14:textId="77777777">
            <w:pPr>
              <w:widowControl/>
              <w:spacing w:line="240" w:lineRule="auto"/>
              <w:ind w:firstLine="0" w:firstLineChars="0"/>
              <w:jc w:val="center"/>
              <w:rPr>
                <w:rFonts w:cs="宋体"/>
                <w:kern w:val="0"/>
                <w:sz w:val="24"/>
              </w:rPr>
            </w:pPr>
            <w:r w:rsidRPr="00AE2824">
              <w:rPr>
                <w:rFonts w:cs="宋体"/>
                <w:kern w:val="0"/>
                <w:sz w:val="24"/>
              </w:rPr>
              <w:t>≥30</w:t>
            </w:r>
          </w:p>
        </w:tc>
      </w:tr>
      <w:tr w14:paraId="49CB2B18"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99EFC86" w14:textId="77777777">
            <w:pPr>
              <w:widowControl/>
              <w:spacing w:line="240" w:lineRule="auto"/>
              <w:ind w:firstLine="0" w:firstLineChars="0"/>
              <w:jc w:val="center"/>
              <w:rPr>
                <w:rFonts w:cs="宋体"/>
                <w:kern w:val="0"/>
                <w:sz w:val="24"/>
              </w:rPr>
            </w:pPr>
            <w:r w:rsidRPr="00AE2824">
              <w:rPr>
                <w:rFonts w:cs="宋体"/>
                <w:kern w:val="0"/>
                <w:sz w:val="24"/>
              </w:rPr>
              <w:t>13</w:t>
            </w:r>
          </w:p>
        </w:tc>
        <w:tc>
          <w:tcPr>
            <w:tcW w:w="4868" w:type="dxa"/>
            <w:gridSpan w:val="2"/>
            <w:vAlign w:val="center"/>
          </w:tcPr>
          <w:p w:rsidR="00890820" w:rsidRPr="00AE2824" w:rsidP="001C799D" w14:paraId="434A8D53" w14:textId="77777777">
            <w:pPr>
              <w:widowControl/>
              <w:spacing w:line="240" w:lineRule="auto"/>
              <w:ind w:firstLine="0" w:firstLineChars="0"/>
              <w:jc w:val="center"/>
              <w:rPr>
                <w:rFonts w:cs="宋体"/>
                <w:kern w:val="0"/>
                <w:sz w:val="24"/>
              </w:rPr>
            </w:pPr>
            <w:r w:rsidRPr="00AE2824">
              <w:rPr>
                <w:rFonts w:cs="宋体"/>
                <w:kern w:val="0"/>
                <w:sz w:val="24"/>
              </w:rPr>
              <w:t>抗震设防烈度</w:t>
            </w:r>
          </w:p>
        </w:tc>
        <w:tc>
          <w:tcPr>
            <w:tcW w:w="1999" w:type="dxa"/>
            <w:vAlign w:val="center"/>
          </w:tcPr>
          <w:p w:rsidR="00890820" w:rsidRPr="00AE2824" w:rsidP="001C799D" w14:paraId="1E1C9188" w14:textId="77777777">
            <w:pPr>
              <w:widowControl/>
              <w:spacing w:line="240" w:lineRule="auto"/>
              <w:ind w:firstLine="0" w:firstLineChars="0"/>
              <w:jc w:val="center"/>
              <w:rPr>
                <w:rFonts w:cs="宋体"/>
                <w:kern w:val="0"/>
                <w:sz w:val="24"/>
              </w:rPr>
            </w:pPr>
            <w:r w:rsidRPr="00AE2824">
              <w:rPr>
                <w:rFonts w:cs="宋体"/>
                <w:kern w:val="0"/>
                <w:sz w:val="24"/>
              </w:rPr>
              <w:t>6</w:t>
            </w:r>
            <w:r w:rsidRPr="00AE2824">
              <w:rPr>
                <w:rFonts w:cs="宋体"/>
                <w:kern w:val="0"/>
                <w:sz w:val="24"/>
              </w:rPr>
              <w:t>度</w:t>
            </w:r>
          </w:p>
        </w:tc>
        <w:tc>
          <w:tcPr>
            <w:tcW w:w="1890" w:type="dxa"/>
            <w:vAlign w:val="center"/>
          </w:tcPr>
          <w:p w:rsidR="00890820" w:rsidRPr="00AE2824" w:rsidP="001C799D" w14:paraId="4907C2DB" w14:textId="77777777">
            <w:pPr>
              <w:widowControl/>
              <w:spacing w:line="240" w:lineRule="auto"/>
              <w:ind w:firstLine="0" w:firstLineChars="0"/>
              <w:jc w:val="center"/>
              <w:rPr>
                <w:rFonts w:cs="宋体"/>
                <w:kern w:val="0"/>
                <w:sz w:val="24"/>
              </w:rPr>
            </w:pPr>
            <w:r w:rsidRPr="00AE2824">
              <w:rPr>
                <w:rFonts w:cs="宋体"/>
                <w:kern w:val="0"/>
                <w:sz w:val="24"/>
              </w:rPr>
              <w:t>6</w:t>
            </w:r>
            <w:r w:rsidRPr="00AE2824">
              <w:rPr>
                <w:rFonts w:cs="宋体"/>
                <w:kern w:val="0"/>
                <w:sz w:val="24"/>
              </w:rPr>
              <w:t>度</w:t>
            </w:r>
          </w:p>
        </w:tc>
      </w:tr>
    </w:tbl>
    <w:p w:rsidR="00103B5E" w:rsidRPr="00AE2824" w:rsidP="00103B5E" w14:paraId="00332F3F" w14:textId="2C7DEC79">
      <w:pPr>
        <w:ind w:firstLine="482" w:firstLineChars="0"/>
        <w:jc w:val="center"/>
        <w:rPr>
          <w:rFonts w:eastAsia="仿宋"/>
          <w:b/>
          <w:sz w:val="24"/>
        </w:rPr>
      </w:pPr>
      <w:r w:rsidRPr="00AE2824">
        <w:rPr>
          <w:rFonts w:eastAsia="仿宋"/>
          <w:b/>
          <w:sz w:val="24"/>
        </w:rPr>
        <w:t>表</w:t>
      </w:r>
      <w:r w:rsidRPr="00AE2824">
        <w:rPr>
          <w:rFonts w:eastAsia="仿宋"/>
          <w:b/>
          <w:sz w:val="24"/>
        </w:rPr>
        <w:t xml:space="preserve">2 </w:t>
      </w:r>
      <w:r w:rsidRPr="00AE2824">
        <w:rPr>
          <w:rFonts w:eastAsia="仿宋"/>
          <w:b/>
          <w:sz w:val="24"/>
        </w:rPr>
        <w:t>支路技术标准</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
      <w:tblGrid>
        <w:gridCol w:w="818"/>
        <w:gridCol w:w="2126"/>
        <w:gridCol w:w="2742"/>
        <w:gridCol w:w="1999"/>
        <w:gridCol w:w="1890"/>
      </w:tblGrid>
      <w:tr w14:paraId="63A2295F" w14:textId="77777777" w:rsidTr="001C799D">
        <w:tblPrEx>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Ex>
        <w:trPr>
          <w:trHeight w:val="397"/>
          <w:jc w:val="center"/>
        </w:trPr>
        <w:tc>
          <w:tcPr>
            <w:tcW w:w="818" w:type="dxa"/>
            <w:vAlign w:val="center"/>
          </w:tcPr>
          <w:p w:rsidR="00890820" w:rsidRPr="00AE2824" w:rsidP="001C799D" w14:paraId="634EFA4B" w14:textId="77777777">
            <w:pPr>
              <w:widowControl/>
              <w:spacing w:line="240" w:lineRule="auto"/>
              <w:ind w:firstLine="0" w:firstLineChars="0"/>
              <w:jc w:val="center"/>
              <w:rPr>
                <w:rFonts w:cs="宋体"/>
                <w:b/>
                <w:kern w:val="0"/>
                <w:sz w:val="24"/>
              </w:rPr>
            </w:pPr>
            <w:r w:rsidRPr="00AE2824">
              <w:rPr>
                <w:rFonts w:cs="宋体"/>
                <w:b/>
                <w:kern w:val="0"/>
                <w:sz w:val="24"/>
              </w:rPr>
              <w:t>序号</w:t>
            </w:r>
          </w:p>
        </w:tc>
        <w:tc>
          <w:tcPr>
            <w:tcW w:w="4868" w:type="dxa"/>
            <w:gridSpan w:val="2"/>
            <w:vAlign w:val="center"/>
          </w:tcPr>
          <w:p w:rsidR="00890820" w:rsidRPr="00AE2824" w:rsidP="001C799D" w14:paraId="67E4FC44" w14:textId="77777777">
            <w:pPr>
              <w:widowControl/>
              <w:spacing w:line="240" w:lineRule="auto"/>
              <w:ind w:firstLine="0" w:firstLineChars="0"/>
              <w:jc w:val="center"/>
              <w:rPr>
                <w:rFonts w:cs="宋体"/>
                <w:b/>
                <w:kern w:val="0"/>
                <w:sz w:val="24"/>
              </w:rPr>
            </w:pPr>
            <w:r w:rsidRPr="00AE2824">
              <w:rPr>
                <w:rFonts w:cs="宋体"/>
                <w:b/>
                <w:kern w:val="0"/>
                <w:sz w:val="24"/>
              </w:rPr>
              <w:t>项目名称</w:t>
            </w:r>
          </w:p>
        </w:tc>
        <w:tc>
          <w:tcPr>
            <w:tcW w:w="1999" w:type="dxa"/>
            <w:vAlign w:val="center"/>
          </w:tcPr>
          <w:p w:rsidR="00890820" w:rsidRPr="00AE2824" w:rsidP="001C799D" w14:paraId="56AEB88F" w14:textId="77777777">
            <w:pPr>
              <w:widowControl/>
              <w:spacing w:line="240" w:lineRule="auto"/>
              <w:ind w:firstLine="0" w:firstLineChars="0"/>
              <w:jc w:val="center"/>
              <w:rPr>
                <w:rFonts w:cs="宋体"/>
                <w:b/>
                <w:kern w:val="0"/>
                <w:sz w:val="24"/>
              </w:rPr>
            </w:pPr>
            <w:r w:rsidRPr="00AE2824">
              <w:rPr>
                <w:rFonts w:cs="宋体"/>
                <w:b/>
                <w:kern w:val="0"/>
                <w:sz w:val="24"/>
              </w:rPr>
              <w:t>规范取值</w:t>
            </w:r>
          </w:p>
        </w:tc>
        <w:tc>
          <w:tcPr>
            <w:tcW w:w="1890" w:type="dxa"/>
            <w:vAlign w:val="center"/>
          </w:tcPr>
          <w:p w:rsidR="00890820" w:rsidRPr="00AE2824" w:rsidP="001C799D" w14:paraId="07EB2975" w14:textId="77777777">
            <w:pPr>
              <w:widowControl/>
              <w:spacing w:line="240" w:lineRule="auto"/>
              <w:ind w:firstLine="0" w:firstLineChars="0"/>
              <w:jc w:val="center"/>
              <w:rPr>
                <w:rFonts w:cs="宋体"/>
                <w:b/>
                <w:kern w:val="0"/>
                <w:sz w:val="24"/>
              </w:rPr>
            </w:pPr>
            <w:r w:rsidRPr="00AE2824">
              <w:rPr>
                <w:rFonts w:cs="宋体"/>
                <w:b/>
                <w:kern w:val="0"/>
                <w:sz w:val="24"/>
              </w:rPr>
              <w:t>设计取值</w:t>
            </w:r>
          </w:p>
        </w:tc>
      </w:tr>
      <w:tr w14:paraId="7D0416E5"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F1A005F" w14:textId="77777777">
            <w:pPr>
              <w:widowControl/>
              <w:spacing w:line="240" w:lineRule="auto"/>
              <w:ind w:firstLine="0" w:firstLineChars="0"/>
              <w:jc w:val="center"/>
              <w:rPr>
                <w:rFonts w:cs="宋体"/>
                <w:kern w:val="0"/>
                <w:sz w:val="24"/>
              </w:rPr>
            </w:pPr>
            <w:r w:rsidRPr="00AE2824">
              <w:rPr>
                <w:rFonts w:cs="宋体"/>
                <w:kern w:val="0"/>
                <w:sz w:val="24"/>
              </w:rPr>
              <w:t>1</w:t>
            </w:r>
          </w:p>
        </w:tc>
        <w:tc>
          <w:tcPr>
            <w:tcW w:w="4868" w:type="dxa"/>
            <w:gridSpan w:val="2"/>
            <w:vAlign w:val="center"/>
          </w:tcPr>
          <w:p w:rsidR="00890820" w:rsidRPr="00AE2824" w:rsidP="001C799D" w14:paraId="038D14B5" w14:textId="77777777">
            <w:pPr>
              <w:widowControl/>
              <w:spacing w:line="240" w:lineRule="auto"/>
              <w:ind w:firstLine="0" w:firstLineChars="0"/>
              <w:jc w:val="center"/>
              <w:rPr>
                <w:rFonts w:cs="宋体"/>
                <w:kern w:val="0"/>
                <w:sz w:val="24"/>
              </w:rPr>
            </w:pPr>
            <w:r w:rsidRPr="00AE2824">
              <w:rPr>
                <w:rFonts w:cs="宋体"/>
                <w:kern w:val="0"/>
                <w:sz w:val="24"/>
              </w:rPr>
              <w:t>道路等级</w:t>
            </w:r>
          </w:p>
        </w:tc>
        <w:tc>
          <w:tcPr>
            <w:tcW w:w="1999" w:type="dxa"/>
            <w:vAlign w:val="center"/>
          </w:tcPr>
          <w:p w:rsidR="00890820" w:rsidRPr="00AE2824" w:rsidP="001C799D" w14:paraId="56600F36" w14:textId="77777777">
            <w:pPr>
              <w:widowControl/>
              <w:spacing w:line="240" w:lineRule="auto"/>
              <w:ind w:firstLine="0" w:firstLineChars="0"/>
              <w:jc w:val="center"/>
              <w:rPr>
                <w:rFonts w:cs="宋体"/>
                <w:kern w:val="0"/>
                <w:sz w:val="24"/>
              </w:rPr>
            </w:pPr>
            <w:r w:rsidRPr="00AE2824">
              <w:rPr>
                <w:rFonts w:cs="宋体"/>
                <w:kern w:val="0"/>
                <w:sz w:val="24"/>
              </w:rPr>
              <w:t>支路</w:t>
            </w:r>
          </w:p>
        </w:tc>
        <w:tc>
          <w:tcPr>
            <w:tcW w:w="1890" w:type="dxa"/>
            <w:vAlign w:val="center"/>
          </w:tcPr>
          <w:p w:rsidR="00890820" w:rsidRPr="00AE2824" w:rsidP="001C799D" w14:paraId="3E3471F2" w14:textId="77777777">
            <w:pPr>
              <w:widowControl/>
              <w:spacing w:line="240" w:lineRule="auto"/>
              <w:ind w:firstLine="0" w:firstLineChars="0"/>
              <w:jc w:val="center"/>
              <w:rPr>
                <w:rFonts w:cs="宋体"/>
                <w:kern w:val="0"/>
                <w:sz w:val="24"/>
              </w:rPr>
            </w:pPr>
            <w:r w:rsidRPr="00AE2824">
              <w:rPr>
                <w:rFonts w:cs="宋体"/>
                <w:kern w:val="0"/>
                <w:sz w:val="24"/>
              </w:rPr>
              <w:t>支路</w:t>
            </w:r>
          </w:p>
        </w:tc>
      </w:tr>
      <w:tr w14:paraId="4B3C53AD"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20EF420F" w14:textId="77777777">
            <w:pPr>
              <w:widowControl/>
              <w:spacing w:line="240" w:lineRule="auto"/>
              <w:ind w:firstLine="0" w:firstLineChars="0"/>
              <w:jc w:val="center"/>
              <w:rPr>
                <w:rFonts w:cs="宋体"/>
                <w:kern w:val="0"/>
                <w:sz w:val="24"/>
              </w:rPr>
            </w:pPr>
            <w:r w:rsidRPr="00AE2824">
              <w:rPr>
                <w:rFonts w:cs="宋体"/>
                <w:kern w:val="0"/>
                <w:sz w:val="24"/>
              </w:rPr>
              <w:t>2</w:t>
            </w:r>
          </w:p>
        </w:tc>
        <w:tc>
          <w:tcPr>
            <w:tcW w:w="4868" w:type="dxa"/>
            <w:gridSpan w:val="2"/>
            <w:vAlign w:val="center"/>
          </w:tcPr>
          <w:p w:rsidR="00890820" w:rsidRPr="00AE2824" w:rsidP="001C799D" w14:paraId="15C5FE76" w14:textId="77777777">
            <w:pPr>
              <w:widowControl/>
              <w:spacing w:line="240" w:lineRule="auto"/>
              <w:ind w:firstLine="0" w:firstLineChars="0"/>
              <w:jc w:val="center"/>
              <w:rPr>
                <w:rFonts w:cs="宋体"/>
                <w:kern w:val="0"/>
                <w:sz w:val="24"/>
              </w:rPr>
            </w:pPr>
            <w:r w:rsidRPr="00AE2824">
              <w:rPr>
                <w:rFonts w:cs="宋体"/>
                <w:kern w:val="0"/>
                <w:sz w:val="24"/>
              </w:rPr>
              <w:t>设计速度（</w:t>
            </w:r>
            <w:r w:rsidRPr="00AE2824">
              <w:rPr>
                <w:rFonts w:cs="宋体"/>
                <w:kern w:val="0"/>
                <w:sz w:val="24"/>
              </w:rPr>
              <w:t>km/h</w:t>
            </w:r>
            <w:r w:rsidRPr="00AE2824">
              <w:rPr>
                <w:rFonts w:cs="宋体"/>
                <w:kern w:val="0"/>
                <w:sz w:val="24"/>
              </w:rPr>
              <w:t>）</w:t>
            </w:r>
          </w:p>
        </w:tc>
        <w:tc>
          <w:tcPr>
            <w:tcW w:w="1999" w:type="dxa"/>
            <w:vAlign w:val="center"/>
          </w:tcPr>
          <w:p w:rsidR="00890820" w:rsidRPr="00AE2824" w:rsidP="001C799D" w14:paraId="67BFB381" w14:textId="77777777">
            <w:pPr>
              <w:spacing w:line="240" w:lineRule="atLeast"/>
              <w:ind w:firstLine="0" w:firstLineChars="0"/>
              <w:jc w:val="center"/>
              <w:rPr>
                <w:kern w:val="24"/>
                <w:sz w:val="24"/>
              </w:rPr>
            </w:pPr>
            <w:r w:rsidRPr="00AE2824">
              <w:rPr>
                <w:kern w:val="24"/>
                <w:sz w:val="24"/>
              </w:rPr>
              <w:t>20-40</w:t>
            </w:r>
          </w:p>
        </w:tc>
        <w:tc>
          <w:tcPr>
            <w:tcW w:w="1890" w:type="dxa"/>
            <w:vAlign w:val="center"/>
          </w:tcPr>
          <w:p w:rsidR="00890820" w:rsidRPr="00AE2824" w:rsidP="001C799D" w14:paraId="4056565F" w14:textId="77777777">
            <w:pPr>
              <w:spacing w:line="240" w:lineRule="atLeast"/>
              <w:ind w:firstLine="0" w:firstLineChars="0"/>
              <w:jc w:val="center"/>
              <w:rPr>
                <w:kern w:val="24"/>
                <w:sz w:val="24"/>
              </w:rPr>
            </w:pPr>
            <w:r w:rsidRPr="00AE2824">
              <w:rPr>
                <w:kern w:val="24"/>
                <w:sz w:val="24"/>
              </w:rPr>
              <w:t>30</w:t>
            </w:r>
          </w:p>
        </w:tc>
      </w:tr>
      <w:tr w14:paraId="75BBCA2A"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6462F387" w14:textId="77777777">
            <w:pPr>
              <w:widowControl/>
              <w:spacing w:line="240" w:lineRule="auto"/>
              <w:ind w:firstLine="0" w:firstLineChars="0"/>
              <w:jc w:val="center"/>
              <w:rPr>
                <w:rFonts w:cs="宋体"/>
                <w:kern w:val="0"/>
                <w:sz w:val="24"/>
              </w:rPr>
            </w:pPr>
            <w:r w:rsidRPr="00AE2824">
              <w:rPr>
                <w:rFonts w:cs="宋体"/>
                <w:kern w:val="0"/>
                <w:sz w:val="24"/>
              </w:rPr>
              <w:t>3</w:t>
            </w:r>
          </w:p>
        </w:tc>
        <w:tc>
          <w:tcPr>
            <w:tcW w:w="4868" w:type="dxa"/>
            <w:gridSpan w:val="2"/>
            <w:vAlign w:val="center"/>
          </w:tcPr>
          <w:p w:rsidR="00890820" w:rsidRPr="00AE2824" w:rsidP="001C799D" w14:paraId="43258086" w14:textId="77777777">
            <w:pPr>
              <w:widowControl/>
              <w:spacing w:line="240" w:lineRule="auto"/>
              <w:ind w:firstLine="0" w:firstLineChars="0"/>
              <w:jc w:val="center"/>
              <w:rPr>
                <w:rFonts w:cs="宋体"/>
                <w:kern w:val="0"/>
                <w:sz w:val="24"/>
              </w:rPr>
            </w:pPr>
            <w:r w:rsidRPr="00AE2824">
              <w:rPr>
                <w:rFonts w:cs="宋体"/>
                <w:kern w:val="0"/>
                <w:sz w:val="24"/>
              </w:rPr>
              <w:t>设超高最小圆曲线半径（</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10C05F89" w14:textId="77777777">
            <w:pPr>
              <w:spacing w:line="240" w:lineRule="atLeast"/>
              <w:ind w:firstLine="0" w:firstLineChars="0"/>
              <w:jc w:val="center"/>
              <w:rPr>
                <w:kern w:val="24"/>
                <w:sz w:val="24"/>
              </w:rPr>
            </w:pPr>
            <w:r w:rsidRPr="00AE2824">
              <w:rPr>
                <w:kern w:val="24"/>
                <w:sz w:val="24"/>
              </w:rPr>
              <w:t>150</w:t>
            </w:r>
          </w:p>
        </w:tc>
        <w:tc>
          <w:tcPr>
            <w:tcW w:w="1890" w:type="dxa"/>
            <w:vAlign w:val="center"/>
          </w:tcPr>
          <w:p w:rsidR="00890820" w:rsidRPr="00AE2824" w:rsidP="001C799D" w14:paraId="3F1DCFDB" w14:textId="77777777">
            <w:pPr>
              <w:spacing w:line="240" w:lineRule="atLeast"/>
              <w:ind w:firstLine="0" w:firstLineChars="0"/>
              <w:jc w:val="center"/>
              <w:rPr>
                <w:kern w:val="24"/>
                <w:sz w:val="24"/>
              </w:rPr>
            </w:pPr>
            <w:r w:rsidRPr="00AE2824">
              <w:rPr>
                <w:kern w:val="24"/>
                <w:sz w:val="24"/>
              </w:rPr>
              <w:t>-</w:t>
            </w:r>
          </w:p>
        </w:tc>
      </w:tr>
      <w:tr w14:paraId="071530B3"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4047A3A5" w14:textId="77777777">
            <w:pPr>
              <w:widowControl/>
              <w:spacing w:line="240" w:lineRule="auto"/>
              <w:ind w:firstLine="0" w:firstLineChars="0"/>
              <w:jc w:val="center"/>
              <w:rPr>
                <w:rFonts w:cs="宋体"/>
                <w:kern w:val="0"/>
                <w:sz w:val="24"/>
              </w:rPr>
            </w:pPr>
            <w:r w:rsidRPr="00AE2824">
              <w:rPr>
                <w:rFonts w:cs="宋体"/>
                <w:kern w:val="0"/>
                <w:sz w:val="24"/>
              </w:rPr>
              <w:t>4</w:t>
            </w:r>
          </w:p>
        </w:tc>
        <w:tc>
          <w:tcPr>
            <w:tcW w:w="4868" w:type="dxa"/>
            <w:gridSpan w:val="2"/>
            <w:vAlign w:val="center"/>
          </w:tcPr>
          <w:p w:rsidR="00890820" w:rsidRPr="00AE2824" w:rsidP="001C799D" w14:paraId="175DCA7C" w14:textId="77777777">
            <w:pPr>
              <w:widowControl/>
              <w:spacing w:line="240" w:lineRule="auto"/>
              <w:ind w:firstLine="0" w:firstLineChars="0"/>
              <w:jc w:val="center"/>
              <w:rPr>
                <w:rFonts w:cs="宋体"/>
                <w:kern w:val="0"/>
                <w:sz w:val="24"/>
              </w:rPr>
            </w:pPr>
            <w:r w:rsidRPr="00AE2824">
              <w:rPr>
                <w:rFonts w:cs="宋体"/>
                <w:kern w:val="0"/>
                <w:sz w:val="24"/>
              </w:rPr>
              <w:t>最大纵坡极限值（</w:t>
            </w:r>
            <w:r w:rsidRPr="00AE2824">
              <w:rPr>
                <w:rFonts w:cs="宋体"/>
                <w:kern w:val="0"/>
                <w:sz w:val="24"/>
              </w:rPr>
              <w:t>%</w:t>
            </w:r>
            <w:r w:rsidRPr="00AE2824">
              <w:rPr>
                <w:rFonts w:cs="宋体"/>
                <w:kern w:val="0"/>
                <w:sz w:val="24"/>
              </w:rPr>
              <w:t>）</w:t>
            </w:r>
          </w:p>
        </w:tc>
        <w:tc>
          <w:tcPr>
            <w:tcW w:w="1999" w:type="dxa"/>
            <w:vAlign w:val="center"/>
          </w:tcPr>
          <w:p w:rsidR="00890820" w:rsidRPr="00AE2824" w:rsidP="001C799D" w14:paraId="042DACD9" w14:textId="77777777">
            <w:pPr>
              <w:spacing w:line="240" w:lineRule="atLeast"/>
              <w:ind w:firstLine="0" w:firstLineChars="0"/>
              <w:jc w:val="center"/>
              <w:rPr>
                <w:kern w:val="24"/>
                <w:sz w:val="24"/>
              </w:rPr>
            </w:pPr>
            <w:r w:rsidRPr="00AE2824">
              <w:rPr>
                <w:kern w:val="24"/>
                <w:sz w:val="24"/>
              </w:rPr>
              <w:t>8</w:t>
            </w:r>
          </w:p>
        </w:tc>
        <w:tc>
          <w:tcPr>
            <w:tcW w:w="1890" w:type="dxa"/>
            <w:vAlign w:val="center"/>
          </w:tcPr>
          <w:p w:rsidR="00890820" w:rsidRPr="00AE2824" w:rsidP="001C799D" w14:paraId="674CC457" w14:textId="77777777">
            <w:pPr>
              <w:spacing w:line="240" w:lineRule="atLeast"/>
              <w:ind w:firstLine="0" w:firstLineChars="0"/>
              <w:jc w:val="center"/>
              <w:rPr>
                <w:kern w:val="24"/>
                <w:sz w:val="24"/>
              </w:rPr>
            </w:pPr>
            <w:r w:rsidRPr="00AE2824">
              <w:rPr>
                <w:kern w:val="24"/>
                <w:sz w:val="24"/>
              </w:rPr>
              <w:t>4</w:t>
            </w:r>
          </w:p>
        </w:tc>
      </w:tr>
      <w:tr w14:paraId="19347504"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2F9F681" w14:textId="77777777">
            <w:pPr>
              <w:widowControl/>
              <w:spacing w:line="240" w:lineRule="auto"/>
              <w:ind w:firstLine="0" w:firstLineChars="0"/>
              <w:jc w:val="center"/>
              <w:rPr>
                <w:rFonts w:cs="宋体"/>
                <w:kern w:val="0"/>
                <w:sz w:val="24"/>
              </w:rPr>
            </w:pPr>
            <w:r w:rsidRPr="00AE2824">
              <w:rPr>
                <w:rFonts w:cs="宋体"/>
                <w:kern w:val="0"/>
                <w:sz w:val="24"/>
              </w:rPr>
              <w:t>5</w:t>
            </w:r>
          </w:p>
        </w:tc>
        <w:tc>
          <w:tcPr>
            <w:tcW w:w="4868" w:type="dxa"/>
            <w:gridSpan w:val="2"/>
            <w:vAlign w:val="center"/>
          </w:tcPr>
          <w:p w:rsidR="00890820" w:rsidRPr="00AE2824" w:rsidP="001C799D" w14:paraId="5A728489" w14:textId="77777777">
            <w:pPr>
              <w:widowControl/>
              <w:spacing w:line="240" w:lineRule="auto"/>
              <w:ind w:firstLine="0" w:firstLineChars="0"/>
              <w:jc w:val="center"/>
              <w:rPr>
                <w:rFonts w:cs="宋体"/>
                <w:kern w:val="0"/>
                <w:sz w:val="24"/>
              </w:rPr>
            </w:pPr>
            <w:r w:rsidRPr="00AE2824">
              <w:rPr>
                <w:rFonts w:cs="宋体"/>
                <w:kern w:val="0"/>
                <w:sz w:val="24"/>
              </w:rPr>
              <w:t>最小纵坡（困难）</w:t>
            </w:r>
            <w:r w:rsidRPr="00AE2824">
              <w:rPr>
                <w:rFonts w:cs="宋体"/>
                <w:kern w:val="0"/>
                <w:sz w:val="24"/>
              </w:rPr>
              <w:t>%</w:t>
            </w:r>
          </w:p>
        </w:tc>
        <w:tc>
          <w:tcPr>
            <w:tcW w:w="1999" w:type="dxa"/>
            <w:vAlign w:val="center"/>
          </w:tcPr>
          <w:p w:rsidR="00890820" w:rsidRPr="00AE2824" w:rsidP="001C799D" w14:paraId="76535528" w14:textId="77777777">
            <w:pPr>
              <w:spacing w:line="240" w:lineRule="atLeast"/>
              <w:ind w:firstLine="0" w:firstLineChars="0"/>
              <w:jc w:val="center"/>
              <w:rPr>
                <w:kern w:val="24"/>
                <w:sz w:val="24"/>
              </w:rPr>
            </w:pPr>
            <w:r w:rsidRPr="00AE2824">
              <w:rPr>
                <w:kern w:val="24"/>
                <w:sz w:val="24"/>
              </w:rPr>
              <w:t>0.5</w:t>
            </w:r>
            <w:r w:rsidRPr="00AE2824">
              <w:rPr>
                <w:kern w:val="24"/>
                <w:sz w:val="24"/>
              </w:rPr>
              <w:t>（</w:t>
            </w:r>
            <w:r w:rsidRPr="00AE2824">
              <w:rPr>
                <w:kern w:val="24"/>
                <w:sz w:val="24"/>
              </w:rPr>
              <w:t>0.3</w:t>
            </w:r>
            <w:r w:rsidRPr="00AE2824">
              <w:rPr>
                <w:kern w:val="24"/>
                <w:sz w:val="24"/>
              </w:rPr>
              <w:t>）</w:t>
            </w:r>
          </w:p>
        </w:tc>
        <w:tc>
          <w:tcPr>
            <w:tcW w:w="1890" w:type="dxa"/>
            <w:vAlign w:val="center"/>
          </w:tcPr>
          <w:p w:rsidR="00890820" w:rsidRPr="00AE2824" w:rsidP="001C799D" w14:paraId="75F6D41E" w14:textId="77777777">
            <w:pPr>
              <w:spacing w:line="240" w:lineRule="atLeast"/>
              <w:ind w:firstLine="0" w:firstLineChars="0"/>
              <w:jc w:val="center"/>
              <w:rPr>
                <w:kern w:val="24"/>
                <w:sz w:val="24"/>
              </w:rPr>
            </w:pPr>
            <w:r w:rsidRPr="00AE2824">
              <w:rPr>
                <w:kern w:val="24"/>
                <w:sz w:val="24"/>
              </w:rPr>
              <w:t>1.5</w:t>
            </w:r>
          </w:p>
        </w:tc>
      </w:tr>
      <w:tr w14:paraId="06241BA8"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0C79E682" w14:textId="77777777">
            <w:pPr>
              <w:widowControl/>
              <w:spacing w:line="240" w:lineRule="auto"/>
              <w:ind w:firstLine="0" w:firstLineChars="0"/>
              <w:jc w:val="center"/>
              <w:rPr>
                <w:rFonts w:cs="宋体"/>
                <w:kern w:val="0"/>
                <w:sz w:val="24"/>
              </w:rPr>
            </w:pPr>
            <w:r w:rsidRPr="00AE2824">
              <w:rPr>
                <w:rFonts w:cs="宋体"/>
                <w:kern w:val="0"/>
                <w:sz w:val="24"/>
              </w:rPr>
              <w:t>6</w:t>
            </w:r>
          </w:p>
        </w:tc>
        <w:tc>
          <w:tcPr>
            <w:tcW w:w="2126" w:type="dxa"/>
            <w:vMerge w:val="restart"/>
            <w:vAlign w:val="center"/>
          </w:tcPr>
          <w:p w:rsidR="00890820" w:rsidRPr="00AE2824" w:rsidP="001C799D" w14:paraId="3B8CCAB7" w14:textId="77777777">
            <w:pPr>
              <w:widowControl/>
              <w:spacing w:line="240" w:lineRule="auto"/>
              <w:ind w:firstLine="0" w:firstLineChars="0"/>
              <w:jc w:val="center"/>
              <w:rPr>
                <w:rFonts w:cs="宋体"/>
                <w:kern w:val="0"/>
                <w:sz w:val="24"/>
              </w:rPr>
            </w:pPr>
            <w:r w:rsidRPr="00AE2824">
              <w:rPr>
                <w:rFonts w:cs="宋体"/>
                <w:kern w:val="0"/>
                <w:sz w:val="24"/>
              </w:rPr>
              <w:t>最小竖曲线半径</w:t>
            </w:r>
          </w:p>
        </w:tc>
        <w:tc>
          <w:tcPr>
            <w:tcW w:w="2742" w:type="dxa"/>
            <w:vAlign w:val="center"/>
          </w:tcPr>
          <w:p w:rsidR="00890820" w:rsidRPr="00AE2824" w:rsidP="001C799D" w14:paraId="23499EE1" w14:textId="77777777">
            <w:pPr>
              <w:spacing w:line="240" w:lineRule="atLeast"/>
              <w:ind w:firstLine="0" w:firstLineChars="0"/>
              <w:jc w:val="center"/>
              <w:rPr>
                <w:kern w:val="24"/>
                <w:sz w:val="24"/>
              </w:rPr>
            </w:pPr>
            <w:r w:rsidRPr="00AE2824">
              <w:rPr>
                <w:kern w:val="24"/>
                <w:sz w:val="24"/>
              </w:rPr>
              <w:t>凸曲线（一般）（</w:t>
            </w:r>
            <w:r w:rsidRPr="00AE2824">
              <w:rPr>
                <w:kern w:val="24"/>
                <w:sz w:val="24"/>
              </w:rPr>
              <w:t>m</w:t>
            </w:r>
            <w:r w:rsidRPr="00AE2824">
              <w:rPr>
                <w:kern w:val="24"/>
                <w:sz w:val="24"/>
              </w:rPr>
              <w:t>）</w:t>
            </w:r>
          </w:p>
        </w:tc>
        <w:tc>
          <w:tcPr>
            <w:tcW w:w="1999" w:type="dxa"/>
            <w:vAlign w:val="center"/>
          </w:tcPr>
          <w:p w:rsidR="00890820" w:rsidRPr="00AE2824" w:rsidP="001C799D" w14:paraId="5A60F3C1" w14:textId="77777777">
            <w:pPr>
              <w:spacing w:line="240" w:lineRule="atLeast"/>
              <w:ind w:firstLine="0" w:firstLineChars="0"/>
              <w:jc w:val="center"/>
              <w:rPr>
                <w:kern w:val="24"/>
                <w:sz w:val="24"/>
              </w:rPr>
            </w:pPr>
            <w:r w:rsidRPr="00AE2824">
              <w:rPr>
                <w:kern w:val="24"/>
                <w:sz w:val="24"/>
              </w:rPr>
              <w:t>400</w:t>
            </w:r>
          </w:p>
        </w:tc>
        <w:tc>
          <w:tcPr>
            <w:tcW w:w="1890" w:type="dxa"/>
            <w:vAlign w:val="center"/>
          </w:tcPr>
          <w:p w:rsidR="00890820" w:rsidRPr="00AE2824" w:rsidP="001C799D" w14:paraId="54742108" w14:textId="77777777">
            <w:pPr>
              <w:widowControl/>
              <w:spacing w:line="240" w:lineRule="auto"/>
              <w:ind w:firstLine="0" w:firstLineChars="0"/>
              <w:jc w:val="center"/>
              <w:rPr>
                <w:rFonts w:cs="宋体"/>
                <w:kern w:val="0"/>
                <w:sz w:val="24"/>
              </w:rPr>
            </w:pPr>
            <w:r w:rsidRPr="00AE2824">
              <w:rPr>
                <w:rFonts w:cs="宋体"/>
                <w:kern w:val="0"/>
                <w:sz w:val="24"/>
              </w:rPr>
              <w:t>2500</w:t>
            </w:r>
          </w:p>
        </w:tc>
      </w:tr>
      <w:tr w14:paraId="39DD90D0"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3245B727" w14:textId="77777777">
            <w:pPr>
              <w:widowControl/>
              <w:spacing w:line="240" w:lineRule="auto"/>
              <w:ind w:firstLine="0" w:firstLineChars="0"/>
              <w:jc w:val="center"/>
              <w:rPr>
                <w:rFonts w:cs="宋体"/>
                <w:kern w:val="0"/>
                <w:sz w:val="24"/>
              </w:rPr>
            </w:pPr>
            <w:r w:rsidRPr="00AE2824">
              <w:rPr>
                <w:rFonts w:cs="宋体"/>
                <w:kern w:val="0"/>
                <w:sz w:val="24"/>
              </w:rPr>
              <w:t>7</w:t>
            </w:r>
          </w:p>
        </w:tc>
        <w:tc>
          <w:tcPr>
            <w:tcW w:w="2126" w:type="dxa"/>
            <w:vMerge/>
            <w:vAlign w:val="center"/>
          </w:tcPr>
          <w:p w:rsidR="00890820" w:rsidRPr="00AE2824" w:rsidP="001C799D" w14:paraId="379012B5" w14:textId="77777777">
            <w:pPr>
              <w:widowControl/>
              <w:spacing w:line="240" w:lineRule="auto"/>
              <w:ind w:firstLine="0" w:firstLineChars="0"/>
              <w:jc w:val="left"/>
              <w:rPr>
                <w:rFonts w:cs="宋体"/>
                <w:kern w:val="0"/>
                <w:sz w:val="24"/>
              </w:rPr>
            </w:pPr>
          </w:p>
        </w:tc>
        <w:tc>
          <w:tcPr>
            <w:tcW w:w="2742" w:type="dxa"/>
            <w:vAlign w:val="center"/>
          </w:tcPr>
          <w:p w:rsidR="00890820" w:rsidRPr="00AE2824" w:rsidP="001C799D" w14:paraId="2D2A84CB" w14:textId="77777777">
            <w:pPr>
              <w:spacing w:line="240" w:lineRule="atLeast"/>
              <w:ind w:firstLine="0" w:firstLineChars="0"/>
              <w:jc w:val="center"/>
              <w:rPr>
                <w:kern w:val="24"/>
                <w:sz w:val="24"/>
              </w:rPr>
            </w:pPr>
            <w:r w:rsidRPr="00AE2824">
              <w:rPr>
                <w:kern w:val="24"/>
                <w:sz w:val="24"/>
              </w:rPr>
              <w:t>凹曲线（一般）（</w:t>
            </w:r>
            <w:r w:rsidRPr="00AE2824">
              <w:rPr>
                <w:kern w:val="24"/>
                <w:sz w:val="24"/>
              </w:rPr>
              <w:t>m</w:t>
            </w:r>
            <w:r w:rsidRPr="00AE2824">
              <w:rPr>
                <w:kern w:val="24"/>
                <w:sz w:val="24"/>
              </w:rPr>
              <w:t>）</w:t>
            </w:r>
          </w:p>
        </w:tc>
        <w:tc>
          <w:tcPr>
            <w:tcW w:w="1999" w:type="dxa"/>
            <w:vAlign w:val="center"/>
          </w:tcPr>
          <w:p w:rsidR="00890820" w:rsidRPr="00AE2824" w:rsidP="001C799D" w14:paraId="53352DD2" w14:textId="77777777">
            <w:pPr>
              <w:spacing w:line="240" w:lineRule="atLeast"/>
              <w:ind w:firstLine="0" w:firstLineChars="0"/>
              <w:jc w:val="center"/>
              <w:rPr>
                <w:kern w:val="24"/>
                <w:sz w:val="24"/>
              </w:rPr>
            </w:pPr>
            <w:r w:rsidRPr="00AE2824">
              <w:rPr>
                <w:kern w:val="24"/>
                <w:sz w:val="24"/>
              </w:rPr>
              <w:t>400</w:t>
            </w:r>
          </w:p>
        </w:tc>
        <w:tc>
          <w:tcPr>
            <w:tcW w:w="1890" w:type="dxa"/>
            <w:vAlign w:val="center"/>
          </w:tcPr>
          <w:p w:rsidR="00890820" w:rsidRPr="00AE2824" w:rsidP="001C799D" w14:paraId="3A2BB578" w14:textId="77777777">
            <w:pPr>
              <w:widowControl/>
              <w:spacing w:line="240" w:lineRule="auto"/>
              <w:ind w:firstLine="0" w:firstLineChars="0"/>
              <w:jc w:val="center"/>
              <w:rPr>
                <w:rFonts w:cs="宋体"/>
                <w:kern w:val="0"/>
                <w:sz w:val="24"/>
              </w:rPr>
            </w:pPr>
            <w:r w:rsidRPr="00AE2824">
              <w:rPr>
                <w:rFonts w:cs="宋体"/>
                <w:kern w:val="0"/>
                <w:sz w:val="24"/>
              </w:rPr>
              <w:t>2500</w:t>
            </w:r>
          </w:p>
        </w:tc>
      </w:tr>
      <w:tr w14:paraId="627903A7"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04095BB3" w14:textId="77777777">
            <w:pPr>
              <w:widowControl/>
              <w:spacing w:line="240" w:lineRule="auto"/>
              <w:ind w:firstLine="0" w:firstLineChars="0"/>
              <w:jc w:val="center"/>
              <w:rPr>
                <w:rFonts w:cs="宋体"/>
                <w:kern w:val="0"/>
                <w:sz w:val="24"/>
              </w:rPr>
            </w:pPr>
            <w:r w:rsidRPr="00AE2824">
              <w:rPr>
                <w:rFonts w:cs="宋体"/>
                <w:kern w:val="0"/>
                <w:sz w:val="24"/>
              </w:rPr>
              <w:t>8</w:t>
            </w:r>
          </w:p>
        </w:tc>
        <w:tc>
          <w:tcPr>
            <w:tcW w:w="4868" w:type="dxa"/>
            <w:gridSpan w:val="2"/>
            <w:vAlign w:val="center"/>
          </w:tcPr>
          <w:p w:rsidR="00890820" w:rsidRPr="00AE2824" w:rsidP="001C799D" w14:paraId="760F9739" w14:textId="77777777">
            <w:pPr>
              <w:widowControl/>
              <w:spacing w:line="240" w:lineRule="auto"/>
              <w:ind w:firstLine="0" w:firstLineChars="0"/>
              <w:jc w:val="center"/>
              <w:rPr>
                <w:rFonts w:cs="宋体"/>
                <w:kern w:val="0"/>
                <w:sz w:val="24"/>
              </w:rPr>
            </w:pPr>
            <w:r w:rsidRPr="00AE2824">
              <w:rPr>
                <w:rFonts w:cs="宋体"/>
                <w:kern w:val="0"/>
                <w:sz w:val="24"/>
              </w:rPr>
              <w:t>标准路幅宽度（</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4F29648F" w14:textId="77777777">
            <w:pPr>
              <w:spacing w:line="240" w:lineRule="atLeast"/>
              <w:ind w:firstLine="0" w:firstLineChars="0"/>
              <w:jc w:val="center"/>
              <w:rPr>
                <w:kern w:val="24"/>
                <w:sz w:val="24"/>
              </w:rPr>
            </w:pPr>
            <w:r w:rsidRPr="00AE2824">
              <w:rPr>
                <w:kern w:val="24"/>
                <w:sz w:val="24"/>
              </w:rPr>
              <w:t>—</w:t>
            </w:r>
          </w:p>
        </w:tc>
        <w:tc>
          <w:tcPr>
            <w:tcW w:w="1890" w:type="dxa"/>
            <w:vAlign w:val="center"/>
          </w:tcPr>
          <w:p w:rsidR="00890820" w:rsidRPr="00AE2824" w:rsidP="001C799D" w14:paraId="0203AFB9" w14:textId="77777777">
            <w:pPr>
              <w:spacing w:line="240" w:lineRule="atLeast"/>
              <w:ind w:firstLine="0" w:firstLineChars="0"/>
              <w:jc w:val="center"/>
              <w:rPr>
                <w:kern w:val="24"/>
                <w:sz w:val="24"/>
              </w:rPr>
            </w:pPr>
            <w:r w:rsidRPr="00AE2824">
              <w:rPr>
                <w:kern w:val="24"/>
                <w:sz w:val="24"/>
              </w:rPr>
              <w:t>16</w:t>
            </w:r>
          </w:p>
        </w:tc>
      </w:tr>
      <w:tr w14:paraId="0CC73663"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78E0765" w14:textId="77777777">
            <w:pPr>
              <w:widowControl/>
              <w:spacing w:line="240" w:lineRule="auto"/>
              <w:ind w:firstLine="0" w:firstLineChars="0"/>
              <w:jc w:val="center"/>
              <w:rPr>
                <w:rFonts w:cs="宋体"/>
                <w:kern w:val="0"/>
                <w:sz w:val="24"/>
              </w:rPr>
            </w:pPr>
            <w:r w:rsidRPr="00AE2824">
              <w:rPr>
                <w:rFonts w:cs="宋体"/>
                <w:kern w:val="0"/>
                <w:sz w:val="24"/>
              </w:rPr>
              <w:t>9</w:t>
            </w:r>
          </w:p>
        </w:tc>
        <w:tc>
          <w:tcPr>
            <w:tcW w:w="4868" w:type="dxa"/>
            <w:gridSpan w:val="2"/>
            <w:vAlign w:val="center"/>
          </w:tcPr>
          <w:p w:rsidR="00890820" w:rsidRPr="00AE2824" w:rsidP="001C799D" w14:paraId="7EBE837B" w14:textId="77777777">
            <w:pPr>
              <w:widowControl/>
              <w:spacing w:line="240" w:lineRule="auto"/>
              <w:ind w:firstLine="0" w:firstLineChars="0"/>
              <w:jc w:val="center"/>
              <w:rPr>
                <w:rFonts w:cs="宋体"/>
                <w:kern w:val="0"/>
                <w:sz w:val="24"/>
              </w:rPr>
            </w:pPr>
            <w:r w:rsidRPr="00AE2824">
              <w:rPr>
                <w:rFonts w:cs="宋体"/>
                <w:kern w:val="0"/>
                <w:sz w:val="24"/>
              </w:rPr>
              <w:t>设计荷载</w:t>
            </w:r>
          </w:p>
        </w:tc>
        <w:tc>
          <w:tcPr>
            <w:tcW w:w="1999" w:type="dxa"/>
            <w:vAlign w:val="center"/>
          </w:tcPr>
          <w:p w:rsidR="00890820" w:rsidRPr="00AE2824" w:rsidP="001C799D" w14:paraId="6DC7050F" w14:textId="77777777">
            <w:pPr>
              <w:widowControl/>
              <w:spacing w:line="240" w:lineRule="auto"/>
              <w:ind w:firstLine="0" w:firstLineChars="0"/>
              <w:jc w:val="center"/>
              <w:rPr>
                <w:rFonts w:cs="宋体"/>
                <w:kern w:val="0"/>
                <w:sz w:val="24"/>
              </w:rPr>
            </w:pPr>
            <w:r w:rsidRPr="00AE2824">
              <w:rPr>
                <w:rFonts w:cs="宋体"/>
                <w:kern w:val="0"/>
                <w:sz w:val="24"/>
              </w:rPr>
              <w:t>城</w:t>
            </w:r>
            <w:r w:rsidRPr="00AE2824">
              <w:rPr>
                <w:rFonts w:cs="宋体"/>
                <w:kern w:val="0"/>
                <w:sz w:val="24"/>
              </w:rPr>
              <w:t>-A</w:t>
            </w:r>
            <w:r w:rsidRPr="00AE2824">
              <w:rPr>
                <w:rFonts w:cs="宋体"/>
                <w:kern w:val="0"/>
                <w:sz w:val="24"/>
              </w:rPr>
              <w:t>级</w:t>
            </w:r>
          </w:p>
        </w:tc>
        <w:tc>
          <w:tcPr>
            <w:tcW w:w="1890" w:type="dxa"/>
            <w:vAlign w:val="center"/>
          </w:tcPr>
          <w:p w:rsidR="00890820" w:rsidRPr="00AE2824" w:rsidP="001C799D" w14:paraId="071A0890" w14:textId="77777777">
            <w:pPr>
              <w:widowControl/>
              <w:spacing w:line="240" w:lineRule="auto"/>
              <w:ind w:firstLine="0" w:firstLineChars="0"/>
              <w:jc w:val="center"/>
              <w:rPr>
                <w:rFonts w:cs="宋体"/>
                <w:kern w:val="0"/>
                <w:sz w:val="24"/>
              </w:rPr>
            </w:pPr>
            <w:r w:rsidRPr="00AE2824">
              <w:rPr>
                <w:rFonts w:cs="宋体"/>
                <w:kern w:val="0"/>
                <w:sz w:val="24"/>
              </w:rPr>
              <w:t>城</w:t>
            </w:r>
            <w:r w:rsidRPr="00AE2824">
              <w:rPr>
                <w:rFonts w:cs="宋体"/>
                <w:kern w:val="0"/>
                <w:sz w:val="24"/>
              </w:rPr>
              <w:t>-A</w:t>
            </w:r>
            <w:r w:rsidRPr="00AE2824">
              <w:rPr>
                <w:rFonts w:cs="宋体"/>
                <w:kern w:val="0"/>
                <w:sz w:val="24"/>
              </w:rPr>
              <w:t>级</w:t>
            </w:r>
          </w:p>
        </w:tc>
      </w:tr>
      <w:tr w14:paraId="214E8AC8"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17E1EAC" w14:textId="77777777">
            <w:pPr>
              <w:widowControl/>
              <w:spacing w:line="240" w:lineRule="auto"/>
              <w:ind w:firstLine="0" w:firstLineChars="0"/>
              <w:jc w:val="center"/>
              <w:rPr>
                <w:rFonts w:cs="宋体"/>
                <w:kern w:val="0"/>
                <w:sz w:val="24"/>
              </w:rPr>
            </w:pPr>
            <w:r w:rsidRPr="00AE2824">
              <w:rPr>
                <w:rFonts w:cs="宋体"/>
                <w:kern w:val="0"/>
                <w:sz w:val="24"/>
              </w:rPr>
              <w:t>10</w:t>
            </w:r>
          </w:p>
        </w:tc>
        <w:tc>
          <w:tcPr>
            <w:tcW w:w="4868" w:type="dxa"/>
            <w:gridSpan w:val="2"/>
            <w:vAlign w:val="center"/>
          </w:tcPr>
          <w:p w:rsidR="00890820" w:rsidRPr="00AE2824" w:rsidP="001C799D" w14:paraId="6E6B9ADA" w14:textId="77777777">
            <w:pPr>
              <w:widowControl/>
              <w:spacing w:line="240" w:lineRule="auto"/>
              <w:ind w:firstLine="0" w:firstLineChars="0"/>
              <w:jc w:val="center"/>
              <w:rPr>
                <w:rFonts w:cs="宋体"/>
                <w:kern w:val="0"/>
                <w:sz w:val="24"/>
              </w:rPr>
            </w:pPr>
            <w:r w:rsidRPr="00AE2824">
              <w:rPr>
                <w:rFonts w:cs="宋体"/>
                <w:kern w:val="0"/>
                <w:sz w:val="24"/>
              </w:rPr>
              <w:t>路面结构层设计年限（年）</w:t>
            </w:r>
          </w:p>
        </w:tc>
        <w:tc>
          <w:tcPr>
            <w:tcW w:w="1999" w:type="dxa"/>
            <w:vAlign w:val="center"/>
          </w:tcPr>
          <w:p w:rsidR="00890820" w:rsidRPr="00AE2824" w:rsidP="001C799D" w14:paraId="31208C64" w14:textId="77777777">
            <w:pPr>
              <w:widowControl/>
              <w:spacing w:line="240" w:lineRule="auto"/>
              <w:ind w:firstLine="0" w:firstLineChars="0"/>
              <w:jc w:val="center"/>
              <w:rPr>
                <w:rFonts w:cs="宋体"/>
                <w:kern w:val="0"/>
                <w:sz w:val="24"/>
              </w:rPr>
            </w:pPr>
            <w:r w:rsidRPr="00AE2824">
              <w:rPr>
                <w:rFonts w:cs="宋体"/>
                <w:kern w:val="0"/>
                <w:sz w:val="24"/>
              </w:rPr>
              <w:t>10</w:t>
            </w:r>
          </w:p>
        </w:tc>
        <w:tc>
          <w:tcPr>
            <w:tcW w:w="1890" w:type="dxa"/>
            <w:vAlign w:val="center"/>
          </w:tcPr>
          <w:p w:rsidR="00890820" w:rsidRPr="00AE2824" w:rsidP="001C799D" w14:paraId="48B6A115" w14:textId="77777777">
            <w:pPr>
              <w:widowControl/>
              <w:spacing w:line="240" w:lineRule="auto"/>
              <w:ind w:firstLine="0" w:firstLineChars="0"/>
              <w:jc w:val="center"/>
              <w:rPr>
                <w:rFonts w:cs="宋体"/>
                <w:kern w:val="0"/>
                <w:sz w:val="24"/>
              </w:rPr>
            </w:pPr>
            <w:r w:rsidRPr="00AE2824">
              <w:rPr>
                <w:rFonts w:cs="宋体"/>
                <w:kern w:val="0"/>
                <w:sz w:val="24"/>
              </w:rPr>
              <w:t>10</w:t>
            </w:r>
          </w:p>
        </w:tc>
      </w:tr>
      <w:tr w14:paraId="6C493B60"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D2EE090" w14:textId="77777777">
            <w:pPr>
              <w:widowControl/>
              <w:spacing w:line="240" w:lineRule="auto"/>
              <w:ind w:firstLine="0" w:firstLineChars="0"/>
              <w:jc w:val="center"/>
              <w:rPr>
                <w:rFonts w:cs="宋体"/>
                <w:kern w:val="0"/>
                <w:sz w:val="24"/>
              </w:rPr>
            </w:pPr>
            <w:r w:rsidRPr="00AE2824">
              <w:rPr>
                <w:rFonts w:cs="宋体"/>
                <w:kern w:val="0"/>
                <w:sz w:val="24"/>
              </w:rPr>
              <w:t>11</w:t>
            </w:r>
          </w:p>
        </w:tc>
        <w:tc>
          <w:tcPr>
            <w:tcW w:w="4868" w:type="dxa"/>
            <w:gridSpan w:val="2"/>
            <w:vAlign w:val="center"/>
          </w:tcPr>
          <w:p w:rsidR="00890820" w:rsidRPr="00AE2824" w:rsidP="001C799D" w14:paraId="6A69E035" w14:textId="77777777">
            <w:pPr>
              <w:widowControl/>
              <w:spacing w:line="240" w:lineRule="auto"/>
              <w:ind w:firstLine="0" w:firstLineChars="0"/>
              <w:jc w:val="center"/>
              <w:rPr>
                <w:rFonts w:cs="宋体"/>
                <w:kern w:val="0"/>
                <w:sz w:val="24"/>
              </w:rPr>
            </w:pPr>
            <w:r w:rsidRPr="00AE2824">
              <w:rPr>
                <w:rFonts w:cs="宋体"/>
                <w:kern w:val="0"/>
                <w:sz w:val="24"/>
              </w:rPr>
              <w:t>路面设计轴载</w:t>
            </w:r>
          </w:p>
        </w:tc>
        <w:tc>
          <w:tcPr>
            <w:tcW w:w="1999" w:type="dxa"/>
            <w:vAlign w:val="center"/>
          </w:tcPr>
          <w:p w:rsidR="00890820" w:rsidRPr="00AE2824" w:rsidP="001C799D" w14:paraId="7ACB40AB" w14:textId="77777777">
            <w:pPr>
              <w:widowControl/>
              <w:spacing w:line="240" w:lineRule="auto"/>
              <w:ind w:firstLine="0" w:firstLineChars="0"/>
              <w:jc w:val="center"/>
              <w:rPr>
                <w:rFonts w:cs="宋体"/>
                <w:kern w:val="0"/>
                <w:sz w:val="24"/>
              </w:rPr>
            </w:pPr>
            <w:r w:rsidRPr="00AE2824">
              <w:rPr>
                <w:rFonts w:cs="宋体"/>
                <w:kern w:val="0"/>
                <w:sz w:val="24"/>
              </w:rPr>
              <w:t>BZZ-100</w:t>
            </w:r>
          </w:p>
        </w:tc>
        <w:tc>
          <w:tcPr>
            <w:tcW w:w="1890" w:type="dxa"/>
            <w:vAlign w:val="center"/>
          </w:tcPr>
          <w:p w:rsidR="00890820" w:rsidRPr="00AE2824" w:rsidP="001C799D" w14:paraId="627CE425" w14:textId="77777777">
            <w:pPr>
              <w:widowControl/>
              <w:spacing w:line="240" w:lineRule="auto"/>
              <w:ind w:firstLine="0" w:firstLineChars="0"/>
              <w:jc w:val="center"/>
              <w:rPr>
                <w:rFonts w:cs="宋体"/>
                <w:kern w:val="0"/>
                <w:sz w:val="24"/>
              </w:rPr>
            </w:pPr>
            <w:r w:rsidRPr="00AE2824">
              <w:rPr>
                <w:rFonts w:cs="宋体"/>
                <w:kern w:val="0"/>
                <w:sz w:val="24"/>
              </w:rPr>
              <w:t>BZZ-100</w:t>
            </w:r>
          </w:p>
        </w:tc>
      </w:tr>
      <w:tr w14:paraId="0BEECE73"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5077CD35" w14:textId="77777777">
            <w:pPr>
              <w:widowControl/>
              <w:spacing w:line="240" w:lineRule="auto"/>
              <w:ind w:firstLine="0" w:firstLineChars="0"/>
              <w:jc w:val="center"/>
              <w:rPr>
                <w:rFonts w:cs="宋体"/>
                <w:kern w:val="0"/>
                <w:sz w:val="24"/>
              </w:rPr>
            </w:pPr>
            <w:r w:rsidRPr="00AE2824">
              <w:rPr>
                <w:rFonts w:cs="宋体"/>
                <w:kern w:val="0"/>
                <w:sz w:val="24"/>
              </w:rPr>
              <w:t>12</w:t>
            </w:r>
          </w:p>
        </w:tc>
        <w:tc>
          <w:tcPr>
            <w:tcW w:w="4868" w:type="dxa"/>
            <w:gridSpan w:val="2"/>
            <w:vAlign w:val="center"/>
          </w:tcPr>
          <w:p w:rsidR="00890820" w:rsidRPr="00AE2824" w:rsidP="001C799D" w14:paraId="1F08437F" w14:textId="77777777">
            <w:pPr>
              <w:widowControl/>
              <w:spacing w:line="240" w:lineRule="auto"/>
              <w:ind w:firstLine="0" w:firstLineChars="0"/>
              <w:jc w:val="center"/>
              <w:rPr>
                <w:rFonts w:cs="宋体"/>
                <w:kern w:val="0"/>
                <w:sz w:val="24"/>
              </w:rPr>
            </w:pPr>
            <w:r w:rsidRPr="00AE2824">
              <w:rPr>
                <w:rFonts w:cs="宋体"/>
                <w:kern w:val="0"/>
                <w:sz w:val="24"/>
              </w:rPr>
              <w:t>停车视距（</w:t>
            </w:r>
            <w:r w:rsidRPr="00AE2824">
              <w:rPr>
                <w:rFonts w:cs="宋体"/>
                <w:kern w:val="0"/>
                <w:sz w:val="24"/>
              </w:rPr>
              <w:t>m</w:t>
            </w:r>
            <w:r w:rsidRPr="00AE2824">
              <w:rPr>
                <w:rFonts w:cs="宋体"/>
                <w:kern w:val="0"/>
                <w:sz w:val="24"/>
              </w:rPr>
              <w:t>）</w:t>
            </w:r>
          </w:p>
        </w:tc>
        <w:tc>
          <w:tcPr>
            <w:tcW w:w="1999" w:type="dxa"/>
            <w:vAlign w:val="center"/>
          </w:tcPr>
          <w:p w:rsidR="00890820" w:rsidRPr="00AE2824" w:rsidP="001C799D" w14:paraId="1B121F6E" w14:textId="77777777">
            <w:pPr>
              <w:widowControl/>
              <w:spacing w:line="240" w:lineRule="auto"/>
              <w:ind w:firstLine="0" w:firstLineChars="0"/>
              <w:jc w:val="center"/>
              <w:rPr>
                <w:rFonts w:cs="宋体"/>
                <w:kern w:val="0"/>
                <w:sz w:val="24"/>
              </w:rPr>
            </w:pPr>
            <w:r w:rsidRPr="00AE2824">
              <w:rPr>
                <w:rFonts w:cs="宋体"/>
                <w:kern w:val="0"/>
                <w:sz w:val="24"/>
              </w:rPr>
              <w:t>≥30</w:t>
            </w:r>
          </w:p>
        </w:tc>
        <w:tc>
          <w:tcPr>
            <w:tcW w:w="1890" w:type="dxa"/>
            <w:vAlign w:val="center"/>
          </w:tcPr>
          <w:p w:rsidR="00890820" w:rsidRPr="00AE2824" w:rsidP="001C799D" w14:paraId="214C6C98" w14:textId="77777777">
            <w:pPr>
              <w:widowControl/>
              <w:spacing w:line="240" w:lineRule="auto"/>
              <w:ind w:firstLine="0" w:firstLineChars="0"/>
              <w:jc w:val="center"/>
              <w:rPr>
                <w:rFonts w:cs="宋体"/>
                <w:kern w:val="0"/>
                <w:sz w:val="24"/>
              </w:rPr>
            </w:pPr>
            <w:r w:rsidRPr="00AE2824">
              <w:rPr>
                <w:rFonts w:cs="宋体"/>
                <w:kern w:val="0"/>
                <w:sz w:val="24"/>
              </w:rPr>
              <w:t>≥35</w:t>
            </w:r>
          </w:p>
        </w:tc>
      </w:tr>
      <w:tr w14:paraId="3D22A923" w14:textId="77777777" w:rsidTr="001C799D">
        <w:tblPrEx>
          <w:tblW w:w="0" w:type="auto"/>
          <w:jc w:val="center"/>
          <w:tblLayout w:type="fixed"/>
          <w:tblLook w:val="0000"/>
        </w:tblPrEx>
        <w:trPr>
          <w:trHeight w:val="397"/>
          <w:jc w:val="center"/>
        </w:trPr>
        <w:tc>
          <w:tcPr>
            <w:tcW w:w="818" w:type="dxa"/>
            <w:vAlign w:val="center"/>
          </w:tcPr>
          <w:p w:rsidR="00890820" w:rsidRPr="00AE2824" w:rsidP="001C799D" w14:paraId="6372D356" w14:textId="77777777">
            <w:pPr>
              <w:widowControl/>
              <w:spacing w:line="240" w:lineRule="auto"/>
              <w:ind w:firstLine="0" w:firstLineChars="0"/>
              <w:jc w:val="center"/>
              <w:rPr>
                <w:rFonts w:cs="宋体"/>
                <w:kern w:val="0"/>
                <w:sz w:val="24"/>
              </w:rPr>
            </w:pPr>
            <w:r w:rsidRPr="00AE2824">
              <w:rPr>
                <w:rFonts w:cs="宋体"/>
                <w:kern w:val="0"/>
                <w:sz w:val="24"/>
              </w:rPr>
              <w:t>13</w:t>
            </w:r>
          </w:p>
        </w:tc>
        <w:tc>
          <w:tcPr>
            <w:tcW w:w="4868" w:type="dxa"/>
            <w:gridSpan w:val="2"/>
            <w:vAlign w:val="center"/>
          </w:tcPr>
          <w:p w:rsidR="00890820" w:rsidRPr="00AE2824" w:rsidP="001C799D" w14:paraId="472287F9" w14:textId="77777777">
            <w:pPr>
              <w:widowControl/>
              <w:spacing w:line="240" w:lineRule="auto"/>
              <w:ind w:firstLine="0" w:firstLineChars="0"/>
              <w:jc w:val="center"/>
              <w:rPr>
                <w:rFonts w:cs="宋体"/>
                <w:kern w:val="0"/>
                <w:sz w:val="24"/>
              </w:rPr>
            </w:pPr>
            <w:r w:rsidRPr="00AE2824">
              <w:rPr>
                <w:rFonts w:cs="宋体"/>
                <w:kern w:val="0"/>
                <w:sz w:val="24"/>
              </w:rPr>
              <w:t>抗震设防烈度</w:t>
            </w:r>
          </w:p>
        </w:tc>
        <w:tc>
          <w:tcPr>
            <w:tcW w:w="1999" w:type="dxa"/>
            <w:vAlign w:val="center"/>
          </w:tcPr>
          <w:p w:rsidR="00890820" w:rsidRPr="00AE2824" w:rsidP="001C799D" w14:paraId="12C72D5B" w14:textId="77777777">
            <w:pPr>
              <w:widowControl/>
              <w:spacing w:line="240" w:lineRule="auto"/>
              <w:ind w:firstLine="0" w:firstLineChars="0"/>
              <w:jc w:val="center"/>
              <w:rPr>
                <w:rFonts w:cs="宋体"/>
                <w:kern w:val="0"/>
                <w:sz w:val="24"/>
              </w:rPr>
            </w:pPr>
            <w:r w:rsidRPr="00AE2824">
              <w:rPr>
                <w:rFonts w:cs="宋体"/>
                <w:kern w:val="0"/>
                <w:sz w:val="24"/>
              </w:rPr>
              <w:t>6</w:t>
            </w:r>
            <w:r w:rsidRPr="00AE2824">
              <w:rPr>
                <w:rFonts w:cs="宋体"/>
                <w:kern w:val="0"/>
                <w:sz w:val="24"/>
              </w:rPr>
              <w:t>度</w:t>
            </w:r>
          </w:p>
        </w:tc>
        <w:tc>
          <w:tcPr>
            <w:tcW w:w="1890" w:type="dxa"/>
            <w:vAlign w:val="center"/>
          </w:tcPr>
          <w:p w:rsidR="00890820" w:rsidRPr="00AE2824" w:rsidP="001C799D" w14:paraId="7E23C3FC" w14:textId="77777777">
            <w:pPr>
              <w:widowControl/>
              <w:spacing w:line="240" w:lineRule="auto"/>
              <w:ind w:firstLine="0" w:firstLineChars="0"/>
              <w:jc w:val="center"/>
              <w:rPr>
                <w:rFonts w:cs="宋体"/>
                <w:kern w:val="0"/>
                <w:sz w:val="24"/>
              </w:rPr>
            </w:pPr>
            <w:r w:rsidRPr="00AE2824">
              <w:rPr>
                <w:rFonts w:cs="宋体"/>
                <w:kern w:val="0"/>
                <w:sz w:val="24"/>
              </w:rPr>
              <w:t>6</w:t>
            </w:r>
            <w:r w:rsidRPr="00AE2824">
              <w:rPr>
                <w:rFonts w:cs="宋体"/>
                <w:kern w:val="0"/>
                <w:sz w:val="24"/>
              </w:rPr>
              <w:t>度</w:t>
            </w:r>
          </w:p>
        </w:tc>
      </w:tr>
    </w:tbl>
    <w:p w:rsidR="00F21B2A" w:rsidRPr="00AE2824" w:rsidP="00366178" w14:paraId="6715FBC2" w14:textId="621822CF">
      <w:pPr>
        <w:pStyle w:val="Heading2"/>
        <w:keepNext w:val="0"/>
        <w:keepLines w:val="0"/>
        <w:numPr>
          <w:ilvl w:val="1"/>
          <w:numId w:val="28"/>
        </w:numPr>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设计文件组成</w:t>
      </w:r>
    </w:p>
    <w:p w:rsidR="00F21B2A" w:rsidRPr="00AE2824" w:rsidP="000B3877" w14:paraId="30C18929" w14:textId="77777777">
      <w:pPr>
        <w:pStyle w:val="ListParagraph"/>
        <w:spacing w:after="0" w:line="324" w:lineRule="auto"/>
        <w:ind w:firstLine="560"/>
        <w:rPr>
          <w:rFonts w:ascii="Times New Roman" w:eastAsia="仿宋_GB2312" w:hAnsi="Times New Roman"/>
          <w:color w:val="000000"/>
          <w:kern w:val="2"/>
          <w:sz w:val="28"/>
          <w:szCs w:val="24"/>
        </w:rPr>
      </w:pPr>
      <w:r w:rsidRPr="00AE2824">
        <w:rPr>
          <w:rFonts w:ascii="Times New Roman" w:eastAsia="仿宋_GB2312" w:hAnsi="Times New Roman"/>
          <w:color w:val="000000"/>
          <w:kern w:val="2"/>
          <w:sz w:val="28"/>
          <w:szCs w:val="24"/>
        </w:rPr>
        <w:t>本次设计内容包括道路工程、交通工程、高边坡及结构工程、照明工程、排水工程、海绵城市专篇、电力通信（土建）工程、景观工程等。</w:t>
      </w:r>
    </w:p>
    <w:p w:rsidR="00F21B2A" w:rsidRPr="00AE2824" w:rsidP="000B3877" w14:paraId="0BB7C8D5" w14:textId="77777777">
      <w:pPr>
        <w:pStyle w:val="ListParagraph"/>
        <w:spacing w:after="0" w:line="324" w:lineRule="auto"/>
        <w:ind w:left="425" w:firstLine="0" w:firstLineChars="0"/>
        <w:rPr>
          <w:rFonts w:ascii="Times New Roman" w:eastAsia="仿宋_GB2312" w:hAnsi="Times New Roman"/>
          <w:sz w:val="28"/>
          <w:szCs w:val="28"/>
        </w:rPr>
      </w:pPr>
      <w:r w:rsidRPr="00AE2824">
        <w:rPr>
          <w:rFonts w:ascii="Times New Roman" w:eastAsia="仿宋_GB2312" w:hAnsi="Times New Roman"/>
          <w:sz w:val="28"/>
          <w:szCs w:val="28"/>
        </w:rPr>
        <w:t>本次出图根据分项内容，分为四册，具体如下：</w:t>
      </w:r>
    </w:p>
    <w:p w:rsidR="00651662" w:rsidRPr="00AE2824" w:rsidP="000B3877" w14:paraId="57F34948" w14:textId="2A8CCCE4">
      <w:pPr>
        <w:pStyle w:val="ListParagraph"/>
        <w:spacing w:after="0" w:line="324" w:lineRule="auto"/>
        <w:ind w:firstLine="560"/>
        <w:rPr>
          <w:rFonts w:ascii="Times New Roman" w:eastAsia="仿宋_GB2312" w:hAnsi="Times New Roman"/>
          <w:color w:val="000000"/>
          <w:sz w:val="28"/>
          <w:szCs w:val="28"/>
        </w:rPr>
      </w:pPr>
      <w:r w:rsidRPr="00AE2824">
        <w:rPr>
          <w:rFonts w:ascii="Times New Roman" w:eastAsia="仿宋_GB2312" w:hAnsi="Times New Roman"/>
          <w:color w:val="000000"/>
          <w:sz w:val="28"/>
          <w:szCs w:val="28"/>
        </w:rPr>
        <w:t>第一册：</w:t>
      </w:r>
      <w:r w:rsidRPr="00AE2824">
        <w:rPr>
          <w:rFonts w:ascii="Times New Roman" w:eastAsia="仿宋_GB2312" w:hAnsi="Times New Roman"/>
          <w:color w:val="000000"/>
          <w:sz w:val="28"/>
          <w:szCs w:val="28"/>
        </w:rPr>
        <w:t>L4-E</w:t>
      </w:r>
      <w:r w:rsidRPr="00AE2824">
        <w:rPr>
          <w:rFonts w:ascii="Times New Roman" w:eastAsia="仿宋_GB2312" w:hAnsi="Times New Roman"/>
          <w:color w:val="000000"/>
          <w:sz w:val="28"/>
          <w:szCs w:val="28"/>
        </w:rPr>
        <w:t>道路及附属工程</w:t>
      </w:r>
    </w:p>
    <w:p w:rsidR="00651662" w:rsidRPr="00AE2824" w:rsidP="000B3877" w14:paraId="631C3CB8" w14:textId="77777777">
      <w:pPr>
        <w:pStyle w:val="ListParagraph"/>
        <w:spacing w:after="0" w:line="324" w:lineRule="auto"/>
        <w:ind w:firstLine="562"/>
        <w:rPr>
          <w:rFonts w:ascii="Times New Roman" w:eastAsia="仿宋_GB2312" w:hAnsi="Times New Roman"/>
          <w:b/>
          <w:color w:val="000000"/>
          <w:sz w:val="28"/>
          <w:szCs w:val="28"/>
        </w:rPr>
        <w:sectPr w:rsidSect="00601106">
          <w:headerReference w:type="even" r:id="rId13"/>
          <w:headerReference w:type="default" r:id="rId14"/>
          <w:footerReference w:type="even" r:id="rId15"/>
          <w:footerReference w:type="default" r:id="rId16"/>
          <w:headerReference w:type="first" r:id="rId17"/>
          <w:footerReference w:type="first" r:id="rId18"/>
          <w:type w:val="continuous"/>
          <w:pgSz w:w="23814" w:h="16840" w:orient="landscape" w:code="8"/>
          <w:pgMar w:top="1474" w:right="1134" w:bottom="1701" w:left="1701" w:header="0" w:footer="340" w:gutter="567"/>
          <w:pgNumType w:start="2"/>
          <w:cols w:num="2" w:space="840"/>
          <w:docGrid w:type="linesAndChars" w:linePitch="381"/>
        </w:sectPr>
      </w:pPr>
      <w:r w:rsidRPr="00AE2824">
        <w:rPr>
          <w:rFonts w:ascii="Times New Roman" w:eastAsia="仿宋_GB2312" w:hAnsi="Times New Roman"/>
          <w:b/>
          <w:color w:val="000000"/>
          <w:sz w:val="28"/>
          <w:szCs w:val="28"/>
        </w:rPr>
        <w:t>第二册：</w:t>
      </w:r>
      <w:r w:rsidRPr="00AE2824">
        <w:rPr>
          <w:rFonts w:ascii="Times New Roman" w:eastAsia="仿宋_GB2312" w:hAnsi="Times New Roman"/>
          <w:b/>
          <w:color w:val="000000"/>
          <w:sz w:val="28"/>
          <w:szCs w:val="28"/>
        </w:rPr>
        <w:t>L3-E</w:t>
      </w:r>
      <w:r w:rsidRPr="00AE2824">
        <w:rPr>
          <w:rFonts w:ascii="Times New Roman" w:eastAsia="仿宋_GB2312" w:hAnsi="Times New Roman"/>
          <w:b/>
          <w:color w:val="000000"/>
          <w:sz w:val="28"/>
          <w:szCs w:val="28"/>
        </w:rPr>
        <w:t>道路及附属工程</w:t>
      </w:r>
    </w:p>
    <w:p w:rsidR="00651662" w:rsidRPr="00AE2824" w:rsidP="000B3877" w14:paraId="10155F2F" w14:textId="77777777">
      <w:pPr>
        <w:pStyle w:val="ListParagraph"/>
        <w:spacing w:after="0"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第三册：</w:t>
      </w:r>
      <w:r w:rsidRPr="00AE2824">
        <w:rPr>
          <w:rFonts w:ascii="Times New Roman" w:eastAsia="仿宋_GB2312" w:hAnsi="Times New Roman"/>
          <w:sz w:val="28"/>
          <w:szCs w:val="28"/>
        </w:rPr>
        <w:t>K</w:t>
      </w:r>
      <w:r w:rsidRPr="00AE2824">
        <w:rPr>
          <w:rFonts w:ascii="Times New Roman" w:eastAsia="仿宋_GB2312" w:hAnsi="Times New Roman"/>
          <w:sz w:val="28"/>
          <w:szCs w:val="28"/>
        </w:rPr>
        <w:t>道路及附属工程</w:t>
      </w:r>
    </w:p>
    <w:p w:rsidR="00651662" w:rsidRPr="00AE2824" w:rsidP="000B3877" w14:paraId="4E388B23" w14:textId="77777777">
      <w:pPr>
        <w:pStyle w:val="ListParagraph"/>
        <w:spacing w:after="0"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第四册：</w:t>
      </w:r>
      <w:r w:rsidRPr="00AE2824">
        <w:rPr>
          <w:rFonts w:ascii="Times New Roman" w:eastAsia="仿宋_GB2312" w:hAnsi="Times New Roman"/>
          <w:sz w:val="28"/>
          <w:szCs w:val="28"/>
        </w:rPr>
        <w:t>B</w:t>
      </w:r>
      <w:r w:rsidRPr="00AE2824">
        <w:rPr>
          <w:rFonts w:ascii="Times New Roman" w:eastAsia="仿宋_GB2312" w:hAnsi="Times New Roman"/>
          <w:sz w:val="28"/>
          <w:szCs w:val="28"/>
        </w:rPr>
        <w:t>东延长线道路及附属工程</w:t>
      </w:r>
    </w:p>
    <w:p w:rsidR="00651662" w:rsidRPr="00AE2824" w:rsidP="000B3877" w14:paraId="14B70268" w14:textId="2EEA609D">
      <w:pPr>
        <w:pStyle w:val="ListParagraph"/>
        <w:spacing w:after="0"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本册为第</w:t>
      </w:r>
      <w:r w:rsidRPr="00AE2824" w:rsidR="00103B5E">
        <w:rPr>
          <w:rFonts w:ascii="Times New Roman" w:eastAsia="仿宋_GB2312" w:hAnsi="Times New Roman"/>
          <w:sz w:val="28"/>
          <w:szCs w:val="28"/>
        </w:rPr>
        <w:t>二</w:t>
      </w:r>
      <w:r w:rsidRPr="00AE2824">
        <w:rPr>
          <w:rFonts w:ascii="Times New Roman" w:eastAsia="仿宋_GB2312" w:hAnsi="Times New Roman"/>
          <w:sz w:val="28"/>
          <w:szCs w:val="28"/>
        </w:rPr>
        <w:t>册：</w:t>
      </w:r>
      <w:r w:rsidRPr="00AE2824" w:rsidR="00103B5E">
        <w:rPr>
          <w:rFonts w:ascii="Times New Roman" w:eastAsia="仿宋_GB2312" w:hAnsi="Times New Roman"/>
          <w:sz w:val="28"/>
          <w:szCs w:val="28"/>
        </w:rPr>
        <w:t>L3-E</w:t>
      </w:r>
      <w:r w:rsidRPr="00AE2824" w:rsidR="00103B5E">
        <w:rPr>
          <w:rFonts w:ascii="Times New Roman" w:eastAsia="仿宋_GB2312" w:hAnsi="Times New Roman"/>
          <w:sz w:val="28"/>
          <w:szCs w:val="28"/>
        </w:rPr>
        <w:t>道路及附属工程</w:t>
      </w:r>
      <w:r w:rsidRPr="00AE2824">
        <w:rPr>
          <w:rFonts w:ascii="Times New Roman" w:eastAsia="仿宋_GB2312" w:hAnsi="Times New Roman"/>
          <w:sz w:val="28"/>
          <w:szCs w:val="28"/>
        </w:rPr>
        <w:t>。</w:t>
      </w:r>
    </w:p>
    <w:p w:rsidR="00651662" w:rsidRPr="00AE2824" w:rsidP="000B3877" w14:paraId="0D7ADC7C" w14:textId="3BDDCE77">
      <w:pPr>
        <w:pStyle w:val="ListParagraph"/>
        <w:spacing w:after="0"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其中第</w:t>
      </w:r>
      <w:r w:rsidRPr="00AE2824" w:rsidR="00103B5E">
        <w:rPr>
          <w:rFonts w:ascii="Times New Roman" w:eastAsia="仿宋_GB2312" w:hAnsi="Times New Roman"/>
          <w:sz w:val="28"/>
          <w:szCs w:val="28"/>
        </w:rPr>
        <w:t>二</w:t>
      </w:r>
      <w:r w:rsidRPr="00AE2824">
        <w:rPr>
          <w:rFonts w:ascii="Times New Roman" w:eastAsia="仿宋_GB2312" w:hAnsi="Times New Roman"/>
          <w:sz w:val="28"/>
          <w:szCs w:val="28"/>
        </w:rPr>
        <w:t>册：</w:t>
      </w:r>
      <w:r w:rsidRPr="00AE2824" w:rsidR="00103B5E">
        <w:rPr>
          <w:rFonts w:ascii="Times New Roman" w:eastAsia="仿宋_GB2312" w:hAnsi="Times New Roman"/>
          <w:sz w:val="28"/>
          <w:szCs w:val="28"/>
        </w:rPr>
        <w:t>L3-E</w:t>
      </w:r>
      <w:r w:rsidRPr="00AE2824" w:rsidR="00103B5E">
        <w:rPr>
          <w:rFonts w:ascii="Times New Roman" w:eastAsia="仿宋_GB2312" w:hAnsi="Times New Roman"/>
          <w:sz w:val="28"/>
          <w:szCs w:val="28"/>
        </w:rPr>
        <w:t>道路及附属工程</w:t>
      </w:r>
      <w:r w:rsidRPr="00AE2824">
        <w:rPr>
          <w:rFonts w:ascii="Times New Roman" w:eastAsia="仿宋_GB2312" w:hAnsi="Times New Roman"/>
          <w:sz w:val="28"/>
          <w:szCs w:val="28"/>
        </w:rPr>
        <w:t>按专业进行分册：</w:t>
      </w:r>
    </w:p>
    <w:p w:rsidR="00871102" w:rsidRPr="00AE2824" w:rsidP="000B3877" w14:paraId="170E02C8" w14:textId="77777777">
      <w:pPr>
        <w:pStyle w:val="ListParagraph"/>
        <w:spacing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第一分册：道路工程</w:t>
      </w:r>
    </w:p>
    <w:p w:rsidR="00871102" w:rsidRPr="00AE2824" w:rsidP="000B3877" w14:paraId="0F8D7D70" w14:textId="77777777">
      <w:pPr>
        <w:pStyle w:val="ListParagraph"/>
        <w:spacing w:line="324" w:lineRule="auto"/>
        <w:ind w:firstLine="562"/>
        <w:rPr>
          <w:rFonts w:ascii="Times New Roman" w:eastAsia="仿宋_GB2312" w:hAnsi="Times New Roman"/>
          <w:b/>
          <w:sz w:val="28"/>
          <w:szCs w:val="28"/>
        </w:rPr>
      </w:pPr>
      <w:r w:rsidRPr="00AE2824">
        <w:rPr>
          <w:rFonts w:ascii="Times New Roman" w:eastAsia="仿宋_GB2312" w:hAnsi="Times New Roman"/>
          <w:b/>
          <w:sz w:val="28"/>
          <w:szCs w:val="28"/>
        </w:rPr>
        <w:t>第二分册：交通工程</w:t>
      </w:r>
    </w:p>
    <w:p w:rsidR="00871102" w:rsidRPr="00AE2824" w:rsidP="000B3877" w14:paraId="4211EFCE" w14:textId="77777777">
      <w:pPr>
        <w:pStyle w:val="ListParagraph"/>
        <w:spacing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第三分册：高边坡及结构工程</w:t>
      </w:r>
    </w:p>
    <w:p w:rsidR="00871102" w:rsidRPr="00AE2824" w:rsidP="000B3877" w14:paraId="45297B91" w14:textId="77777777">
      <w:pPr>
        <w:pStyle w:val="ListParagraph"/>
        <w:spacing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第四分册：排水工程</w:t>
      </w:r>
    </w:p>
    <w:p w:rsidR="00871102" w:rsidRPr="00AE2824" w:rsidP="000B3877" w14:paraId="63763953" w14:textId="77777777">
      <w:pPr>
        <w:pStyle w:val="ListParagraph"/>
        <w:spacing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第五分册：电力通信（土建）工程</w:t>
      </w:r>
    </w:p>
    <w:p w:rsidR="00871102" w:rsidRPr="00AE2824" w:rsidP="000B3877" w14:paraId="49820237" w14:textId="77777777">
      <w:pPr>
        <w:pStyle w:val="ListParagraph"/>
        <w:spacing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第六分册：照明工程</w:t>
      </w:r>
    </w:p>
    <w:p w:rsidR="00871102" w:rsidRPr="00AE2824" w:rsidP="000B3877" w14:paraId="6CAB3392" w14:textId="77777777">
      <w:pPr>
        <w:pStyle w:val="ListParagraph"/>
        <w:spacing w:after="0" w:line="324" w:lineRule="auto"/>
        <w:ind w:firstLine="560"/>
        <w:rPr>
          <w:rFonts w:ascii="Times New Roman" w:eastAsia="仿宋_GB2312" w:hAnsi="Times New Roman"/>
          <w:sz w:val="28"/>
          <w:szCs w:val="28"/>
        </w:rPr>
      </w:pPr>
      <w:r w:rsidRPr="00AE2824">
        <w:rPr>
          <w:rFonts w:ascii="Times New Roman" w:eastAsia="仿宋_GB2312" w:hAnsi="Times New Roman"/>
          <w:sz w:val="28"/>
          <w:szCs w:val="28"/>
        </w:rPr>
        <w:t>第七分册：景观工程</w:t>
      </w:r>
    </w:p>
    <w:p w:rsidR="00F21B2A" w:rsidRPr="00AE2824" w:rsidP="000B3877" w14:paraId="23E0DFE3" w14:textId="7A82EACB">
      <w:pPr>
        <w:pStyle w:val="ListParagraph"/>
        <w:spacing w:after="0" w:line="324" w:lineRule="auto"/>
        <w:ind w:firstLine="562"/>
        <w:rPr>
          <w:rFonts w:ascii="Times New Roman" w:eastAsia="仿宋_GB2312" w:hAnsi="Times New Roman"/>
          <w:sz w:val="28"/>
          <w:szCs w:val="28"/>
        </w:rPr>
      </w:pPr>
      <w:r w:rsidRPr="00AE2824">
        <w:rPr>
          <w:rFonts w:ascii="Times New Roman" w:eastAsia="仿宋_GB2312" w:hAnsi="Times New Roman"/>
          <w:b/>
          <w:color w:val="000000"/>
          <w:sz w:val="28"/>
          <w:szCs w:val="28"/>
        </w:rPr>
        <w:t>本分册为第</w:t>
      </w:r>
      <w:r w:rsidRPr="00AE2824" w:rsidR="00871102">
        <w:rPr>
          <w:rFonts w:ascii="Times New Roman" w:eastAsia="仿宋_GB2312" w:hAnsi="Times New Roman"/>
          <w:b/>
          <w:color w:val="000000"/>
          <w:sz w:val="28"/>
          <w:szCs w:val="28"/>
        </w:rPr>
        <w:t>二</w:t>
      </w:r>
      <w:r w:rsidRPr="00AE2824">
        <w:rPr>
          <w:rFonts w:ascii="Times New Roman" w:eastAsia="仿宋_GB2312" w:hAnsi="Times New Roman"/>
          <w:b/>
          <w:color w:val="000000"/>
          <w:sz w:val="28"/>
          <w:szCs w:val="28"/>
        </w:rPr>
        <w:t>册第</w:t>
      </w:r>
      <w:r w:rsidRPr="00AE2824" w:rsidR="00651662">
        <w:rPr>
          <w:rFonts w:ascii="Times New Roman" w:eastAsia="仿宋_GB2312" w:hAnsi="Times New Roman"/>
          <w:b/>
          <w:color w:val="000000"/>
          <w:sz w:val="28"/>
          <w:szCs w:val="28"/>
        </w:rPr>
        <w:t>二</w:t>
      </w:r>
      <w:r w:rsidRPr="00AE2824">
        <w:rPr>
          <w:rFonts w:ascii="Times New Roman" w:eastAsia="仿宋_GB2312" w:hAnsi="Times New Roman"/>
          <w:b/>
          <w:color w:val="000000"/>
          <w:sz w:val="28"/>
          <w:szCs w:val="28"/>
        </w:rPr>
        <w:t>分册：交通工程。</w:t>
      </w:r>
    </w:p>
    <w:p w:rsidR="000854C3" w:rsidRPr="00AE2824" w:rsidP="000B3877" w14:paraId="2F271DDC" w14:textId="2CB64997">
      <w:pPr>
        <w:pStyle w:val="Heading1"/>
        <w:keepNext w:val="0"/>
        <w:keepLines w:val="0"/>
        <w:numPr>
          <w:ilvl w:val="0"/>
          <w:numId w:val="27"/>
        </w:numPr>
        <w:spacing w:beforeLines="0" w:afterLines="0" w:line="324" w:lineRule="auto"/>
        <w:jc w:val="left"/>
        <w:rPr>
          <w:rFonts w:eastAsia="仿宋_GB2312"/>
          <w:sz w:val="28"/>
          <w:szCs w:val="28"/>
        </w:rPr>
      </w:pPr>
      <w:r w:rsidRPr="00AE2824">
        <w:rPr>
          <w:rFonts w:eastAsia="仿宋_GB2312"/>
          <w:sz w:val="28"/>
          <w:szCs w:val="28"/>
        </w:rPr>
        <w:t>设计依据及规范</w:t>
      </w:r>
    </w:p>
    <w:p w:rsidR="00651662" w:rsidRPr="00AE2824" w:rsidP="000B3877" w14:paraId="17121A6A" w14:textId="12BDBEA2">
      <w:pPr>
        <w:pStyle w:val="WC20"/>
        <w:numPr>
          <w:ilvl w:val="0"/>
          <w:numId w:val="0"/>
        </w:numPr>
        <w:spacing w:before="190" w:after="0" w:afterLines="0" w:line="324" w:lineRule="auto"/>
        <w:rPr>
          <w:rFonts w:ascii="Times New Roman" w:eastAsia="仿宋_GB2312" w:hAnsi="Times New Roman"/>
        </w:rPr>
      </w:pPr>
      <w:r w:rsidRPr="00AE2824">
        <w:rPr>
          <w:rFonts w:ascii="Times New Roman" w:eastAsia="仿宋_GB2312" w:hAnsi="Times New Roman"/>
          <w:lang w:eastAsia="zh-CN"/>
        </w:rPr>
        <w:t>2.1</w:t>
      </w:r>
      <w:r w:rsidRPr="00AE2824">
        <w:rPr>
          <w:rFonts w:ascii="Times New Roman" w:eastAsia="仿宋_GB2312" w:hAnsi="Times New Roman"/>
        </w:rPr>
        <w:t>设计依据</w:t>
      </w:r>
    </w:p>
    <w:p w:rsidR="00651662" w:rsidRPr="00AE2824" w:rsidP="000B3877" w14:paraId="2C8C01C4" w14:textId="77777777">
      <w:pPr>
        <w:spacing w:line="324" w:lineRule="auto"/>
        <w:ind w:firstLine="560"/>
      </w:pPr>
      <w:r w:rsidRPr="00AE2824">
        <w:t>（</w:t>
      </w:r>
      <w:r w:rsidRPr="00AE2824">
        <w:t>1</w:t>
      </w:r>
      <w:r w:rsidRPr="00AE2824">
        <w:t>）我司与业主签订的设计合同。</w:t>
      </w:r>
    </w:p>
    <w:p w:rsidR="00651662" w:rsidRPr="00AE2824" w:rsidP="000B3877" w14:paraId="122C8AF5" w14:textId="77777777">
      <w:pPr>
        <w:spacing w:line="324" w:lineRule="auto"/>
        <w:ind w:firstLine="560"/>
      </w:pPr>
      <w:r w:rsidRPr="00AE2824">
        <w:t>（</w:t>
      </w:r>
      <w:r w:rsidRPr="00AE2824">
        <w:t>2</w:t>
      </w:r>
      <w:r w:rsidRPr="00AE2824">
        <w:t>）业主提供的</w:t>
      </w:r>
      <w:r w:rsidRPr="00AE2824">
        <w:t>1:500</w:t>
      </w:r>
      <w:r w:rsidRPr="00AE2824">
        <w:t>现状地形图（</w:t>
      </w:r>
      <w:r w:rsidRPr="00AE2824">
        <w:t>2022.06</w:t>
      </w:r>
      <w:r w:rsidRPr="00AE2824">
        <w:t>）。</w:t>
      </w:r>
    </w:p>
    <w:p w:rsidR="00651662" w:rsidRPr="00AE2824" w:rsidP="000B3877" w14:paraId="51DB88CF" w14:textId="77777777">
      <w:pPr>
        <w:spacing w:line="324" w:lineRule="auto"/>
        <w:ind w:firstLine="560"/>
      </w:pPr>
      <w:r w:rsidRPr="00AE2824">
        <w:t>（</w:t>
      </w:r>
      <w:r w:rsidRPr="00AE2824">
        <w:t>3</w:t>
      </w:r>
      <w:r w:rsidRPr="00AE2824">
        <w:t>）现场踏勘资料。</w:t>
      </w:r>
    </w:p>
    <w:p w:rsidR="00651662" w:rsidRPr="00AE2824" w:rsidP="000B3877" w14:paraId="6E1C42B1" w14:textId="77777777">
      <w:pPr>
        <w:spacing w:line="324" w:lineRule="auto"/>
        <w:ind w:firstLine="560"/>
      </w:pPr>
      <w:r w:rsidRPr="00AE2824">
        <w:t>（</w:t>
      </w:r>
      <w:r w:rsidRPr="00AE2824">
        <w:t>4</w:t>
      </w:r>
      <w:r w:rsidRPr="00AE2824">
        <w:t>）业主提供的高竹新区控规（过程稿）。</w:t>
      </w:r>
    </w:p>
    <w:p w:rsidR="00651662" w:rsidRPr="00AE2824" w:rsidP="000B3877" w14:paraId="4D3763CE" w14:textId="77777777">
      <w:pPr>
        <w:spacing w:line="324" w:lineRule="auto"/>
        <w:ind w:firstLine="560"/>
      </w:pPr>
      <w:r w:rsidRPr="00AE2824">
        <w:t>（</w:t>
      </w:r>
      <w:r w:rsidRPr="00AE2824">
        <w:t>5</w:t>
      </w:r>
      <w:r w:rsidRPr="00AE2824">
        <w:t>）</w:t>
      </w:r>
      <w:r w:rsidRPr="00AE2824">
        <w:rPr>
          <w:szCs w:val="28"/>
        </w:rPr>
        <w:t>邻水县高滩新区基础设施建设项目</w:t>
      </w:r>
      <w:r w:rsidRPr="00AE2824">
        <w:rPr>
          <w:szCs w:val="28"/>
        </w:rPr>
        <w:t>─</w:t>
      </w:r>
      <w:r w:rsidRPr="00AE2824">
        <w:rPr>
          <w:szCs w:val="28"/>
        </w:rPr>
        <w:t>重庆路一期施工图设计文件（</w:t>
      </w:r>
      <w:r w:rsidRPr="00AE2824">
        <w:rPr>
          <w:szCs w:val="28"/>
        </w:rPr>
        <w:t>2021.02</w:t>
      </w:r>
      <w:r w:rsidRPr="00AE2824">
        <w:rPr>
          <w:szCs w:val="28"/>
        </w:rPr>
        <w:t>）</w:t>
      </w:r>
    </w:p>
    <w:p w:rsidR="00651662" w:rsidRPr="00AE2824" w:rsidP="000B3877" w14:paraId="60FCB811" w14:textId="77777777">
      <w:pPr>
        <w:spacing w:line="324" w:lineRule="auto"/>
        <w:ind w:firstLine="560"/>
      </w:pPr>
      <w:r w:rsidRPr="00AE2824">
        <w:t>（</w:t>
      </w:r>
      <w:r w:rsidRPr="00AE2824">
        <w:t>6</w:t>
      </w:r>
      <w:r w:rsidRPr="00AE2824">
        <w:t>）其他资料</w:t>
      </w:r>
    </w:p>
    <w:p w:rsidR="00651662" w:rsidRPr="00AE2824" w:rsidP="000B3877" w14:paraId="5A2E4309" w14:textId="1BBD7E5C">
      <w:pPr>
        <w:pStyle w:val="WC20"/>
        <w:numPr>
          <w:ilvl w:val="0"/>
          <w:numId w:val="0"/>
        </w:numPr>
        <w:spacing w:before="190" w:after="0" w:afterLines="0" w:line="324" w:lineRule="auto"/>
        <w:rPr>
          <w:rFonts w:ascii="Times New Roman" w:eastAsia="仿宋_GB2312" w:hAnsi="Times New Roman"/>
          <w:lang w:eastAsia="zh-CN"/>
        </w:rPr>
      </w:pPr>
      <w:r w:rsidRPr="00AE2824">
        <w:rPr>
          <w:rFonts w:ascii="Times New Roman" w:eastAsia="仿宋_GB2312" w:hAnsi="Times New Roman"/>
          <w:lang w:eastAsia="zh-CN"/>
        </w:rPr>
        <w:t>2.2</w:t>
      </w:r>
      <w:r w:rsidRPr="00AE2824">
        <w:rPr>
          <w:rFonts w:ascii="Times New Roman" w:eastAsia="仿宋_GB2312" w:hAnsi="Times New Roman"/>
          <w:lang w:eastAsia="zh-CN"/>
        </w:rPr>
        <w:t>相关勘察、测量、检测报告文件</w:t>
      </w:r>
    </w:p>
    <w:p w:rsidR="00651662" w:rsidRPr="00AE2824" w:rsidP="000B3877" w14:paraId="3BCE8876" w14:textId="104315AB">
      <w:pPr>
        <w:spacing w:line="324" w:lineRule="auto"/>
        <w:ind w:firstLine="560"/>
        <w:rPr>
          <w:color w:val="FF0000"/>
        </w:rPr>
      </w:pPr>
      <w:r w:rsidRPr="00AE2824">
        <w:t>成渝地区双城经济圈川渝高竹新区制造产业园及配套基础设施建设项目（</w:t>
      </w:r>
      <w:r w:rsidRPr="00AE2824">
        <w:t>L4-E</w:t>
      </w:r>
      <w:r w:rsidRPr="00AE2824">
        <w:t>、</w:t>
      </w:r>
      <w:r w:rsidRPr="00AE2824">
        <w:t>L3-E</w:t>
      </w:r>
      <w:r w:rsidRPr="00AE2824">
        <w:t>、</w:t>
      </w:r>
      <w:r w:rsidRPr="00AE2824">
        <w:t>K</w:t>
      </w:r>
      <w:r w:rsidRPr="00AE2824">
        <w:t>线、</w:t>
      </w:r>
      <w:r w:rsidRPr="00AE2824">
        <w:t>B</w:t>
      </w:r>
      <w:r w:rsidRPr="00AE2824">
        <w:t>东延长线道路及配套工程）工程地质勘察报告重庆市</w:t>
      </w:r>
      <w:r w:rsidRPr="00AE2824">
        <w:t>市政设计研究院有限公司，</w:t>
      </w:r>
      <w:r w:rsidRPr="00AE2824">
        <w:t>2022.05</w:t>
      </w:r>
      <w:r w:rsidRPr="00AE2824">
        <w:t>）（一阶段详勘）</w:t>
      </w:r>
    </w:p>
    <w:p w:rsidR="00F21B2A" w:rsidRPr="00AE2824" w:rsidP="000B3877" w14:paraId="6DB8B98A" w14:textId="3DB196F1">
      <w:pPr>
        <w:pStyle w:val="WC20"/>
        <w:numPr>
          <w:ilvl w:val="0"/>
          <w:numId w:val="0"/>
        </w:numPr>
        <w:spacing w:before="190" w:after="0" w:afterLines="0" w:line="324" w:lineRule="auto"/>
        <w:rPr>
          <w:rFonts w:ascii="Times New Roman" w:hAnsi="Times New Roman"/>
        </w:rPr>
      </w:pPr>
      <w:r w:rsidRPr="00AE2824">
        <w:rPr>
          <w:rFonts w:ascii="Times New Roman" w:eastAsia="仿宋_GB2312" w:hAnsi="Times New Roman"/>
          <w:lang w:eastAsia="zh-CN"/>
        </w:rPr>
        <w:t>2.3</w:t>
      </w:r>
      <w:r w:rsidRPr="00AE2824" w:rsidR="000F39C1">
        <w:rPr>
          <w:rFonts w:ascii="Times New Roman" w:eastAsia="仿宋_GB2312" w:hAnsi="Times New Roman"/>
          <w:lang w:eastAsia="zh-CN"/>
        </w:rPr>
        <w:t>采用的主要技术标准及规范</w:t>
      </w:r>
    </w:p>
    <w:p w:rsidR="00937689" w:rsidRPr="00AE2824" w:rsidP="000B3877" w14:paraId="65F81AB1" w14:textId="77777777">
      <w:pPr>
        <w:numPr>
          <w:ilvl w:val="0"/>
          <w:numId w:val="16"/>
        </w:numPr>
        <w:adjustRightInd w:val="0"/>
        <w:snapToGrid w:val="0"/>
        <w:spacing w:line="324" w:lineRule="auto"/>
        <w:ind w:left="0" w:firstLine="709" w:firstLineChars="0"/>
      </w:pPr>
      <w:r w:rsidRPr="00AE2824">
        <w:t>《道路交通安全法》及《实施条例》；</w:t>
      </w:r>
    </w:p>
    <w:p w:rsidR="00937689" w:rsidRPr="00AE2824" w:rsidP="000B3877" w14:paraId="7A24F8BA" w14:textId="77777777">
      <w:pPr>
        <w:numPr>
          <w:ilvl w:val="0"/>
          <w:numId w:val="16"/>
        </w:numPr>
        <w:adjustRightInd w:val="0"/>
        <w:snapToGrid w:val="0"/>
        <w:spacing w:line="324" w:lineRule="auto"/>
        <w:ind w:left="0" w:firstLine="709" w:firstLineChars="0"/>
      </w:pPr>
      <w:r w:rsidRPr="00AE2824">
        <w:t>《城市道路工程设计规范》（</w:t>
      </w:r>
      <w:r w:rsidRPr="00AE2824">
        <w:t>CJJ37-2012</w:t>
      </w:r>
      <w:r w:rsidRPr="00AE2824">
        <w:t>）（</w:t>
      </w:r>
      <w:r w:rsidRPr="00AE2824">
        <w:t>2016</w:t>
      </w:r>
      <w:r w:rsidRPr="00AE2824">
        <w:t>版）；</w:t>
      </w:r>
    </w:p>
    <w:p w:rsidR="00937689" w:rsidRPr="00AE2824" w:rsidP="000B3877" w14:paraId="7766DE25" w14:textId="77777777">
      <w:pPr>
        <w:numPr>
          <w:ilvl w:val="0"/>
          <w:numId w:val="16"/>
        </w:numPr>
        <w:adjustRightInd w:val="0"/>
        <w:snapToGrid w:val="0"/>
        <w:spacing w:line="324" w:lineRule="auto"/>
        <w:ind w:left="0" w:firstLine="709" w:firstLineChars="0"/>
      </w:pPr>
      <w:r w:rsidRPr="00AE2824">
        <w:t>《城市道路交通设施设计规范》（</w:t>
      </w:r>
      <w:r w:rsidRPr="00AE2824">
        <w:t>GB50688-2011</w:t>
      </w:r>
      <w:r w:rsidRPr="00AE2824">
        <w:t>）（</w:t>
      </w:r>
      <w:r w:rsidRPr="00AE2824">
        <w:t>2019</w:t>
      </w:r>
      <w:r w:rsidRPr="00AE2824">
        <w:t>版）；</w:t>
      </w:r>
    </w:p>
    <w:p w:rsidR="00937689" w:rsidRPr="00AE2824" w:rsidP="000B3877" w14:paraId="406524E8" w14:textId="77777777">
      <w:pPr>
        <w:numPr>
          <w:ilvl w:val="0"/>
          <w:numId w:val="16"/>
        </w:numPr>
        <w:adjustRightInd w:val="0"/>
        <w:snapToGrid w:val="0"/>
        <w:spacing w:line="324" w:lineRule="auto"/>
        <w:ind w:left="0" w:firstLine="709" w:firstLineChars="0"/>
      </w:pPr>
      <w:r w:rsidRPr="00AE2824">
        <w:t>《城市道路交叉口规划规范》（</w:t>
      </w:r>
      <w:r w:rsidRPr="00AE2824">
        <w:t>GB50647-2011</w:t>
      </w:r>
      <w:r w:rsidRPr="00AE2824">
        <w:t>）；</w:t>
      </w:r>
    </w:p>
    <w:p w:rsidR="00937689" w:rsidRPr="00AE2824" w:rsidP="000B3877" w14:paraId="0345AEAD" w14:textId="77777777">
      <w:pPr>
        <w:numPr>
          <w:ilvl w:val="0"/>
          <w:numId w:val="16"/>
        </w:numPr>
        <w:adjustRightInd w:val="0"/>
        <w:snapToGrid w:val="0"/>
        <w:spacing w:line="324" w:lineRule="auto"/>
        <w:ind w:left="0" w:firstLine="709" w:firstLineChars="0"/>
      </w:pPr>
      <w:r w:rsidRPr="00AE2824">
        <w:t>《城市道路交叉口设计规程》（</w:t>
      </w:r>
      <w:r w:rsidRPr="00AE2824">
        <w:t>CJJ152-2010</w:t>
      </w:r>
      <w:r w:rsidRPr="00AE2824">
        <w:t>）；</w:t>
      </w:r>
    </w:p>
    <w:p w:rsidR="00937689" w:rsidRPr="00AE2824" w:rsidP="000B3877" w14:paraId="64D0F854" w14:textId="51034DE8">
      <w:pPr>
        <w:numPr>
          <w:ilvl w:val="0"/>
          <w:numId w:val="16"/>
        </w:numPr>
        <w:adjustRightInd w:val="0"/>
        <w:snapToGrid w:val="0"/>
        <w:spacing w:line="324" w:lineRule="auto"/>
        <w:ind w:left="0" w:firstLine="709" w:firstLineChars="0"/>
      </w:pPr>
      <w:r w:rsidRPr="00AE2824">
        <w:t>《道路交通标志和标线》（</w:t>
      </w:r>
      <w:r w:rsidRPr="00AE2824">
        <w:t>GB5768</w:t>
      </w:r>
      <w:r w:rsidRPr="00AE2824">
        <w:t>）；</w:t>
      </w:r>
    </w:p>
    <w:p w:rsidR="00937689" w:rsidRPr="00AE2824" w:rsidP="000B3877" w14:paraId="3FD39671" w14:textId="77777777">
      <w:pPr>
        <w:numPr>
          <w:ilvl w:val="0"/>
          <w:numId w:val="16"/>
        </w:numPr>
        <w:adjustRightInd w:val="0"/>
        <w:snapToGrid w:val="0"/>
        <w:spacing w:line="324" w:lineRule="auto"/>
        <w:ind w:left="0" w:firstLine="709" w:firstLineChars="0"/>
      </w:pPr>
      <w:r w:rsidRPr="00AE2824">
        <w:t>《城市道路交通标志和标线设置规范》（</w:t>
      </w:r>
      <w:r w:rsidRPr="00AE2824">
        <w:t>GB51038-2015</w:t>
      </w:r>
      <w:r w:rsidRPr="00AE2824">
        <w:t>）</w:t>
      </w:r>
    </w:p>
    <w:p w:rsidR="00937689" w:rsidRPr="00AE2824" w:rsidP="000B3877" w14:paraId="333F446B" w14:textId="5994D1C6">
      <w:pPr>
        <w:numPr>
          <w:ilvl w:val="0"/>
          <w:numId w:val="16"/>
        </w:numPr>
        <w:adjustRightInd w:val="0"/>
        <w:snapToGrid w:val="0"/>
        <w:spacing w:line="324" w:lineRule="auto"/>
        <w:ind w:left="0" w:firstLine="709" w:firstLineChars="0"/>
      </w:pPr>
      <w:r w:rsidRPr="00AE2824">
        <w:t>《道路交通标志板及支撑件》（</w:t>
      </w:r>
      <w:r w:rsidRPr="00AE2824">
        <w:t>GB/T 23827-20</w:t>
      </w:r>
      <w:r w:rsidRPr="00AE2824" w:rsidR="008518EB">
        <w:t>21</w:t>
      </w:r>
      <w:r w:rsidRPr="00AE2824">
        <w:t>）；</w:t>
      </w:r>
    </w:p>
    <w:p w:rsidR="00937689" w:rsidRPr="00AE2824" w:rsidP="000B3877" w14:paraId="1D308EC5" w14:textId="77777777">
      <w:pPr>
        <w:numPr>
          <w:ilvl w:val="0"/>
          <w:numId w:val="16"/>
        </w:numPr>
        <w:adjustRightInd w:val="0"/>
        <w:snapToGrid w:val="0"/>
        <w:spacing w:line="324" w:lineRule="auto"/>
        <w:ind w:left="0" w:firstLine="709" w:firstLineChars="0"/>
      </w:pPr>
      <w:r w:rsidRPr="00AE2824">
        <w:t>《道路交通反光膜》（</w:t>
      </w:r>
      <w:r w:rsidRPr="00AE2824">
        <w:t>GB/T 18833-2012</w:t>
      </w:r>
      <w:r w:rsidRPr="00AE2824">
        <w:t>）；</w:t>
      </w:r>
    </w:p>
    <w:p w:rsidR="00937689" w:rsidRPr="00AE2824" w:rsidP="000B3877" w14:paraId="6AE1E37F" w14:textId="77777777">
      <w:pPr>
        <w:numPr>
          <w:ilvl w:val="0"/>
          <w:numId w:val="16"/>
        </w:numPr>
        <w:adjustRightInd w:val="0"/>
        <w:snapToGrid w:val="0"/>
        <w:spacing w:line="324" w:lineRule="auto"/>
        <w:ind w:left="0" w:firstLine="709" w:firstLineChars="0"/>
      </w:pPr>
      <w:r w:rsidRPr="00AE2824">
        <w:t>《路面标线涂料》（</w:t>
      </w:r>
      <w:r w:rsidRPr="00AE2824">
        <w:t>JT/T 280-2004</w:t>
      </w:r>
      <w:r w:rsidRPr="00AE2824">
        <w:t>）；</w:t>
      </w:r>
    </w:p>
    <w:p w:rsidR="00937689" w:rsidRPr="00AE2824" w:rsidP="000B3877" w14:paraId="76E1675C" w14:textId="77777777">
      <w:pPr>
        <w:numPr>
          <w:ilvl w:val="0"/>
          <w:numId w:val="16"/>
        </w:numPr>
        <w:adjustRightInd w:val="0"/>
        <w:snapToGrid w:val="0"/>
        <w:spacing w:line="324" w:lineRule="auto"/>
        <w:ind w:left="0" w:firstLine="709" w:firstLineChars="0"/>
      </w:pPr>
      <w:r w:rsidRPr="00AE2824">
        <w:t>《道路交通标线质量要求和检测方法》（</w:t>
      </w:r>
      <w:r w:rsidRPr="00AE2824">
        <w:t>GB/T 16311-2009</w:t>
      </w:r>
      <w:r w:rsidRPr="00AE2824">
        <w:t>）</w:t>
      </w:r>
      <w:r w:rsidRPr="00AE2824">
        <w:t>;</w:t>
      </w:r>
    </w:p>
    <w:p w:rsidR="00937689" w:rsidRPr="00AE2824" w:rsidP="000B3877" w14:paraId="404727BD" w14:textId="77777777">
      <w:pPr>
        <w:numPr>
          <w:ilvl w:val="0"/>
          <w:numId w:val="16"/>
        </w:numPr>
        <w:adjustRightInd w:val="0"/>
        <w:snapToGrid w:val="0"/>
        <w:spacing w:line="324" w:lineRule="auto"/>
        <w:ind w:left="0" w:firstLine="709" w:firstLineChars="0"/>
      </w:pPr>
      <w:r w:rsidRPr="00AE2824">
        <w:t>《新划路面标线初始逆反射亮度系数及测试方法》（</w:t>
      </w:r>
      <w:r w:rsidRPr="00AE2824">
        <w:t>GB/T 21383-2008</w:t>
      </w:r>
      <w:r w:rsidRPr="00AE2824">
        <w:t>）；</w:t>
      </w:r>
    </w:p>
    <w:p w:rsidR="00937689" w:rsidRPr="00AE2824" w:rsidP="000B3877" w14:paraId="04CC461F" w14:textId="6E67489F">
      <w:pPr>
        <w:numPr>
          <w:ilvl w:val="0"/>
          <w:numId w:val="16"/>
        </w:numPr>
        <w:adjustRightInd w:val="0"/>
        <w:snapToGrid w:val="0"/>
        <w:spacing w:line="324" w:lineRule="auto"/>
        <w:ind w:left="0" w:firstLine="709" w:firstLineChars="0"/>
      </w:pPr>
      <w:r w:rsidRPr="00AE2824">
        <w:t>《路面标线用玻璃珠》（</w:t>
      </w:r>
      <w:r w:rsidRPr="00AE2824">
        <w:t>GB/T24722-20</w:t>
      </w:r>
      <w:r w:rsidRPr="00AE2824" w:rsidR="00093772">
        <w:t>20</w:t>
      </w:r>
      <w:r w:rsidRPr="00AE2824">
        <w:t>）；</w:t>
      </w:r>
    </w:p>
    <w:p w:rsidR="00937689" w:rsidRPr="00AE2824" w:rsidP="000B3877" w14:paraId="2BAAB92D" w14:textId="77777777">
      <w:pPr>
        <w:numPr>
          <w:ilvl w:val="0"/>
          <w:numId w:val="16"/>
        </w:numPr>
        <w:adjustRightInd w:val="0"/>
        <w:snapToGrid w:val="0"/>
        <w:spacing w:line="324" w:lineRule="auto"/>
        <w:ind w:left="0" w:firstLine="709" w:firstLineChars="0"/>
      </w:pPr>
      <w:r w:rsidRPr="00AE2824">
        <w:t>《突起路标》（</w:t>
      </w:r>
      <w:r w:rsidRPr="00AE2824">
        <w:t>GB/T 24725-2009</w:t>
      </w:r>
      <w:r w:rsidRPr="00AE2824">
        <w:t>）；</w:t>
      </w:r>
    </w:p>
    <w:p w:rsidR="00937689" w:rsidRPr="00AE2824" w:rsidP="000B3877" w14:paraId="4F8EC9BD" w14:textId="5FF3BF47">
      <w:pPr>
        <w:numPr>
          <w:ilvl w:val="0"/>
          <w:numId w:val="16"/>
        </w:numPr>
        <w:adjustRightInd w:val="0"/>
        <w:snapToGrid w:val="0"/>
        <w:spacing w:line="324" w:lineRule="auto"/>
        <w:ind w:left="0" w:firstLine="709" w:firstLineChars="0"/>
      </w:pPr>
      <w:r w:rsidRPr="00AE2824">
        <w:t>《</w:t>
      </w:r>
      <w:r w:rsidRPr="00AE2824" w:rsidR="00487C4F">
        <w:t>民用闭路监视电视系统工程技术规范</w:t>
      </w:r>
      <w:r w:rsidRPr="00AE2824">
        <w:t>》（</w:t>
      </w:r>
      <w:r w:rsidRPr="00AE2824">
        <w:t>GB50198-2011</w:t>
      </w:r>
      <w:r w:rsidRPr="00AE2824">
        <w:t>）；</w:t>
      </w:r>
    </w:p>
    <w:p w:rsidR="00937689" w:rsidRPr="00AE2824" w:rsidP="000B3877" w14:paraId="33DE420F" w14:textId="77777777">
      <w:pPr>
        <w:numPr>
          <w:ilvl w:val="0"/>
          <w:numId w:val="16"/>
        </w:numPr>
        <w:adjustRightInd w:val="0"/>
        <w:snapToGrid w:val="0"/>
        <w:spacing w:line="324" w:lineRule="auto"/>
        <w:ind w:left="0" w:firstLine="709" w:firstLineChars="0"/>
      </w:pPr>
      <w:r w:rsidRPr="00AE2824">
        <w:t>《道路交通信号灯》（</w:t>
      </w:r>
      <w:r w:rsidRPr="00AE2824">
        <w:t>GB14887-2011</w:t>
      </w:r>
      <w:r w:rsidRPr="00AE2824">
        <w:t>）；</w:t>
      </w:r>
    </w:p>
    <w:p w:rsidR="00937689" w:rsidRPr="00AE2824" w:rsidP="000B3877" w14:paraId="70991097" w14:textId="77777777">
      <w:pPr>
        <w:numPr>
          <w:ilvl w:val="0"/>
          <w:numId w:val="16"/>
        </w:numPr>
        <w:adjustRightInd w:val="0"/>
        <w:snapToGrid w:val="0"/>
        <w:spacing w:line="324" w:lineRule="auto"/>
        <w:ind w:left="0" w:firstLine="709" w:firstLineChars="0"/>
      </w:pPr>
      <w:r w:rsidRPr="00AE2824">
        <w:t>《道路交通信号控制机》（</w:t>
      </w:r>
      <w:r w:rsidRPr="00AE2824">
        <w:t>GB 25280-2016</w:t>
      </w:r>
      <w:r w:rsidRPr="00AE2824">
        <w:t>）；</w:t>
      </w:r>
    </w:p>
    <w:p w:rsidR="00937689" w:rsidRPr="00AE2824" w:rsidP="000B3877" w14:paraId="3B1E5436" w14:textId="77777777">
      <w:pPr>
        <w:numPr>
          <w:ilvl w:val="0"/>
          <w:numId w:val="16"/>
        </w:numPr>
        <w:adjustRightInd w:val="0"/>
        <w:snapToGrid w:val="0"/>
        <w:spacing w:line="324" w:lineRule="auto"/>
        <w:ind w:left="0" w:firstLine="709" w:firstLineChars="0"/>
      </w:pPr>
      <w:r w:rsidRPr="00AE2824">
        <w:t>《道路交通信号灯设置与安装规范》（</w:t>
      </w:r>
      <w:r w:rsidRPr="00AE2824">
        <w:t>GB14886-2016</w:t>
      </w:r>
      <w:r w:rsidRPr="00AE2824">
        <w:t>）；</w:t>
      </w:r>
    </w:p>
    <w:p w:rsidR="00937689" w:rsidRPr="00AE2824" w:rsidP="000B3877" w14:paraId="077F24C0" w14:textId="77777777">
      <w:pPr>
        <w:numPr>
          <w:ilvl w:val="0"/>
          <w:numId w:val="16"/>
        </w:numPr>
        <w:adjustRightInd w:val="0"/>
        <w:snapToGrid w:val="0"/>
        <w:spacing w:line="324" w:lineRule="auto"/>
        <w:ind w:left="0" w:firstLine="709" w:firstLineChars="0"/>
      </w:pPr>
      <w:r w:rsidRPr="00AE2824">
        <w:t>《道路交通信号倒计时显示器》（</w:t>
      </w:r>
      <w:r w:rsidRPr="00AE2824">
        <w:t>GA/T 580-2014</w:t>
      </w:r>
      <w:r w:rsidRPr="00AE2824">
        <w:t>）；</w:t>
      </w:r>
    </w:p>
    <w:p w:rsidR="00937689" w:rsidRPr="00AE2824" w:rsidP="000B3877" w14:paraId="33B18AD4" w14:textId="77777777">
      <w:pPr>
        <w:numPr>
          <w:ilvl w:val="0"/>
          <w:numId w:val="16"/>
        </w:numPr>
        <w:adjustRightInd w:val="0"/>
        <w:snapToGrid w:val="0"/>
        <w:spacing w:line="324" w:lineRule="auto"/>
        <w:ind w:left="0" w:firstLine="709" w:firstLineChars="0"/>
      </w:pPr>
      <w:r w:rsidRPr="00AE2824">
        <w:t>《闯红灯自动记录系统通用技术条件》（</w:t>
      </w:r>
      <w:r w:rsidRPr="00AE2824">
        <w:t>GA/T496-2014</w:t>
      </w:r>
      <w:r w:rsidRPr="00AE2824">
        <w:t>）；</w:t>
      </w:r>
    </w:p>
    <w:p w:rsidR="00937689" w:rsidRPr="00AE2824" w:rsidP="000B3877" w14:paraId="3D27BFE2" w14:textId="77777777">
      <w:pPr>
        <w:numPr>
          <w:ilvl w:val="0"/>
          <w:numId w:val="16"/>
        </w:numPr>
        <w:adjustRightInd w:val="0"/>
        <w:snapToGrid w:val="0"/>
        <w:spacing w:line="324" w:lineRule="auto"/>
        <w:ind w:left="0" w:firstLine="709" w:firstLineChars="0"/>
      </w:pPr>
      <w:r w:rsidRPr="00AE2824">
        <w:t>《交通技术监控成像补光装置通用技术条件》（</w:t>
      </w:r>
      <w:r w:rsidRPr="00AE2824">
        <w:t>GA/T1202-2014</w:t>
      </w:r>
      <w:r w:rsidRPr="00AE2824">
        <w:t>）；</w:t>
      </w:r>
    </w:p>
    <w:p w:rsidR="00937689" w:rsidRPr="00AE2824" w:rsidP="000B3877" w14:paraId="38F904EA" w14:textId="77777777">
      <w:pPr>
        <w:numPr>
          <w:ilvl w:val="0"/>
          <w:numId w:val="16"/>
        </w:numPr>
        <w:adjustRightInd w:val="0"/>
        <w:snapToGrid w:val="0"/>
        <w:spacing w:line="324" w:lineRule="auto"/>
        <w:ind w:left="0" w:firstLine="709" w:firstLineChars="0"/>
      </w:pPr>
      <w:r w:rsidRPr="00AE2824">
        <w:t>《机动车违法停车自动记录系统通用技术条件》（</w:t>
      </w:r>
      <w:r w:rsidRPr="00AE2824">
        <w:t>GBT1426-2017</w:t>
      </w:r>
      <w:r w:rsidRPr="00AE2824">
        <w:t>）；</w:t>
      </w:r>
    </w:p>
    <w:p w:rsidR="00937689" w:rsidRPr="00AE2824" w:rsidP="000B3877" w14:paraId="443E473F" w14:textId="77777777">
      <w:pPr>
        <w:numPr>
          <w:ilvl w:val="0"/>
          <w:numId w:val="16"/>
        </w:numPr>
        <w:adjustRightInd w:val="0"/>
        <w:snapToGrid w:val="0"/>
        <w:spacing w:line="324" w:lineRule="auto"/>
        <w:ind w:left="0" w:firstLine="709" w:firstLineChars="0"/>
      </w:pPr>
      <w:r w:rsidRPr="00AE2824">
        <w:t>《机动车号牌图像自动识别技术规范》（</w:t>
      </w:r>
      <w:r w:rsidRPr="00AE2824">
        <w:t>GA/T833-2016</w:t>
      </w:r>
      <w:r w:rsidRPr="00AE2824">
        <w:t>）；</w:t>
      </w:r>
    </w:p>
    <w:p w:rsidR="00937689" w:rsidP="000B3877" w14:paraId="2440053E" w14:textId="67E25593">
      <w:pPr>
        <w:numPr>
          <w:ilvl w:val="0"/>
          <w:numId w:val="16"/>
        </w:numPr>
        <w:adjustRightInd w:val="0"/>
        <w:snapToGrid w:val="0"/>
        <w:spacing w:line="324" w:lineRule="auto"/>
        <w:ind w:left="0" w:firstLine="709" w:firstLineChars="0"/>
      </w:pPr>
      <w:r w:rsidRPr="00AE2824">
        <w:t>《道路交通安全违法行为图像取证技术规范》（</w:t>
      </w:r>
      <w:r w:rsidRPr="00AE2824">
        <w:t>GA/T832-2014</w:t>
      </w:r>
      <w:r w:rsidRPr="00AE2824">
        <w:t>）；</w:t>
      </w:r>
    </w:p>
    <w:p w:rsidR="002D162E" w:rsidRPr="002D162E" w:rsidP="000B3877" w14:paraId="70F9DF76" w14:textId="2F912360">
      <w:pPr>
        <w:numPr>
          <w:ilvl w:val="0"/>
          <w:numId w:val="16"/>
        </w:numPr>
        <w:adjustRightInd w:val="0"/>
        <w:snapToGrid w:val="0"/>
        <w:spacing w:line="324" w:lineRule="auto"/>
        <w:ind w:left="0" w:firstLine="709" w:firstLineChars="0"/>
        <w:rPr>
          <w:color w:val="FF0000"/>
        </w:rPr>
        <w:sectPr w:rsidSect="00601106">
          <w:headerReference w:type="even" r:id="rId19"/>
          <w:headerReference w:type="default" r:id="rId20"/>
          <w:footerReference w:type="even" r:id="rId21"/>
          <w:footerReference w:type="default" r:id="rId22"/>
          <w:headerReference w:type="first" r:id="rId23"/>
          <w:footerReference w:type="first" r:id="rId24"/>
          <w:type w:val="nextPage"/>
          <w:pgSz w:w="23814" w:h="16840" w:orient="landscape" w:code="8"/>
          <w:pgMar w:top="1474" w:right="1134" w:bottom="1701" w:left="1701" w:header="0" w:footer="340" w:gutter="567"/>
          <w:pgNumType w:start="3"/>
          <w:cols w:num="2" w:space="840"/>
          <w:titlePg w:val="0"/>
          <w:docGrid w:type="linesAndChars" w:linePitch="381"/>
        </w:sectPr>
      </w:pPr>
    </w:p>
    <w:p w:rsidR="002D162E" w:rsidRPr="002D162E" w:rsidP="000B3877" w14:textId="2F912360">
      <w:pPr>
        <w:numPr>
          <w:ilvl w:val="0"/>
          <w:numId w:val="0"/>
        </w:numPr>
        <w:adjustRightInd w:val="0"/>
        <w:snapToGrid w:val="0"/>
        <w:spacing w:line="324" w:lineRule="auto"/>
        <w:ind w:left="420" w:firstLine="709" w:firstLineChars="0"/>
        <w:rPr>
          <w:color w:val="FF0000"/>
        </w:rPr>
      </w:pPr>
      <w:r w:rsidRPr="002D162E">
        <w:rPr>
          <w:rFonts w:hint="eastAsia"/>
          <w:color w:val="FF0000"/>
        </w:rPr>
        <w:t>《四川省园区市政道路工程设计、施工及验收规程》（</w:t>
      </w:r>
      <w:r w:rsidRPr="002D162E">
        <w:rPr>
          <w:rFonts w:hint="eastAsia"/>
          <w:color w:val="FF0000"/>
        </w:rPr>
        <w:t>DBJ51/T078-2017</w:t>
      </w:r>
      <w:r w:rsidRPr="002D162E">
        <w:rPr>
          <w:rFonts w:hint="eastAsia"/>
          <w:color w:val="FF0000"/>
        </w:rPr>
        <w:t>）；</w:t>
      </w:r>
    </w:p>
    <w:p w:rsidR="00937689" w:rsidP="000B3877" w14:paraId="7081E2E0" w14:textId="7DE9A209">
      <w:pPr>
        <w:numPr>
          <w:ilvl w:val="0"/>
          <w:numId w:val="16"/>
        </w:numPr>
        <w:adjustRightInd w:val="0"/>
        <w:snapToGrid w:val="0"/>
        <w:spacing w:line="324" w:lineRule="auto"/>
        <w:ind w:left="0" w:firstLine="709" w:firstLineChars="0"/>
      </w:pPr>
      <w:r w:rsidRPr="00AE2824">
        <w:t>国家现行的其它有关标准、规范、规程与规定。</w:t>
      </w:r>
    </w:p>
    <w:p w:rsidR="00401A50" w:rsidRPr="00401A50" w:rsidP="000B3877" w14:paraId="6F58034B" w14:textId="77777777">
      <w:pPr>
        <w:pStyle w:val="Heading2"/>
        <w:keepNext w:val="0"/>
        <w:keepLines w:val="0"/>
        <w:spacing w:line="324" w:lineRule="auto"/>
        <w:jc w:val="left"/>
        <w:rPr>
          <w:rFonts w:ascii="Times New Roman" w:eastAsia="仿宋_GB2312" w:hAnsi="Times New Roman"/>
          <w:bCs w:val="0"/>
          <w:color w:val="auto"/>
          <w:kern w:val="2"/>
          <w:sz w:val="28"/>
        </w:rPr>
      </w:pPr>
      <w:r w:rsidRPr="00401A50">
        <w:rPr>
          <w:rFonts w:ascii="Times New Roman" w:eastAsia="仿宋_GB2312" w:hAnsi="Times New Roman" w:hint="eastAsia"/>
          <w:bCs w:val="0"/>
          <w:color w:val="auto"/>
          <w:kern w:val="2"/>
          <w:sz w:val="28"/>
        </w:rPr>
        <w:t>2.4</w:t>
      </w:r>
      <w:r w:rsidRPr="00401A50">
        <w:rPr>
          <w:rFonts w:ascii="Times New Roman" w:eastAsia="仿宋_GB2312" w:hAnsi="Times New Roman" w:hint="eastAsia"/>
          <w:bCs w:val="0"/>
          <w:color w:val="auto"/>
          <w:kern w:val="2"/>
          <w:sz w:val="28"/>
        </w:rPr>
        <w:t>对规范强制性条文执行情况</w:t>
      </w:r>
    </w:p>
    <w:p w:rsidR="00401A50" w:rsidP="000B3877" w14:paraId="1E83586C" w14:textId="77777777">
      <w:pPr>
        <w:adjustRightInd w:val="0"/>
        <w:snapToGrid w:val="0"/>
        <w:spacing w:line="324" w:lineRule="auto"/>
        <w:ind w:left="709" w:firstLine="0" w:firstLineChars="0"/>
      </w:pPr>
      <w:r>
        <w:rPr>
          <w:rFonts w:hint="eastAsia"/>
        </w:rPr>
        <w:t>本次交通工程设计严格执行规范，不存在违反现行规范强制性条文的情形。</w:t>
      </w:r>
    </w:p>
    <w:p w:rsidR="00401A50" w:rsidRPr="00401A50" w:rsidP="000B3877" w14:paraId="2FE3EA99" w14:textId="77777777">
      <w:pPr>
        <w:pStyle w:val="Heading2"/>
        <w:keepNext w:val="0"/>
        <w:keepLines w:val="0"/>
        <w:spacing w:line="324" w:lineRule="auto"/>
        <w:jc w:val="left"/>
        <w:rPr>
          <w:rFonts w:ascii="Times New Roman" w:eastAsia="仿宋_GB2312" w:hAnsi="Times New Roman"/>
          <w:bCs w:val="0"/>
          <w:color w:val="auto"/>
          <w:kern w:val="2"/>
          <w:sz w:val="28"/>
        </w:rPr>
      </w:pPr>
      <w:r w:rsidRPr="00401A50">
        <w:rPr>
          <w:rFonts w:ascii="Times New Roman" w:eastAsia="仿宋_GB2312" w:hAnsi="Times New Roman" w:hint="eastAsia"/>
          <w:bCs w:val="0"/>
          <w:color w:val="auto"/>
          <w:kern w:val="2"/>
          <w:sz w:val="28"/>
        </w:rPr>
        <w:t>2.5</w:t>
      </w:r>
      <w:r w:rsidRPr="00401A50">
        <w:rPr>
          <w:rFonts w:ascii="Times New Roman" w:eastAsia="仿宋_GB2312" w:hAnsi="Times New Roman" w:hint="eastAsia"/>
          <w:bCs w:val="0"/>
          <w:color w:val="auto"/>
          <w:kern w:val="2"/>
          <w:sz w:val="28"/>
        </w:rPr>
        <w:t>前期情况简述</w:t>
      </w:r>
    </w:p>
    <w:p w:rsidR="00401A50" w:rsidP="000B3877" w14:paraId="364D5498" w14:textId="77777777">
      <w:pPr>
        <w:adjustRightInd w:val="0"/>
        <w:snapToGrid w:val="0"/>
        <w:spacing w:line="324" w:lineRule="auto"/>
        <w:ind w:firstLine="560"/>
      </w:pPr>
      <w:r>
        <w:rPr>
          <w:rFonts w:hint="eastAsia"/>
        </w:rPr>
        <w:t>2022</w:t>
      </w:r>
      <w:r>
        <w:rPr>
          <w:rFonts w:hint="eastAsia"/>
        </w:rPr>
        <w:t>年</w:t>
      </w:r>
      <w:r>
        <w:rPr>
          <w:rFonts w:hint="eastAsia"/>
        </w:rPr>
        <w:t>4</w:t>
      </w:r>
      <w:r>
        <w:rPr>
          <w:rFonts w:hint="eastAsia"/>
        </w:rPr>
        <w:t>月，我司中标该项目勘察设计工作，中标后开展地形管线测量及方案设计工作；</w:t>
      </w:r>
    </w:p>
    <w:p w:rsidR="00401A50" w:rsidP="000B3877" w14:paraId="4FB31C24" w14:textId="77777777">
      <w:pPr>
        <w:adjustRightInd w:val="0"/>
        <w:snapToGrid w:val="0"/>
        <w:spacing w:line="324" w:lineRule="auto"/>
        <w:ind w:firstLine="560"/>
      </w:pPr>
      <w:r>
        <w:rPr>
          <w:rFonts w:hint="eastAsia"/>
        </w:rPr>
        <w:t>2022</w:t>
      </w:r>
      <w:r>
        <w:rPr>
          <w:rFonts w:hint="eastAsia"/>
        </w:rPr>
        <w:t>年</w:t>
      </w:r>
      <w:r>
        <w:rPr>
          <w:rFonts w:hint="eastAsia"/>
        </w:rPr>
        <w:t>8</w:t>
      </w:r>
      <w:r>
        <w:rPr>
          <w:rFonts w:hint="eastAsia"/>
        </w:rPr>
        <w:t>月至</w:t>
      </w:r>
      <w:r>
        <w:rPr>
          <w:rFonts w:hint="eastAsia"/>
        </w:rPr>
        <w:t>2022</w:t>
      </w:r>
      <w:r>
        <w:rPr>
          <w:rFonts w:hint="eastAsia"/>
        </w:rPr>
        <w:t>年</w:t>
      </w:r>
      <w:r>
        <w:rPr>
          <w:rFonts w:hint="eastAsia"/>
        </w:rPr>
        <w:t>9</w:t>
      </w:r>
      <w:r>
        <w:rPr>
          <w:rFonts w:hint="eastAsia"/>
        </w:rPr>
        <w:t>月，针对该项目规划条件及指标等问题，我司配合甲方与规划编制单位进行多次讨论；</w:t>
      </w:r>
    </w:p>
    <w:p w:rsidR="00401A50" w:rsidP="000B3877" w14:paraId="254B7183" w14:textId="77777777">
      <w:pPr>
        <w:adjustRightInd w:val="0"/>
        <w:snapToGrid w:val="0"/>
        <w:spacing w:line="324" w:lineRule="auto"/>
        <w:ind w:firstLine="560"/>
      </w:pPr>
      <w:r>
        <w:rPr>
          <w:rFonts w:hint="eastAsia"/>
        </w:rPr>
        <w:t>2022</w:t>
      </w:r>
      <w:r>
        <w:rPr>
          <w:rFonts w:hint="eastAsia"/>
        </w:rPr>
        <w:t>年</w:t>
      </w:r>
      <w:r>
        <w:rPr>
          <w:rFonts w:hint="eastAsia"/>
        </w:rPr>
        <w:t>8</w:t>
      </w:r>
      <w:r>
        <w:rPr>
          <w:rFonts w:hint="eastAsia"/>
        </w:rPr>
        <w:t>月</w:t>
      </w:r>
      <w:r>
        <w:rPr>
          <w:rFonts w:hint="eastAsia"/>
        </w:rPr>
        <w:t>30</w:t>
      </w:r>
      <w:r>
        <w:rPr>
          <w:rFonts w:hint="eastAsia"/>
        </w:rPr>
        <w:t>日，对本项目方案向高竹新区管委会建设局及规资局领导进行汇报，原则上同意该方案，规划编制单位将该方案纳入区域控规编制，同时，甲方要求开展下一步设计工作；</w:t>
      </w:r>
    </w:p>
    <w:p w:rsidR="00401A50" w:rsidP="000B3877" w14:paraId="5A4E7FA9" w14:textId="77777777">
      <w:pPr>
        <w:adjustRightInd w:val="0"/>
        <w:snapToGrid w:val="0"/>
        <w:spacing w:line="324" w:lineRule="auto"/>
        <w:ind w:firstLine="560"/>
      </w:pPr>
      <w:r>
        <w:rPr>
          <w:rFonts w:hint="eastAsia"/>
        </w:rPr>
        <w:t>2022</w:t>
      </w:r>
      <w:r>
        <w:rPr>
          <w:rFonts w:hint="eastAsia"/>
        </w:rPr>
        <w:t>年</w:t>
      </w:r>
      <w:r>
        <w:rPr>
          <w:rFonts w:hint="eastAsia"/>
        </w:rPr>
        <w:t>9</w:t>
      </w:r>
      <w:r>
        <w:rPr>
          <w:rFonts w:hint="eastAsia"/>
        </w:rPr>
        <w:t>月，我司应业主要求，在现有规划成果基础上，按此版方案开展初步设计及施工图设计；</w:t>
      </w:r>
    </w:p>
    <w:p w:rsidR="00401A50" w:rsidP="000B3877" w14:paraId="108464C4" w14:textId="77777777">
      <w:pPr>
        <w:adjustRightInd w:val="0"/>
        <w:snapToGrid w:val="0"/>
        <w:spacing w:line="324" w:lineRule="auto"/>
        <w:ind w:firstLine="560"/>
      </w:pPr>
      <w:r>
        <w:rPr>
          <w:rFonts w:hint="eastAsia"/>
        </w:rPr>
        <w:t>2022</w:t>
      </w:r>
      <w:r>
        <w:rPr>
          <w:rFonts w:hint="eastAsia"/>
        </w:rPr>
        <w:t>年</w:t>
      </w:r>
      <w:r>
        <w:rPr>
          <w:rFonts w:hint="eastAsia"/>
        </w:rPr>
        <w:t>9</w:t>
      </w:r>
      <w:r>
        <w:rPr>
          <w:rFonts w:hint="eastAsia"/>
        </w:rPr>
        <w:t>月，我司收到甲方传水利设计基础资料（中间成果），并与甲方及</w:t>
      </w:r>
      <w:r>
        <w:rPr>
          <w:rFonts w:hint="eastAsia"/>
        </w:rPr>
        <w:t>L4-E</w:t>
      </w:r>
      <w:r>
        <w:rPr>
          <w:rFonts w:hint="eastAsia"/>
        </w:rPr>
        <w:t>道路北侧水利改造设计单位进行沟通，初步判定</w:t>
      </w:r>
      <w:r>
        <w:rPr>
          <w:rFonts w:hint="eastAsia"/>
        </w:rPr>
        <w:t>L4-E</w:t>
      </w:r>
      <w:r>
        <w:rPr>
          <w:rFonts w:hint="eastAsia"/>
        </w:rPr>
        <w:t>线路基边坡及支挡结构对水利设计不产生影响；</w:t>
      </w:r>
    </w:p>
    <w:p w:rsidR="00401A50" w:rsidP="000B3877" w14:paraId="421A7C09" w14:textId="77777777">
      <w:pPr>
        <w:adjustRightInd w:val="0"/>
        <w:snapToGrid w:val="0"/>
        <w:spacing w:line="324" w:lineRule="auto"/>
        <w:ind w:firstLine="560"/>
      </w:pPr>
      <w:r>
        <w:rPr>
          <w:rFonts w:hint="eastAsia"/>
        </w:rPr>
        <w:t>2022</w:t>
      </w:r>
      <w:r>
        <w:rPr>
          <w:rFonts w:hint="eastAsia"/>
        </w:rPr>
        <w:t>年</w:t>
      </w:r>
      <w:r>
        <w:rPr>
          <w:rFonts w:hint="eastAsia"/>
        </w:rPr>
        <w:t>9</w:t>
      </w:r>
      <w:r>
        <w:rPr>
          <w:rFonts w:hint="eastAsia"/>
        </w:rPr>
        <w:t>月</w:t>
      </w:r>
      <w:r>
        <w:rPr>
          <w:rFonts w:hint="eastAsia"/>
        </w:rPr>
        <w:t>25</w:t>
      </w:r>
      <w:r>
        <w:rPr>
          <w:rFonts w:hint="eastAsia"/>
        </w:rPr>
        <w:t>日，工程地质勘察报告完成审查并取得合格书。</w:t>
      </w:r>
    </w:p>
    <w:p w:rsidR="00401A50" w:rsidP="000B3877" w14:paraId="0D152E07" w14:textId="77777777">
      <w:pPr>
        <w:adjustRightInd w:val="0"/>
        <w:snapToGrid w:val="0"/>
        <w:spacing w:line="324" w:lineRule="auto"/>
        <w:ind w:firstLine="560"/>
      </w:pPr>
      <w:r>
        <w:rPr>
          <w:rFonts w:hint="eastAsia"/>
        </w:rPr>
        <w:t>2022</w:t>
      </w:r>
      <w:r>
        <w:rPr>
          <w:rFonts w:hint="eastAsia"/>
        </w:rPr>
        <w:t>年</w:t>
      </w:r>
      <w:r>
        <w:rPr>
          <w:rFonts w:hint="eastAsia"/>
        </w:rPr>
        <w:t>9</w:t>
      </w:r>
      <w:r>
        <w:rPr>
          <w:rFonts w:hint="eastAsia"/>
        </w:rPr>
        <w:t>月</w:t>
      </w:r>
      <w:r>
        <w:rPr>
          <w:rFonts w:hint="eastAsia"/>
        </w:rPr>
        <w:t>28</w:t>
      </w:r>
      <w:r>
        <w:rPr>
          <w:rFonts w:hint="eastAsia"/>
        </w:rPr>
        <w:t>日，我司完成高边坡方案及高边坡方案专家评审会，并通过专家审查；</w:t>
      </w:r>
    </w:p>
    <w:p w:rsidR="00401A50" w:rsidP="000B3877" w14:paraId="00938456" w14:textId="77777777">
      <w:pPr>
        <w:adjustRightInd w:val="0"/>
        <w:snapToGrid w:val="0"/>
        <w:spacing w:line="324" w:lineRule="auto"/>
        <w:ind w:firstLine="560"/>
      </w:pPr>
      <w:r>
        <w:rPr>
          <w:rFonts w:hint="eastAsia"/>
        </w:rPr>
        <w:t>2022</w:t>
      </w:r>
      <w:r>
        <w:rPr>
          <w:rFonts w:hint="eastAsia"/>
        </w:rPr>
        <w:t>年</w:t>
      </w:r>
      <w:r>
        <w:rPr>
          <w:rFonts w:hint="eastAsia"/>
        </w:rPr>
        <w:t>10</w:t>
      </w:r>
      <w:r>
        <w:rPr>
          <w:rFonts w:hint="eastAsia"/>
        </w:rPr>
        <w:t>月，我司完成施工图纸全专业线下外审，由于缺乏相关程序性文件，暂时未开展线上流程申报。</w:t>
      </w:r>
    </w:p>
    <w:p w:rsidR="00401A50" w:rsidRPr="00AE2824" w:rsidP="000B3877" w14:paraId="7A6DFB95" w14:textId="11D6E6E3">
      <w:pPr>
        <w:adjustRightInd w:val="0"/>
        <w:snapToGrid w:val="0"/>
        <w:spacing w:line="324" w:lineRule="auto"/>
        <w:ind w:firstLine="560"/>
      </w:pPr>
      <w:r>
        <w:rPr>
          <w:rFonts w:hint="eastAsia"/>
        </w:rPr>
        <w:t>2022</w:t>
      </w:r>
      <w:r>
        <w:rPr>
          <w:rFonts w:hint="eastAsia"/>
        </w:rPr>
        <w:t>年</w:t>
      </w:r>
      <w:r>
        <w:rPr>
          <w:rFonts w:hint="eastAsia"/>
        </w:rPr>
        <w:t>10</w:t>
      </w:r>
      <w:r>
        <w:rPr>
          <w:rFonts w:hint="eastAsia"/>
        </w:rPr>
        <w:t>月，我司按业主要求完成施工图设计文件，</w:t>
      </w:r>
      <w:r w:rsidRPr="005C5C78" w:rsidR="005C5C78">
        <w:rPr>
          <w:rFonts w:hint="eastAsia"/>
          <w:b/>
          <w:bCs/>
        </w:rPr>
        <w:t>由于初设批复文件暂未取得，待取得初设批复后，经复核若无较大改动意见，本次出图可用于指导施工。</w:t>
      </w:r>
    </w:p>
    <w:p w:rsidR="00CA550E" w:rsidRPr="00AE2824" w:rsidP="000B3877" w14:paraId="74768126" w14:textId="15DDC9E7">
      <w:pPr>
        <w:pStyle w:val="Heading1"/>
        <w:keepNext w:val="0"/>
        <w:keepLines w:val="0"/>
        <w:numPr>
          <w:ilvl w:val="0"/>
          <w:numId w:val="27"/>
        </w:numPr>
        <w:spacing w:beforeLines="0" w:afterLines="0" w:line="324" w:lineRule="auto"/>
        <w:jc w:val="left"/>
        <w:rPr>
          <w:rFonts w:eastAsia="仿宋_GB2312"/>
          <w:sz w:val="28"/>
          <w:szCs w:val="28"/>
        </w:rPr>
      </w:pPr>
      <w:r w:rsidRPr="00AE2824">
        <w:rPr>
          <w:rFonts w:eastAsia="仿宋_GB2312"/>
          <w:sz w:val="28"/>
          <w:szCs w:val="28"/>
        </w:rPr>
        <w:t>设计内容</w:t>
      </w:r>
    </w:p>
    <w:p w:rsidR="00501134" w:rsidRPr="00AE2824" w:rsidP="000B3877" w14:paraId="78096023" w14:textId="58980204">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3.1</w:t>
      </w:r>
      <w:r w:rsidRPr="00AE2824">
        <w:rPr>
          <w:rFonts w:ascii="Times New Roman" w:eastAsia="仿宋_GB2312" w:hAnsi="Times New Roman"/>
          <w:bCs w:val="0"/>
          <w:color w:val="auto"/>
          <w:kern w:val="2"/>
          <w:sz w:val="28"/>
        </w:rPr>
        <w:t>交通安全设施</w:t>
      </w:r>
    </w:p>
    <w:p w:rsidR="00501134" w:rsidP="000B3877" w14:paraId="1ABA24D7" w14:textId="0D09339E">
      <w:pPr>
        <w:spacing w:line="324" w:lineRule="auto"/>
        <w:ind w:firstLine="560"/>
      </w:pPr>
      <w:r w:rsidRPr="00AE2824">
        <w:t>本</w:t>
      </w:r>
      <w:r w:rsidRPr="00AE2824" w:rsidR="00C323D5">
        <w:t>次交通安全设施设计包括交通标志、标线、突起路标、隔离柱、隔离墩</w:t>
      </w:r>
      <w:r w:rsidRPr="00AE2824" w:rsidR="00C323D5">
        <w:t>等。</w:t>
      </w:r>
    </w:p>
    <w:p w:rsidR="00B45888" w:rsidRPr="000562E1" w:rsidP="000B3877" w14:paraId="14601EE7" w14:textId="77777777">
      <w:pPr>
        <w:spacing w:line="324" w:lineRule="auto"/>
        <w:ind w:firstLine="560"/>
        <w:rPr>
          <w:color w:val="FF0000"/>
        </w:rPr>
      </w:pPr>
      <w:r w:rsidRPr="000562E1">
        <w:rPr>
          <w:rFonts w:hint="eastAsia"/>
          <w:color w:val="FF0000"/>
        </w:rPr>
        <w:t>交通</w:t>
      </w:r>
      <w:r w:rsidRPr="000562E1">
        <w:rPr>
          <w:color w:val="FF0000"/>
        </w:rPr>
        <w:t>安全设施总体设计</w:t>
      </w:r>
      <w:r w:rsidRPr="000562E1">
        <w:rPr>
          <w:rFonts w:hint="eastAsia"/>
          <w:color w:val="FF0000"/>
        </w:rPr>
        <w:t>应遵循以下原则：</w:t>
      </w:r>
    </w:p>
    <w:p w:rsidR="00B45888" w:rsidRPr="000562E1" w:rsidP="000B3877" w14:paraId="468E3020" w14:textId="77777777">
      <w:pPr>
        <w:numPr>
          <w:ilvl w:val="0"/>
          <w:numId w:val="17"/>
        </w:numPr>
        <w:spacing w:line="324" w:lineRule="auto"/>
        <w:ind w:left="0" w:firstLine="567" w:firstLineChars="0"/>
        <w:rPr>
          <w:color w:val="FF0000"/>
          <w:szCs w:val="28"/>
        </w:rPr>
      </w:pPr>
      <w:r w:rsidRPr="000562E1">
        <w:rPr>
          <w:rFonts w:hint="eastAsia"/>
          <w:color w:val="FF0000"/>
          <w:szCs w:val="28"/>
        </w:rPr>
        <w:t>城市道路交通设施总体设计应符合安全、畅通、环保、可持续发展的总体目标要求。</w:t>
      </w:r>
    </w:p>
    <w:p w:rsidR="00B45888" w:rsidRPr="000562E1" w:rsidP="000B3877" w14:paraId="57D91BE8" w14:textId="77777777">
      <w:pPr>
        <w:numPr>
          <w:ilvl w:val="0"/>
          <w:numId w:val="17"/>
        </w:numPr>
        <w:spacing w:line="324" w:lineRule="auto"/>
        <w:ind w:left="0" w:firstLine="567" w:firstLineChars="0"/>
        <w:rPr>
          <w:color w:val="FF0000"/>
          <w:szCs w:val="28"/>
        </w:rPr>
      </w:pPr>
      <w:r w:rsidRPr="000562E1">
        <w:rPr>
          <w:rFonts w:hint="eastAsia"/>
          <w:color w:val="FF0000"/>
          <w:szCs w:val="28"/>
        </w:rPr>
        <w:t>城市道路交通设施总体设计应与道路主体工程设计相协调，根据道路功能及其在城市路网中的作用</w:t>
      </w:r>
      <w:r>
        <w:rPr>
          <w:rFonts w:hint="eastAsia"/>
          <w:color w:val="FF0000"/>
          <w:szCs w:val="28"/>
        </w:rPr>
        <w:t>，</w:t>
      </w:r>
      <w:r w:rsidRPr="000562E1">
        <w:rPr>
          <w:rFonts w:hint="eastAsia"/>
          <w:color w:val="FF0000"/>
          <w:szCs w:val="28"/>
        </w:rPr>
        <w:t>综合考虑设计、施工、维修、营运、管理以及近期与远期等各种因素</w:t>
      </w:r>
      <w:r>
        <w:rPr>
          <w:rFonts w:hint="eastAsia"/>
          <w:color w:val="FF0000"/>
          <w:szCs w:val="28"/>
        </w:rPr>
        <w:t>，</w:t>
      </w:r>
      <w:r w:rsidRPr="000562E1">
        <w:rPr>
          <w:rFonts w:hint="eastAsia"/>
          <w:color w:val="FF0000"/>
          <w:szCs w:val="28"/>
        </w:rPr>
        <w:t>准确体现道路工程主体设计的意图。</w:t>
      </w:r>
    </w:p>
    <w:p w:rsidR="00B45888" w:rsidRPr="000562E1" w:rsidP="000B3877" w14:paraId="3F107CC8" w14:textId="77777777">
      <w:pPr>
        <w:numPr>
          <w:ilvl w:val="0"/>
          <w:numId w:val="17"/>
        </w:numPr>
        <w:spacing w:line="324" w:lineRule="auto"/>
        <w:ind w:left="0" w:firstLine="567" w:firstLineChars="0"/>
        <w:rPr>
          <w:color w:val="FF0000"/>
          <w:szCs w:val="28"/>
        </w:rPr>
      </w:pPr>
      <w:r w:rsidRPr="000562E1">
        <w:rPr>
          <w:rFonts w:hint="eastAsia"/>
          <w:color w:val="FF0000"/>
          <w:szCs w:val="28"/>
        </w:rPr>
        <w:t>城市道路交通设施除应保持其各自特性和相对独立外</w:t>
      </w:r>
      <w:r>
        <w:rPr>
          <w:rFonts w:hint="eastAsia"/>
          <w:color w:val="FF0000"/>
          <w:szCs w:val="28"/>
        </w:rPr>
        <w:t>，</w:t>
      </w:r>
      <w:r w:rsidRPr="000562E1">
        <w:rPr>
          <w:rFonts w:hint="eastAsia"/>
          <w:color w:val="FF0000"/>
          <w:szCs w:val="28"/>
        </w:rPr>
        <w:t>还应相互匹配、相互协调</w:t>
      </w:r>
      <w:r>
        <w:rPr>
          <w:rFonts w:hint="eastAsia"/>
          <w:color w:val="FF0000"/>
          <w:szCs w:val="28"/>
        </w:rPr>
        <w:t>，</w:t>
      </w:r>
      <w:r w:rsidRPr="000562E1">
        <w:rPr>
          <w:rFonts w:hint="eastAsia"/>
          <w:color w:val="FF0000"/>
          <w:szCs w:val="28"/>
        </w:rPr>
        <w:t>使之成为统一、协调、完整的系统工程。</w:t>
      </w:r>
    </w:p>
    <w:p w:rsidR="00B45888" w:rsidRPr="000562E1" w:rsidP="000B3877" w14:paraId="768FD4E7" w14:textId="77777777">
      <w:pPr>
        <w:numPr>
          <w:ilvl w:val="0"/>
          <w:numId w:val="17"/>
        </w:numPr>
        <w:spacing w:line="324" w:lineRule="auto"/>
        <w:ind w:left="0" w:firstLine="567" w:firstLineChars="0"/>
        <w:rPr>
          <w:color w:val="FF0000"/>
          <w:szCs w:val="28"/>
        </w:rPr>
      </w:pPr>
      <w:r w:rsidRPr="000562E1">
        <w:rPr>
          <w:rFonts w:hint="eastAsia"/>
          <w:color w:val="FF0000"/>
          <w:szCs w:val="28"/>
        </w:rPr>
        <w:t>交通标志设计应以道路交通管理的相关法律、法规和交通组织管理方案为依据</w:t>
      </w:r>
      <w:r>
        <w:rPr>
          <w:rFonts w:hint="eastAsia"/>
          <w:color w:val="FF0000"/>
          <w:szCs w:val="28"/>
        </w:rPr>
        <w:t>，</w:t>
      </w:r>
      <w:r w:rsidRPr="000562E1">
        <w:rPr>
          <w:rFonts w:hint="eastAsia"/>
          <w:color w:val="FF0000"/>
          <w:szCs w:val="28"/>
        </w:rPr>
        <w:t>简明、准确地向道路使用者提供交通路权、行驶规则以及路径指示等信息</w:t>
      </w:r>
      <w:r w:rsidRPr="000562E1">
        <w:rPr>
          <w:rFonts w:hint="eastAsia"/>
          <w:color w:val="FF0000"/>
          <w:szCs w:val="28"/>
        </w:rPr>
        <w:t>,</w:t>
      </w:r>
      <w:r w:rsidRPr="000562E1">
        <w:rPr>
          <w:rFonts w:hint="eastAsia"/>
          <w:color w:val="FF0000"/>
          <w:szCs w:val="28"/>
        </w:rPr>
        <w:t>保障交通畅达和行车安全。</w:t>
      </w:r>
    </w:p>
    <w:p w:rsidR="00B45888" w:rsidRPr="00B45888" w:rsidP="000B3877" w14:paraId="350DF330" w14:textId="0D7D7474">
      <w:pPr>
        <w:numPr>
          <w:ilvl w:val="0"/>
          <w:numId w:val="17"/>
        </w:numPr>
        <w:spacing w:line="324" w:lineRule="auto"/>
        <w:ind w:left="0" w:firstLine="560" w:firstLineChars="0"/>
      </w:pPr>
      <w:r w:rsidRPr="00B45888">
        <w:rPr>
          <w:rFonts w:hint="eastAsia"/>
          <w:color w:val="FF0000"/>
          <w:szCs w:val="28"/>
        </w:rPr>
        <w:t>标线应符合道路使用的功能要求，向道路使用者传递有关道路交通的规则、警告、指引等信息。</w:t>
      </w:r>
    </w:p>
    <w:p w:rsidR="00501134" w:rsidRPr="00AE2824" w:rsidP="000B3877" w14:paraId="722404F9" w14:textId="10192ADB">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3.2</w:t>
      </w:r>
      <w:r w:rsidRPr="00AE2824">
        <w:rPr>
          <w:rFonts w:ascii="Times New Roman" w:eastAsia="仿宋_GB2312" w:hAnsi="Times New Roman"/>
          <w:bCs w:val="0"/>
          <w:color w:val="auto"/>
          <w:kern w:val="2"/>
          <w:sz w:val="28"/>
        </w:rPr>
        <w:t>交通</w:t>
      </w:r>
      <w:r w:rsidRPr="00AE2824" w:rsidR="003A1B67">
        <w:rPr>
          <w:rFonts w:ascii="Times New Roman" w:eastAsia="仿宋_GB2312" w:hAnsi="Times New Roman"/>
          <w:bCs w:val="0"/>
          <w:color w:val="auto"/>
          <w:kern w:val="2"/>
          <w:sz w:val="28"/>
        </w:rPr>
        <w:t>智能</w:t>
      </w:r>
      <w:r w:rsidRPr="00AE2824">
        <w:rPr>
          <w:rFonts w:ascii="Times New Roman" w:eastAsia="仿宋_GB2312" w:hAnsi="Times New Roman"/>
          <w:bCs w:val="0"/>
          <w:color w:val="auto"/>
          <w:kern w:val="2"/>
          <w:sz w:val="28"/>
        </w:rPr>
        <w:t>设施</w:t>
      </w:r>
    </w:p>
    <w:p w:rsidR="00D71B42" w:rsidP="000B3877" w14:paraId="30B62ADF" w14:textId="1B81DA61">
      <w:pPr>
        <w:spacing w:line="324" w:lineRule="auto"/>
        <w:ind w:firstLine="560"/>
      </w:pPr>
      <w:r w:rsidRPr="00AE2824">
        <w:t>本次交通</w:t>
      </w:r>
      <w:r w:rsidRPr="00AE2824" w:rsidR="003A1B67">
        <w:t>智能</w:t>
      </w:r>
      <w:r w:rsidRPr="00AE2824">
        <w:t>设施设计包括智能交通信号控制系统、高清电子警察、违停抓拍、外场监控球机等。</w:t>
      </w:r>
    </w:p>
    <w:p w:rsidR="00B45888" w:rsidRPr="000562E1" w:rsidP="000B3877" w14:paraId="265F5723" w14:textId="77777777">
      <w:pPr>
        <w:spacing w:line="324" w:lineRule="auto"/>
        <w:ind w:firstLine="560"/>
        <w:rPr>
          <w:color w:val="FF0000"/>
        </w:rPr>
      </w:pPr>
      <w:r w:rsidRPr="000562E1">
        <w:rPr>
          <w:rFonts w:hint="eastAsia"/>
          <w:color w:val="FF0000"/>
        </w:rPr>
        <w:t>交通控制设施总体设计应遵循以下原则：</w:t>
      </w:r>
    </w:p>
    <w:p w:rsidR="00B45888" w:rsidRPr="000562E1" w:rsidP="000B3877" w14:paraId="329EA2D9" w14:textId="77777777">
      <w:pPr>
        <w:numPr>
          <w:ilvl w:val="0"/>
          <w:numId w:val="18"/>
        </w:numPr>
        <w:spacing w:line="324" w:lineRule="auto"/>
        <w:ind w:left="0" w:firstLine="560" w:firstLineChars="0"/>
        <w:rPr>
          <w:color w:val="FF0000"/>
        </w:rPr>
      </w:pPr>
      <w:r w:rsidRPr="000562E1">
        <w:rPr>
          <w:rFonts w:hint="eastAsia"/>
          <w:color w:val="FF0000"/>
        </w:rPr>
        <w:t>坚持“以人为本”的方针，使一切交通参与者变被动为主动，积极推进道路交通管理建设，实现安全、快速、经济、舒适的道路交通系统。</w:t>
      </w:r>
    </w:p>
    <w:p w:rsidR="00B45888" w:rsidRPr="000562E1" w:rsidP="000B3877" w14:paraId="0ADA1D1A" w14:textId="77777777">
      <w:pPr>
        <w:numPr>
          <w:ilvl w:val="0"/>
          <w:numId w:val="18"/>
        </w:numPr>
        <w:spacing w:line="324" w:lineRule="auto"/>
        <w:ind w:left="0" w:firstLine="560" w:firstLineChars="0"/>
        <w:rPr>
          <w:color w:val="FF0000"/>
        </w:rPr>
      </w:pPr>
      <w:r w:rsidRPr="000562E1">
        <w:rPr>
          <w:rFonts w:hint="eastAsia"/>
          <w:color w:val="FF0000"/>
        </w:rPr>
        <w:t>遵循“系统工程”的特点，围绕影响道路交通安全的人、车、路、环境及管理等多个环节综合考虑，合理布置交通设施设备，从而达到道路交通系统运输效率最高的目的。</w:t>
      </w:r>
    </w:p>
    <w:p w:rsidR="00B45888" w:rsidRPr="000562E1" w:rsidP="000B3877" w14:paraId="6C9B1FBF" w14:textId="77777777">
      <w:pPr>
        <w:numPr>
          <w:ilvl w:val="0"/>
          <w:numId w:val="18"/>
        </w:numPr>
        <w:spacing w:line="324" w:lineRule="auto"/>
        <w:ind w:left="0" w:firstLine="560" w:firstLineChars="0"/>
        <w:rPr>
          <w:color w:val="FF0000"/>
        </w:rPr>
      </w:pPr>
      <w:r w:rsidRPr="000562E1">
        <w:rPr>
          <w:rFonts w:hint="eastAsia"/>
          <w:color w:val="FF0000"/>
        </w:rPr>
        <w:t>必须与国民经济和社会发展战略规划、城市总体规划、综合交通运输规划和公路网规划及城市交通管理政策等相协调。</w:t>
      </w:r>
    </w:p>
    <w:p w:rsidR="00B45888" w:rsidRPr="000562E1" w:rsidP="000B3877" w14:paraId="161DD029" w14:textId="77777777">
      <w:pPr>
        <w:numPr>
          <w:ilvl w:val="0"/>
          <w:numId w:val="18"/>
        </w:numPr>
        <w:spacing w:line="324" w:lineRule="auto"/>
        <w:ind w:left="0" w:firstLine="560" w:firstLineChars="0"/>
        <w:rPr>
          <w:color w:val="FF0000"/>
        </w:rPr>
        <w:sectPr w:rsidSect="00601106">
          <w:headerReference w:type="even" r:id="rId25"/>
          <w:headerReference w:type="default" r:id="rId26"/>
          <w:footerReference w:type="even" r:id="rId27"/>
          <w:footerReference w:type="default" r:id="rId28"/>
          <w:headerReference w:type="first" r:id="rId29"/>
          <w:footerReference w:type="first" r:id="rId30"/>
          <w:type w:val="nextPage"/>
          <w:pgSz w:w="23814" w:h="16840" w:orient="landscape" w:code="8"/>
          <w:pgMar w:top="1474" w:right="1134" w:bottom="1701" w:left="1701" w:header="0" w:footer="340" w:gutter="567"/>
          <w:pgNumType w:start="4"/>
          <w:cols w:num="2" w:space="840"/>
          <w:titlePg w:val="0"/>
          <w:docGrid w:type="linesAndChars" w:linePitch="381"/>
        </w:sectPr>
      </w:pPr>
      <w:r w:rsidRPr="000562E1">
        <w:rPr>
          <w:rFonts w:hint="eastAsia"/>
          <w:color w:val="FF0000"/>
        </w:rPr>
        <w:t>应注重定性和定量计算的有机结合，注重当前和长远的结合，坚持整体</w:t>
      </w:r>
    </w:p>
    <w:p w:rsidR="00B45888" w:rsidRPr="000562E1" w:rsidP="000B3877" w14:textId="77777777">
      <w:pPr>
        <w:numPr>
          <w:ilvl w:val="0"/>
          <w:numId w:val="0"/>
        </w:numPr>
        <w:spacing w:line="324" w:lineRule="auto"/>
        <w:ind w:left="980" w:firstLine="560" w:firstLineChars="0"/>
        <w:rPr>
          <w:color w:val="FF0000"/>
        </w:rPr>
      </w:pPr>
      <w:r w:rsidRPr="000562E1">
        <w:rPr>
          <w:rFonts w:hint="eastAsia"/>
          <w:color w:val="FF0000"/>
        </w:rPr>
        <w:t>设计和分步实施的统一。</w:t>
      </w:r>
    </w:p>
    <w:p w:rsidR="00B45888" w:rsidRPr="00AE2824" w:rsidP="000B3877" w14:paraId="5FA3815F" w14:textId="10C76C6B">
      <w:pPr>
        <w:numPr>
          <w:ilvl w:val="0"/>
          <w:numId w:val="18"/>
        </w:numPr>
        <w:spacing w:line="324" w:lineRule="auto"/>
        <w:ind w:left="0" w:firstLine="560" w:firstLineChars="0"/>
      </w:pPr>
      <w:r w:rsidRPr="00A93B7F">
        <w:rPr>
          <w:rFonts w:hint="eastAsia"/>
          <w:color w:val="FF0000"/>
        </w:rPr>
        <w:t>应立足于体现基础性和整体性、技术的先进性和实用性、系统的开放性、可扩展性和安全性、规范性和经济性。</w:t>
      </w:r>
    </w:p>
    <w:p w:rsidR="00303E16" w:rsidRPr="00AE2824" w:rsidP="000B3877" w14:paraId="41D8EFED" w14:textId="14A43C91">
      <w:pPr>
        <w:pStyle w:val="Heading1"/>
        <w:keepNext w:val="0"/>
        <w:keepLines w:val="0"/>
        <w:numPr>
          <w:ilvl w:val="0"/>
          <w:numId w:val="27"/>
        </w:numPr>
        <w:spacing w:beforeLines="0" w:afterLines="0" w:line="324" w:lineRule="auto"/>
        <w:jc w:val="left"/>
        <w:rPr>
          <w:rFonts w:eastAsia="仿宋_GB2312"/>
        </w:rPr>
      </w:pPr>
      <w:r w:rsidRPr="00AE2824">
        <w:rPr>
          <w:rFonts w:eastAsia="仿宋_GB2312"/>
          <w:sz w:val="28"/>
          <w:szCs w:val="28"/>
        </w:rPr>
        <w:t>交通安全设施</w:t>
      </w:r>
    </w:p>
    <w:p w:rsidR="00501134" w:rsidRPr="00AE2824" w:rsidP="000B3877" w14:paraId="3A793090" w14:textId="1741C0D7">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4.1</w:t>
      </w:r>
      <w:r w:rsidRPr="00AE2824">
        <w:rPr>
          <w:rFonts w:ascii="Times New Roman" w:eastAsia="仿宋_GB2312" w:hAnsi="Times New Roman"/>
          <w:bCs w:val="0"/>
          <w:color w:val="auto"/>
          <w:kern w:val="2"/>
          <w:sz w:val="28"/>
        </w:rPr>
        <w:t>交通标志</w:t>
      </w:r>
    </w:p>
    <w:p w:rsidR="00016635" w:rsidRPr="00AE2824" w:rsidP="000B3877" w14:paraId="151D93BE" w14:textId="0CB5D8FC">
      <w:pPr>
        <w:spacing w:line="324" w:lineRule="auto"/>
        <w:ind w:firstLine="560"/>
        <w:rPr>
          <w:szCs w:val="28"/>
        </w:rPr>
      </w:pPr>
      <w:r w:rsidRPr="00AE2824">
        <w:rPr>
          <w:szCs w:val="28"/>
        </w:rPr>
        <w:t>交通标志的布设严格按照相关规范进行，力求做到标志齐全、功能完善。结合该路的交通特点，使道路使用者能正确、完整地获取有效信息，合理引导车流。</w:t>
      </w:r>
    </w:p>
    <w:p w:rsidR="00366178" w:rsidRPr="00AE2824" w:rsidP="000B3877" w14:paraId="565F0C48" w14:textId="77777777">
      <w:pPr>
        <w:numPr>
          <w:ilvl w:val="0"/>
          <w:numId w:val="14"/>
        </w:numPr>
        <w:spacing w:line="324" w:lineRule="auto"/>
        <w:ind w:left="0" w:firstLine="567" w:firstLineChars="0"/>
        <w:rPr>
          <w:szCs w:val="28"/>
        </w:rPr>
      </w:pPr>
      <w:r w:rsidRPr="00AE2824">
        <w:rPr>
          <w:szCs w:val="28"/>
        </w:rPr>
        <w:t>设计原则</w:t>
      </w:r>
    </w:p>
    <w:p w:rsidR="00366178" w:rsidRPr="00AE2824" w:rsidP="000B3877" w14:paraId="1766F7D5" w14:textId="77777777">
      <w:pPr>
        <w:spacing w:line="324" w:lineRule="auto"/>
        <w:ind w:firstLine="560"/>
        <w:rPr>
          <w:szCs w:val="28"/>
        </w:rPr>
      </w:pPr>
      <w:r w:rsidRPr="00AE2824">
        <w:rPr>
          <w:szCs w:val="28"/>
        </w:rPr>
        <w:t>在标志布设中，主要遵循以下原则：</w:t>
      </w:r>
    </w:p>
    <w:p w:rsidR="00366178" w:rsidRPr="00AE2824" w:rsidP="000B3877" w14:paraId="643E5967" w14:textId="77777777">
      <w:pPr>
        <w:numPr>
          <w:ilvl w:val="0"/>
          <w:numId w:val="29"/>
        </w:numPr>
        <w:spacing w:line="324" w:lineRule="auto"/>
        <w:ind w:left="0" w:firstLine="567" w:firstLineChars="0"/>
        <w:rPr>
          <w:szCs w:val="28"/>
        </w:rPr>
      </w:pPr>
      <w:r w:rsidRPr="00AE2824">
        <w:rPr>
          <w:szCs w:val="28"/>
        </w:rPr>
        <w:t>以不熟项目路网体系的司机为设计使用对象，从整体路网的角度出发，结合周围路网体系合理地选择标志信息；</w:t>
      </w:r>
    </w:p>
    <w:p w:rsidR="00366178" w:rsidRPr="00AE2824" w:rsidP="000B3877" w14:paraId="46F8B902" w14:textId="6DDC403F">
      <w:pPr>
        <w:numPr>
          <w:ilvl w:val="0"/>
          <w:numId w:val="29"/>
        </w:numPr>
        <w:spacing w:line="324" w:lineRule="auto"/>
        <w:ind w:left="0" w:firstLine="567" w:firstLineChars="0"/>
        <w:rPr>
          <w:szCs w:val="28"/>
        </w:rPr>
      </w:pPr>
      <w:r w:rsidRPr="00AE2824">
        <w:rPr>
          <w:szCs w:val="28"/>
        </w:rPr>
        <w:t>严格依照《道路交通标志和标线》（</w:t>
      </w:r>
      <w:r w:rsidRPr="00AE2824" w:rsidR="00475F0D">
        <w:rPr>
          <w:szCs w:val="28"/>
        </w:rPr>
        <w:t>GB5768</w:t>
      </w:r>
      <w:r w:rsidRPr="00AE2824">
        <w:rPr>
          <w:szCs w:val="28"/>
        </w:rPr>
        <w:t>）、《城市道路交通标志和标线设置规范》（</w:t>
      </w:r>
      <w:r w:rsidRPr="00AE2824">
        <w:rPr>
          <w:szCs w:val="28"/>
        </w:rPr>
        <w:t>GB51038-2015</w:t>
      </w:r>
      <w:r w:rsidRPr="00AE2824">
        <w:rPr>
          <w:szCs w:val="28"/>
        </w:rPr>
        <w:t>）设置标志；</w:t>
      </w:r>
    </w:p>
    <w:p w:rsidR="00366178" w:rsidRPr="00AE2824" w:rsidP="000B3877" w14:paraId="4EDE4D7A" w14:textId="63DD2769">
      <w:pPr>
        <w:numPr>
          <w:ilvl w:val="0"/>
          <w:numId w:val="29"/>
        </w:numPr>
        <w:spacing w:line="324" w:lineRule="auto"/>
        <w:ind w:left="0" w:firstLine="567" w:firstLineChars="0"/>
        <w:rPr>
          <w:szCs w:val="28"/>
        </w:rPr>
      </w:pPr>
      <w:r w:rsidRPr="00AE2824">
        <w:rPr>
          <w:szCs w:val="28"/>
        </w:rPr>
        <w:t>版面设计以驾驶员按</w:t>
      </w:r>
      <w:r w:rsidRPr="00AE2824">
        <w:rPr>
          <w:szCs w:val="28"/>
        </w:rPr>
        <w:t>30km/h</w:t>
      </w:r>
      <w:r w:rsidRPr="00AE2824">
        <w:rPr>
          <w:szCs w:val="28"/>
        </w:rPr>
        <w:t>行驶时，能够及时辨认的信息为基本原则，同时力求使版面美观、醒目；</w:t>
      </w:r>
    </w:p>
    <w:p w:rsidR="00366178" w:rsidRPr="00AE2824" w:rsidP="000B3877" w14:paraId="414F33A9" w14:textId="77777777">
      <w:pPr>
        <w:numPr>
          <w:ilvl w:val="0"/>
          <w:numId w:val="29"/>
        </w:numPr>
        <w:spacing w:line="324" w:lineRule="auto"/>
        <w:ind w:left="0" w:firstLine="567" w:firstLineChars="0"/>
        <w:rPr>
          <w:szCs w:val="28"/>
        </w:rPr>
      </w:pPr>
      <w:r w:rsidRPr="00AE2824">
        <w:rPr>
          <w:szCs w:val="28"/>
        </w:rPr>
        <w:t>重要的信息给予重复显示，同时避免提供过多的信息，防止信息过载；</w:t>
      </w:r>
    </w:p>
    <w:p w:rsidR="00366178" w:rsidRPr="00AE2824" w:rsidP="000B3877" w14:paraId="167DBB48" w14:textId="77777777">
      <w:pPr>
        <w:numPr>
          <w:ilvl w:val="0"/>
          <w:numId w:val="29"/>
        </w:numPr>
        <w:spacing w:line="324" w:lineRule="auto"/>
        <w:ind w:left="0" w:firstLine="567" w:firstLineChars="0"/>
        <w:rPr>
          <w:szCs w:val="28"/>
        </w:rPr>
      </w:pPr>
      <w:r w:rsidRPr="00AE2824">
        <w:rPr>
          <w:szCs w:val="28"/>
        </w:rPr>
        <w:t>标志布设均衡而不宜过于集中在局部路段，标志结构形式设计及标志的布设与道路线性及周围环境协调一致，满足美观及视觉的要求，提高局部标志的视认性；</w:t>
      </w:r>
    </w:p>
    <w:p w:rsidR="00366178" w:rsidRPr="00AE2824" w:rsidP="000B3877" w14:paraId="7086674F" w14:textId="77777777">
      <w:pPr>
        <w:numPr>
          <w:ilvl w:val="0"/>
          <w:numId w:val="29"/>
        </w:numPr>
        <w:spacing w:line="324" w:lineRule="auto"/>
        <w:ind w:left="0" w:firstLine="567" w:firstLineChars="0"/>
        <w:rPr>
          <w:szCs w:val="28"/>
        </w:rPr>
      </w:pPr>
      <w:r w:rsidRPr="00AE2824">
        <w:rPr>
          <w:szCs w:val="28"/>
        </w:rPr>
        <w:t>标志的布设应充分注意与信号控制、环境等其它沿线设施系统的协调配合。</w:t>
      </w:r>
    </w:p>
    <w:p w:rsidR="00366178" w:rsidRPr="00AE2824" w:rsidP="000B3877" w14:paraId="6F363DB4" w14:textId="77777777">
      <w:pPr>
        <w:spacing w:line="324" w:lineRule="auto"/>
        <w:ind w:firstLine="560"/>
        <w:rPr>
          <w:color w:val="000000"/>
          <w:szCs w:val="28"/>
        </w:rPr>
      </w:pPr>
      <w:r w:rsidRPr="00AE2824">
        <w:rPr>
          <w:color w:val="000000"/>
          <w:szCs w:val="28"/>
        </w:rPr>
        <w:t>根据以上原则，本项目交通标志的主要布设方法如下：</w:t>
      </w:r>
    </w:p>
    <w:p w:rsidR="00366178" w:rsidRPr="00AE2824" w:rsidP="000B3877" w14:paraId="0EEA13E9" w14:textId="77777777">
      <w:pPr>
        <w:numPr>
          <w:ilvl w:val="0"/>
          <w:numId w:val="17"/>
        </w:numPr>
        <w:spacing w:line="324" w:lineRule="auto"/>
        <w:ind w:left="0" w:firstLine="567" w:firstLineChars="0"/>
        <w:rPr>
          <w:color w:val="000000"/>
          <w:szCs w:val="28"/>
        </w:rPr>
      </w:pPr>
      <w:r w:rsidRPr="00AE2824">
        <w:rPr>
          <w:color w:val="000000"/>
          <w:szCs w:val="28"/>
        </w:rPr>
        <w:t>在进口道右侧距停止线</w:t>
      </w:r>
      <w:r w:rsidRPr="00AE2824">
        <w:rPr>
          <w:color w:val="000000"/>
          <w:szCs w:val="28"/>
        </w:rPr>
        <w:t>30</w:t>
      </w:r>
      <w:r w:rsidRPr="00AE2824">
        <w:rPr>
          <w:color w:val="000000"/>
          <w:szCs w:val="28"/>
        </w:rPr>
        <w:t>～</w:t>
      </w:r>
      <w:r w:rsidRPr="00AE2824">
        <w:rPr>
          <w:color w:val="000000"/>
          <w:szCs w:val="28"/>
        </w:rPr>
        <w:t>50m</w:t>
      </w:r>
      <w:r w:rsidRPr="00AE2824">
        <w:rPr>
          <w:color w:val="000000"/>
          <w:szCs w:val="28"/>
        </w:rPr>
        <w:t>处设置导向车道指示标志，</w:t>
      </w:r>
      <w:r w:rsidRPr="00AE2824">
        <w:rPr>
          <w:color w:val="000000"/>
          <w:szCs w:val="28"/>
        </w:rPr>
        <w:t>100</w:t>
      </w:r>
      <w:r w:rsidRPr="00AE2824">
        <w:rPr>
          <w:color w:val="000000"/>
          <w:szCs w:val="28"/>
        </w:rPr>
        <w:t>～</w:t>
      </w:r>
      <w:r w:rsidRPr="00AE2824">
        <w:rPr>
          <w:color w:val="000000"/>
          <w:szCs w:val="28"/>
        </w:rPr>
        <w:t>120m</w:t>
      </w:r>
      <w:r w:rsidRPr="00AE2824">
        <w:rPr>
          <w:color w:val="000000"/>
          <w:szCs w:val="28"/>
        </w:rPr>
        <w:t>处设置指路标志；</w:t>
      </w:r>
    </w:p>
    <w:p w:rsidR="00366178" w:rsidRPr="00AE2824" w:rsidP="000B3877" w14:paraId="450A8C50" w14:textId="77777777">
      <w:pPr>
        <w:numPr>
          <w:ilvl w:val="0"/>
          <w:numId w:val="17"/>
        </w:numPr>
        <w:spacing w:line="324" w:lineRule="auto"/>
        <w:ind w:left="0" w:firstLine="567" w:firstLineChars="0"/>
        <w:rPr>
          <w:color w:val="000000"/>
          <w:szCs w:val="28"/>
        </w:rPr>
      </w:pPr>
      <w:r w:rsidRPr="00AE2824">
        <w:rPr>
          <w:color w:val="000000"/>
          <w:szCs w:val="28"/>
        </w:rPr>
        <w:t>在出口道右侧适当位置设置禁止停车标志；</w:t>
      </w:r>
    </w:p>
    <w:p w:rsidR="00366178" w:rsidRPr="00AE2824" w:rsidP="000B3877" w14:paraId="16E7AAB8" w14:textId="363ED711">
      <w:pPr>
        <w:numPr>
          <w:ilvl w:val="0"/>
          <w:numId w:val="17"/>
        </w:numPr>
        <w:spacing w:line="324" w:lineRule="auto"/>
        <w:ind w:left="0" w:firstLine="567" w:firstLineChars="0"/>
        <w:rPr>
          <w:color w:val="000000"/>
          <w:szCs w:val="28"/>
        </w:rPr>
      </w:pPr>
      <w:r w:rsidRPr="00AE2824">
        <w:rPr>
          <w:color w:val="000000"/>
          <w:szCs w:val="28"/>
        </w:rPr>
        <w:t>在人行横道斑马线设置人行横道指示标志</w:t>
      </w:r>
      <w:r w:rsidRPr="00AE2824" w:rsidR="00CE3574">
        <w:rPr>
          <w:color w:val="000000"/>
          <w:szCs w:val="28"/>
        </w:rPr>
        <w:t>；</w:t>
      </w:r>
    </w:p>
    <w:p w:rsidR="00CE3574" w:rsidRPr="00AE2824" w:rsidP="000B3877" w14:paraId="5CC8B881" w14:textId="15316818">
      <w:pPr>
        <w:pStyle w:val="ListParagraph"/>
        <w:numPr>
          <w:ilvl w:val="0"/>
          <w:numId w:val="17"/>
        </w:numPr>
        <w:spacing w:line="324" w:lineRule="auto"/>
        <w:ind w:firstLineChars="0"/>
        <w:rPr>
          <w:rFonts w:ascii="Times New Roman" w:eastAsia="仿宋_GB2312" w:hAnsi="Times New Roman"/>
          <w:color w:val="000000"/>
          <w:kern w:val="2"/>
          <w:sz w:val="28"/>
          <w:szCs w:val="28"/>
        </w:rPr>
      </w:pPr>
      <w:r w:rsidRPr="00AE2824">
        <w:rPr>
          <w:rFonts w:ascii="Times New Roman" w:eastAsia="仿宋_GB2312" w:hAnsi="Times New Roman"/>
          <w:color w:val="000000"/>
          <w:kern w:val="2"/>
          <w:sz w:val="28"/>
          <w:szCs w:val="28"/>
        </w:rPr>
        <w:t>在人行二次过街岛端头设置靠右通行标志。</w:t>
      </w:r>
    </w:p>
    <w:p w:rsidR="00366178" w:rsidRPr="00AE2824" w:rsidP="000B3877" w14:paraId="508D20AC" w14:textId="77777777">
      <w:pPr>
        <w:numPr>
          <w:ilvl w:val="0"/>
          <w:numId w:val="14"/>
        </w:numPr>
        <w:spacing w:line="324" w:lineRule="auto"/>
        <w:ind w:left="0" w:firstLine="567" w:firstLineChars="0"/>
      </w:pPr>
      <w:r w:rsidRPr="00AE2824">
        <w:t>标志版面及材料</w:t>
      </w:r>
    </w:p>
    <w:p w:rsidR="00366178" w:rsidRPr="00AE2824" w:rsidP="000B3877" w14:paraId="512B396E" w14:textId="77777777">
      <w:pPr>
        <w:spacing w:line="324" w:lineRule="auto"/>
        <w:ind w:firstLine="560"/>
      </w:pPr>
      <w:r w:rsidRPr="00AE2824">
        <w:t>标志底板采用</w:t>
      </w:r>
      <w:r w:rsidRPr="00AE2824">
        <w:t>3003</w:t>
      </w:r>
      <w:r w:rsidRPr="00AE2824">
        <w:t>的铝合金板，铝合金板材的抗拉强度应不小于</w:t>
      </w:r>
      <w:r w:rsidRPr="00AE2824">
        <w:t>289.3Mpa</w:t>
      </w:r>
      <w:r w:rsidRPr="00AE2824">
        <w:t>，屈服点不小于</w:t>
      </w:r>
      <w:r w:rsidRPr="00AE2824">
        <w:t>241.2Mpa</w:t>
      </w:r>
      <w:r w:rsidRPr="00AE2824">
        <w:t>，延伸率不小于</w:t>
      </w:r>
      <w:r w:rsidRPr="00AE2824">
        <w:t>4%</w:t>
      </w:r>
      <w:r w:rsidRPr="00AE2824">
        <w:t>～</w:t>
      </w:r>
      <w:r w:rsidRPr="00AE2824">
        <w:t>10%</w:t>
      </w:r>
      <w:r w:rsidRPr="00AE2824">
        <w:t>，其耐候、耐盐雾腐蚀、机械性能等应符合《道路交通标志板及支撑件》（</w:t>
      </w:r>
      <w:r w:rsidRPr="00AE2824">
        <w:t>GB/T 23827-2009</w:t>
      </w:r>
      <w:r w:rsidRPr="00AE2824">
        <w:t>）。铝合金板板厚在版面＜</w:t>
      </w:r>
      <w:r w:rsidRPr="00AE2824">
        <w:t>3m</w:t>
      </w:r>
      <w:r w:rsidRPr="00AE2824">
        <w:rPr>
          <w:vertAlign w:val="superscript"/>
        </w:rPr>
        <w:t>2</w:t>
      </w:r>
      <w:r w:rsidRPr="00AE2824">
        <w:t>厚度为</w:t>
      </w:r>
      <w:r w:rsidRPr="00AE2824">
        <w:t>2mm</w:t>
      </w:r>
      <w:r w:rsidRPr="00AE2824">
        <w:t>，版面</w:t>
      </w:r>
      <w:r w:rsidRPr="00AE2824">
        <w:t>≥3m</w:t>
      </w:r>
      <w:r w:rsidRPr="00AE2824">
        <w:rPr>
          <w:vertAlign w:val="superscript"/>
        </w:rPr>
        <w:t>2</w:t>
      </w:r>
      <w:r w:rsidRPr="00AE2824">
        <w:t>厚度为</w:t>
      </w:r>
      <w:r w:rsidRPr="00AE2824">
        <w:t>3mm</w:t>
      </w:r>
      <w:r w:rsidRPr="00AE2824">
        <w:t>。</w:t>
      </w:r>
    </w:p>
    <w:p w:rsidR="00366178" w:rsidRPr="00AE2824" w:rsidP="000B3877" w14:paraId="02470DBA" w14:textId="77777777">
      <w:pPr>
        <w:spacing w:line="324" w:lineRule="auto"/>
        <w:ind w:firstLine="560"/>
      </w:pPr>
      <w:r w:rsidRPr="00AE2824">
        <w:t>标志版面的图案、颜色应符合《城市道路交通标志和标线设置规范》（</w:t>
      </w:r>
      <w:r w:rsidRPr="00AE2824">
        <w:t>GB51038-2015</w:t>
      </w:r>
      <w:r w:rsidRPr="00AE2824">
        <w:t>）和《视觉信号表面色》（</w:t>
      </w:r>
      <w:r w:rsidRPr="00AE2824">
        <w:t>GB8416-2003</w:t>
      </w:r>
      <w:r w:rsidRPr="00AE2824">
        <w:t>）的规定。</w:t>
      </w:r>
    </w:p>
    <w:p w:rsidR="00366178" w:rsidRPr="00AE2824" w:rsidP="000B3877" w14:paraId="7AE64719" w14:textId="77777777">
      <w:pPr>
        <w:spacing w:line="324" w:lineRule="auto"/>
        <w:ind w:firstLine="560"/>
      </w:pPr>
      <w:r w:rsidRPr="00AE2824">
        <w:t>所有标志均采用</w:t>
      </w:r>
      <w:r w:rsidRPr="00AE2824">
        <w:rPr>
          <w:rFonts w:ascii="宋体" w:eastAsia="宋体" w:hAnsi="宋体" w:cs="宋体" w:hint="eastAsia"/>
        </w:rPr>
        <w:t>Ⅳ</w:t>
      </w:r>
      <w:r w:rsidRPr="00AE2824">
        <w:rPr>
          <w:color w:val="000000"/>
          <w:szCs w:val="28"/>
        </w:rPr>
        <w:t>类</w:t>
      </w:r>
      <w:r w:rsidRPr="00AE2824">
        <w:t>反光膜粘贴。</w:t>
      </w:r>
    </w:p>
    <w:p w:rsidR="00366178" w:rsidRPr="00AE2824" w:rsidP="000B3877" w14:paraId="6F428291" w14:textId="77777777">
      <w:pPr>
        <w:spacing w:line="324" w:lineRule="auto"/>
        <w:ind w:firstLine="560"/>
      </w:pPr>
      <w:r w:rsidRPr="00AE2824">
        <w:t>各版面字体采用</w:t>
      </w:r>
      <w:r w:rsidRPr="00AE2824">
        <w:t xml:space="preserve"> “</w:t>
      </w:r>
      <w:r w:rsidRPr="00AE2824">
        <w:t>交通标志专用字体</w:t>
      </w:r>
      <w:r w:rsidRPr="00AE2824">
        <w:t>”</w:t>
      </w:r>
      <w:r w:rsidRPr="00AE2824">
        <w:t>。</w:t>
      </w:r>
    </w:p>
    <w:p w:rsidR="00366178" w:rsidRPr="00AE2824" w:rsidP="000B3877" w14:paraId="6597E896" w14:textId="77777777">
      <w:pPr>
        <w:spacing w:line="324" w:lineRule="auto"/>
        <w:ind w:firstLine="560"/>
      </w:pPr>
      <w:r w:rsidRPr="00AE2824">
        <w:t>指路标志版面内容排列顺序：在道路上沿直行方向指示两个路名（地名），从左到右，由近而远地排列；左右转弯各指两个路名（地名），自上而下，由近而远地排列。其中近地名是指示直行及左、右转弯所指前方路口的相交路名；远地名可以是道路所指示前方的著名地点名、主要地点名或主要人流集散点名。</w:t>
      </w:r>
    </w:p>
    <w:p w:rsidR="00366178" w:rsidRPr="00AE2824" w:rsidP="000B3877" w14:paraId="0FC2C2B3" w14:textId="77777777">
      <w:pPr>
        <w:spacing w:line="324" w:lineRule="auto"/>
        <w:ind w:firstLine="560"/>
      </w:pPr>
      <w:r w:rsidRPr="00AE2824">
        <w:t>由于本项目及周围路网均为工程命名，本次设计不包括指路标志版面具体内容。</w:t>
      </w:r>
    </w:p>
    <w:p w:rsidR="00475F0D" w:rsidRPr="00AE2824" w:rsidP="000B3877" w14:paraId="14EB10D9" w14:textId="3C0D9FA8">
      <w:pPr>
        <w:numPr>
          <w:ilvl w:val="0"/>
          <w:numId w:val="14"/>
        </w:numPr>
        <w:spacing w:line="324" w:lineRule="auto"/>
        <w:ind w:left="0" w:firstLine="567" w:firstLineChars="0"/>
      </w:pPr>
      <w:r w:rsidRPr="00AE2824">
        <w:t>标志支撑结构设计</w:t>
      </w:r>
    </w:p>
    <w:p w:rsidR="00366178" w:rsidRPr="00AE2824" w:rsidP="000B3877" w14:paraId="3C4AD4A2" w14:textId="4FB97AC0">
      <w:pPr>
        <w:numPr>
          <w:ilvl w:val="0"/>
          <w:numId w:val="17"/>
        </w:numPr>
        <w:spacing w:line="324" w:lineRule="auto"/>
        <w:ind w:left="0" w:firstLine="567" w:firstLineChars="0"/>
      </w:pPr>
      <w:r w:rsidRPr="00AE2824">
        <w:t>标志结构采用单立柱式、单悬臂式。</w:t>
      </w:r>
    </w:p>
    <w:p w:rsidR="00366178" w:rsidRPr="00AE2824" w:rsidP="000B3877" w14:paraId="1DCC1914" w14:textId="77777777">
      <w:pPr>
        <w:numPr>
          <w:ilvl w:val="0"/>
          <w:numId w:val="17"/>
        </w:numPr>
        <w:spacing w:line="324" w:lineRule="auto"/>
        <w:ind w:left="0" w:firstLine="567" w:firstLineChars="0"/>
      </w:pPr>
      <w:r w:rsidRPr="00AE2824">
        <w:t>标志结构的设计基本风速为</w:t>
      </w:r>
      <w:r w:rsidRPr="00AE2824">
        <w:t>35m/s</w:t>
      </w:r>
      <w:r w:rsidRPr="00AE2824">
        <w:t>；</w:t>
      </w:r>
    </w:p>
    <w:p w:rsidR="00366178" w:rsidRPr="00AE2824" w:rsidP="000B3877" w14:paraId="39EAE005" w14:textId="77777777">
      <w:pPr>
        <w:numPr>
          <w:ilvl w:val="0"/>
          <w:numId w:val="17"/>
        </w:numPr>
        <w:spacing w:line="324" w:lineRule="auto"/>
        <w:ind w:left="0" w:firstLine="567" w:firstLineChars="0"/>
      </w:pPr>
      <w:r w:rsidRPr="00AE2824">
        <w:t>立柱采用的钢材应符合</w:t>
      </w:r>
      <w:r w:rsidRPr="00AE2824">
        <w:t>YB231</w:t>
      </w:r>
      <w:r w:rsidRPr="00AE2824">
        <w:t>和</w:t>
      </w:r>
      <w:r w:rsidRPr="00AE2824">
        <w:t>GB8162</w:t>
      </w:r>
      <w:r w:rsidRPr="00AE2824">
        <w:t>的要求；</w:t>
      </w:r>
    </w:p>
    <w:p w:rsidR="00366178" w:rsidRPr="00AE2824" w:rsidP="000B3877" w14:paraId="02A0EBCC" w14:textId="77777777">
      <w:pPr>
        <w:numPr>
          <w:ilvl w:val="0"/>
          <w:numId w:val="17"/>
        </w:numPr>
        <w:spacing w:line="324" w:lineRule="auto"/>
        <w:ind w:left="0" w:firstLine="567" w:firstLineChars="0"/>
      </w:pPr>
      <w:r w:rsidRPr="00AE2824">
        <w:t>标志基础采用明挖法施工，基底应先整平、夯实，控制好标高，施工完毕，基坑应分层回填夯实；在浇注混凝土时，应注意使定位法兰盘与基础对中，并将其嵌进基础（其上表面与基础顶面齐平），同时保持其顶面水平，而预埋的地脚螺栓应与其保持垂直；</w:t>
      </w:r>
    </w:p>
    <w:p w:rsidR="00366178" w:rsidRPr="00AE2824" w:rsidP="000B3877" w14:paraId="7282ABA0" w14:textId="77777777">
      <w:pPr>
        <w:numPr>
          <w:ilvl w:val="0"/>
          <w:numId w:val="17"/>
        </w:numPr>
        <w:spacing w:line="324" w:lineRule="auto"/>
        <w:ind w:left="0" w:firstLine="567" w:firstLineChars="0"/>
      </w:pPr>
      <w:r w:rsidRPr="00AE2824">
        <w:t>基础底法兰盘要与地脚螺栓点焊固定，并配双螺母；</w:t>
      </w:r>
    </w:p>
    <w:p w:rsidR="00366178" w:rsidRPr="00AE2824" w:rsidP="000B3877" w14:paraId="19FF1403" w14:textId="77777777">
      <w:pPr>
        <w:numPr>
          <w:ilvl w:val="0"/>
          <w:numId w:val="17"/>
        </w:numPr>
        <w:spacing w:line="324" w:lineRule="auto"/>
        <w:ind w:left="0" w:firstLine="567" w:firstLineChars="0"/>
        <w:sectPr w:rsidSect="00601106">
          <w:headerReference w:type="even" r:id="rId31"/>
          <w:headerReference w:type="default" r:id="rId32"/>
          <w:footerReference w:type="even" r:id="rId33"/>
          <w:footerReference w:type="default" r:id="rId34"/>
          <w:headerReference w:type="first" r:id="rId35"/>
          <w:footerReference w:type="first" r:id="rId36"/>
          <w:type w:val="nextPage"/>
          <w:pgSz w:w="23814" w:h="16840" w:orient="landscape" w:code="8"/>
          <w:pgMar w:top="1474" w:right="1134" w:bottom="1701" w:left="1701" w:header="0" w:footer="340" w:gutter="567"/>
          <w:pgNumType w:start="5"/>
          <w:cols w:num="2" w:space="840"/>
          <w:titlePg w:val="0"/>
          <w:docGrid w:type="linesAndChars" w:linePitch="381"/>
        </w:sectPr>
      </w:pPr>
    </w:p>
    <w:p w:rsidR="00366178" w:rsidRPr="00AE2824" w:rsidP="000B3877" w14:textId="77777777">
      <w:pPr>
        <w:numPr>
          <w:ilvl w:val="0"/>
          <w:numId w:val="0"/>
        </w:numPr>
        <w:spacing w:line="324" w:lineRule="auto"/>
        <w:ind w:left="980" w:firstLine="567" w:firstLineChars="0"/>
      </w:pPr>
      <w:r w:rsidRPr="00AE2824">
        <w:t>标志结构中的主梁、横梁和法兰盘钢构件均须采用热浸镀锌防腐处理（表面不做喷漆处理），镀锌量不得低于</w:t>
      </w:r>
      <w:r w:rsidRPr="00AE2824">
        <w:t>600g/m</w:t>
      </w:r>
      <w:r w:rsidRPr="00AE2824">
        <w:rPr>
          <w:vertAlign w:val="superscript"/>
        </w:rPr>
        <w:t>2</w:t>
      </w:r>
      <w:r w:rsidRPr="00AE2824">
        <w:t>（紧固件的镀锌量不得低于</w:t>
      </w:r>
      <w:r w:rsidRPr="00AE2824">
        <w:t>350g/m</w:t>
      </w:r>
      <w:r w:rsidRPr="00AE2824">
        <w:rPr>
          <w:vertAlign w:val="superscript"/>
        </w:rPr>
        <w:t>2</w:t>
      </w:r>
      <w:r w:rsidRPr="00AE2824">
        <w:t>）</w:t>
      </w:r>
      <w:r w:rsidRPr="00AE2824">
        <w:t>;</w:t>
      </w:r>
    </w:p>
    <w:p w:rsidR="00366178" w:rsidRPr="00AE2824" w:rsidP="000B3877" w14:paraId="69AF7D72" w14:textId="77777777">
      <w:pPr>
        <w:numPr>
          <w:ilvl w:val="0"/>
          <w:numId w:val="17"/>
        </w:numPr>
        <w:spacing w:line="324" w:lineRule="auto"/>
        <w:ind w:left="0" w:firstLine="567" w:firstLineChars="0"/>
      </w:pPr>
      <w:r w:rsidRPr="00AE2824">
        <w:t>地脚螺栓连接处构件接触面应作喷砂（或酸洗）后涂无机富锌漆；</w:t>
      </w:r>
    </w:p>
    <w:p w:rsidR="00366178" w:rsidRPr="00AE2824" w:rsidP="000B3877" w14:paraId="0C6C6DC3" w14:textId="77777777">
      <w:pPr>
        <w:numPr>
          <w:ilvl w:val="0"/>
          <w:numId w:val="17"/>
        </w:numPr>
        <w:spacing w:line="324" w:lineRule="auto"/>
        <w:ind w:left="0" w:firstLine="567" w:firstLineChars="0"/>
      </w:pPr>
      <w:r w:rsidRPr="00AE2824">
        <w:t>标志板与滑动槽铝用铆接，标志板与标志柱通过槽铝和滑动螺栓连接。</w:t>
      </w:r>
    </w:p>
    <w:p w:rsidR="00366178" w:rsidRPr="00AE2824" w:rsidP="000B3877" w14:paraId="36BB822B" w14:textId="77777777">
      <w:pPr>
        <w:numPr>
          <w:ilvl w:val="0"/>
          <w:numId w:val="14"/>
        </w:numPr>
        <w:spacing w:line="324" w:lineRule="auto"/>
        <w:ind w:left="0" w:firstLine="567" w:firstLineChars="0"/>
      </w:pPr>
      <w:r w:rsidRPr="00AE2824">
        <w:t>标志安装</w:t>
      </w:r>
    </w:p>
    <w:p w:rsidR="00366178" w:rsidRPr="00AE2824" w:rsidP="000B3877" w14:paraId="527D8B87" w14:textId="77777777">
      <w:pPr>
        <w:numPr>
          <w:ilvl w:val="0"/>
          <w:numId w:val="17"/>
        </w:numPr>
        <w:spacing w:line="324" w:lineRule="auto"/>
        <w:ind w:left="0" w:firstLine="567" w:firstLineChars="0"/>
      </w:pPr>
      <w:r w:rsidRPr="00AE2824">
        <w:t>单立柱标志牌内边缘距路缘石边缘</w:t>
      </w:r>
      <w:r w:rsidRPr="00AE2824">
        <w:t>≥30cm</w:t>
      </w:r>
      <w:r w:rsidRPr="00AE2824">
        <w:t>，标志牌下缘距路面高度为</w:t>
      </w:r>
      <w:r w:rsidRPr="00AE2824">
        <w:t>2.50m</w:t>
      </w:r>
      <w:r w:rsidRPr="00AE2824">
        <w:t>。悬臂式标志的安装净空为</w:t>
      </w:r>
      <w:r w:rsidRPr="00AE2824">
        <w:t>5.50m</w:t>
      </w:r>
      <w:r w:rsidRPr="00AE2824">
        <w:t>；</w:t>
      </w:r>
    </w:p>
    <w:p w:rsidR="00366178" w:rsidRPr="00AE2824" w:rsidP="000B3877" w14:paraId="355EA711" w14:textId="77777777">
      <w:pPr>
        <w:numPr>
          <w:ilvl w:val="0"/>
          <w:numId w:val="17"/>
        </w:numPr>
        <w:spacing w:line="324" w:lineRule="auto"/>
        <w:ind w:left="0" w:firstLine="567" w:firstLineChars="0"/>
      </w:pPr>
      <w:r w:rsidRPr="00AE2824">
        <w:t>路侧标志安装时应与道路中线成一定角度，指路和警告标志其安装角度为</w:t>
      </w:r>
      <w:r w:rsidRPr="00AE2824">
        <w:t>0</w:t>
      </w:r>
      <w:r w:rsidRPr="00AE2824">
        <w:t>～</w:t>
      </w:r>
      <w:r w:rsidRPr="00AE2824">
        <w:t>10°</w:t>
      </w:r>
      <w:r w:rsidRPr="00AE2824">
        <w:t>，禁令和指示标志的角度为</w:t>
      </w:r>
      <w:r w:rsidRPr="00AE2824">
        <w:t>0</w:t>
      </w:r>
      <w:r w:rsidRPr="00AE2824">
        <w:t>～</w:t>
      </w:r>
      <w:r w:rsidRPr="00AE2824">
        <w:t>45°</w:t>
      </w:r>
      <w:r w:rsidRPr="00AE2824">
        <w:t>；</w:t>
      </w:r>
    </w:p>
    <w:p w:rsidR="00366178" w:rsidRPr="00AE2824" w:rsidP="000B3877" w14:paraId="0B3BF5AB" w14:textId="77777777">
      <w:pPr>
        <w:numPr>
          <w:ilvl w:val="0"/>
          <w:numId w:val="17"/>
        </w:numPr>
        <w:spacing w:line="324" w:lineRule="auto"/>
        <w:ind w:left="0" w:firstLine="567" w:firstLineChars="0"/>
      </w:pPr>
      <w:r w:rsidRPr="00AE2824">
        <w:t>当设计的标志安装位置与实际存在的构造物发生冲突或与通信人孔、电力管线等发生冲突时，应根据实际情况并征得监理工程师同意后做适当调整。当通信管线穿过标志基础时，基础内布筋需作适当调整；</w:t>
      </w:r>
    </w:p>
    <w:p w:rsidR="00366178" w:rsidRPr="00AE2824" w:rsidP="000B3877" w14:paraId="164C6755" w14:textId="77777777">
      <w:pPr>
        <w:numPr>
          <w:ilvl w:val="0"/>
          <w:numId w:val="17"/>
        </w:numPr>
        <w:spacing w:line="324" w:lineRule="auto"/>
        <w:ind w:left="0" w:firstLine="567" w:firstLineChars="0"/>
      </w:pPr>
      <w:r w:rsidRPr="00AE2824">
        <w:t>为保证视认性，同一地点需要设置两个以上标志时，可安装在一根立柱上，但最多不应超过</w:t>
      </w:r>
      <w:r w:rsidRPr="00AE2824">
        <w:t>4</w:t>
      </w:r>
      <w:r w:rsidRPr="00AE2824">
        <w:t>个；</w:t>
      </w:r>
    </w:p>
    <w:p w:rsidR="00366178" w:rsidRPr="00AE2824" w:rsidP="000B3877" w14:paraId="0C24E2ED" w14:textId="77777777">
      <w:pPr>
        <w:numPr>
          <w:ilvl w:val="0"/>
          <w:numId w:val="17"/>
        </w:numPr>
        <w:spacing w:line="324" w:lineRule="auto"/>
        <w:ind w:left="0" w:firstLine="567" w:firstLineChars="0"/>
      </w:pPr>
      <w:r w:rsidRPr="00AE2824">
        <w:t>标志板在一根支柱上并设时，应按禁令、指示、警告的顺序，先上后下，先左后右地排列；</w:t>
      </w:r>
    </w:p>
    <w:p w:rsidR="00366178" w:rsidRPr="00AE2824" w:rsidP="000B3877" w14:paraId="7E2256AA" w14:textId="77777777">
      <w:pPr>
        <w:numPr>
          <w:ilvl w:val="0"/>
          <w:numId w:val="14"/>
        </w:numPr>
        <w:spacing w:line="324" w:lineRule="auto"/>
        <w:ind w:left="0" w:firstLine="567" w:firstLineChars="0"/>
      </w:pPr>
      <w:r w:rsidRPr="00AE2824">
        <w:t>加工及施工要求</w:t>
      </w:r>
    </w:p>
    <w:p w:rsidR="00366178" w:rsidRPr="00AE2824" w:rsidP="000B3877" w14:paraId="0663BD49" w14:textId="77777777">
      <w:pPr>
        <w:numPr>
          <w:ilvl w:val="0"/>
          <w:numId w:val="17"/>
        </w:numPr>
        <w:spacing w:line="324" w:lineRule="auto"/>
        <w:ind w:left="0" w:firstLine="567" w:firstLineChars="0"/>
      </w:pPr>
      <w:r w:rsidRPr="00AE2824">
        <w:t>标志底板同滑动槽铝均采用</w:t>
      </w:r>
      <w:r w:rsidRPr="00AE2824">
        <w:t>3003</w:t>
      </w:r>
      <w:r w:rsidRPr="00AE2824">
        <w:t>的铝合金制作；</w:t>
      </w:r>
    </w:p>
    <w:p w:rsidR="00366178" w:rsidRPr="00AE2824" w:rsidP="000B3877" w14:paraId="3B614102" w14:textId="77777777">
      <w:pPr>
        <w:numPr>
          <w:ilvl w:val="0"/>
          <w:numId w:val="17"/>
        </w:numPr>
        <w:spacing w:line="324" w:lineRule="auto"/>
        <w:ind w:left="0" w:firstLine="567" w:firstLineChars="0"/>
      </w:pPr>
      <w:r w:rsidRPr="00AE2824">
        <w:t>标志底板同滑动槽铝均采用铝合金铆钉铆接，铆钉沉头面必须磨至同标志面一样的高度；铆钉沉头面不得凹入板内，否则应补至板面高度，做到牢固、平整；</w:t>
      </w:r>
    </w:p>
    <w:p w:rsidR="00366178" w:rsidRPr="00AE2824" w:rsidP="000B3877" w14:paraId="1D07B901" w14:textId="77777777">
      <w:pPr>
        <w:numPr>
          <w:ilvl w:val="0"/>
          <w:numId w:val="17"/>
        </w:numPr>
        <w:spacing w:line="324" w:lineRule="auto"/>
        <w:ind w:left="0" w:firstLine="567" w:firstLineChars="0"/>
      </w:pPr>
      <w:r w:rsidRPr="00AE2824">
        <w:t>滑动槽铝必须采用整料定制，不得焊接接长；</w:t>
      </w:r>
    </w:p>
    <w:p w:rsidR="00366178" w:rsidRPr="00AE2824" w:rsidP="000B3877" w14:paraId="4C511595" w14:textId="77777777">
      <w:pPr>
        <w:numPr>
          <w:ilvl w:val="0"/>
          <w:numId w:val="17"/>
        </w:numPr>
        <w:spacing w:line="324" w:lineRule="auto"/>
        <w:ind w:left="0" w:firstLine="567" w:firstLineChars="0"/>
      </w:pPr>
      <w:r w:rsidRPr="00AE2824">
        <w:t>钢管采用热轧无缝钢管。钢管应采用整料，不得焊接接长；</w:t>
      </w:r>
    </w:p>
    <w:p w:rsidR="00366178" w:rsidRPr="00AE2824" w:rsidP="000B3877" w14:paraId="5DB5D423" w14:textId="77777777">
      <w:pPr>
        <w:numPr>
          <w:ilvl w:val="0"/>
          <w:numId w:val="17"/>
        </w:numPr>
        <w:spacing w:line="324" w:lineRule="auto"/>
        <w:ind w:left="0" w:firstLine="567" w:firstLineChars="0"/>
      </w:pPr>
      <w:r w:rsidRPr="00AE2824">
        <w:t>立柱应垂直地立于基础之上；标志板偏角的调整应通过浇筑标志柱基础时，调整立柱的地脚螺栓和法兰盘位置来进行；</w:t>
      </w:r>
    </w:p>
    <w:p w:rsidR="00366178" w:rsidRPr="00AE2824" w:rsidP="000B3877" w14:paraId="239828D8" w14:textId="77777777">
      <w:pPr>
        <w:numPr>
          <w:ilvl w:val="0"/>
          <w:numId w:val="17"/>
        </w:numPr>
        <w:spacing w:line="324" w:lineRule="auto"/>
        <w:ind w:left="0" w:firstLine="567" w:firstLineChars="0"/>
      </w:pPr>
      <w:r w:rsidRPr="00AE2824">
        <w:t>标志柱顶端及横梁外露钢管口，用</w:t>
      </w:r>
      <w:r w:rsidRPr="00AE2824">
        <w:t>3mm</w:t>
      </w:r>
      <w:r w:rsidRPr="00AE2824">
        <w:t>厚的钢板焊接封盖；</w:t>
      </w:r>
    </w:p>
    <w:p w:rsidR="00366178" w:rsidRPr="00AE2824" w:rsidP="000B3877" w14:paraId="1F63B00D" w14:textId="77777777">
      <w:pPr>
        <w:numPr>
          <w:ilvl w:val="0"/>
          <w:numId w:val="17"/>
        </w:numPr>
        <w:spacing w:line="324" w:lineRule="auto"/>
        <w:ind w:left="0" w:firstLine="567" w:firstLineChars="0"/>
      </w:pPr>
      <w:r w:rsidRPr="00AE2824">
        <w:t>底座法兰盘与地脚螺栓采用</w:t>
      </w:r>
      <w:r w:rsidRPr="00AE2824">
        <w:t>T422</w:t>
      </w:r>
      <w:r w:rsidRPr="00AE2824">
        <w:t>或</w:t>
      </w:r>
      <w:r w:rsidRPr="00AE2824">
        <w:t>T423</w:t>
      </w:r>
      <w:r w:rsidRPr="00AE2824">
        <w:t>的焊条焊接；</w:t>
      </w:r>
    </w:p>
    <w:p w:rsidR="00366178" w:rsidRPr="00AE2824" w:rsidP="000B3877" w14:paraId="4E65A46F" w14:textId="77777777">
      <w:pPr>
        <w:numPr>
          <w:ilvl w:val="0"/>
          <w:numId w:val="17"/>
        </w:numPr>
        <w:spacing w:line="324" w:lineRule="auto"/>
        <w:ind w:left="0" w:firstLine="567" w:firstLineChars="0"/>
      </w:pPr>
      <w:r w:rsidRPr="00AE2824">
        <w:t>标志验收合格后建议将所有螺母与螺栓焊牢防止标志被盗；</w:t>
      </w:r>
    </w:p>
    <w:p w:rsidR="00366178" w:rsidRPr="00AE2824" w:rsidP="000B3877" w14:paraId="2C621BA1" w14:textId="77777777">
      <w:pPr>
        <w:spacing w:line="324" w:lineRule="auto"/>
        <w:ind w:firstLine="574" w:firstLineChars="205"/>
      </w:pPr>
      <w:r w:rsidRPr="00AE2824">
        <w:t>标志建设单位应在标志杆上安装铭牌，内容包括建设单位名称、建设时间、杆件规格。</w:t>
      </w:r>
    </w:p>
    <w:p w:rsidR="00501134" w:rsidRPr="00AE2824" w:rsidP="000B3877" w14:paraId="3E81686B" w14:textId="13FB5529">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4.2</w:t>
      </w:r>
      <w:r w:rsidRPr="00AE2824">
        <w:rPr>
          <w:rFonts w:ascii="Times New Roman" w:eastAsia="仿宋_GB2312" w:hAnsi="Times New Roman"/>
          <w:bCs w:val="0"/>
          <w:color w:val="auto"/>
          <w:kern w:val="2"/>
          <w:sz w:val="28"/>
        </w:rPr>
        <w:t>交通标线</w:t>
      </w:r>
    </w:p>
    <w:p w:rsidR="00CE3574" w:rsidRPr="00AE2824" w:rsidP="000B3877" w14:paraId="36928B66" w14:textId="77777777">
      <w:pPr>
        <w:numPr>
          <w:ilvl w:val="0"/>
          <w:numId w:val="15"/>
        </w:numPr>
        <w:spacing w:line="324" w:lineRule="auto"/>
        <w:ind w:left="0" w:firstLine="567" w:firstLineChars="0"/>
      </w:pPr>
      <w:r w:rsidRPr="00AE2824">
        <w:t>设计原则</w:t>
      </w:r>
    </w:p>
    <w:p w:rsidR="00CE3574" w:rsidRPr="00AE2824" w:rsidP="000B3877" w14:paraId="2EFA8EB7" w14:textId="5854F005">
      <w:pPr>
        <w:numPr>
          <w:ilvl w:val="0"/>
          <w:numId w:val="18"/>
        </w:numPr>
        <w:tabs>
          <w:tab w:val="num" w:pos="0"/>
          <w:tab w:val="clear" w:pos="980"/>
        </w:tabs>
        <w:spacing w:line="324" w:lineRule="auto"/>
        <w:ind w:left="0" w:firstLine="560" w:firstLineChars="0"/>
        <w:rPr>
          <w:szCs w:val="28"/>
        </w:rPr>
      </w:pPr>
      <w:r w:rsidRPr="00AE2824">
        <w:rPr>
          <w:szCs w:val="28"/>
        </w:rPr>
        <w:t>在机动车道两侧路缘带内侧设置车道边缘线，车道边缘线采用线宽</w:t>
      </w:r>
      <w:r w:rsidRPr="00AE2824">
        <w:rPr>
          <w:szCs w:val="28"/>
        </w:rPr>
        <w:t>15cm</w:t>
      </w:r>
      <w:r w:rsidRPr="00AE2824">
        <w:rPr>
          <w:szCs w:val="28"/>
        </w:rPr>
        <w:t>的白色热熔型涂料面撒反光玻璃珠的标线；</w:t>
      </w:r>
    </w:p>
    <w:p w:rsidR="00CE3574" w:rsidRPr="00AE2824" w:rsidP="000B3877" w14:paraId="5D41C0F8" w14:textId="5EE2264C">
      <w:pPr>
        <w:numPr>
          <w:ilvl w:val="0"/>
          <w:numId w:val="18"/>
        </w:numPr>
        <w:spacing w:line="324" w:lineRule="auto"/>
        <w:ind w:left="0" w:firstLine="560" w:firstLineChars="0"/>
        <w:rPr>
          <w:szCs w:val="28"/>
        </w:rPr>
      </w:pPr>
      <w:r w:rsidRPr="00AE2824">
        <w:rPr>
          <w:szCs w:val="28"/>
        </w:rPr>
        <w:t>次干路</w:t>
      </w:r>
      <w:r w:rsidRPr="00AE2824">
        <w:rPr>
          <w:szCs w:val="28"/>
        </w:rPr>
        <w:t>车道分界线采用线宽</w:t>
      </w:r>
      <w:r w:rsidRPr="00AE2824">
        <w:rPr>
          <w:szCs w:val="28"/>
        </w:rPr>
        <w:t>15cm</w:t>
      </w:r>
      <w:r w:rsidRPr="00AE2824">
        <w:rPr>
          <w:szCs w:val="28"/>
        </w:rPr>
        <w:t>的白色热熔型涂料面撒反光玻璃珠的标线。</w:t>
      </w:r>
      <w:r w:rsidRPr="006E36A1" w:rsidR="006E36A1">
        <w:rPr>
          <w:rFonts w:hint="eastAsia"/>
          <w:color w:val="FF0000"/>
          <w:szCs w:val="28"/>
        </w:rPr>
        <w:t>车道分界线线长</w:t>
      </w:r>
      <w:r w:rsidRPr="006E36A1" w:rsidR="006E36A1">
        <w:rPr>
          <w:rFonts w:hint="eastAsia"/>
          <w:color w:val="FF0000"/>
          <w:szCs w:val="28"/>
        </w:rPr>
        <w:t>2m</w:t>
      </w:r>
      <w:r w:rsidRPr="006E36A1" w:rsidR="006E36A1">
        <w:rPr>
          <w:rFonts w:hint="eastAsia"/>
          <w:color w:val="FF0000"/>
          <w:szCs w:val="28"/>
        </w:rPr>
        <w:t>，间距</w:t>
      </w:r>
      <w:r w:rsidRPr="006E36A1" w:rsidR="006E36A1">
        <w:rPr>
          <w:rFonts w:hint="eastAsia"/>
          <w:color w:val="FF0000"/>
          <w:szCs w:val="28"/>
        </w:rPr>
        <w:t>4m</w:t>
      </w:r>
      <w:r w:rsidRPr="006E36A1" w:rsidR="006E36A1">
        <w:rPr>
          <w:rFonts w:hint="eastAsia"/>
          <w:color w:val="FF0000"/>
          <w:szCs w:val="28"/>
        </w:rPr>
        <w:t>；</w:t>
      </w:r>
    </w:p>
    <w:p w:rsidR="00A278BB" w:rsidRPr="00AE2824" w:rsidP="000B3877" w14:paraId="1BE9B48B" w14:textId="77777777">
      <w:pPr>
        <w:numPr>
          <w:ilvl w:val="0"/>
          <w:numId w:val="18"/>
        </w:numPr>
        <w:spacing w:line="324" w:lineRule="auto"/>
        <w:ind w:left="0" w:firstLine="560" w:firstLineChars="0"/>
        <w:rPr>
          <w:szCs w:val="28"/>
        </w:rPr>
      </w:pPr>
      <w:r w:rsidRPr="00AE2824">
        <w:rPr>
          <w:szCs w:val="28"/>
        </w:rPr>
        <w:t>可跨越对向车道分界线为黄色虚线，线宽</w:t>
      </w:r>
      <w:r w:rsidRPr="00AE2824">
        <w:rPr>
          <w:szCs w:val="28"/>
        </w:rPr>
        <w:t>15cm</w:t>
      </w:r>
      <w:r w:rsidRPr="00AE2824">
        <w:rPr>
          <w:szCs w:val="28"/>
        </w:rPr>
        <w:t>，主线实线长</w:t>
      </w:r>
      <w:r w:rsidRPr="00AE2824">
        <w:rPr>
          <w:szCs w:val="28"/>
        </w:rPr>
        <w:t>4m</w:t>
      </w:r>
      <w:r w:rsidRPr="00AE2824">
        <w:rPr>
          <w:szCs w:val="28"/>
        </w:rPr>
        <w:t>，间距</w:t>
      </w:r>
      <w:r w:rsidRPr="00AE2824">
        <w:rPr>
          <w:szCs w:val="28"/>
        </w:rPr>
        <w:t>6m</w:t>
      </w:r>
      <w:r w:rsidRPr="00AE2824">
        <w:rPr>
          <w:szCs w:val="28"/>
        </w:rPr>
        <w:t>；</w:t>
      </w:r>
    </w:p>
    <w:p w:rsidR="00CE3574" w:rsidRPr="00AE2824" w:rsidP="000B3877" w14:paraId="6EFC1929" w14:textId="77777777">
      <w:pPr>
        <w:numPr>
          <w:ilvl w:val="0"/>
          <w:numId w:val="18"/>
        </w:numPr>
        <w:tabs>
          <w:tab w:val="num" w:pos="0"/>
          <w:tab w:val="clear" w:pos="980"/>
        </w:tabs>
        <w:spacing w:line="324" w:lineRule="auto"/>
        <w:ind w:left="0" w:firstLine="560" w:firstLineChars="0"/>
        <w:rPr>
          <w:color w:val="000000"/>
          <w:szCs w:val="28"/>
        </w:rPr>
      </w:pPr>
      <w:r w:rsidRPr="00AE2824">
        <w:rPr>
          <w:color w:val="000000"/>
          <w:szCs w:val="28"/>
        </w:rPr>
        <w:t>在双黄线间距大于</w:t>
      </w:r>
      <w:r w:rsidRPr="00AE2824">
        <w:rPr>
          <w:color w:val="000000"/>
          <w:szCs w:val="28"/>
        </w:rPr>
        <w:t>50cm</w:t>
      </w:r>
      <w:r w:rsidRPr="00AE2824">
        <w:rPr>
          <w:color w:val="000000"/>
          <w:szCs w:val="28"/>
        </w:rPr>
        <w:t>时应用黄色斜线填充两条黄实线间的部分，</w:t>
      </w:r>
      <w:r w:rsidRPr="00AE2824">
        <w:rPr>
          <w:szCs w:val="28"/>
        </w:rPr>
        <w:t>黄色</w:t>
      </w:r>
      <w:r w:rsidRPr="00AE2824">
        <w:rPr>
          <w:color w:val="000000"/>
          <w:szCs w:val="28"/>
        </w:rPr>
        <w:t>斜线填充线线宽</w:t>
      </w:r>
      <w:r w:rsidRPr="00AE2824">
        <w:rPr>
          <w:color w:val="000000"/>
          <w:szCs w:val="28"/>
        </w:rPr>
        <w:t>45cm</w:t>
      </w:r>
      <w:r w:rsidRPr="00AE2824">
        <w:rPr>
          <w:color w:val="000000"/>
          <w:szCs w:val="28"/>
        </w:rPr>
        <w:t>，间隔</w:t>
      </w:r>
      <w:r w:rsidRPr="00AE2824">
        <w:rPr>
          <w:color w:val="000000"/>
          <w:szCs w:val="28"/>
        </w:rPr>
        <w:t>100cm</w:t>
      </w:r>
      <w:r w:rsidRPr="00AE2824">
        <w:rPr>
          <w:color w:val="000000"/>
          <w:szCs w:val="28"/>
        </w:rPr>
        <w:t>，倾斜角度为</w:t>
      </w:r>
      <w:r w:rsidRPr="00AE2824">
        <w:rPr>
          <w:color w:val="000000"/>
          <w:szCs w:val="28"/>
        </w:rPr>
        <w:t>45°</w:t>
      </w:r>
      <w:r w:rsidRPr="00AE2824">
        <w:rPr>
          <w:color w:val="000000"/>
          <w:szCs w:val="28"/>
        </w:rPr>
        <w:t>；</w:t>
      </w:r>
    </w:p>
    <w:p w:rsidR="00CE3574" w:rsidP="000B3877" w14:paraId="585E3F31" w14:textId="43778390">
      <w:pPr>
        <w:numPr>
          <w:ilvl w:val="0"/>
          <w:numId w:val="18"/>
        </w:numPr>
        <w:tabs>
          <w:tab w:val="num" w:pos="0"/>
          <w:tab w:val="clear" w:pos="980"/>
        </w:tabs>
        <w:spacing w:line="324" w:lineRule="auto"/>
        <w:ind w:left="0" w:firstLine="560" w:firstLineChars="0"/>
        <w:rPr>
          <w:color w:val="000000"/>
          <w:szCs w:val="28"/>
        </w:rPr>
      </w:pPr>
      <w:r w:rsidRPr="00AE2824">
        <w:rPr>
          <w:color w:val="000000"/>
          <w:szCs w:val="28"/>
        </w:rPr>
        <w:t>路口停止线与人行横道斑马线的距离为</w:t>
      </w:r>
      <w:r w:rsidRPr="00AE2824">
        <w:rPr>
          <w:color w:val="000000"/>
          <w:szCs w:val="28"/>
        </w:rPr>
        <w:t>2m</w:t>
      </w:r>
      <w:r w:rsidRPr="00AE2824">
        <w:rPr>
          <w:color w:val="000000"/>
          <w:szCs w:val="28"/>
        </w:rPr>
        <w:t>，停止线宽</w:t>
      </w:r>
      <w:r w:rsidRPr="00AE2824">
        <w:rPr>
          <w:color w:val="000000"/>
          <w:szCs w:val="28"/>
        </w:rPr>
        <w:t>40cm</w:t>
      </w:r>
      <w:r w:rsidRPr="00AE2824" w:rsidR="00110ED4">
        <w:rPr>
          <w:color w:val="000000"/>
          <w:szCs w:val="28"/>
        </w:rPr>
        <w:t>。</w:t>
      </w:r>
      <w:r w:rsidRPr="00AE2824">
        <w:rPr>
          <w:color w:val="000000"/>
          <w:szCs w:val="28"/>
        </w:rPr>
        <w:t>路口导向车道线长</w:t>
      </w:r>
      <w:r w:rsidRPr="00AE2824" w:rsidR="00A278BB">
        <w:rPr>
          <w:color w:val="000000"/>
          <w:szCs w:val="28"/>
        </w:rPr>
        <w:t>40</w:t>
      </w:r>
      <w:r w:rsidRPr="00AE2824">
        <w:rPr>
          <w:color w:val="000000"/>
          <w:szCs w:val="28"/>
        </w:rPr>
        <w:t>m</w:t>
      </w:r>
      <w:r w:rsidRPr="00AE2824" w:rsidR="00110ED4">
        <w:rPr>
          <w:color w:val="000000"/>
          <w:szCs w:val="28"/>
        </w:rPr>
        <w:t>，</w:t>
      </w:r>
      <w:r w:rsidRPr="00AE2824">
        <w:rPr>
          <w:color w:val="000000"/>
          <w:szCs w:val="28"/>
        </w:rPr>
        <w:t>在需要诱导车辆前的合适位置设置地面导向箭头，</w:t>
      </w:r>
      <w:r w:rsidRPr="00AE2824" w:rsidR="00110ED4">
        <w:rPr>
          <w:color w:val="000000"/>
          <w:szCs w:val="28"/>
        </w:rPr>
        <w:t>主干路导向箭头长</w:t>
      </w:r>
      <w:r w:rsidRPr="00AE2824" w:rsidR="00110ED4">
        <w:rPr>
          <w:color w:val="000000"/>
          <w:szCs w:val="28"/>
        </w:rPr>
        <w:t>6m</w:t>
      </w:r>
      <w:r w:rsidRPr="00AE2824" w:rsidR="00110ED4">
        <w:rPr>
          <w:color w:val="000000"/>
          <w:szCs w:val="28"/>
        </w:rPr>
        <w:t>，</w:t>
      </w:r>
      <w:r w:rsidRPr="00AE2824" w:rsidR="00A278BB">
        <w:rPr>
          <w:color w:val="000000"/>
          <w:szCs w:val="28"/>
        </w:rPr>
        <w:t>次干路和支路导向</w:t>
      </w:r>
      <w:r w:rsidRPr="00AE2824">
        <w:rPr>
          <w:color w:val="000000"/>
          <w:szCs w:val="28"/>
        </w:rPr>
        <w:t>箭头长</w:t>
      </w:r>
      <w:r w:rsidRPr="00AE2824" w:rsidR="00A278BB">
        <w:rPr>
          <w:color w:val="000000"/>
          <w:szCs w:val="28"/>
        </w:rPr>
        <w:t>3</w:t>
      </w:r>
      <w:r w:rsidRPr="00AE2824">
        <w:rPr>
          <w:color w:val="000000"/>
          <w:szCs w:val="28"/>
        </w:rPr>
        <w:t>m</w:t>
      </w:r>
      <w:r w:rsidRPr="00AE2824">
        <w:rPr>
          <w:color w:val="000000"/>
          <w:szCs w:val="28"/>
        </w:rPr>
        <w:t>；</w:t>
      </w:r>
    </w:p>
    <w:p w:rsidR="006E36A1" w:rsidRPr="00984F27" w:rsidP="000B3877" w14:paraId="7A0BE65C" w14:textId="77777777">
      <w:pPr>
        <w:numPr>
          <w:ilvl w:val="0"/>
          <w:numId w:val="18"/>
        </w:numPr>
        <w:tabs>
          <w:tab w:val="num" w:pos="0"/>
          <w:tab w:val="clear" w:pos="980"/>
        </w:tabs>
        <w:spacing w:line="324" w:lineRule="auto"/>
        <w:ind w:left="0" w:firstLine="560" w:firstLineChars="0"/>
        <w:rPr>
          <w:color w:val="FF0000"/>
          <w:szCs w:val="28"/>
        </w:rPr>
      </w:pPr>
      <w:r w:rsidRPr="00984F27">
        <w:rPr>
          <w:rFonts w:hint="eastAsia"/>
          <w:color w:val="FF0000"/>
          <w:szCs w:val="28"/>
        </w:rPr>
        <w:t>车行道横向减速标线为一组垂直于车道中心线的白色标线，线宽</w:t>
      </w:r>
      <w:r w:rsidRPr="00984F27">
        <w:rPr>
          <w:rFonts w:hint="eastAsia"/>
          <w:color w:val="FF0000"/>
          <w:szCs w:val="28"/>
        </w:rPr>
        <w:t>45 cm,</w:t>
      </w:r>
      <w:r w:rsidRPr="00984F27">
        <w:rPr>
          <w:rFonts w:hint="eastAsia"/>
          <w:color w:val="FF0000"/>
          <w:szCs w:val="28"/>
        </w:rPr>
        <w:t>线与线间距</w:t>
      </w:r>
      <w:r w:rsidRPr="00984F27">
        <w:rPr>
          <w:rFonts w:hint="eastAsia"/>
          <w:color w:val="FF0000"/>
          <w:szCs w:val="28"/>
        </w:rPr>
        <w:t>45 cm</w:t>
      </w:r>
      <w:r w:rsidRPr="00984F27">
        <w:rPr>
          <w:rFonts w:hint="eastAsia"/>
          <w:color w:val="FF0000"/>
          <w:szCs w:val="28"/>
        </w:rPr>
        <w:t>，采用</w:t>
      </w:r>
      <w:r w:rsidRPr="00984F27">
        <w:rPr>
          <w:color w:val="FF0000"/>
          <w:szCs w:val="28"/>
        </w:rPr>
        <w:t>振动标线形式</w:t>
      </w:r>
      <w:r w:rsidRPr="00984F27">
        <w:rPr>
          <w:rFonts w:hint="eastAsia"/>
          <w:color w:val="FF0000"/>
          <w:szCs w:val="28"/>
        </w:rPr>
        <w:t>；</w:t>
      </w:r>
    </w:p>
    <w:p w:rsidR="00CE3574" w:rsidRPr="00AE2824" w:rsidP="000B3877" w14:paraId="69129FF0" w14:textId="77777777">
      <w:pPr>
        <w:numPr>
          <w:ilvl w:val="0"/>
          <w:numId w:val="32"/>
        </w:numPr>
        <w:tabs>
          <w:tab w:val="left" w:pos="980"/>
        </w:tabs>
        <w:spacing w:line="324" w:lineRule="auto"/>
        <w:ind w:left="0" w:firstLine="561" w:firstLineChars="0"/>
        <w:rPr>
          <w:color w:val="000000"/>
          <w:szCs w:val="28"/>
        </w:rPr>
      </w:pPr>
      <w:r w:rsidRPr="00AE2824">
        <w:rPr>
          <w:color w:val="000000"/>
          <w:szCs w:val="28"/>
        </w:rPr>
        <w:t>路口人行横道线宽</w:t>
      </w:r>
      <w:r w:rsidRPr="00AE2824">
        <w:rPr>
          <w:color w:val="000000"/>
          <w:szCs w:val="28"/>
        </w:rPr>
        <w:t>40cm</w:t>
      </w:r>
      <w:r w:rsidRPr="00AE2824">
        <w:rPr>
          <w:color w:val="000000"/>
          <w:szCs w:val="28"/>
        </w:rPr>
        <w:t>，间距</w:t>
      </w:r>
      <w:r w:rsidRPr="00AE2824">
        <w:rPr>
          <w:color w:val="000000"/>
          <w:szCs w:val="28"/>
        </w:rPr>
        <w:t>60cm</w:t>
      </w:r>
      <w:r w:rsidRPr="00AE2824">
        <w:rPr>
          <w:color w:val="000000"/>
          <w:szCs w:val="28"/>
        </w:rPr>
        <w:t>，人行横道线长</w:t>
      </w:r>
      <w:r w:rsidRPr="00AE2824">
        <w:rPr>
          <w:color w:val="000000"/>
          <w:szCs w:val="28"/>
        </w:rPr>
        <w:t>6m</w:t>
      </w:r>
      <w:r w:rsidRPr="00AE2824">
        <w:rPr>
          <w:color w:val="000000"/>
          <w:szCs w:val="28"/>
        </w:rPr>
        <w:t>。具体以平面布置图为准；</w:t>
      </w:r>
      <w:r w:rsidRPr="00AE2824">
        <w:rPr>
          <w:szCs w:val="28"/>
        </w:rPr>
        <w:t>人行横道线长度可以根据实际人流量以整米数加长；</w:t>
      </w:r>
    </w:p>
    <w:p w:rsidR="00CE3574" w:rsidRPr="00AE2824" w:rsidP="000B3877" w14:paraId="1C475168" w14:textId="18FB5677">
      <w:pPr>
        <w:numPr>
          <w:ilvl w:val="0"/>
          <w:numId w:val="32"/>
        </w:numPr>
        <w:tabs>
          <w:tab w:val="left" w:pos="980"/>
        </w:tabs>
        <w:spacing w:line="324" w:lineRule="auto"/>
        <w:ind w:left="0" w:firstLine="561" w:firstLineChars="0"/>
        <w:rPr>
          <w:color w:val="000000"/>
          <w:szCs w:val="28"/>
        </w:rPr>
      </w:pPr>
      <w:r w:rsidRPr="00AE2824">
        <w:rPr>
          <w:szCs w:val="28"/>
        </w:rPr>
        <w:t>“</w:t>
      </w:r>
      <w:r w:rsidRPr="00AE2824">
        <w:rPr>
          <w:szCs w:val="28"/>
        </w:rPr>
        <w:t>礼让行人</w:t>
      </w:r>
      <w:r w:rsidRPr="00AE2824">
        <w:rPr>
          <w:szCs w:val="28"/>
        </w:rPr>
        <w:t>”</w:t>
      </w:r>
      <w:r w:rsidRPr="00AE2824">
        <w:rPr>
          <w:szCs w:val="28"/>
        </w:rPr>
        <w:t>字长</w:t>
      </w:r>
      <w:r w:rsidRPr="00AE2824">
        <w:rPr>
          <w:szCs w:val="28"/>
        </w:rPr>
        <w:t>100cm</w:t>
      </w:r>
      <w:r w:rsidRPr="00AE2824">
        <w:rPr>
          <w:szCs w:val="28"/>
        </w:rPr>
        <w:t>，字宽</w:t>
      </w:r>
      <w:r w:rsidRPr="00AE2824">
        <w:rPr>
          <w:szCs w:val="28"/>
        </w:rPr>
        <w:t>80cm</w:t>
      </w:r>
      <w:r w:rsidRPr="00AE2824">
        <w:rPr>
          <w:szCs w:val="28"/>
        </w:rPr>
        <w:t>，间距</w:t>
      </w:r>
      <w:r w:rsidRPr="00AE2824">
        <w:rPr>
          <w:szCs w:val="28"/>
        </w:rPr>
        <w:t>50cm</w:t>
      </w:r>
      <w:r w:rsidRPr="00AE2824">
        <w:rPr>
          <w:szCs w:val="28"/>
        </w:rPr>
        <w:t>；</w:t>
      </w:r>
      <w:r w:rsidRPr="00AE2824">
        <w:rPr>
          <w:szCs w:val="28"/>
        </w:rPr>
        <w:t>“</w:t>
      </w:r>
      <w:r w:rsidRPr="00AE2824">
        <w:rPr>
          <w:szCs w:val="28"/>
        </w:rPr>
        <w:t>守法过街</w:t>
      </w:r>
      <w:r w:rsidRPr="00AE2824">
        <w:rPr>
          <w:szCs w:val="28"/>
        </w:rPr>
        <w:t>”</w:t>
      </w:r>
      <w:r w:rsidRPr="00AE2824">
        <w:rPr>
          <w:szCs w:val="28"/>
        </w:rPr>
        <w:t>字长</w:t>
      </w:r>
      <w:r w:rsidRPr="00AE2824">
        <w:rPr>
          <w:szCs w:val="28"/>
        </w:rPr>
        <w:t>50cm</w:t>
      </w:r>
      <w:r w:rsidRPr="00AE2824">
        <w:rPr>
          <w:szCs w:val="28"/>
        </w:rPr>
        <w:t>，字宽</w:t>
      </w:r>
      <w:r w:rsidRPr="00AE2824">
        <w:rPr>
          <w:szCs w:val="28"/>
        </w:rPr>
        <w:t>50cm</w:t>
      </w:r>
      <w:r w:rsidRPr="00AE2824">
        <w:rPr>
          <w:szCs w:val="28"/>
        </w:rPr>
        <w:t>，间距</w:t>
      </w:r>
      <w:r w:rsidRPr="00AE2824">
        <w:rPr>
          <w:szCs w:val="28"/>
        </w:rPr>
        <w:t>100cm</w:t>
      </w:r>
      <w:r w:rsidRPr="00AE2824">
        <w:rPr>
          <w:szCs w:val="28"/>
        </w:rPr>
        <w:t>；文字颜色采用黄色字体。</w:t>
      </w:r>
    </w:p>
    <w:p w:rsidR="00CE3574" w:rsidRPr="00AE2824" w:rsidP="000B3877" w14:paraId="770AB727" w14:textId="77777777">
      <w:pPr>
        <w:numPr>
          <w:ilvl w:val="0"/>
          <w:numId w:val="15"/>
        </w:numPr>
        <w:spacing w:line="324" w:lineRule="auto"/>
        <w:ind w:left="0" w:firstLine="567" w:firstLineChars="0"/>
      </w:pPr>
      <w:r w:rsidRPr="00AE2824">
        <w:t>施工技术要求</w:t>
      </w:r>
    </w:p>
    <w:p w:rsidR="00CE3574" w:rsidRPr="00AE2824" w:rsidP="000B3877" w14:paraId="71215218" w14:textId="77777777">
      <w:pPr>
        <w:numPr>
          <w:ilvl w:val="0"/>
          <w:numId w:val="18"/>
        </w:numPr>
        <w:spacing w:line="324" w:lineRule="auto"/>
        <w:ind w:left="0" w:firstLine="567" w:firstLineChars="0"/>
      </w:pPr>
      <w:r w:rsidRPr="00AE2824">
        <w:t>所有标线及标记均采用热熔型反光涂料；</w:t>
      </w:r>
    </w:p>
    <w:p w:rsidR="00CE3574" w:rsidRPr="00AE2824" w:rsidP="000B3877" w14:paraId="26575789" w14:textId="77777777">
      <w:pPr>
        <w:numPr>
          <w:ilvl w:val="0"/>
          <w:numId w:val="18"/>
        </w:numPr>
        <w:spacing w:line="324" w:lineRule="auto"/>
        <w:ind w:firstLineChars="0"/>
        <w:sectPr w:rsidSect="00601106">
          <w:headerReference w:type="even" r:id="rId37"/>
          <w:headerReference w:type="default" r:id="rId38"/>
          <w:footerReference w:type="even" r:id="rId39"/>
          <w:footerReference w:type="default" r:id="rId40"/>
          <w:headerReference w:type="first" r:id="rId41"/>
          <w:footerReference w:type="first" r:id="rId42"/>
          <w:type w:val="nextPage"/>
          <w:pgSz w:w="23814" w:h="16840" w:orient="landscape" w:code="8"/>
          <w:pgMar w:top="1474" w:right="1134" w:bottom="1701" w:left="1701" w:header="0" w:footer="340" w:gutter="567"/>
          <w:pgNumType w:start="6"/>
          <w:cols w:num="2" w:space="840"/>
          <w:titlePg w:val="0"/>
          <w:docGrid w:type="linesAndChars" w:linePitch="381"/>
        </w:sectPr>
      </w:pPr>
      <w:r w:rsidRPr="00AE2824">
        <w:t>标线材料应符合《路面标线涂料》</w:t>
      </w:r>
      <w:r w:rsidRPr="00AE2824">
        <w:t>(JT/T280-2004)</w:t>
      </w:r>
      <w:r w:rsidRPr="00AE2824">
        <w:t>的规定。</w:t>
      </w:r>
    </w:p>
    <w:p w:rsidR="00CE3574" w:rsidRPr="00AE2824" w:rsidP="000B3877" w14:paraId="7FC5DD23" w14:textId="5CA16F69">
      <w:pPr>
        <w:numPr>
          <w:ilvl w:val="0"/>
          <w:numId w:val="18"/>
        </w:numPr>
        <w:spacing w:line="324" w:lineRule="auto"/>
        <w:ind w:firstLineChars="0"/>
      </w:pPr>
      <w:r w:rsidRPr="00AE2824">
        <w:t>标线的颜色及形状应符合《道路交通标志和标线》（</w:t>
      </w:r>
      <w:r w:rsidRPr="00AE2824">
        <w:t>GB5768</w:t>
      </w:r>
      <w:r w:rsidRPr="00AE2824">
        <w:t>）的规定和设计要求。</w:t>
      </w:r>
    </w:p>
    <w:p w:rsidR="00CE3574" w:rsidRPr="00AE2824" w:rsidP="000B3877" w14:paraId="64C174A9" w14:textId="77777777">
      <w:pPr>
        <w:numPr>
          <w:ilvl w:val="0"/>
          <w:numId w:val="18"/>
        </w:numPr>
        <w:spacing w:line="324" w:lineRule="auto"/>
        <w:ind w:left="0" w:firstLine="567" w:firstLineChars="0"/>
      </w:pPr>
      <w:r w:rsidRPr="00AE2824">
        <w:t>所有标线干燥后的厚度为</w:t>
      </w:r>
      <w:r w:rsidRPr="00AE2824">
        <w:t>2.00mm±10%</w:t>
      </w:r>
      <w:r w:rsidRPr="00AE2824">
        <w:t>，涂料中应混合占总量</w:t>
      </w:r>
      <w:r w:rsidRPr="00AE2824">
        <w:t>18%</w:t>
      </w:r>
      <w:r w:rsidRPr="00AE2824">
        <w:t>的玻璃微珠，在喷涂时，标线表面还应均撒</w:t>
      </w:r>
      <w:r w:rsidRPr="00AE2824">
        <w:t>0.3Kg/ m</w:t>
      </w:r>
      <w:r w:rsidRPr="00AE2824">
        <w:rPr>
          <w:vertAlign w:val="superscript"/>
        </w:rPr>
        <w:t>2</w:t>
      </w:r>
      <w:r w:rsidRPr="00AE2824">
        <w:t>的玻璃微珠；</w:t>
      </w:r>
    </w:p>
    <w:p w:rsidR="00CE3574" w:rsidRPr="00AE2824" w:rsidP="000B3877" w14:paraId="6CA5556D" w14:textId="77777777">
      <w:pPr>
        <w:numPr>
          <w:ilvl w:val="0"/>
          <w:numId w:val="18"/>
        </w:numPr>
        <w:spacing w:line="324" w:lineRule="auto"/>
        <w:ind w:left="0" w:firstLine="560" w:firstLineChars="0"/>
      </w:pPr>
      <w:r w:rsidRPr="00AE2824">
        <w:t>施工前应设置相应的施工安全设施，彻底清扫标线施工范围内的路面，不得有起灰现象，并按设计或原有的线型要求放样；各种标线或底漆漆划后，应放置锥型路标等护线物体，加强护线措施，不应有车轮带出涂料、压漆现象；检查涂敷后标线的色泽、厚度、宽度、玻璃珠撒布的质量和数量以及线型等，对不符合要求的标线进行修整，并将残留物清除干净。</w:t>
      </w:r>
    </w:p>
    <w:p w:rsidR="00CE2C8A" w:rsidRPr="00AE2824" w:rsidP="000B3877" w14:paraId="1B3FE7CD" w14:textId="33080451">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4.3</w:t>
      </w:r>
      <w:r w:rsidRPr="00AE2824" w:rsidR="003851A2">
        <w:rPr>
          <w:rFonts w:ascii="Times New Roman" w:eastAsia="仿宋_GB2312" w:hAnsi="Times New Roman"/>
          <w:bCs w:val="0"/>
          <w:color w:val="auto"/>
          <w:kern w:val="2"/>
          <w:sz w:val="28"/>
        </w:rPr>
        <w:t>突</w:t>
      </w:r>
      <w:r w:rsidRPr="00AE2824">
        <w:rPr>
          <w:rFonts w:ascii="Times New Roman" w:eastAsia="仿宋_GB2312" w:hAnsi="Times New Roman"/>
          <w:bCs w:val="0"/>
          <w:color w:val="auto"/>
          <w:kern w:val="2"/>
          <w:sz w:val="28"/>
        </w:rPr>
        <w:t>起路标</w:t>
      </w:r>
    </w:p>
    <w:p w:rsidR="004C6441" w:rsidRPr="00AE2824" w:rsidP="000B3877" w14:paraId="4AEFBCBB" w14:textId="77777777">
      <w:pPr>
        <w:spacing w:line="324" w:lineRule="auto"/>
        <w:ind w:firstLine="560"/>
        <w:rPr>
          <w:rFonts w:cs="仿宋_GB2312"/>
          <w:szCs w:val="28"/>
        </w:rPr>
      </w:pPr>
      <w:r w:rsidRPr="00AE2824">
        <w:rPr>
          <w:rFonts w:cs="仿宋_GB2312"/>
          <w:szCs w:val="28"/>
        </w:rPr>
        <w:t>突起路标设置原则如下：</w:t>
      </w:r>
    </w:p>
    <w:p w:rsidR="004C6441" w:rsidRPr="00AE2824" w:rsidP="000B3877" w14:paraId="6A2840D3" w14:textId="5E95123A">
      <w:pPr>
        <w:spacing w:line="324" w:lineRule="auto"/>
        <w:ind w:firstLine="560"/>
        <w:jc w:val="left"/>
        <w:rPr>
          <w:rFonts w:cs="仿宋_GB2312"/>
          <w:szCs w:val="28"/>
        </w:rPr>
      </w:pPr>
      <w:r w:rsidRPr="00AE2824">
        <w:rPr>
          <w:rFonts w:cs="仿宋_GB2312"/>
          <w:szCs w:val="28"/>
        </w:rPr>
        <w:t>本次设计道路车道边缘线旁全线设置突起路标。设置间距：</w:t>
      </w:r>
      <w:r w:rsidRPr="00AE2824" w:rsidR="00810546">
        <w:rPr>
          <w:rFonts w:cs="仿宋_GB2312"/>
          <w:szCs w:val="28"/>
        </w:rPr>
        <w:t>主干路间距</w:t>
      </w:r>
      <w:r w:rsidRPr="00AE2824" w:rsidR="00810546">
        <w:rPr>
          <w:rFonts w:cs="仿宋_GB2312"/>
          <w:szCs w:val="28"/>
        </w:rPr>
        <w:t>15m</w:t>
      </w:r>
      <w:r w:rsidRPr="00AE2824" w:rsidR="00810546">
        <w:rPr>
          <w:rFonts w:cs="仿宋_GB2312"/>
          <w:szCs w:val="28"/>
        </w:rPr>
        <w:t>，次干路间距</w:t>
      </w:r>
      <w:r w:rsidRPr="00AE2824" w:rsidR="00810546">
        <w:rPr>
          <w:rFonts w:cs="仿宋_GB2312"/>
          <w:szCs w:val="28"/>
        </w:rPr>
        <w:t>10</w:t>
      </w:r>
      <w:r w:rsidRPr="00AE2824">
        <w:rPr>
          <w:rFonts w:cs="仿宋_GB2312"/>
          <w:szCs w:val="28"/>
        </w:rPr>
        <w:t>m</w:t>
      </w:r>
      <w:r w:rsidRPr="00AE2824">
        <w:rPr>
          <w:rFonts w:cs="仿宋_GB2312"/>
          <w:szCs w:val="28"/>
        </w:rPr>
        <w:t>，</w:t>
      </w:r>
      <w:r w:rsidRPr="00AE2824" w:rsidR="00810546">
        <w:rPr>
          <w:rFonts w:cs="仿宋_GB2312"/>
          <w:szCs w:val="28"/>
        </w:rPr>
        <w:t>支路</w:t>
      </w:r>
      <w:r w:rsidRPr="00AE2824">
        <w:rPr>
          <w:rFonts w:cs="仿宋_GB2312"/>
          <w:szCs w:val="28"/>
        </w:rPr>
        <w:t>间距</w:t>
      </w:r>
      <w:r w:rsidRPr="00AE2824" w:rsidR="00810546">
        <w:rPr>
          <w:rFonts w:cs="仿宋_GB2312"/>
          <w:szCs w:val="28"/>
        </w:rPr>
        <w:t>8</w:t>
      </w:r>
      <w:r w:rsidRPr="00AE2824">
        <w:rPr>
          <w:rFonts w:cs="仿宋_GB2312"/>
          <w:szCs w:val="28"/>
        </w:rPr>
        <w:t>m</w:t>
      </w:r>
      <w:r w:rsidRPr="00AE2824">
        <w:rPr>
          <w:rFonts w:cs="仿宋_GB2312"/>
          <w:szCs w:val="28"/>
        </w:rPr>
        <w:t>。</w:t>
      </w:r>
    </w:p>
    <w:p w:rsidR="004C6441" w:rsidRPr="00AE2824" w:rsidP="000B3877" w14:paraId="76DC879D" w14:textId="50C355E0">
      <w:pPr>
        <w:spacing w:line="324" w:lineRule="auto"/>
        <w:ind w:firstLine="560"/>
        <w:jc w:val="left"/>
        <w:rPr>
          <w:szCs w:val="28"/>
        </w:rPr>
      </w:pPr>
      <w:r w:rsidRPr="00AE2824">
        <w:rPr>
          <w:szCs w:val="28"/>
        </w:rPr>
        <w:t>突起路标采用</w:t>
      </w:r>
      <w:r w:rsidRPr="00AE2824">
        <w:rPr>
          <w:szCs w:val="28"/>
        </w:rPr>
        <w:t>PVC</w:t>
      </w:r>
      <w:r w:rsidRPr="00AE2824">
        <w:rPr>
          <w:szCs w:val="28"/>
        </w:rPr>
        <w:t>基材的微棱镜型反射器，外轮廓尺寸为</w:t>
      </w:r>
      <w:r w:rsidRPr="00AE2824">
        <w:rPr>
          <w:szCs w:val="28"/>
        </w:rPr>
        <w:t>10cm ×10cm</w:t>
      </w:r>
      <w:r w:rsidRPr="00AE2824">
        <w:rPr>
          <w:szCs w:val="28"/>
        </w:rPr>
        <w:t>。反光颜色与标线颜色一致。</w:t>
      </w:r>
    </w:p>
    <w:p w:rsidR="00CE2C8A" w:rsidRPr="00AE2824" w:rsidP="000B3877" w14:paraId="06D39001" w14:textId="75B27464">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4.4</w:t>
      </w:r>
      <w:r w:rsidRPr="00AE2824">
        <w:rPr>
          <w:rFonts w:ascii="Times New Roman" w:eastAsia="仿宋_GB2312" w:hAnsi="Times New Roman"/>
          <w:bCs w:val="0"/>
          <w:color w:val="auto"/>
          <w:kern w:val="2"/>
          <w:sz w:val="28"/>
        </w:rPr>
        <w:t>隔离柱</w:t>
      </w:r>
    </w:p>
    <w:p w:rsidR="00CE2C8A" w:rsidRPr="00AE2824" w:rsidP="000B3877" w14:paraId="130E49BD" w14:textId="7499C994">
      <w:pPr>
        <w:spacing w:line="324" w:lineRule="auto"/>
        <w:ind w:firstLine="560"/>
        <w:jc w:val="left"/>
      </w:pPr>
      <w:r>
        <w:rPr>
          <w:szCs w:val="28"/>
        </w:rPr>
        <w:t>在隔离墩端头、</w:t>
      </w:r>
      <w:r w:rsidRPr="00AE2824">
        <w:rPr>
          <w:szCs w:val="28"/>
        </w:rPr>
        <w:t>行人二次过街安全岛四周设置高度</w:t>
      </w:r>
      <w:r w:rsidRPr="00AE2824">
        <w:rPr>
          <w:szCs w:val="28"/>
        </w:rPr>
        <w:t>80cm</w:t>
      </w:r>
      <w:r w:rsidRPr="00AE2824">
        <w:rPr>
          <w:szCs w:val="28"/>
        </w:rPr>
        <w:t>隔离柱，表面为蓝、白相间的反光漆，布设间距</w:t>
      </w:r>
      <w:r w:rsidRPr="00AE2824">
        <w:rPr>
          <w:szCs w:val="28"/>
        </w:rPr>
        <w:t>1.5m</w:t>
      </w:r>
      <w:r w:rsidRPr="00AE2824">
        <w:rPr>
          <w:szCs w:val="28"/>
        </w:rPr>
        <w:t>。</w:t>
      </w:r>
    </w:p>
    <w:p w:rsidR="00AE59CD" w:rsidRPr="00AE2824" w:rsidP="000B3877" w14:paraId="01F218A9" w14:textId="26405F0D">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4.5</w:t>
      </w:r>
      <w:r w:rsidRPr="00AE2824">
        <w:rPr>
          <w:rFonts w:ascii="Times New Roman" w:eastAsia="仿宋_GB2312" w:hAnsi="Times New Roman"/>
          <w:bCs w:val="0"/>
          <w:color w:val="auto"/>
          <w:kern w:val="2"/>
          <w:sz w:val="28"/>
        </w:rPr>
        <w:t>隔离墩</w:t>
      </w:r>
    </w:p>
    <w:p w:rsidR="00CA2EC2" w:rsidRPr="00B45888" w:rsidP="000B3877" w14:paraId="5F3A5925" w14:textId="05AAD823">
      <w:pPr>
        <w:spacing w:line="324" w:lineRule="auto"/>
        <w:ind w:firstLine="560"/>
        <w:rPr>
          <w:color w:val="FF0000"/>
          <w:szCs w:val="28"/>
        </w:rPr>
      </w:pPr>
      <w:r w:rsidRPr="00B45888">
        <w:rPr>
          <w:color w:val="FF0000"/>
          <w:szCs w:val="28"/>
        </w:rPr>
        <w:t>在本项目</w:t>
      </w:r>
      <w:r w:rsidRPr="00B45888" w:rsidR="00B45888">
        <w:rPr>
          <w:rFonts w:hint="eastAsia"/>
          <w:color w:val="FF0000"/>
          <w:szCs w:val="28"/>
        </w:rPr>
        <w:t>L3-E</w:t>
      </w:r>
      <w:r w:rsidRPr="00B45888" w:rsidR="004365F5">
        <w:rPr>
          <w:color w:val="FF0000"/>
          <w:szCs w:val="28"/>
        </w:rPr>
        <w:t>道路</w:t>
      </w:r>
      <w:r w:rsidRPr="00B45888" w:rsidR="00B45888">
        <w:rPr>
          <w:rFonts w:hint="eastAsia"/>
          <w:color w:val="FF0000"/>
          <w:szCs w:val="28"/>
        </w:rPr>
        <w:t>对向车道</w:t>
      </w:r>
      <w:r w:rsidRPr="00B45888" w:rsidR="00B45888">
        <w:rPr>
          <w:color w:val="FF0000"/>
          <w:szCs w:val="28"/>
        </w:rPr>
        <w:t>分界线间、</w:t>
      </w:r>
      <w:r w:rsidRPr="00B45888" w:rsidR="00B45888">
        <w:rPr>
          <w:rFonts w:hint="eastAsia"/>
          <w:color w:val="FF0000"/>
          <w:szCs w:val="28"/>
        </w:rPr>
        <w:t>L3-E</w:t>
      </w:r>
      <w:r w:rsidRPr="00B45888" w:rsidR="00B45888">
        <w:rPr>
          <w:color w:val="FF0000"/>
          <w:szCs w:val="28"/>
        </w:rPr>
        <w:t>道路</w:t>
      </w:r>
      <w:r w:rsidRPr="00B45888" w:rsidR="00B45888">
        <w:rPr>
          <w:rFonts w:hint="eastAsia"/>
          <w:color w:val="FF0000"/>
          <w:szCs w:val="28"/>
        </w:rPr>
        <w:t>终点</w:t>
      </w:r>
      <w:r w:rsidRPr="00B45888" w:rsidR="00B45888">
        <w:rPr>
          <w:color w:val="FF0000"/>
          <w:szCs w:val="28"/>
        </w:rPr>
        <w:t>掉头处设置隔离墩，</w:t>
      </w:r>
      <w:r w:rsidRPr="00B45888" w:rsidR="00FA2BDF">
        <w:rPr>
          <w:color w:val="FF0000"/>
          <w:szCs w:val="28"/>
        </w:rPr>
        <w:t>采用底座为</w:t>
      </w:r>
      <w:r w:rsidRPr="00B45888" w:rsidR="00FA2BDF">
        <w:rPr>
          <w:color w:val="FF0000"/>
          <w:szCs w:val="28"/>
        </w:rPr>
        <w:t>30cm</w:t>
      </w:r>
      <w:r w:rsidRPr="00B45888" w:rsidR="00FA2BDF">
        <w:rPr>
          <w:color w:val="FF0000"/>
          <w:szCs w:val="28"/>
        </w:rPr>
        <w:t>宽水泥隔离墩，</w:t>
      </w:r>
      <w:r w:rsidRPr="00B45888" w:rsidR="00B45888">
        <w:rPr>
          <w:color w:val="FF0000"/>
          <w:szCs w:val="28"/>
        </w:rPr>
        <w:t>详见标志标线</w:t>
      </w:r>
      <w:r w:rsidRPr="00B45888" w:rsidR="00B45888">
        <w:rPr>
          <w:rFonts w:hint="eastAsia"/>
          <w:color w:val="FF0000"/>
          <w:szCs w:val="28"/>
        </w:rPr>
        <w:t>布设</w:t>
      </w:r>
      <w:r w:rsidRPr="00B45888" w:rsidR="00B45888">
        <w:rPr>
          <w:color w:val="FF0000"/>
          <w:szCs w:val="28"/>
        </w:rPr>
        <w:t>平面</w:t>
      </w:r>
      <w:r w:rsidRPr="00B45888">
        <w:rPr>
          <w:color w:val="FF0000"/>
          <w:szCs w:val="28"/>
        </w:rPr>
        <w:t>图。</w:t>
      </w:r>
    </w:p>
    <w:p w:rsidR="00501134" w:rsidRPr="00AE2824" w:rsidP="000B3877" w14:paraId="207996D4" w14:textId="72686682">
      <w:pPr>
        <w:pStyle w:val="Heading1"/>
        <w:keepNext w:val="0"/>
        <w:keepLines w:val="0"/>
        <w:numPr>
          <w:ilvl w:val="0"/>
          <w:numId w:val="27"/>
        </w:numPr>
        <w:spacing w:beforeLines="0" w:afterLines="0" w:line="324" w:lineRule="auto"/>
        <w:jc w:val="left"/>
        <w:rPr>
          <w:rFonts w:eastAsia="仿宋_GB2312"/>
          <w:sz w:val="28"/>
          <w:szCs w:val="28"/>
        </w:rPr>
      </w:pPr>
      <w:r w:rsidRPr="00AE2824">
        <w:rPr>
          <w:rFonts w:eastAsia="仿宋_GB2312"/>
          <w:sz w:val="28"/>
          <w:szCs w:val="28"/>
        </w:rPr>
        <w:t>交通信号控制系统</w:t>
      </w:r>
    </w:p>
    <w:p w:rsidR="00501134" w:rsidRPr="00AE2824" w:rsidP="000B3877" w14:paraId="739BFF68" w14:textId="77777777">
      <w:pPr>
        <w:spacing w:line="324" w:lineRule="auto"/>
        <w:ind w:firstLine="560"/>
      </w:pPr>
      <w:r w:rsidRPr="00AE2824">
        <w:t>交通信号控制系统，是智能交通系统（</w:t>
      </w:r>
      <w:r w:rsidRPr="00AE2824">
        <w:t>ITS</w:t>
      </w:r>
      <w:r w:rsidRPr="00AE2824">
        <w:t>）在交通管理工作中的基本应用，也是城市智能交通控制系统中最直接、最基础的应用系统。系统的建成将使交通管理得到进一步的完善、补充和发展，也将是道路交通管理手段发生质的飞</w:t>
      </w:r>
      <w:r w:rsidRPr="00AE2824">
        <w:t>跃。</w:t>
      </w:r>
    </w:p>
    <w:p w:rsidR="00303E16" w:rsidRPr="00AE2824" w:rsidP="000B3877" w14:paraId="107BEC80" w14:textId="3F7EE053">
      <w:pPr>
        <w:spacing w:line="324" w:lineRule="auto"/>
        <w:ind w:firstLine="560"/>
      </w:pPr>
      <w:r w:rsidRPr="00AE2824">
        <w:t>本系统以合理组织交通流、完善道路交通设施、提高交通参与者的现代交通意识为前提，对控制区域内的交通流进行实时监视、检测、控制、协调，有效的改善控制区域内的交通状况为目标。</w:t>
      </w:r>
    </w:p>
    <w:p w:rsidR="00501134" w:rsidRPr="00AE2824" w:rsidP="000B3877" w14:paraId="7D2CABC2" w14:textId="6CB44803">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5.1</w:t>
      </w:r>
      <w:r w:rsidRPr="00AE2824">
        <w:rPr>
          <w:rFonts w:ascii="Times New Roman" w:eastAsia="仿宋_GB2312" w:hAnsi="Times New Roman"/>
          <w:bCs w:val="0"/>
          <w:color w:val="auto"/>
          <w:kern w:val="2"/>
          <w:sz w:val="28"/>
        </w:rPr>
        <w:t>设计内容</w:t>
      </w:r>
    </w:p>
    <w:p w:rsidR="00501134" w:rsidRPr="00AE2824" w:rsidP="000B3877" w14:paraId="35C639B2" w14:textId="15609381">
      <w:pPr>
        <w:spacing w:line="324" w:lineRule="auto"/>
        <w:ind w:firstLine="560"/>
      </w:pPr>
      <w:r w:rsidRPr="00AE2824">
        <w:t>本项目</w:t>
      </w:r>
      <w:r w:rsidRPr="00AE2824" w:rsidR="00A45732">
        <w:t>智能交通信号控制系统设计内容包括：信号控制机、信号灯、检测模块、基础埋设、防雷系统、控制管线和手井</w:t>
      </w:r>
      <w:r w:rsidRPr="00AE2824">
        <w:t>等。</w:t>
      </w:r>
    </w:p>
    <w:p w:rsidR="00501134" w:rsidRPr="00AE2824" w:rsidP="000B3877" w14:paraId="10A04433" w14:textId="6A9287FA">
      <w:pPr>
        <w:spacing w:line="324" w:lineRule="auto"/>
        <w:ind w:firstLine="560"/>
      </w:pPr>
      <w:r w:rsidRPr="00AE2824">
        <w:t>本次</w:t>
      </w:r>
      <w:r w:rsidRPr="00AE2824" w:rsidR="00EA1618">
        <w:t>L3-E</w:t>
      </w:r>
      <w:r w:rsidRPr="00AE2824" w:rsidR="00EA1618">
        <w:t>道路与重庆路交叉口</w:t>
      </w:r>
      <w:r w:rsidRPr="00AE2824">
        <w:t>设置智能交通信号设施。</w:t>
      </w:r>
      <w:r w:rsidRPr="00AE2824">
        <w:t>本智能信号灯需连入交巡警支队后台。</w:t>
      </w:r>
    </w:p>
    <w:p w:rsidR="00501134" w:rsidRPr="00AE2824" w:rsidP="000B3877" w14:paraId="6F650688" w14:textId="25DC8D28">
      <w:pPr>
        <w:pStyle w:val="Heading2"/>
        <w:keepNext w:val="0"/>
        <w:keepLines w:val="0"/>
        <w:spacing w:line="324" w:lineRule="auto"/>
        <w:jc w:val="left"/>
        <w:rPr>
          <w:rFonts w:ascii="Times New Roman" w:eastAsia="仿宋_GB2312" w:hAnsi="Times New Roman"/>
          <w:bCs w:val="0"/>
          <w:color w:val="auto"/>
          <w:kern w:val="2"/>
          <w:sz w:val="28"/>
        </w:rPr>
      </w:pPr>
      <w:r w:rsidRPr="00AE2824">
        <w:rPr>
          <w:rFonts w:ascii="Times New Roman" w:eastAsia="仿宋_GB2312" w:hAnsi="Times New Roman"/>
          <w:bCs w:val="0"/>
          <w:color w:val="auto"/>
          <w:kern w:val="2"/>
          <w:sz w:val="28"/>
        </w:rPr>
        <w:t>5.2</w:t>
      </w:r>
      <w:r w:rsidRPr="00AE2824">
        <w:rPr>
          <w:rFonts w:ascii="Times New Roman" w:eastAsia="仿宋_GB2312" w:hAnsi="Times New Roman"/>
          <w:bCs w:val="0"/>
          <w:color w:val="auto"/>
          <w:kern w:val="2"/>
          <w:sz w:val="28"/>
        </w:rPr>
        <w:t>技术标准及要求</w:t>
      </w:r>
    </w:p>
    <w:p w:rsidR="00501134" w:rsidRPr="00AE2824" w:rsidP="000B3877" w14:paraId="11B87D7B" w14:textId="77777777">
      <w:pPr>
        <w:numPr>
          <w:ilvl w:val="0"/>
          <w:numId w:val="21"/>
        </w:numPr>
        <w:spacing w:line="324" w:lineRule="auto"/>
        <w:ind w:left="0" w:firstLine="561" w:firstLineChars="0"/>
        <w:outlineLvl w:val="2"/>
        <w:rPr>
          <w:b/>
        </w:rPr>
      </w:pPr>
      <w:r w:rsidRPr="00AE2824">
        <w:rPr>
          <w:b/>
        </w:rPr>
        <w:t>控制系统</w:t>
      </w:r>
    </w:p>
    <w:p w:rsidR="00892E6A" w:rsidRPr="00AE2824" w:rsidP="000B3877" w14:paraId="1F47A589" w14:textId="77777777">
      <w:pPr>
        <w:spacing w:line="324" w:lineRule="auto"/>
        <w:ind w:firstLine="560"/>
        <w:rPr>
          <w:szCs w:val="28"/>
        </w:rPr>
      </w:pPr>
      <w:r w:rsidRPr="00AE2824">
        <w:rPr>
          <w:szCs w:val="28"/>
        </w:rPr>
        <w:t>（</w:t>
      </w:r>
      <w:r w:rsidRPr="00AE2824">
        <w:rPr>
          <w:szCs w:val="28"/>
        </w:rPr>
        <w:t>1</w:t>
      </w:r>
      <w:r w:rsidRPr="00AE2824">
        <w:rPr>
          <w:szCs w:val="28"/>
        </w:rPr>
        <w:t>）用户界面</w:t>
      </w:r>
    </w:p>
    <w:p w:rsidR="00892E6A" w:rsidRPr="00AE2824" w:rsidP="000B3877" w14:paraId="1AA63CCF" w14:textId="77777777">
      <w:pPr>
        <w:spacing w:line="324" w:lineRule="auto"/>
        <w:ind w:firstLine="560"/>
        <w:rPr>
          <w:szCs w:val="28"/>
        </w:rPr>
      </w:pPr>
      <w:r w:rsidRPr="00AE2824">
        <w:rPr>
          <w:rFonts w:ascii="宋体" w:eastAsia="宋体" w:hAnsi="宋体" w:cs="宋体" w:hint="eastAsia"/>
          <w:szCs w:val="28"/>
        </w:rPr>
        <w:t>①</w:t>
      </w:r>
      <w:r w:rsidRPr="00AE2824">
        <w:rPr>
          <w:szCs w:val="28"/>
        </w:rPr>
        <w:t>用户界面应为图形用户界面，操作简便；</w:t>
      </w:r>
    </w:p>
    <w:p w:rsidR="00892E6A" w:rsidRPr="00AE2824" w:rsidP="000B3877" w14:paraId="767781F9" w14:textId="77777777">
      <w:pPr>
        <w:spacing w:line="324" w:lineRule="auto"/>
        <w:ind w:firstLine="560"/>
        <w:rPr>
          <w:szCs w:val="28"/>
        </w:rPr>
      </w:pPr>
      <w:r w:rsidRPr="00AE2824">
        <w:rPr>
          <w:rFonts w:ascii="宋体" w:eastAsia="宋体" w:hAnsi="宋体" w:cs="宋体" w:hint="eastAsia"/>
          <w:szCs w:val="28"/>
        </w:rPr>
        <w:t>②</w:t>
      </w:r>
      <w:r w:rsidRPr="00AE2824">
        <w:rPr>
          <w:szCs w:val="28"/>
        </w:rPr>
        <w:t>简体中文为所有的文本框和对话框的默认语言。</w:t>
      </w:r>
    </w:p>
    <w:p w:rsidR="00892E6A" w:rsidRPr="00AE2824" w:rsidP="000B3877" w14:paraId="61C2372C" w14:textId="77777777">
      <w:pPr>
        <w:spacing w:line="324" w:lineRule="auto"/>
        <w:ind w:firstLine="560"/>
        <w:rPr>
          <w:szCs w:val="28"/>
        </w:rPr>
      </w:pPr>
      <w:r w:rsidRPr="00AE2824">
        <w:rPr>
          <w:szCs w:val="28"/>
        </w:rPr>
        <w:t>（</w:t>
      </w:r>
      <w:r w:rsidRPr="00AE2824">
        <w:rPr>
          <w:szCs w:val="28"/>
        </w:rPr>
        <w:t>2</w:t>
      </w:r>
      <w:r w:rsidRPr="00AE2824">
        <w:rPr>
          <w:szCs w:val="28"/>
        </w:rPr>
        <w:t>）权限控制</w:t>
      </w:r>
    </w:p>
    <w:p w:rsidR="00892E6A" w:rsidRPr="00AE2824" w:rsidP="000B3877" w14:paraId="72CB8DA4" w14:textId="77777777">
      <w:pPr>
        <w:spacing w:line="324" w:lineRule="auto"/>
        <w:ind w:firstLine="560"/>
        <w:rPr>
          <w:szCs w:val="28"/>
        </w:rPr>
      </w:pPr>
      <w:r w:rsidRPr="00AE2824">
        <w:rPr>
          <w:szCs w:val="28"/>
        </w:rPr>
        <w:t>系统应具有权限分配、分级管理等控制功能。</w:t>
      </w:r>
    </w:p>
    <w:p w:rsidR="00892E6A" w:rsidRPr="00AE2824" w:rsidP="000B3877" w14:paraId="0605B3AF" w14:textId="77777777">
      <w:pPr>
        <w:spacing w:line="324" w:lineRule="auto"/>
        <w:ind w:firstLine="560"/>
        <w:rPr>
          <w:szCs w:val="28"/>
        </w:rPr>
      </w:pPr>
      <w:r w:rsidRPr="00AE2824">
        <w:rPr>
          <w:szCs w:val="28"/>
        </w:rPr>
        <w:t>（</w:t>
      </w:r>
      <w:r w:rsidRPr="00AE2824">
        <w:rPr>
          <w:szCs w:val="28"/>
        </w:rPr>
        <w:t>3</w:t>
      </w:r>
      <w:r w:rsidRPr="00AE2824">
        <w:rPr>
          <w:szCs w:val="28"/>
        </w:rPr>
        <w:t>）基本控制功能</w:t>
      </w:r>
    </w:p>
    <w:p w:rsidR="00892E6A" w:rsidRPr="00AE2824" w:rsidP="000B3877" w14:paraId="23CAF1A8" w14:textId="77777777">
      <w:pPr>
        <w:spacing w:line="324" w:lineRule="auto"/>
        <w:ind w:firstLine="560"/>
        <w:rPr>
          <w:szCs w:val="28"/>
        </w:rPr>
      </w:pPr>
      <w:r w:rsidRPr="00AE2824">
        <w:rPr>
          <w:rFonts w:ascii="宋体" w:eastAsia="宋体" w:hAnsi="宋体" w:cs="宋体" w:hint="eastAsia"/>
          <w:szCs w:val="28"/>
        </w:rPr>
        <w:t>①</w:t>
      </w:r>
      <w:r w:rsidRPr="00AE2824">
        <w:rPr>
          <w:szCs w:val="28"/>
        </w:rPr>
        <w:t>能提供的控制方式有黄闪、全红、手动、单点定周期、单点多时段、单点全感应、单点半感应、绿波控制、二次行人过街控制等；</w:t>
      </w:r>
    </w:p>
    <w:p w:rsidR="00892E6A" w:rsidRPr="00AE2824" w:rsidP="000B3877" w14:paraId="3BA56C89" w14:textId="77777777">
      <w:pPr>
        <w:spacing w:line="324" w:lineRule="auto"/>
        <w:ind w:firstLine="560"/>
        <w:rPr>
          <w:szCs w:val="28"/>
        </w:rPr>
      </w:pPr>
      <w:r w:rsidRPr="00AE2824">
        <w:rPr>
          <w:rFonts w:ascii="宋体" w:eastAsia="宋体" w:hAnsi="宋体" w:cs="宋体" w:hint="eastAsia"/>
          <w:szCs w:val="28"/>
        </w:rPr>
        <w:t>②</w:t>
      </w:r>
      <w:r w:rsidRPr="00AE2824">
        <w:rPr>
          <w:szCs w:val="28"/>
        </w:rPr>
        <w:t>能够实现指挥中心可监控道路交叉口信号机、信号灯状态，采集显示车道的交通参数，上传下载信号机控制方案，下达控制指令；</w:t>
      </w:r>
    </w:p>
    <w:p w:rsidR="00892E6A" w:rsidRPr="00AE2824" w:rsidP="000B3877" w14:paraId="54418794" w14:textId="77777777">
      <w:pPr>
        <w:spacing w:line="324" w:lineRule="auto"/>
        <w:ind w:firstLine="560"/>
        <w:rPr>
          <w:szCs w:val="28"/>
        </w:rPr>
      </w:pPr>
      <w:r w:rsidRPr="00AE2824">
        <w:rPr>
          <w:rFonts w:ascii="宋体" w:eastAsia="宋体" w:hAnsi="宋体" w:cs="宋体" w:hint="eastAsia"/>
          <w:szCs w:val="28"/>
        </w:rPr>
        <w:t>③</w:t>
      </w:r>
      <w:r w:rsidRPr="00AE2824">
        <w:rPr>
          <w:szCs w:val="28"/>
        </w:rPr>
        <w:t>系统可实现线控、单点控制等形式；</w:t>
      </w:r>
    </w:p>
    <w:p w:rsidR="00892E6A" w:rsidRPr="00AE2824" w:rsidP="000B3877" w14:paraId="70FB215D" w14:textId="77777777">
      <w:pPr>
        <w:spacing w:line="324" w:lineRule="auto"/>
        <w:ind w:firstLine="560"/>
        <w:rPr>
          <w:szCs w:val="28"/>
        </w:rPr>
      </w:pPr>
      <w:r w:rsidRPr="00AE2824">
        <w:rPr>
          <w:rFonts w:ascii="宋体" w:eastAsia="宋体" w:hAnsi="宋体" w:cs="宋体" w:hint="eastAsia"/>
          <w:szCs w:val="28"/>
        </w:rPr>
        <w:t>④</w:t>
      </w:r>
      <w:r w:rsidRPr="00AE2824">
        <w:rPr>
          <w:szCs w:val="28"/>
        </w:rPr>
        <w:t>实时自适应优化控制；</w:t>
      </w:r>
    </w:p>
    <w:p w:rsidR="00892E6A" w:rsidRPr="00AE2824" w:rsidP="000B3877" w14:paraId="6D3BDC80" w14:textId="77777777">
      <w:pPr>
        <w:spacing w:line="324" w:lineRule="auto"/>
        <w:ind w:firstLine="560"/>
        <w:rPr>
          <w:szCs w:val="28"/>
        </w:rPr>
      </w:pPr>
      <w:r w:rsidRPr="00AE2824">
        <w:rPr>
          <w:rFonts w:ascii="宋体" w:eastAsia="宋体" w:hAnsi="宋体" w:cs="宋体" w:hint="eastAsia"/>
          <w:szCs w:val="28"/>
        </w:rPr>
        <w:t>⑤</w:t>
      </w:r>
      <w:r w:rsidRPr="00AE2824">
        <w:rPr>
          <w:szCs w:val="28"/>
        </w:rPr>
        <w:t>感应式线协调控制；</w:t>
      </w:r>
    </w:p>
    <w:p w:rsidR="00892E6A" w:rsidRPr="00AE2824" w:rsidP="000B3877" w14:paraId="2C87141C" w14:textId="77777777">
      <w:pPr>
        <w:spacing w:line="324" w:lineRule="auto"/>
        <w:ind w:firstLine="560"/>
        <w:rPr>
          <w:szCs w:val="28"/>
        </w:rPr>
      </w:pPr>
      <w:r w:rsidRPr="00AE2824">
        <w:rPr>
          <w:rFonts w:ascii="宋体" w:eastAsia="宋体" w:hAnsi="宋体" w:cs="宋体" w:hint="eastAsia"/>
          <w:szCs w:val="28"/>
        </w:rPr>
        <w:t>⑥</w:t>
      </w:r>
      <w:r w:rsidRPr="00AE2824">
        <w:rPr>
          <w:szCs w:val="28"/>
        </w:rPr>
        <w:t>多时段定时控制。</w:t>
      </w:r>
    </w:p>
    <w:p w:rsidR="00892E6A" w:rsidRPr="00AE2824" w:rsidP="000B3877" w14:paraId="551B4884" w14:textId="77777777">
      <w:pPr>
        <w:spacing w:line="324" w:lineRule="auto"/>
        <w:ind w:firstLine="560"/>
        <w:rPr>
          <w:szCs w:val="28"/>
        </w:rPr>
      </w:pPr>
      <w:r w:rsidRPr="00AE2824">
        <w:rPr>
          <w:szCs w:val="28"/>
        </w:rPr>
        <w:t>（</w:t>
      </w:r>
      <w:r w:rsidRPr="00AE2824">
        <w:rPr>
          <w:szCs w:val="28"/>
        </w:rPr>
        <w:t>4</w:t>
      </w:r>
      <w:r w:rsidRPr="00AE2824">
        <w:rPr>
          <w:szCs w:val="28"/>
        </w:rPr>
        <w:t>）特殊控制功能</w:t>
      </w:r>
    </w:p>
    <w:p w:rsidR="00892E6A" w:rsidRPr="00AE2824" w:rsidP="000B3877" w14:paraId="12B9E1B3" w14:textId="77777777">
      <w:pPr>
        <w:spacing w:line="324" w:lineRule="auto"/>
        <w:ind w:firstLine="560"/>
        <w:rPr>
          <w:szCs w:val="28"/>
        </w:rPr>
        <w:sectPr w:rsidSect="00601106">
          <w:headerReference w:type="even" r:id="rId43"/>
          <w:headerReference w:type="default" r:id="rId44"/>
          <w:footerReference w:type="even" r:id="rId45"/>
          <w:footerReference w:type="default" r:id="rId46"/>
          <w:headerReference w:type="first" r:id="rId47"/>
          <w:footerReference w:type="first" r:id="rId48"/>
          <w:type w:val="nextPage"/>
          <w:pgSz w:w="23814" w:h="16840" w:orient="landscape" w:code="8"/>
          <w:pgMar w:top="1474" w:right="1134" w:bottom="1701" w:left="1701" w:header="0" w:footer="340" w:gutter="567"/>
          <w:pgNumType w:start="7"/>
          <w:cols w:num="2" w:space="840"/>
          <w:titlePg w:val="0"/>
          <w:docGrid w:type="linesAndChars" w:linePitch="381"/>
        </w:sectPr>
      </w:pPr>
      <w:r w:rsidRPr="00AE2824">
        <w:rPr>
          <w:szCs w:val="28"/>
        </w:rPr>
        <w:t>在特殊情况下，如消防、警卫、救护等，由指挥中心发出指令，进行特殊控制，主要有：</w:t>
      </w:r>
    </w:p>
    <w:p w:rsidR="00892E6A" w:rsidRPr="00AE2824" w:rsidP="000B3877" w14:paraId="0014392B" w14:textId="77777777">
      <w:pPr>
        <w:spacing w:line="324" w:lineRule="auto"/>
        <w:ind w:firstLine="560"/>
        <w:rPr>
          <w:szCs w:val="28"/>
        </w:rPr>
      </w:pPr>
      <w:r w:rsidRPr="00AE2824">
        <w:rPr>
          <w:rFonts w:ascii="宋体" w:eastAsia="宋体" w:hAnsi="宋体" w:cs="宋体" w:hint="eastAsia"/>
          <w:szCs w:val="28"/>
        </w:rPr>
        <w:t>①</w:t>
      </w:r>
      <w:r w:rsidRPr="00AE2824">
        <w:rPr>
          <w:szCs w:val="28"/>
        </w:rPr>
        <w:t>紧急车辆优先控制：</w:t>
      </w:r>
    </w:p>
    <w:p w:rsidR="00892E6A" w:rsidRPr="00AE2824" w:rsidP="000B3877" w14:paraId="22E1CF62" w14:textId="77777777">
      <w:pPr>
        <w:spacing w:line="324" w:lineRule="auto"/>
        <w:ind w:firstLine="560"/>
        <w:rPr>
          <w:szCs w:val="28"/>
        </w:rPr>
      </w:pPr>
      <w:r w:rsidRPr="00AE2824">
        <w:rPr>
          <w:szCs w:val="28"/>
        </w:rPr>
        <w:t>在特殊情况下，如警卫、消防、救护、抢险等，信号灯按预定的路线进行绿波推进，以保证车辆畅通无阻。绿波线路由指挥中心指挥员预先设置。</w:t>
      </w:r>
    </w:p>
    <w:p w:rsidR="00892E6A" w:rsidRPr="00AE2824" w:rsidP="000B3877" w14:paraId="4BDDB540" w14:textId="77777777">
      <w:pPr>
        <w:spacing w:line="324" w:lineRule="auto"/>
        <w:ind w:firstLine="560"/>
        <w:rPr>
          <w:szCs w:val="28"/>
        </w:rPr>
      </w:pPr>
      <w:r w:rsidRPr="00AE2824">
        <w:rPr>
          <w:rFonts w:ascii="宋体" w:eastAsia="宋体" w:hAnsi="宋体" w:cs="宋体" w:hint="eastAsia"/>
          <w:szCs w:val="28"/>
        </w:rPr>
        <w:t>②</w:t>
      </w:r>
      <w:r w:rsidRPr="00AE2824">
        <w:rPr>
          <w:szCs w:val="28"/>
        </w:rPr>
        <w:t>闪光控制：</w:t>
      </w:r>
    </w:p>
    <w:p w:rsidR="00892E6A" w:rsidRPr="00AE2824" w:rsidP="000B3877" w14:paraId="137F26C7" w14:textId="77777777">
      <w:pPr>
        <w:spacing w:line="324" w:lineRule="auto"/>
        <w:ind w:firstLine="560"/>
        <w:rPr>
          <w:szCs w:val="28"/>
        </w:rPr>
      </w:pPr>
      <w:r w:rsidRPr="00AE2824">
        <w:rPr>
          <w:szCs w:val="28"/>
        </w:rPr>
        <w:t>信号灯黄灯按一定的频率闪烁，向车辆和行人发出警告或提示（主要用于夜间或车流量稀少的情况）。</w:t>
      </w:r>
    </w:p>
    <w:p w:rsidR="00892E6A" w:rsidRPr="00AE2824" w:rsidP="000B3877" w14:paraId="0FFF618F" w14:textId="77777777">
      <w:pPr>
        <w:spacing w:line="324" w:lineRule="auto"/>
        <w:ind w:firstLine="560"/>
        <w:rPr>
          <w:szCs w:val="28"/>
        </w:rPr>
      </w:pPr>
      <w:r w:rsidRPr="00AE2824">
        <w:rPr>
          <w:rFonts w:ascii="宋体" w:eastAsia="宋体" w:hAnsi="宋体" w:cs="宋体" w:hint="eastAsia"/>
          <w:szCs w:val="28"/>
        </w:rPr>
        <w:t>③</w:t>
      </w:r>
      <w:r w:rsidRPr="00AE2824">
        <w:rPr>
          <w:szCs w:val="28"/>
        </w:rPr>
        <w:t>强制控制功能（指定相位控制）：</w:t>
      </w:r>
    </w:p>
    <w:p w:rsidR="00892E6A" w:rsidRPr="00AE2824" w:rsidP="000B3877" w14:paraId="534E6671" w14:textId="77777777">
      <w:pPr>
        <w:spacing w:line="324" w:lineRule="auto"/>
        <w:ind w:firstLine="560"/>
        <w:rPr>
          <w:szCs w:val="28"/>
        </w:rPr>
      </w:pPr>
      <w:r w:rsidRPr="00AE2824">
        <w:rPr>
          <w:szCs w:val="28"/>
        </w:rPr>
        <w:t>如遇紧急情况，根据路口交通需求，由指挥中心发出命令控制信号相位的执行时间或者可以手动强制一个方向绿灯常亮，进行交通疏导。</w:t>
      </w:r>
    </w:p>
    <w:p w:rsidR="00892E6A" w:rsidRPr="00AE2824" w:rsidP="000B3877" w14:paraId="01BCDF70" w14:textId="77777777">
      <w:pPr>
        <w:spacing w:line="324" w:lineRule="auto"/>
        <w:ind w:firstLine="560"/>
        <w:rPr>
          <w:szCs w:val="28"/>
        </w:rPr>
      </w:pPr>
      <w:r w:rsidRPr="00AE2824">
        <w:rPr>
          <w:rFonts w:ascii="宋体" w:eastAsia="宋体" w:hAnsi="宋体" w:cs="宋体" w:hint="eastAsia"/>
          <w:szCs w:val="28"/>
        </w:rPr>
        <w:t>④</w:t>
      </w:r>
      <w:r w:rsidRPr="00AE2824">
        <w:rPr>
          <w:szCs w:val="28"/>
        </w:rPr>
        <w:t>公交优先控制</w:t>
      </w:r>
    </w:p>
    <w:p w:rsidR="00892E6A" w:rsidRPr="00AE2824" w:rsidP="000B3877" w14:paraId="45D46BC2" w14:textId="77777777">
      <w:pPr>
        <w:spacing w:line="324" w:lineRule="auto"/>
        <w:ind w:firstLine="560"/>
        <w:rPr>
          <w:szCs w:val="28"/>
        </w:rPr>
      </w:pPr>
      <w:r w:rsidRPr="00AE2824">
        <w:rPr>
          <w:rFonts w:ascii="宋体" w:eastAsia="宋体" w:hAnsi="宋体" w:cs="宋体" w:hint="eastAsia"/>
          <w:szCs w:val="28"/>
        </w:rPr>
        <w:t>⑤</w:t>
      </w:r>
      <w:r w:rsidRPr="00AE2824">
        <w:rPr>
          <w:szCs w:val="28"/>
        </w:rPr>
        <w:t>勤务预案控制：</w:t>
      </w:r>
    </w:p>
    <w:p w:rsidR="00892E6A" w:rsidRPr="00AE2824" w:rsidP="000B3877" w14:paraId="0136C16E" w14:textId="77777777">
      <w:pPr>
        <w:spacing w:line="324" w:lineRule="auto"/>
        <w:ind w:firstLine="560"/>
        <w:rPr>
          <w:szCs w:val="28"/>
        </w:rPr>
      </w:pPr>
      <w:r w:rsidRPr="00AE2824">
        <w:rPr>
          <w:szCs w:val="28"/>
        </w:rPr>
        <w:t>降级及平滑过渡功能：能实现各种条件下的降级及方案转换时的平滑过渡。</w:t>
      </w:r>
    </w:p>
    <w:p w:rsidR="00892E6A" w:rsidRPr="00AE2824" w:rsidP="000B3877" w14:paraId="2CA75C2C" w14:textId="77777777">
      <w:pPr>
        <w:spacing w:line="324" w:lineRule="auto"/>
        <w:ind w:firstLine="560"/>
        <w:rPr>
          <w:szCs w:val="28"/>
        </w:rPr>
      </w:pPr>
      <w:r w:rsidRPr="00AE2824">
        <w:rPr>
          <w:rFonts w:ascii="宋体" w:eastAsia="宋体" w:hAnsi="宋体" w:cs="宋体" w:hint="eastAsia"/>
          <w:szCs w:val="28"/>
        </w:rPr>
        <w:t>⑥</w:t>
      </w:r>
      <w:r w:rsidRPr="00AE2824">
        <w:rPr>
          <w:szCs w:val="28"/>
        </w:rPr>
        <w:t>远程配时参数控制：</w:t>
      </w:r>
    </w:p>
    <w:p w:rsidR="00892E6A" w:rsidRPr="00AE2824" w:rsidP="000B3877" w14:paraId="2B87DB34" w14:textId="77777777">
      <w:pPr>
        <w:spacing w:line="324" w:lineRule="auto"/>
        <w:ind w:firstLine="560"/>
        <w:rPr>
          <w:szCs w:val="28"/>
        </w:rPr>
      </w:pPr>
      <w:r w:rsidRPr="00AE2824">
        <w:rPr>
          <w:szCs w:val="28"/>
        </w:rPr>
        <w:t>在中心和信号机通信正常的情况下，中心也可调看和修改信号机的配时参数。</w:t>
      </w:r>
    </w:p>
    <w:p w:rsidR="00892E6A" w:rsidRPr="00AE2824" w:rsidP="000B3877" w14:paraId="15F1295B" w14:textId="77777777">
      <w:pPr>
        <w:spacing w:line="324" w:lineRule="auto"/>
        <w:ind w:firstLine="560"/>
        <w:rPr>
          <w:szCs w:val="28"/>
        </w:rPr>
      </w:pPr>
      <w:r w:rsidRPr="00AE2824">
        <w:rPr>
          <w:rFonts w:ascii="宋体" w:eastAsia="宋体" w:hAnsi="宋体" w:cs="宋体" w:hint="eastAsia"/>
          <w:szCs w:val="28"/>
        </w:rPr>
        <w:t>⑦</w:t>
      </w:r>
      <w:r w:rsidRPr="00AE2824">
        <w:rPr>
          <w:szCs w:val="28"/>
        </w:rPr>
        <w:t>辅助功能</w:t>
      </w:r>
      <w:r w:rsidRPr="00AE2824">
        <w:rPr>
          <w:szCs w:val="28"/>
        </w:rPr>
        <w:t>:</w:t>
      </w:r>
    </w:p>
    <w:p w:rsidR="00892E6A" w:rsidRPr="00AE2824" w:rsidP="000B3877" w14:paraId="5FCC4084" w14:textId="77777777">
      <w:pPr>
        <w:numPr>
          <w:ilvl w:val="0"/>
          <w:numId w:val="44"/>
        </w:numPr>
        <w:tabs>
          <w:tab w:val="left" w:pos="980"/>
        </w:tabs>
        <w:spacing w:line="324" w:lineRule="auto"/>
        <w:ind w:left="0" w:firstLine="561" w:firstLineChars="0"/>
        <w:rPr>
          <w:szCs w:val="28"/>
        </w:rPr>
      </w:pPr>
      <w:r w:rsidRPr="00AE2824">
        <w:rPr>
          <w:szCs w:val="28"/>
        </w:rPr>
        <w:t>交通信息采集功能：应具备采集、处理、存储、提供控制区域内的交通信息的功能，以数据文件形式存储在计算机硬盘中，并实时提供给集成指挥系统；</w:t>
      </w:r>
    </w:p>
    <w:p w:rsidR="00892E6A" w:rsidRPr="00AE2824" w:rsidP="000B3877" w14:paraId="39D3EFD8" w14:textId="77777777">
      <w:pPr>
        <w:numPr>
          <w:ilvl w:val="0"/>
          <w:numId w:val="44"/>
        </w:numPr>
        <w:tabs>
          <w:tab w:val="left" w:pos="980"/>
        </w:tabs>
        <w:spacing w:line="324" w:lineRule="auto"/>
        <w:ind w:left="0" w:firstLine="561" w:firstLineChars="0"/>
        <w:rPr>
          <w:szCs w:val="28"/>
        </w:rPr>
      </w:pPr>
      <w:r w:rsidRPr="00AE2824">
        <w:rPr>
          <w:szCs w:val="28"/>
        </w:rPr>
        <w:t>系统监测功能：应具备自检功能、设备故障监测功能、事件日志功能；</w:t>
      </w:r>
    </w:p>
    <w:p w:rsidR="00892E6A" w:rsidRPr="00AE2824" w:rsidP="000B3877" w14:paraId="12A4F236" w14:textId="77777777">
      <w:pPr>
        <w:numPr>
          <w:ilvl w:val="0"/>
          <w:numId w:val="44"/>
        </w:numPr>
        <w:tabs>
          <w:tab w:val="left" w:pos="980"/>
        </w:tabs>
        <w:spacing w:line="324" w:lineRule="auto"/>
        <w:ind w:left="0" w:firstLine="561" w:firstLineChars="0"/>
        <w:rPr>
          <w:kern w:val="0"/>
          <w:szCs w:val="28"/>
        </w:rPr>
      </w:pPr>
      <w:r w:rsidRPr="00AE2824">
        <w:rPr>
          <w:szCs w:val="28"/>
        </w:rPr>
        <w:t>系统远程维护</w:t>
      </w:r>
      <w:r w:rsidRPr="00AE2824">
        <w:rPr>
          <w:kern w:val="0"/>
          <w:sz w:val="24"/>
        </w:rPr>
        <w:t>：</w:t>
      </w:r>
      <w:r w:rsidRPr="00AE2824">
        <w:rPr>
          <w:kern w:val="0"/>
          <w:szCs w:val="28"/>
        </w:rPr>
        <w:t>应能够通过注册进入用户系统，实现远程故障诊断、系统监控与维护；</w:t>
      </w:r>
    </w:p>
    <w:p w:rsidR="00892E6A" w:rsidRPr="00AE2824" w:rsidP="000B3877" w14:paraId="5CECB2B2" w14:textId="77777777">
      <w:pPr>
        <w:numPr>
          <w:ilvl w:val="0"/>
          <w:numId w:val="44"/>
        </w:numPr>
        <w:tabs>
          <w:tab w:val="left" w:pos="980"/>
        </w:tabs>
        <w:spacing w:line="324" w:lineRule="auto"/>
        <w:ind w:left="0" w:firstLine="561" w:firstLineChars="0"/>
        <w:rPr>
          <w:kern w:val="0"/>
          <w:szCs w:val="28"/>
        </w:rPr>
      </w:pPr>
      <w:r w:rsidRPr="00AE2824">
        <w:rPr>
          <w:kern w:val="0"/>
          <w:szCs w:val="28"/>
        </w:rPr>
        <w:t>信息接口开放：系统接口开放，除可以把采集处理的交通流信息、系统主要控制信息等提供给集成指挥系统使用外，还应接受并执行集成系统发出的</w:t>
      </w:r>
      <w:r w:rsidRPr="00AE2824">
        <w:rPr>
          <w:kern w:val="0"/>
          <w:szCs w:val="28"/>
        </w:rPr>
        <w:t>控制指令；</w:t>
      </w:r>
    </w:p>
    <w:p w:rsidR="00892E6A" w:rsidRPr="00AE2824" w:rsidP="000B3877" w14:paraId="7F902F87" w14:textId="77777777">
      <w:pPr>
        <w:numPr>
          <w:ilvl w:val="0"/>
          <w:numId w:val="44"/>
        </w:numPr>
        <w:tabs>
          <w:tab w:val="left" w:pos="980"/>
        </w:tabs>
        <w:spacing w:line="324" w:lineRule="auto"/>
        <w:ind w:left="0" w:firstLine="561" w:firstLineChars="0"/>
        <w:rPr>
          <w:kern w:val="0"/>
          <w:szCs w:val="28"/>
        </w:rPr>
      </w:pPr>
      <w:r w:rsidRPr="00AE2824">
        <w:rPr>
          <w:kern w:val="0"/>
          <w:szCs w:val="28"/>
        </w:rPr>
        <w:t>查询统计及报表功能：系统应提供自动信息报告、当前工作状态的报告及交通流量报告。并能实现下列统计功能：路段流量统计：按日进行每小时平均流量统计，按周进行每日平均流量统计；路口流量统计：路口周流量日变图，路口月流量统计，路口日周月流量统计，路口指定时间间隔流量统计，路口服务水平统计；路口指定方向流量统计：任意指定统计方向，统计时间可选；路口流量、服务水平比较：比较两个路口的流量或服务水平，可以指定比较的时间间隔，可以按车道或入口方向比较；路口各车道流量、占有率统计：可以指定统计的时间间隔，可以统计流量或占有率，可以按车道或入口方向统计。</w:t>
      </w:r>
    </w:p>
    <w:p w:rsidR="00BA0175" w:rsidRPr="00AE2824" w:rsidP="00BA0175" w14:paraId="44086014" w14:textId="77777777">
      <w:pPr>
        <w:numPr>
          <w:ilvl w:val="0"/>
          <w:numId w:val="21"/>
        </w:numPr>
        <w:ind w:left="0" w:firstLine="561" w:firstLineChars="0"/>
        <w:outlineLvl w:val="2"/>
        <w:rPr>
          <w:b/>
        </w:rPr>
      </w:pPr>
      <w:r w:rsidRPr="00AE2824">
        <w:rPr>
          <w:b/>
        </w:rPr>
        <w:t>交通信号控制机</w:t>
      </w:r>
    </w:p>
    <w:p w:rsidR="00BA0175" w:rsidRPr="00AE2824" w:rsidP="00BA0175" w14:paraId="105AA6E6" w14:textId="77777777">
      <w:pPr>
        <w:numPr>
          <w:ilvl w:val="0"/>
          <w:numId w:val="33"/>
        </w:numPr>
        <w:tabs>
          <w:tab w:val="left" w:pos="0"/>
          <w:tab w:val="left" w:pos="980"/>
        </w:tabs>
        <w:ind w:left="0" w:firstLine="480" w:firstLineChars="0"/>
        <w:rPr>
          <w:kern w:val="0"/>
          <w:szCs w:val="28"/>
        </w:rPr>
      </w:pPr>
      <w:r w:rsidRPr="00AE2824">
        <w:rPr>
          <w:kern w:val="0"/>
          <w:szCs w:val="28"/>
        </w:rPr>
        <w:t>符合国家</w:t>
      </w:r>
      <w:r w:rsidRPr="00AE2824">
        <w:rPr>
          <w:kern w:val="0"/>
          <w:szCs w:val="28"/>
        </w:rPr>
        <w:t>GB25280-2016</w:t>
      </w:r>
      <w:r w:rsidRPr="00AE2824">
        <w:rPr>
          <w:kern w:val="0"/>
          <w:szCs w:val="28"/>
        </w:rPr>
        <w:t>《道路交通信号控制机》标准（提供公安部交通安全产品质量监督检测中心出具的有效期内的检测报告）；</w:t>
      </w:r>
    </w:p>
    <w:p w:rsidR="00BA0175" w:rsidRPr="00AE2824" w:rsidP="00BA0175" w14:paraId="00C191E9" w14:textId="77777777">
      <w:pPr>
        <w:numPr>
          <w:ilvl w:val="0"/>
          <w:numId w:val="33"/>
        </w:numPr>
        <w:tabs>
          <w:tab w:val="left" w:pos="0"/>
          <w:tab w:val="left" w:pos="980"/>
        </w:tabs>
        <w:ind w:left="0" w:firstLine="480" w:firstLineChars="0"/>
        <w:rPr>
          <w:kern w:val="0"/>
          <w:szCs w:val="28"/>
        </w:rPr>
      </w:pPr>
      <w:r w:rsidRPr="00AE2824">
        <w:rPr>
          <w:kern w:val="0"/>
          <w:szCs w:val="28"/>
        </w:rPr>
        <w:t>具备联网控制、单点优化控制、公交信号优先、紧急信号优先、感应控制、无电缆协调控制、多时段控制、黄闪控制、手动控制、行人过街请求等多种工作方式；</w:t>
      </w:r>
    </w:p>
    <w:p w:rsidR="00BA0175" w:rsidRPr="00AE2824" w:rsidP="00BA0175" w14:paraId="1D074EA5" w14:textId="77777777">
      <w:pPr>
        <w:numPr>
          <w:ilvl w:val="0"/>
          <w:numId w:val="33"/>
        </w:numPr>
        <w:tabs>
          <w:tab w:val="left" w:pos="0"/>
          <w:tab w:val="left" w:pos="980"/>
        </w:tabs>
        <w:ind w:left="0" w:firstLine="480" w:firstLineChars="0"/>
        <w:rPr>
          <w:kern w:val="0"/>
          <w:szCs w:val="28"/>
        </w:rPr>
      </w:pPr>
      <w:r w:rsidRPr="00AE2824">
        <w:rPr>
          <w:kern w:val="0"/>
          <w:szCs w:val="28"/>
        </w:rPr>
        <w:t>采用电磁兼容性设计技术，具有良好的防电网浪涌、防雷击措施，具有漏电保护功能；</w:t>
      </w:r>
    </w:p>
    <w:p w:rsidR="00BA0175" w:rsidRPr="00AE2824" w:rsidP="00BA0175" w14:paraId="3C60CFDB" w14:textId="77777777">
      <w:pPr>
        <w:numPr>
          <w:ilvl w:val="0"/>
          <w:numId w:val="33"/>
        </w:numPr>
        <w:tabs>
          <w:tab w:val="left" w:pos="0"/>
          <w:tab w:val="left" w:pos="980"/>
        </w:tabs>
        <w:ind w:left="0" w:firstLine="480" w:firstLineChars="0"/>
        <w:rPr>
          <w:kern w:val="0"/>
          <w:szCs w:val="28"/>
        </w:rPr>
      </w:pPr>
      <w:r w:rsidRPr="00AE2824">
        <w:rPr>
          <w:kern w:val="0"/>
          <w:szCs w:val="28"/>
        </w:rPr>
        <w:t>整机全模块化（插件单元）设计，系统的硬件配置可作弹性调整，机器维修能简化为功能模块现场快速代换；</w:t>
      </w:r>
    </w:p>
    <w:p w:rsidR="00BA0175" w:rsidRPr="00AE2824" w:rsidP="00BA0175" w14:paraId="6912E793" w14:textId="77777777">
      <w:pPr>
        <w:numPr>
          <w:ilvl w:val="0"/>
          <w:numId w:val="33"/>
        </w:numPr>
        <w:tabs>
          <w:tab w:val="left" w:pos="0"/>
          <w:tab w:val="left" w:pos="980"/>
        </w:tabs>
        <w:ind w:left="0" w:firstLine="480" w:firstLineChars="0"/>
        <w:rPr>
          <w:kern w:val="0"/>
          <w:szCs w:val="28"/>
        </w:rPr>
      </w:pPr>
      <w:r w:rsidRPr="00AE2824">
        <w:rPr>
          <w:kern w:val="0"/>
          <w:szCs w:val="28"/>
        </w:rPr>
        <w:t>16</w:t>
      </w:r>
      <w:r w:rsidRPr="00AE2824">
        <w:rPr>
          <w:kern w:val="0"/>
          <w:szCs w:val="28"/>
        </w:rPr>
        <w:t>相位控制，相序、相位含义可由用户设置，</w:t>
      </w:r>
      <w:r w:rsidRPr="00AE2824">
        <w:rPr>
          <w:kern w:val="0"/>
          <w:szCs w:val="28"/>
        </w:rPr>
        <w:t xml:space="preserve"> 32</w:t>
      </w:r>
      <w:r w:rsidRPr="00AE2824">
        <w:rPr>
          <w:kern w:val="0"/>
          <w:szCs w:val="28"/>
        </w:rPr>
        <w:t>位及以上微处理器；具有实时多任务处理能力；</w:t>
      </w:r>
    </w:p>
    <w:p w:rsidR="00BA0175" w:rsidRPr="00AE2824" w:rsidP="00BA0175" w14:paraId="154AE0ED" w14:textId="77777777">
      <w:pPr>
        <w:numPr>
          <w:ilvl w:val="0"/>
          <w:numId w:val="33"/>
        </w:numPr>
        <w:tabs>
          <w:tab w:val="left" w:pos="0"/>
          <w:tab w:val="left" w:pos="980"/>
        </w:tabs>
        <w:ind w:left="0" w:firstLine="480" w:firstLineChars="0"/>
        <w:rPr>
          <w:kern w:val="0"/>
          <w:szCs w:val="28"/>
        </w:rPr>
      </w:pPr>
      <w:r w:rsidRPr="00AE2824">
        <w:rPr>
          <w:kern w:val="0"/>
          <w:szCs w:val="28"/>
        </w:rPr>
        <w:t>标准配置不低于</w:t>
      </w:r>
      <w:r w:rsidRPr="00AE2824">
        <w:rPr>
          <w:kern w:val="0"/>
          <w:szCs w:val="28"/>
        </w:rPr>
        <w:t>54</w:t>
      </w:r>
      <w:r w:rsidRPr="00AE2824">
        <w:rPr>
          <w:kern w:val="0"/>
          <w:szCs w:val="28"/>
        </w:rPr>
        <w:t>路灯控输出，可扩充到</w:t>
      </w:r>
      <w:r w:rsidRPr="00AE2824">
        <w:rPr>
          <w:kern w:val="0"/>
          <w:szCs w:val="28"/>
        </w:rPr>
        <w:t>108</w:t>
      </w:r>
      <w:r w:rsidRPr="00AE2824">
        <w:rPr>
          <w:kern w:val="0"/>
          <w:szCs w:val="28"/>
        </w:rPr>
        <w:t>路灯控输出；</w:t>
      </w:r>
    </w:p>
    <w:p w:rsidR="00BA0175" w:rsidRPr="00AE2824" w:rsidP="00BA0175" w14:paraId="74A39480" w14:textId="77777777">
      <w:pPr>
        <w:numPr>
          <w:ilvl w:val="0"/>
          <w:numId w:val="33"/>
        </w:numPr>
        <w:tabs>
          <w:tab w:val="left" w:pos="0"/>
          <w:tab w:val="left" w:pos="980"/>
        </w:tabs>
        <w:ind w:left="0" w:firstLine="480" w:firstLineChars="0"/>
        <w:rPr>
          <w:kern w:val="0"/>
          <w:szCs w:val="28"/>
        </w:rPr>
      </w:pPr>
      <w:r w:rsidRPr="00AE2824">
        <w:rPr>
          <w:kern w:val="0"/>
          <w:szCs w:val="28"/>
        </w:rPr>
        <w:t>16</w:t>
      </w:r>
      <w:r w:rsidRPr="00AE2824">
        <w:rPr>
          <w:kern w:val="0"/>
          <w:szCs w:val="28"/>
        </w:rPr>
        <w:t>路检测器输入，可扩充到</w:t>
      </w:r>
      <w:r w:rsidRPr="00AE2824">
        <w:rPr>
          <w:kern w:val="0"/>
          <w:szCs w:val="28"/>
        </w:rPr>
        <w:t>32</w:t>
      </w:r>
      <w:r w:rsidRPr="00AE2824">
        <w:rPr>
          <w:kern w:val="0"/>
          <w:szCs w:val="28"/>
        </w:rPr>
        <w:t>路，同时可接二种以上类型的车辆检测器（环形线圈、微波、视频、地磁、正向雷达等多种车辆检测器）；</w:t>
      </w:r>
    </w:p>
    <w:p w:rsidR="00BA0175" w:rsidRPr="00AE2824" w:rsidP="00BA0175" w14:paraId="4284D960" w14:textId="77777777">
      <w:pPr>
        <w:numPr>
          <w:ilvl w:val="0"/>
          <w:numId w:val="33"/>
        </w:numPr>
        <w:tabs>
          <w:tab w:val="left" w:pos="0"/>
          <w:tab w:val="left" w:pos="980"/>
        </w:tabs>
        <w:ind w:left="0" w:firstLine="480" w:firstLineChars="0"/>
        <w:rPr>
          <w:kern w:val="0"/>
          <w:szCs w:val="28"/>
        </w:rPr>
      </w:pPr>
      <w:r w:rsidRPr="00AE2824">
        <w:rPr>
          <w:kern w:val="0"/>
          <w:szCs w:val="28"/>
        </w:rPr>
        <w:t>具有</w:t>
      </w:r>
      <w:r w:rsidRPr="00AE2824">
        <w:rPr>
          <w:kern w:val="0"/>
          <w:szCs w:val="28"/>
        </w:rPr>
        <w:t>4</w:t>
      </w:r>
      <w:r w:rsidRPr="00AE2824">
        <w:rPr>
          <w:kern w:val="0"/>
          <w:szCs w:val="28"/>
        </w:rPr>
        <w:t>个行人过街请求按钮，</w:t>
      </w:r>
      <w:r w:rsidRPr="00AE2824">
        <w:rPr>
          <w:kern w:val="0"/>
          <w:szCs w:val="28"/>
        </w:rPr>
        <w:t>1</w:t>
      </w:r>
      <w:r w:rsidRPr="00AE2824">
        <w:rPr>
          <w:kern w:val="0"/>
          <w:szCs w:val="28"/>
        </w:rPr>
        <w:t>个警察手动按钮；</w:t>
      </w:r>
    </w:p>
    <w:p w:rsidR="00BA0175" w:rsidRPr="00AE2824" w:rsidP="00BA0175" w14:paraId="7D9420D9" w14:textId="77777777">
      <w:pPr>
        <w:numPr>
          <w:ilvl w:val="0"/>
          <w:numId w:val="33"/>
        </w:numPr>
        <w:tabs>
          <w:tab w:val="left" w:pos="0"/>
          <w:tab w:val="left" w:pos="980"/>
        </w:tabs>
        <w:ind w:left="0" w:firstLine="480" w:firstLineChars="0"/>
        <w:rPr>
          <w:kern w:val="0"/>
          <w:szCs w:val="28"/>
        </w:rPr>
      </w:pPr>
      <w:r w:rsidRPr="00AE2824">
        <w:rPr>
          <w:kern w:val="0"/>
          <w:szCs w:val="28"/>
        </w:rPr>
        <w:t>通信接口丰富，应提供一个</w:t>
      </w:r>
      <w:r w:rsidRPr="00AE2824">
        <w:rPr>
          <w:kern w:val="0"/>
          <w:szCs w:val="28"/>
        </w:rPr>
        <w:t>EIA RS-232C</w:t>
      </w:r>
      <w:r w:rsidRPr="00AE2824">
        <w:rPr>
          <w:kern w:val="0"/>
          <w:szCs w:val="28"/>
        </w:rPr>
        <w:t>（</w:t>
      </w:r>
      <w:r w:rsidRPr="00AE2824">
        <w:rPr>
          <w:kern w:val="0"/>
          <w:szCs w:val="28"/>
        </w:rPr>
        <w:t>DB-9</w:t>
      </w:r>
      <w:r w:rsidRPr="00AE2824">
        <w:rPr>
          <w:kern w:val="0"/>
          <w:szCs w:val="28"/>
        </w:rPr>
        <w:t>）一个</w:t>
      </w:r>
      <w:r w:rsidRPr="00AE2824">
        <w:rPr>
          <w:kern w:val="0"/>
          <w:szCs w:val="28"/>
        </w:rPr>
        <w:t>10/100 Base-T Ethernet</w:t>
      </w:r>
      <w:r w:rsidRPr="00AE2824">
        <w:rPr>
          <w:kern w:val="0"/>
          <w:szCs w:val="28"/>
        </w:rPr>
        <w:t>以太网接口（</w:t>
      </w:r>
      <w:r w:rsidRPr="00AE2824">
        <w:rPr>
          <w:kern w:val="0"/>
          <w:szCs w:val="28"/>
        </w:rPr>
        <w:t>RJ-45</w:t>
      </w:r>
      <w:r w:rsidRPr="00AE2824">
        <w:rPr>
          <w:kern w:val="0"/>
          <w:szCs w:val="28"/>
        </w:rPr>
        <w:t>）通信接口或二个</w:t>
      </w:r>
      <w:r w:rsidRPr="00AE2824">
        <w:rPr>
          <w:kern w:val="0"/>
          <w:szCs w:val="28"/>
        </w:rPr>
        <w:t>EIA RS-232C</w:t>
      </w:r>
      <w:r w:rsidRPr="00AE2824">
        <w:rPr>
          <w:kern w:val="0"/>
          <w:szCs w:val="28"/>
        </w:rPr>
        <w:t>（</w:t>
      </w:r>
      <w:r w:rsidRPr="00AE2824">
        <w:rPr>
          <w:kern w:val="0"/>
          <w:szCs w:val="28"/>
        </w:rPr>
        <w:t>DB-9</w:t>
      </w:r>
      <w:r w:rsidRPr="00AE2824">
        <w:rPr>
          <w:kern w:val="0"/>
          <w:szCs w:val="28"/>
        </w:rPr>
        <w:t>）接口；</w:t>
      </w:r>
      <w:r w:rsidRPr="00AE2824">
        <w:rPr>
          <w:kern w:val="0"/>
          <w:szCs w:val="28"/>
        </w:rPr>
        <w:t xml:space="preserve">  </w:t>
      </w:r>
    </w:p>
    <w:p w:rsidR="00BA0175" w:rsidRPr="00AE2824" w:rsidP="00BA0175" w14:paraId="36BD1108" w14:textId="77777777">
      <w:pPr>
        <w:numPr>
          <w:ilvl w:val="0"/>
          <w:numId w:val="33"/>
        </w:numPr>
        <w:tabs>
          <w:tab w:val="left" w:pos="0"/>
          <w:tab w:val="left" w:pos="980"/>
        </w:tabs>
        <w:ind w:left="0" w:firstLine="480" w:firstLineChars="0"/>
        <w:rPr>
          <w:kern w:val="0"/>
          <w:szCs w:val="28"/>
        </w:rPr>
        <w:sectPr w:rsidSect="00601106">
          <w:headerReference w:type="even" r:id="rId49"/>
          <w:headerReference w:type="default" r:id="rId50"/>
          <w:footerReference w:type="even" r:id="rId51"/>
          <w:footerReference w:type="default" r:id="rId52"/>
          <w:headerReference w:type="first" r:id="rId53"/>
          <w:footerReference w:type="first" r:id="rId54"/>
          <w:type w:val="nextPage"/>
          <w:pgSz w:w="23814" w:h="16840" w:orient="landscape" w:code="8"/>
          <w:pgMar w:top="1474" w:right="1134" w:bottom="1701" w:left="1701" w:header="0" w:footer="340" w:gutter="567"/>
          <w:pgNumType w:start="8"/>
          <w:cols w:num="2" w:space="840"/>
          <w:titlePg w:val="0"/>
          <w:docGrid w:type="linesAndChars" w:linePitch="381"/>
        </w:sectPr>
      </w:pPr>
      <w:r w:rsidRPr="00AE2824">
        <w:rPr>
          <w:kern w:val="0"/>
          <w:szCs w:val="28"/>
        </w:rPr>
        <w:t>具备</w:t>
      </w:r>
      <w:r w:rsidRPr="00AE2824">
        <w:rPr>
          <w:kern w:val="0"/>
          <w:szCs w:val="28"/>
        </w:rPr>
        <w:t>GPS</w:t>
      </w:r>
      <w:r w:rsidRPr="00AE2824">
        <w:rPr>
          <w:kern w:val="0"/>
          <w:szCs w:val="28"/>
        </w:rPr>
        <w:t>对时功能，可选配</w:t>
      </w:r>
      <w:r w:rsidRPr="00AE2824">
        <w:rPr>
          <w:kern w:val="0"/>
          <w:szCs w:val="28"/>
        </w:rPr>
        <w:t>GPS</w:t>
      </w:r>
    </w:p>
    <w:p w:rsidR="00BA0175" w:rsidRPr="00AE2824" w:rsidP="00BA0175" w14:textId="77777777">
      <w:pPr>
        <w:numPr>
          <w:ilvl w:val="0"/>
          <w:numId w:val="0"/>
        </w:numPr>
        <w:tabs>
          <w:tab w:val="left" w:pos="0"/>
          <w:tab w:val="left" w:pos="980"/>
        </w:tabs>
        <w:ind w:left="980" w:firstLine="480" w:firstLineChars="0"/>
        <w:rPr>
          <w:kern w:val="0"/>
          <w:szCs w:val="28"/>
        </w:rPr>
      </w:pPr>
      <w:r w:rsidRPr="00AE2824">
        <w:rPr>
          <w:kern w:val="0"/>
          <w:szCs w:val="28"/>
        </w:rPr>
        <w:t>校时模块，实现多个整机设备的无电缆线控；支持中心系统校时功能，可以与中心控制系统连接，接收并执行中心校时命令。</w:t>
      </w:r>
    </w:p>
    <w:p w:rsidR="00BA0175" w:rsidRPr="00AE2824" w:rsidP="00BA0175" w14:paraId="0E431E7A" w14:textId="77777777">
      <w:pPr>
        <w:ind w:firstLine="560"/>
        <w:rPr>
          <w:kern w:val="0"/>
          <w:szCs w:val="28"/>
        </w:rPr>
      </w:pPr>
      <w:r w:rsidRPr="00AE2824">
        <w:rPr>
          <w:kern w:val="0"/>
          <w:szCs w:val="28"/>
        </w:rPr>
        <w:t>其他技术要求：</w:t>
      </w:r>
    </w:p>
    <w:p w:rsidR="00BA0175" w:rsidRPr="00AE2824" w:rsidP="00BA0175" w14:paraId="3FF4D522" w14:textId="77777777">
      <w:pPr>
        <w:ind w:firstLine="560"/>
        <w:rPr>
          <w:kern w:val="0"/>
          <w:szCs w:val="28"/>
        </w:rPr>
      </w:pPr>
      <w:r w:rsidRPr="00AE2824">
        <w:rPr>
          <w:kern w:val="0"/>
          <w:szCs w:val="28"/>
        </w:rPr>
        <w:t>（</w:t>
      </w:r>
      <w:r w:rsidRPr="00AE2824">
        <w:rPr>
          <w:kern w:val="0"/>
          <w:szCs w:val="28"/>
        </w:rPr>
        <w:t>1</w:t>
      </w:r>
      <w:r w:rsidRPr="00AE2824">
        <w:rPr>
          <w:kern w:val="0"/>
          <w:szCs w:val="28"/>
        </w:rPr>
        <w:t>）配时方案、相位差可设置三位数；</w:t>
      </w:r>
    </w:p>
    <w:p w:rsidR="00BA0175" w:rsidRPr="00AE2824" w:rsidP="00BA0175" w14:paraId="2EA156A3" w14:textId="77777777">
      <w:pPr>
        <w:ind w:firstLine="560"/>
        <w:rPr>
          <w:kern w:val="0"/>
          <w:szCs w:val="28"/>
        </w:rPr>
      </w:pPr>
      <w:r w:rsidRPr="00AE2824">
        <w:rPr>
          <w:kern w:val="0"/>
          <w:szCs w:val="28"/>
        </w:rPr>
        <w:t>（</w:t>
      </w:r>
      <w:r w:rsidRPr="00AE2824">
        <w:rPr>
          <w:kern w:val="0"/>
          <w:szCs w:val="28"/>
        </w:rPr>
        <w:t>2</w:t>
      </w:r>
      <w:r w:rsidRPr="00AE2824">
        <w:rPr>
          <w:kern w:val="0"/>
          <w:szCs w:val="28"/>
        </w:rPr>
        <w:t>）工作方式变化时，红绿灯信号自动平滑过渡；</w:t>
      </w:r>
    </w:p>
    <w:p w:rsidR="00BA0175" w:rsidRPr="00AE2824" w:rsidP="00BA0175" w14:paraId="7E858A85" w14:textId="77777777">
      <w:pPr>
        <w:ind w:firstLine="560"/>
        <w:rPr>
          <w:kern w:val="0"/>
          <w:szCs w:val="28"/>
        </w:rPr>
      </w:pPr>
      <w:r w:rsidRPr="00AE2824">
        <w:rPr>
          <w:kern w:val="0"/>
          <w:szCs w:val="28"/>
        </w:rPr>
        <w:t>（</w:t>
      </w:r>
      <w:r w:rsidRPr="00AE2824">
        <w:rPr>
          <w:kern w:val="0"/>
          <w:szCs w:val="28"/>
        </w:rPr>
        <w:t>3</w:t>
      </w:r>
      <w:r w:rsidRPr="00AE2824">
        <w:rPr>
          <w:kern w:val="0"/>
          <w:szCs w:val="28"/>
        </w:rPr>
        <w:t>）具有掉电保护功能，工作参数可保存十年不丢失，时钟至少可保持三个月不丢失；</w:t>
      </w:r>
    </w:p>
    <w:p w:rsidR="00BA0175" w:rsidRPr="00AE2824" w:rsidP="00BA0175" w14:paraId="64201251" w14:textId="77777777">
      <w:pPr>
        <w:ind w:firstLine="560"/>
        <w:rPr>
          <w:kern w:val="0"/>
          <w:szCs w:val="28"/>
        </w:rPr>
      </w:pPr>
      <w:r w:rsidRPr="00AE2824">
        <w:rPr>
          <w:kern w:val="0"/>
          <w:szCs w:val="28"/>
        </w:rPr>
        <w:t>（</w:t>
      </w:r>
      <w:r w:rsidRPr="00AE2824">
        <w:rPr>
          <w:kern w:val="0"/>
          <w:szCs w:val="28"/>
        </w:rPr>
        <w:t>4</w:t>
      </w:r>
      <w:r w:rsidRPr="00AE2824">
        <w:rPr>
          <w:kern w:val="0"/>
          <w:szCs w:val="28"/>
        </w:rPr>
        <w:t>）信号机具备故障处理、记录存储功能；</w:t>
      </w:r>
    </w:p>
    <w:p w:rsidR="00BA0175" w:rsidRPr="00AE2824" w:rsidP="00BA0175" w14:paraId="3D6B8CF6" w14:textId="77777777">
      <w:pPr>
        <w:ind w:firstLine="560"/>
        <w:rPr>
          <w:kern w:val="0"/>
          <w:szCs w:val="28"/>
        </w:rPr>
      </w:pPr>
      <w:r w:rsidRPr="00AE2824">
        <w:rPr>
          <w:kern w:val="0"/>
          <w:szCs w:val="28"/>
        </w:rPr>
        <w:t>（</w:t>
      </w:r>
      <w:r w:rsidRPr="00AE2824">
        <w:rPr>
          <w:kern w:val="0"/>
          <w:szCs w:val="28"/>
        </w:rPr>
        <w:t>5</w:t>
      </w:r>
      <w:r w:rsidRPr="00AE2824">
        <w:rPr>
          <w:kern w:val="0"/>
          <w:szCs w:val="28"/>
        </w:rPr>
        <w:t>）通过手持终端、掌上电脑、笔记本计算机，能对信号机的主要参数进行现场调看和设置；</w:t>
      </w:r>
    </w:p>
    <w:p w:rsidR="00BA0175" w:rsidRPr="00AE2824" w:rsidP="00BA0175" w14:paraId="620B838B" w14:textId="77777777">
      <w:pPr>
        <w:ind w:firstLine="560"/>
        <w:rPr>
          <w:kern w:val="0"/>
          <w:szCs w:val="28"/>
        </w:rPr>
      </w:pPr>
      <w:r w:rsidRPr="00AE2824">
        <w:rPr>
          <w:kern w:val="0"/>
          <w:szCs w:val="28"/>
        </w:rPr>
        <w:t>（</w:t>
      </w:r>
      <w:r w:rsidRPr="00AE2824">
        <w:rPr>
          <w:kern w:val="0"/>
          <w:szCs w:val="28"/>
        </w:rPr>
        <w:t>6</w:t>
      </w:r>
      <w:r w:rsidRPr="00AE2824">
        <w:rPr>
          <w:kern w:val="0"/>
          <w:szCs w:val="28"/>
        </w:rPr>
        <w:t>）在进行网络通信时，应能对网络数据异常</w:t>
      </w:r>
      <w:r w:rsidRPr="00AE2824">
        <w:rPr>
          <w:kern w:val="0"/>
          <w:szCs w:val="28"/>
        </w:rPr>
        <w:t>“</w:t>
      </w:r>
      <w:r w:rsidRPr="00AE2824">
        <w:rPr>
          <w:kern w:val="0"/>
          <w:szCs w:val="28"/>
        </w:rPr>
        <w:t>网络风暴</w:t>
      </w:r>
      <w:r w:rsidRPr="00AE2824">
        <w:rPr>
          <w:kern w:val="0"/>
          <w:szCs w:val="28"/>
        </w:rPr>
        <w:t>”</w:t>
      </w:r>
      <w:r w:rsidRPr="00AE2824">
        <w:rPr>
          <w:kern w:val="0"/>
          <w:szCs w:val="28"/>
        </w:rPr>
        <w:t>进行防护，并能正常运行；</w:t>
      </w:r>
    </w:p>
    <w:p w:rsidR="00BA0175" w:rsidRPr="00AE2824" w:rsidP="00BA0175" w14:paraId="6EC264F4" w14:textId="77777777">
      <w:pPr>
        <w:ind w:firstLine="560"/>
        <w:rPr>
          <w:kern w:val="0"/>
          <w:szCs w:val="28"/>
        </w:rPr>
      </w:pPr>
      <w:r w:rsidRPr="00AE2824">
        <w:rPr>
          <w:kern w:val="0"/>
          <w:szCs w:val="28"/>
        </w:rPr>
        <w:t>（</w:t>
      </w:r>
      <w:r w:rsidRPr="00AE2824">
        <w:rPr>
          <w:kern w:val="0"/>
          <w:szCs w:val="28"/>
        </w:rPr>
        <w:t>7</w:t>
      </w:r>
      <w:r w:rsidRPr="00AE2824">
        <w:rPr>
          <w:kern w:val="0"/>
          <w:szCs w:val="28"/>
        </w:rPr>
        <w:t>）每路驱动功率：</w:t>
      </w:r>
      <w:r w:rsidRPr="00AE2824">
        <w:rPr>
          <w:kern w:val="0"/>
          <w:szCs w:val="28"/>
        </w:rPr>
        <w:t>≥800W</w:t>
      </w:r>
      <w:r w:rsidRPr="00AE2824">
        <w:rPr>
          <w:kern w:val="0"/>
          <w:szCs w:val="28"/>
        </w:rPr>
        <w:t>（</w:t>
      </w:r>
      <w:r w:rsidRPr="00AE2824">
        <w:rPr>
          <w:kern w:val="0"/>
          <w:szCs w:val="28"/>
        </w:rPr>
        <w:t>AC220V</w:t>
      </w:r>
      <w:r w:rsidRPr="00AE2824">
        <w:rPr>
          <w:kern w:val="0"/>
          <w:szCs w:val="28"/>
        </w:rPr>
        <w:t>）；</w:t>
      </w:r>
    </w:p>
    <w:p w:rsidR="00BA0175" w:rsidRPr="00AE2824" w:rsidP="00BA0175" w14:paraId="32A7CF57" w14:textId="77777777">
      <w:pPr>
        <w:ind w:firstLine="560"/>
        <w:rPr>
          <w:kern w:val="0"/>
          <w:szCs w:val="28"/>
        </w:rPr>
      </w:pPr>
      <w:r w:rsidRPr="00AE2824">
        <w:rPr>
          <w:kern w:val="0"/>
          <w:szCs w:val="28"/>
        </w:rPr>
        <w:t>（</w:t>
      </w:r>
      <w:r w:rsidRPr="00AE2824">
        <w:rPr>
          <w:kern w:val="0"/>
          <w:szCs w:val="28"/>
        </w:rPr>
        <w:t>8</w:t>
      </w:r>
      <w:r w:rsidRPr="00AE2824">
        <w:rPr>
          <w:kern w:val="0"/>
          <w:szCs w:val="28"/>
        </w:rPr>
        <w:t>）输入功耗：小于</w:t>
      </w:r>
      <w:r w:rsidRPr="00AE2824">
        <w:rPr>
          <w:kern w:val="0"/>
          <w:szCs w:val="28"/>
        </w:rPr>
        <w:t>50W</w:t>
      </w:r>
      <w:r w:rsidRPr="00AE2824">
        <w:rPr>
          <w:kern w:val="0"/>
          <w:szCs w:val="28"/>
        </w:rPr>
        <w:t>（不含信号灯）；</w:t>
      </w:r>
    </w:p>
    <w:p w:rsidR="00BA0175" w:rsidRPr="00AE2824" w:rsidP="00BA0175" w14:paraId="6ACA0941" w14:textId="77777777">
      <w:pPr>
        <w:ind w:firstLine="560"/>
        <w:rPr>
          <w:kern w:val="0"/>
          <w:szCs w:val="28"/>
        </w:rPr>
      </w:pPr>
      <w:r w:rsidRPr="00AE2824">
        <w:rPr>
          <w:kern w:val="0"/>
          <w:szCs w:val="28"/>
        </w:rPr>
        <w:t>（</w:t>
      </w:r>
      <w:r w:rsidRPr="00AE2824">
        <w:rPr>
          <w:kern w:val="0"/>
          <w:szCs w:val="28"/>
        </w:rPr>
        <w:t>9</w:t>
      </w:r>
      <w:r w:rsidRPr="00AE2824">
        <w:rPr>
          <w:kern w:val="0"/>
          <w:szCs w:val="28"/>
        </w:rPr>
        <w:t>）工作温度</w:t>
      </w:r>
      <w:r w:rsidRPr="00AE2824">
        <w:rPr>
          <w:kern w:val="0"/>
          <w:szCs w:val="28"/>
        </w:rPr>
        <w:t>: -40</w:t>
      </w:r>
      <w:r w:rsidRPr="00AE2824">
        <w:rPr>
          <w:rFonts w:ascii="宋体" w:eastAsia="宋体" w:hAnsi="宋体" w:cs="宋体" w:hint="eastAsia"/>
          <w:kern w:val="0"/>
          <w:szCs w:val="28"/>
        </w:rPr>
        <w:t>℃</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63D1FBD8" w14:textId="77777777">
      <w:pPr>
        <w:ind w:firstLine="560"/>
        <w:rPr>
          <w:kern w:val="0"/>
          <w:szCs w:val="28"/>
        </w:rPr>
      </w:pPr>
      <w:r w:rsidRPr="00AE2824">
        <w:rPr>
          <w:kern w:val="0"/>
          <w:szCs w:val="28"/>
        </w:rPr>
        <w:t>（</w:t>
      </w:r>
      <w:r w:rsidRPr="00AE2824">
        <w:rPr>
          <w:kern w:val="0"/>
          <w:szCs w:val="28"/>
        </w:rPr>
        <w:t>10</w:t>
      </w:r>
      <w:r w:rsidRPr="00AE2824">
        <w:rPr>
          <w:kern w:val="0"/>
          <w:szCs w:val="28"/>
        </w:rPr>
        <w:t>）相对湿度：</w:t>
      </w:r>
      <w:r w:rsidRPr="00AE2824">
        <w:rPr>
          <w:kern w:val="0"/>
          <w:szCs w:val="28"/>
        </w:rPr>
        <w:t>5%</w:t>
      </w:r>
      <w:r w:rsidRPr="00AE2824">
        <w:rPr>
          <w:kern w:val="0"/>
          <w:szCs w:val="28"/>
        </w:rPr>
        <w:t>～</w:t>
      </w:r>
      <w:r w:rsidRPr="00AE2824">
        <w:rPr>
          <w:kern w:val="0"/>
          <w:szCs w:val="28"/>
        </w:rPr>
        <w:t>95%</w:t>
      </w:r>
      <w:r w:rsidRPr="00AE2824">
        <w:rPr>
          <w:kern w:val="0"/>
          <w:szCs w:val="28"/>
        </w:rPr>
        <w:t>；</w:t>
      </w:r>
    </w:p>
    <w:p w:rsidR="00BA0175" w:rsidRPr="00AE2824" w:rsidP="00BA0175" w14:paraId="09B789A1" w14:textId="77777777">
      <w:pPr>
        <w:ind w:firstLine="560"/>
        <w:rPr>
          <w:kern w:val="0"/>
          <w:szCs w:val="28"/>
        </w:rPr>
      </w:pPr>
      <w:r w:rsidRPr="00AE2824">
        <w:rPr>
          <w:kern w:val="0"/>
          <w:szCs w:val="28"/>
        </w:rPr>
        <w:t>（</w:t>
      </w:r>
      <w:r w:rsidRPr="00AE2824">
        <w:rPr>
          <w:kern w:val="0"/>
          <w:szCs w:val="28"/>
        </w:rPr>
        <w:t>11</w:t>
      </w:r>
      <w:r w:rsidRPr="00AE2824">
        <w:rPr>
          <w:kern w:val="0"/>
          <w:szCs w:val="28"/>
        </w:rPr>
        <w:t>）绝缘电阻：</w:t>
      </w:r>
      <w:r w:rsidRPr="00AE2824">
        <w:rPr>
          <w:kern w:val="0"/>
          <w:szCs w:val="28"/>
        </w:rPr>
        <w:t>≥100MΩ</w:t>
      </w:r>
      <w:r w:rsidRPr="00AE2824">
        <w:rPr>
          <w:kern w:val="0"/>
          <w:szCs w:val="28"/>
        </w:rPr>
        <w:t>。</w:t>
      </w:r>
    </w:p>
    <w:p w:rsidR="00BA0175" w:rsidRPr="00AE2824" w:rsidP="00BA0175" w14:paraId="61279823" w14:textId="77777777">
      <w:pPr>
        <w:ind w:firstLine="560"/>
        <w:rPr>
          <w:kern w:val="0"/>
          <w:szCs w:val="28"/>
        </w:rPr>
      </w:pPr>
      <w:r w:rsidRPr="00AE2824">
        <w:rPr>
          <w:kern w:val="0"/>
          <w:szCs w:val="28"/>
        </w:rPr>
        <w:t>（</w:t>
      </w:r>
      <w:r w:rsidRPr="00AE2824">
        <w:rPr>
          <w:kern w:val="0"/>
          <w:szCs w:val="28"/>
        </w:rPr>
        <w:t>12</w:t>
      </w:r>
      <w:r w:rsidRPr="00AE2824">
        <w:rPr>
          <w:kern w:val="0"/>
          <w:szCs w:val="28"/>
        </w:rPr>
        <w:t>）增强型机箱设计，有防雨、防潮、防尘、防震能力；高级防锈蚀和抗风化表面处理工艺，适合全天候的户外运行；</w:t>
      </w:r>
    </w:p>
    <w:p w:rsidR="00BA0175" w:rsidRPr="00AE2824" w:rsidP="00BA0175" w14:paraId="47046ED3" w14:textId="77777777">
      <w:pPr>
        <w:ind w:firstLine="560"/>
        <w:rPr>
          <w:kern w:val="0"/>
          <w:szCs w:val="28"/>
        </w:rPr>
      </w:pPr>
      <w:r w:rsidRPr="00AE2824">
        <w:rPr>
          <w:kern w:val="0"/>
          <w:szCs w:val="28"/>
        </w:rPr>
        <w:t>（</w:t>
      </w:r>
      <w:r w:rsidRPr="00AE2824">
        <w:rPr>
          <w:kern w:val="0"/>
          <w:szCs w:val="28"/>
        </w:rPr>
        <w:t>13</w:t>
      </w:r>
      <w:r w:rsidRPr="00AE2824">
        <w:rPr>
          <w:kern w:val="0"/>
          <w:szCs w:val="28"/>
        </w:rPr>
        <w:t>）机箱顶开口能放</w:t>
      </w:r>
      <w:r w:rsidRPr="00AE2824">
        <w:rPr>
          <w:kern w:val="0"/>
          <w:szCs w:val="28"/>
        </w:rPr>
        <w:t>GPS</w:t>
      </w:r>
      <w:r w:rsidRPr="00AE2824">
        <w:rPr>
          <w:kern w:val="0"/>
          <w:szCs w:val="28"/>
        </w:rPr>
        <w:t>天线和</w:t>
      </w:r>
      <w:r w:rsidRPr="00AE2824">
        <w:rPr>
          <w:kern w:val="0"/>
          <w:szCs w:val="28"/>
        </w:rPr>
        <w:t>3G/4G</w:t>
      </w:r>
      <w:r w:rsidRPr="00AE2824">
        <w:rPr>
          <w:kern w:val="0"/>
          <w:szCs w:val="28"/>
        </w:rPr>
        <w:t>天线；</w:t>
      </w:r>
    </w:p>
    <w:p w:rsidR="00BA0175" w:rsidRPr="00AE2824" w:rsidP="00BA0175" w14:paraId="101C7503" w14:textId="77777777">
      <w:pPr>
        <w:ind w:firstLine="560"/>
        <w:rPr>
          <w:kern w:val="0"/>
          <w:szCs w:val="28"/>
        </w:rPr>
      </w:pPr>
      <w:r w:rsidRPr="00AE2824">
        <w:rPr>
          <w:kern w:val="0"/>
          <w:szCs w:val="28"/>
        </w:rPr>
        <w:t>（</w:t>
      </w:r>
      <w:r w:rsidRPr="00AE2824">
        <w:rPr>
          <w:kern w:val="0"/>
          <w:szCs w:val="28"/>
        </w:rPr>
        <w:t>14</w:t>
      </w:r>
      <w:r w:rsidRPr="00AE2824">
        <w:rPr>
          <w:kern w:val="0"/>
          <w:szCs w:val="28"/>
        </w:rPr>
        <w:t>）预留标准电源插座</w:t>
      </w:r>
      <w:r w:rsidRPr="00AE2824">
        <w:rPr>
          <w:kern w:val="0"/>
          <w:szCs w:val="28"/>
        </w:rPr>
        <w:t>1</w:t>
      </w:r>
      <w:r w:rsidRPr="00AE2824">
        <w:rPr>
          <w:kern w:val="0"/>
          <w:szCs w:val="28"/>
        </w:rPr>
        <w:t>只以上；</w:t>
      </w:r>
    </w:p>
    <w:p w:rsidR="00BA0175" w:rsidRPr="00AE2824" w:rsidP="00BA0175" w14:paraId="2EC1BE32" w14:textId="77777777">
      <w:pPr>
        <w:ind w:firstLine="560"/>
        <w:rPr>
          <w:kern w:val="0"/>
          <w:szCs w:val="28"/>
        </w:rPr>
      </w:pPr>
      <w:r w:rsidRPr="00AE2824">
        <w:rPr>
          <w:kern w:val="0"/>
          <w:szCs w:val="28"/>
        </w:rPr>
        <w:t>（</w:t>
      </w:r>
      <w:r w:rsidRPr="00AE2824">
        <w:rPr>
          <w:kern w:val="0"/>
          <w:szCs w:val="28"/>
        </w:rPr>
        <w:t>15</w:t>
      </w:r>
      <w:r w:rsidRPr="00AE2824">
        <w:rPr>
          <w:kern w:val="0"/>
          <w:szCs w:val="28"/>
        </w:rPr>
        <w:t>）信号机需具有可变车道控制功能，可按时段或流量信息切换可变车道的导向方向。（须提供由公安部权威检测机构出具的检测报告复印件并加盖制造商鲜章）</w:t>
      </w:r>
    </w:p>
    <w:p w:rsidR="00BA0175" w:rsidRPr="00AE2824" w:rsidP="00BA0175" w14:paraId="59AA504A" w14:textId="77777777">
      <w:pPr>
        <w:ind w:firstLine="560"/>
        <w:rPr>
          <w:kern w:val="0"/>
          <w:szCs w:val="28"/>
        </w:rPr>
      </w:pPr>
      <w:r w:rsidRPr="00AE2824">
        <w:rPr>
          <w:kern w:val="0"/>
          <w:szCs w:val="28"/>
        </w:rPr>
        <w:t>（</w:t>
      </w:r>
      <w:r w:rsidRPr="00AE2824">
        <w:rPr>
          <w:kern w:val="0"/>
          <w:szCs w:val="28"/>
        </w:rPr>
        <w:t>16</w:t>
      </w:r>
      <w:r w:rsidRPr="00AE2824">
        <w:rPr>
          <w:kern w:val="0"/>
          <w:szCs w:val="28"/>
        </w:rPr>
        <w:t>）信号机需具有交通流采集功能，可采集时间间隔不大于</w:t>
      </w:r>
      <w:r w:rsidRPr="00AE2824">
        <w:rPr>
          <w:kern w:val="0"/>
          <w:szCs w:val="28"/>
        </w:rPr>
        <w:t>0.25S</w:t>
      </w:r>
      <w:r w:rsidRPr="00AE2824">
        <w:rPr>
          <w:kern w:val="0"/>
          <w:szCs w:val="28"/>
        </w:rPr>
        <w:t>的交通流数据。（须提供由公安部权威检测机构出具的检测报告复印件并加盖制造商鲜章）</w:t>
      </w:r>
    </w:p>
    <w:p w:rsidR="00BA0175" w:rsidRPr="00AE2824" w:rsidP="00BA0175" w14:paraId="75D715B3" w14:textId="77777777">
      <w:pPr>
        <w:ind w:firstLine="560"/>
        <w:rPr>
          <w:kern w:val="0"/>
          <w:szCs w:val="28"/>
        </w:rPr>
      </w:pPr>
      <w:r w:rsidRPr="00AE2824">
        <w:rPr>
          <w:kern w:val="0"/>
          <w:szCs w:val="28"/>
        </w:rPr>
        <w:t>（</w:t>
      </w:r>
      <w:r w:rsidRPr="00AE2824">
        <w:rPr>
          <w:kern w:val="0"/>
          <w:szCs w:val="28"/>
        </w:rPr>
        <w:t>17</w:t>
      </w:r>
      <w:r w:rsidRPr="00AE2824">
        <w:rPr>
          <w:kern w:val="0"/>
          <w:szCs w:val="28"/>
        </w:rPr>
        <w:t>）信号机具有协调过街控制功能，支持无电缆协调和线控协调方式下的过街控制。（须提供由公安部权威检测机构出具的检测报告复印件并加盖制造商鲜章）</w:t>
      </w:r>
    </w:p>
    <w:p w:rsidR="00BA0175" w:rsidRPr="00AE2824" w:rsidP="00BA0175" w14:paraId="576866AB" w14:textId="4C1E13DA">
      <w:pPr>
        <w:ind w:firstLine="560"/>
        <w:rPr>
          <w:kern w:val="0"/>
          <w:szCs w:val="28"/>
        </w:rPr>
      </w:pPr>
      <w:r w:rsidRPr="00AE2824">
        <w:rPr>
          <w:kern w:val="0"/>
          <w:szCs w:val="28"/>
        </w:rPr>
        <w:t>（</w:t>
      </w:r>
      <w:r w:rsidRPr="00AE2824">
        <w:rPr>
          <w:kern w:val="0"/>
          <w:szCs w:val="28"/>
        </w:rPr>
        <w:t>18</w:t>
      </w:r>
      <w:r w:rsidRPr="00AE2824">
        <w:rPr>
          <w:kern w:val="0"/>
          <w:szCs w:val="28"/>
        </w:rPr>
        <w:t>）需能接入交巡警支队现有后台信号控制系统并实现远程调试。</w:t>
      </w:r>
    </w:p>
    <w:p w:rsidR="00BA0175" w:rsidRPr="00AE2824" w:rsidP="00BA0175" w14:paraId="5B378483" w14:textId="77777777">
      <w:pPr>
        <w:numPr>
          <w:ilvl w:val="0"/>
          <w:numId w:val="45"/>
        </w:numPr>
        <w:ind w:left="0" w:firstLine="561" w:firstLineChars="0"/>
        <w:outlineLvl w:val="2"/>
        <w:rPr>
          <w:b/>
        </w:rPr>
      </w:pPr>
      <w:r w:rsidRPr="00AE2824">
        <w:rPr>
          <w:b/>
        </w:rPr>
        <w:t>工业级可视化触控终端</w:t>
      </w:r>
    </w:p>
    <w:p w:rsidR="00BA0175" w:rsidRPr="00AE2824" w:rsidP="00BA0175" w14:paraId="7BE37FFC" w14:textId="77777777">
      <w:pPr>
        <w:numPr>
          <w:ilvl w:val="0"/>
          <w:numId w:val="33"/>
        </w:numPr>
        <w:tabs>
          <w:tab w:val="left" w:pos="0"/>
          <w:tab w:val="left" w:pos="980"/>
        </w:tabs>
        <w:ind w:left="0" w:firstLine="480" w:firstLineChars="0"/>
        <w:rPr>
          <w:kern w:val="0"/>
          <w:szCs w:val="28"/>
        </w:rPr>
      </w:pPr>
      <w:r w:rsidRPr="00AE2824">
        <w:rPr>
          <w:kern w:val="0"/>
          <w:szCs w:val="28"/>
        </w:rPr>
        <w:t>支持信号机状态查询；</w:t>
      </w:r>
    </w:p>
    <w:p w:rsidR="00BA0175" w:rsidRPr="00AE2824" w:rsidP="00BA0175" w14:paraId="61B1E40D" w14:textId="77777777">
      <w:pPr>
        <w:numPr>
          <w:ilvl w:val="0"/>
          <w:numId w:val="33"/>
        </w:numPr>
        <w:tabs>
          <w:tab w:val="left" w:pos="0"/>
          <w:tab w:val="left" w:pos="980"/>
        </w:tabs>
        <w:ind w:left="0" w:firstLine="480" w:firstLineChars="0"/>
        <w:rPr>
          <w:kern w:val="0"/>
          <w:szCs w:val="28"/>
        </w:rPr>
      </w:pPr>
      <w:r w:rsidRPr="00AE2824">
        <w:rPr>
          <w:kern w:val="0"/>
          <w:szCs w:val="28"/>
        </w:rPr>
        <w:t>支持信号机全部控制数据修改；</w:t>
      </w:r>
    </w:p>
    <w:p w:rsidR="00BA0175" w:rsidRPr="00AE2824" w:rsidP="00BA0175" w14:paraId="0086AA28" w14:textId="77777777">
      <w:pPr>
        <w:numPr>
          <w:ilvl w:val="0"/>
          <w:numId w:val="33"/>
        </w:numPr>
        <w:tabs>
          <w:tab w:val="left" w:pos="0"/>
          <w:tab w:val="left" w:pos="980"/>
        </w:tabs>
        <w:ind w:left="0" w:firstLine="480" w:firstLineChars="0"/>
        <w:rPr>
          <w:kern w:val="0"/>
          <w:szCs w:val="28"/>
        </w:rPr>
      </w:pPr>
      <w:r w:rsidRPr="00AE2824">
        <w:rPr>
          <w:kern w:val="0"/>
          <w:szCs w:val="28"/>
        </w:rPr>
        <w:t>支持路口数据保存；</w:t>
      </w:r>
    </w:p>
    <w:p w:rsidR="00BA0175" w:rsidRPr="00AE2824" w:rsidP="00BA0175" w14:paraId="493A756E" w14:textId="77777777">
      <w:pPr>
        <w:numPr>
          <w:ilvl w:val="0"/>
          <w:numId w:val="33"/>
        </w:numPr>
        <w:tabs>
          <w:tab w:val="left" w:pos="0"/>
          <w:tab w:val="left" w:pos="980"/>
        </w:tabs>
        <w:ind w:left="0" w:firstLine="480" w:firstLineChars="0"/>
        <w:rPr>
          <w:kern w:val="0"/>
          <w:szCs w:val="28"/>
        </w:rPr>
      </w:pPr>
      <w:r w:rsidRPr="00AE2824">
        <w:rPr>
          <w:kern w:val="0"/>
          <w:szCs w:val="28"/>
        </w:rPr>
        <w:t>支持信号机手持接口；</w:t>
      </w:r>
    </w:p>
    <w:p w:rsidR="00BA0175" w:rsidRPr="00AE2824" w:rsidP="00BA0175" w14:paraId="62B7DFF1" w14:textId="77777777">
      <w:pPr>
        <w:numPr>
          <w:ilvl w:val="0"/>
          <w:numId w:val="33"/>
        </w:numPr>
        <w:tabs>
          <w:tab w:val="left" w:pos="0"/>
          <w:tab w:val="left" w:pos="980"/>
        </w:tabs>
        <w:ind w:left="0" w:firstLine="480" w:firstLineChars="0"/>
        <w:rPr>
          <w:kern w:val="0"/>
          <w:szCs w:val="28"/>
        </w:rPr>
      </w:pPr>
      <w:r w:rsidRPr="00AE2824">
        <w:rPr>
          <w:kern w:val="0"/>
          <w:szCs w:val="28"/>
        </w:rPr>
        <w:t>支持横屏、竖屏多种模式；</w:t>
      </w:r>
    </w:p>
    <w:p w:rsidR="00BA0175" w:rsidRPr="00AE2824" w:rsidP="00BA0175" w14:paraId="431703D5" w14:textId="77777777">
      <w:pPr>
        <w:numPr>
          <w:ilvl w:val="0"/>
          <w:numId w:val="33"/>
        </w:numPr>
        <w:tabs>
          <w:tab w:val="left" w:pos="0"/>
          <w:tab w:val="left" w:pos="980"/>
        </w:tabs>
        <w:ind w:left="0" w:firstLine="480" w:firstLineChars="0"/>
        <w:rPr>
          <w:kern w:val="0"/>
          <w:szCs w:val="28"/>
        </w:rPr>
      </w:pPr>
      <w:r w:rsidRPr="00AE2824">
        <w:rPr>
          <w:kern w:val="0"/>
          <w:szCs w:val="28"/>
        </w:rPr>
        <w:t>彩色图形</w:t>
      </w:r>
      <w:r w:rsidRPr="00AE2824">
        <w:rPr>
          <w:kern w:val="0"/>
          <w:szCs w:val="28"/>
        </w:rPr>
        <w:t>TFT</w:t>
      </w:r>
      <w:r w:rsidRPr="00AE2824">
        <w:rPr>
          <w:kern w:val="0"/>
          <w:szCs w:val="28"/>
        </w:rPr>
        <w:t>，分辨率</w:t>
      </w:r>
      <w:r w:rsidRPr="00AE2824">
        <w:rPr>
          <w:kern w:val="0"/>
          <w:szCs w:val="28"/>
        </w:rPr>
        <w:t>1280*480</w:t>
      </w:r>
      <w:r w:rsidRPr="00AE2824">
        <w:rPr>
          <w:kern w:val="0"/>
          <w:szCs w:val="28"/>
        </w:rPr>
        <w:t>；</w:t>
      </w:r>
    </w:p>
    <w:p w:rsidR="00BA0175" w:rsidRPr="00AE2824" w:rsidP="00BA0175" w14:paraId="64FACFB4" w14:textId="77777777">
      <w:pPr>
        <w:numPr>
          <w:ilvl w:val="0"/>
          <w:numId w:val="33"/>
        </w:numPr>
        <w:tabs>
          <w:tab w:val="left" w:pos="0"/>
          <w:tab w:val="left" w:pos="980"/>
        </w:tabs>
        <w:ind w:left="0" w:firstLine="480" w:firstLineChars="0"/>
        <w:rPr>
          <w:kern w:val="0"/>
          <w:szCs w:val="28"/>
        </w:rPr>
      </w:pPr>
      <w:r w:rsidRPr="00AE2824">
        <w:rPr>
          <w:kern w:val="0"/>
          <w:szCs w:val="28"/>
        </w:rPr>
        <w:t>电容式多点触摸控制；</w:t>
      </w:r>
    </w:p>
    <w:p w:rsidR="00BA0175" w:rsidRPr="00AE2824" w:rsidP="00BA0175" w14:paraId="04FF179E" w14:textId="77777777">
      <w:pPr>
        <w:numPr>
          <w:ilvl w:val="0"/>
          <w:numId w:val="33"/>
        </w:numPr>
        <w:tabs>
          <w:tab w:val="left" w:pos="0"/>
          <w:tab w:val="left" w:pos="980"/>
        </w:tabs>
        <w:ind w:left="0" w:firstLine="480" w:firstLineChars="0"/>
        <w:rPr>
          <w:kern w:val="0"/>
          <w:szCs w:val="28"/>
        </w:rPr>
      </w:pPr>
      <w:r w:rsidRPr="00AE2824">
        <w:rPr>
          <w:kern w:val="0"/>
          <w:szCs w:val="28"/>
        </w:rPr>
        <w:t>自动背光控制；</w:t>
      </w:r>
    </w:p>
    <w:p w:rsidR="00BA0175" w:rsidRPr="00AE2824" w:rsidP="00BA0175" w14:paraId="4939B91A" w14:textId="77777777">
      <w:pPr>
        <w:numPr>
          <w:ilvl w:val="0"/>
          <w:numId w:val="33"/>
        </w:numPr>
        <w:tabs>
          <w:tab w:val="left" w:pos="0"/>
          <w:tab w:val="left" w:pos="980"/>
        </w:tabs>
        <w:ind w:left="0" w:firstLine="480" w:firstLineChars="0"/>
        <w:rPr>
          <w:kern w:val="0"/>
          <w:szCs w:val="28"/>
        </w:rPr>
      </w:pPr>
      <w:r w:rsidRPr="00AE2824">
        <w:rPr>
          <w:kern w:val="0"/>
          <w:szCs w:val="28"/>
        </w:rPr>
        <w:t>自动关机；</w:t>
      </w:r>
    </w:p>
    <w:p w:rsidR="00BA0175" w:rsidRPr="00AE2824" w:rsidP="00BA0175" w14:paraId="467EF6D5"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5VDC/2A</w:t>
      </w:r>
      <w:r w:rsidRPr="00AE2824">
        <w:rPr>
          <w:kern w:val="0"/>
          <w:szCs w:val="28"/>
        </w:rPr>
        <w:t>；</w:t>
      </w:r>
    </w:p>
    <w:p w:rsidR="00BA0175" w:rsidRPr="00AE2824" w:rsidP="00BA0175" w14:paraId="0FD021CC" w14:textId="77777777">
      <w:pPr>
        <w:numPr>
          <w:ilvl w:val="0"/>
          <w:numId w:val="33"/>
        </w:numPr>
        <w:tabs>
          <w:tab w:val="left" w:pos="0"/>
          <w:tab w:val="left" w:pos="980"/>
        </w:tabs>
        <w:ind w:left="0" w:firstLine="480" w:firstLineChars="0"/>
        <w:rPr>
          <w:kern w:val="0"/>
          <w:szCs w:val="28"/>
        </w:rPr>
      </w:pPr>
      <w:r w:rsidRPr="00AE2824">
        <w:rPr>
          <w:kern w:val="0"/>
          <w:szCs w:val="28"/>
        </w:rPr>
        <w:t>雷击浪涌冲击防护</w:t>
      </w:r>
      <w:r w:rsidRPr="00AE2824">
        <w:rPr>
          <w:kern w:val="0"/>
          <w:szCs w:val="28"/>
        </w:rPr>
        <w:t>(</w:t>
      </w:r>
      <w:r w:rsidRPr="00AE2824">
        <w:rPr>
          <w:kern w:val="0"/>
          <w:szCs w:val="28"/>
        </w:rPr>
        <w:t>电源</w:t>
      </w:r>
      <w:r w:rsidRPr="00AE2824">
        <w:rPr>
          <w:kern w:val="0"/>
          <w:szCs w:val="28"/>
        </w:rPr>
        <w:t>)</w:t>
      </w:r>
      <w:r w:rsidRPr="00AE2824">
        <w:rPr>
          <w:kern w:val="0"/>
          <w:szCs w:val="28"/>
        </w:rPr>
        <w:t>：</w:t>
      </w:r>
      <w:r w:rsidRPr="00AE2824">
        <w:rPr>
          <w:kern w:val="0"/>
          <w:szCs w:val="28"/>
        </w:rPr>
        <w:t>5000A(8/20μs)</w:t>
      </w:r>
      <w:r w:rsidRPr="00AE2824">
        <w:rPr>
          <w:kern w:val="0"/>
          <w:szCs w:val="28"/>
        </w:rPr>
        <w:t>；</w:t>
      </w:r>
    </w:p>
    <w:p w:rsidR="00BA0175" w:rsidRPr="00AE2824" w:rsidP="00BA0175" w14:paraId="3EAD4F79" w14:textId="77777777">
      <w:pPr>
        <w:numPr>
          <w:ilvl w:val="0"/>
          <w:numId w:val="33"/>
        </w:numPr>
        <w:tabs>
          <w:tab w:val="left" w:pos="0"/>
          <w:tab w:val="left" w:pos="980"/>
        </w:tabs>
        <w:ind w:left="0" w:firstLine="480" w:firstLineChars="0"/>
        <w:rPr>
          <w:kern w:val="0"/>
          <w:szCs w:val="28"/>
        </w:rPr>
      </w:pPr>
      <w:r w:rsidRPr="00AE2824">
        <w:rPr>
          <w:kern w:val="0"/>
          <w:szCs w:val="28"/>
        </w:rPr>
        <w:t>表面硬度莫式</w:t>
      </w:r>
      <w:r w:rsidRPr="00AE2824">
        <w:rPr>
          <w:kern w:val="0"/>
          <w:szCs w:val="28"/>
        </w:rPr>
        <w:t>7</w:t>
      </w:r>
      <w:r w:rsidRPr="00AE2824">
        <w:rPr>
          <w:kern w:val="0"/>
          <w:szCs w:val="28"/>
        </w:rPr>
        <w:t>级；</w:t>
      </w:r>
    </w:p>
    <w:p w:rsidR="00BA0175" w:rsidRPr="00AE2824" w:rsidP="00BA0175" w14:paraId="19CEAFEC" w14:textId="77777777">
      <w:pPr>
        <w:numPr>
          <w:ilvl w:val="0"/>
          <w:numId w:val="33"/>
        </w:numPr>
        <w:tabs>
          <w:tab w:val="left" w:pos="0"/>
          <w:tab w:val="left" w:pos="980"/>
        </w:tabs>
        <w:ind w:left="0" w:firstLine="480" w:firstLineChars="0"/>
        <w:rPr>
          <w:kern w:val="0"/>
          <w:szCs w:val="28"/>
        </w:rPr>
      </w:pPr>
      <w:r w:rsidRPr="00AE2824">
        <w:rPr>
          <w:kern w:val="0"/>
          <w:szCs w:val="28"/>
        </w:rPr>
        <w:t>压铸铝外壳，表喷黑色装饰漆；</w:t>
      </w:r>
    </w:p>
    <w:p w:rsidR="00BA0175" w:rsidRPr="00AE2824" w:rsidP="00BA0175" w14:paraId="293FB7D8" w14:textId="77777777">
      <w:pPr>
        <w:numPr>
          <w:ilvl w:val="0"/>
          <w:numId w:val="33"/>
        </w:numPr>
        <w:tabs>
          <w:tab w:val="left" w:pos="0"/>
          <w:tab w:val="left" w:pos="980"/>
        </w:tabs>
        <w:ind w:left="0" w:firstLine="480" w:firstLineChars="0"/>
        <w:rPr>
          <w:kern w:val="0"/>
          <w:szCs w:val="28"/>
        </w:rPr>
      </w:pPr>
      <w:r w:rsidRPr="00AE2824">
        <w:rPr>
          <w:kern w:val="0"/>
          <w:szCs w:val="28"/>
        </w:rPr>
        <w:t>19</w:t>
      </w:r>
      <w:r w:rsidRPr="00AE2824">
        <w:rPr>
          <w:kern w:val="0"/>
          <w:szCs w:val="28"/>
        </w:rPr>
        <w:t>寸机架式安装，维护方便；</w:t>
      </w:r>
    </w:p>
    <w:p w:rsidR="00BA0175" w:rsidRPr="00AE2824" w:rsidP="00BA0175" w14:paraId="0C7C9B69"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-20</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2362B8A1" w14:textId="77777777">
      <w:pPr>
        <w:numPr>
          <w:ilvl w:val="0"/>
          <w:numId w:val="33"/>
        </w:numPr>
        <w:tabs>
          <w:tab w:val="left" w:pos="0"/>
          <w:tab w:val="left" w:pos="980"/>
        </w:tabs>
        <w:ind w:left="0" w:firstLine="480" w:firstLineChars="0"/>
        <w:rPr>
          <w:kern w:val="0"/>
          <w:szCs w:val="28"/>
        </w:rPr>
        <w:sectPr w:rsidSect="00601106">
          <w:headerReference w:type="even" r:id="rId55"/>
          <w:headerReference w:type="default" r:id="rId56"/>
          <w:footerReference w:type="even" r:id="rId57"/>
          <w:footerReference w:type="default" r:id="rId58"/>
          <w:headerReference w:type="first" r:id="rId59"/>
          <w:footerReference w:type="first" r:id="rId60"/>
          <w:type w:val="nextPage"/>
          <w:pgSz w:w="23814" w:h="16840" w:orient="landscape" w:code="8"/>
          <w:pgMar w:top="1474" w:right="1134" w:bottom="1701" w:left="1701" w:header="0" w:footer="340" w:gutter="567"/>
          <w:pgNumType w:start="9"/>
          <w:cols w:num="2" w:space="840"/>
          <w:titlePg w:val="0"/>
          <w:docGrid w:type="linesAndChars" w:linePitch="381"/>
        </w:sectPr>
      </w:pPr>
      <w:r w:rsidRPr="00AE2824">
        <w:rPr>
          <w:kern w:val="0"/>
          <w:szCs w:val="28"/>
        </w:rPr>
        <w:t>存储温度：</w:t>
      </w:r>
      <w:r w:rsidRPr="00AE2824">
        <w:rPr>
          <w:kern w:val="0"/>
          <w:szCs w:val="28"/>
        </w:rPr>
        <w:t>-40</w:t>
      </w:r>
      <w:r w:rsidRPr="00AE2824">
        <w:rPr>
          <w:kern w:val="0"/>
          <w:szCs w:val="28"/>
        </w:rPr>
        <w:t>～＋</w:t>
      </w:r>
      <w:r w:rsidRPr="00AE2824">
        <w:rPr>
          <w:kern w:val="0"/>
          <w:szCs w:val="28"/>
        </w:rPr>
        <w:t>85</w:t>
      </w:r>
      <w:r w:rsidRPr="00AE2824">
        <w:rPr>
          <w:rFonts w:ascii="宋体" w:eastAsia="宋体" w:hAnsi="宋体" w:cs="宋体" w:hint="eastAsia"/>
          <w:kern w:val="0"/>
          <w:szCs w:val="28"/>
        </w:rPr>
        <w:t>℃</w:t>
      </w:r>
      <w:r w:rsidRPr="00AE2824">
        <w:rPr>
          <w:kern w:val="0"/>
          <w:szCs w:val="28"/>
        </w:rPr>
        <w:t>；</w:t>
      </w:r>
    </w:p>
    <w:p w:rsidR="00BA0175" w:rsidRPr="00AE2824" w:rsidP="00BA0175" w14:paraId="1D51B5C8"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62B78375" w14:textId="77777777">
      <w:pPr>
        <w:numPr>
          <w:ilvl w:val="0"/>
          <w:numId w:val="33"/>
        </w:numPr>
        <w:tabs>
          <w:tab w:val="left" w:pos="0"/>
          <w:tab w:val="left" w:pos="980"/>
        </w:tabs>
        <w:ind w:left="0" w:firstLine="480" w:firstLineChars="0"/>
        <w:rPr>
          <w:kern w:val="0"/>
          <w:szCs w:val="28"/>
        </w:rPr>
      </w:pPr>
      <w:r w:rsidRPr="00AE2824">
        <w:rPr>
          <w:kern w:val="0"/>
          <w:szCs w:val="28"/>
        </w:rPr>
        <w:t>防护等级：</w:t>
      </w:r>
      <w:r w:rsidRPr="00AE2824">
        <w:rPr>
          <w:kern w:val="0"/>
          <w:szCs w:val="28"/>
        </w:rPr>
        <w:t>IP54</w:t>
      </w:r>
      <w:r w:rsidRPr="00AE2824">
        <w:rPr>
          <w:kern w:val="0"/>
          <w:szCs w:val="28"/>
        </w:rPr>
        <w:t>。</w:t>
      </w:r>
    </w:p>
    <w:p w:rsidR="00BA0175" w:rsidRPr="00AE2824" w:rsidP="00BA0175" w14:paraId="353B1C7C" w14:textId="77777777">
      <w:pPr>
        <w:numPr>
          <w:ilvl w:val="0"/>
          <w:numId w:val="21"/>
        </w:numPr>
        <w:ind w:left="0" w:firstLine="561" w:firstLineChars="0"/>
        <w:outlineLvl w:val="2"/>
        <w:rPr>
          <w:b/>
        </w:rPr>
      </w:pPr>
      <w:r w:rsidRPr="00AE2824">
        <w:rPr>
          <w:b/>
        </w:rPr>
        <w:t>警卫任务（应急处突）专用控制面板</w:t>
      </w:r>
    </w:p>
    <w:p w:rsidR="00BA0175" w:rsidRPr="00AE2824" w:rsidP="00BA0175" w14:paraId="37C099FD" w14:textId="77777777">
      <w:pPr>
        <w:numPr>
          <w:ilvl w:val="0"/>
          <w:numId w:val="33"/>
        </w:numPr>
        <w:tabs>
          <w:tab w:val="left" w:pos="0"/>
          <w:tab w:val="left" w:pos="980"/>
        </w:tabs>
        <w:ind w:left="0" w:firstLine="480" w:firstLineChars="0"/>
        <w:rPr>
          <w:kern w:val="0"/>
          <w:szCs w:val="28"/>
        </w:rPr>
      </w:pPr>
      <w:r w:rsidRPr="00AE2824">
        <w:rPr>
          <w:kern w:val="0"/>
          <w:szCs w:val="28"/>
        </w:rPr>
        <w:t>非专业技术人员能够通过现场控制路口信号机的专用控制面板，实现对路口信号灯运行方案的控制，面板为可视化定制产品，与现场路口形状吻合；</w:t>
      </w:r>
    </w:p>
    <w:p w:rsidR="00BA0175" w:rsidRPr="00AE2824" w:rsidP="00BA0175" w14:paraId="72E049B0" w14:textId="77777777">
      <w:pPr>
        <w:numPr>
          <w:ilvl w:val="0"/>
          <w:numId w:val="33"/>
        </w:numPr>
        <w:tabs>
          <w:tab w:val="left" w:pos="0"/>
          <w:tab w:val="left" w:pos="980"/>
        </w:tabs>
        <w:ind w:left="0" w:firstLine="480" w:firstLineChars="0"/>
        <w:rPr>
          <w:kern w:val="0"/>
          <w:szCs w:val="28"/>
        </w:rPr>
      </w:pPr>
      <w:r w:rsidRPr="00AE2824">
        <w:rPr>
          <w:kern w:val="0"/>
          <w:szCs w:val="28"/>
        </w:rPr>
        <w:t>能即时（</w:t>
      </w:r>
      <w:r w:rsidRPr="00AE2824">
        <w:rPr>
          <w:kern w:val="0"/>
          <w:szCs w:val="28"/>
        </w:rPr>
        <w:t>10</w:t>
      </w:r>
      <w:r w:rsidRPr="00AE2824">
        <w:rPr>
          <w:kern w:val="0"/>
          <w:szCs w:val="28"/>
        </w:rPr>
        <w:t>秒钟以内）实现路口进口任一方向（最多</w:t>
      </w:r>
      <w:r w:rsidRPr="00AE2824">
        <w:rPr>
          <w:kern w:val="0"/>
          <w:szCs w:val="28"/>
        </w:rPr>
        <w:t>5</w:t>
      </w:r>
      <w:r w:rsidRPr="00AE2824">
        <w:rPr>
          <w:kern w:val="0"/>
          <w:szCs w:val="28"/>
        </w:rPr>
        <w:t>个进口方向）所有信号灯为绿灯放行状态，其它进口方向以及人行信号灯为红灯状态；</w:t>
      </w:r>
    </w:p>
    <w:p w:rsidR="00BA0175" w:rsidRPr="00AE2824" w:rsidP="00BA0175" w14:paraId="2177C96B" w14:textId="77777777">
      <w:pPr>
        <w:numPr>
          <w:ilvl w:val="0"/>
          <w:numId w:val="33"/>
        </w:numPr>
        <w:tabs>
          <w:tab w:val="left" w:pos="0"/>
          <w:tab w:val="left" w:pos="980"/>
        </w:tabs>
        <w:ind w:left="0" w:firstLine="480" w:firstLineChars="0"/>
        <w:rPr>
          <w:kern w:val="0"/>
          <w:szCs w:val="28"/>
        </w:rPr>
      </w:pPr>
      <w:r w:rsidRPr="00AE2824">
        <w:rPr>
          <w:kern w:val="0"/>
          <w:szCs w:val="28"/>
        </w:rPr>
        <w:t>能即时（</w:t>
      </w:r>
      <w:r w:rsidRPr="00AE2824">
        <w:rPr>
          <w:kern w:val="0"/>
          <w:szCs w:val="28"/>
        </w:rPr>
        <w:t>10</w:t>
      </w:r>
      <w:r w:rsidRPr="00AE2824">
        <w:rPr>
          <w:kern w:val="0"/>
          <w:szCs w:val="28"/>
        </w:rPr>
        <w:t>秒钟以内）实现路口所有信号灯全红、黄闪（人行信号灯无显示）、关灯等状态；</w:t>
      </w:r>
    </w:p>
    <w:p w:rsidR="00BA0175" w:rsidRPr="00AE2824" w:rsidP="00BA0175" w14:paraId="0B76D7AE" w14:textId="77777777">
      <w:pPr>
        <w:numPr>
          <w:ilvl w:val="0"/>
          <w:numId w:val="33"/>
        </w:numPr>
        <w:tabs>
          <w:tab w:val="left" w:pos="0"/>
          <w:tab w:val="left" w:pos="980"/>
        </w:tabs>
        <w:ind w:left="0" w:firstLine="480" w:firstLineChars="0"/>
        <w:rPr>
          <w:kern w:val="0"/>
          <w:szCs w:val="28"/>
        </w:rPr>
      </w:pPr>
      <w:r w:rsidRPr="00AE2824">
        <w:rPr>
          <w:kern w:val="0"/>
          <w:szCs w:val="28"/>
        </w:rPr>
        <w:t>能即时（</w:t>
      </w:r>
      <w:r w:rsidRPr="00AE2824">
        <w:rPr>
          <w:kern w:val="0"/>
          <w:szCs w:val="28"/>
        </w:rPr>
        <w:t>10</w:t>
      </w:r>
      <w:r w:rsidRPr="00AE2824">
        <w:rPr>
          <w:kern w:val="0"/>
          <w:szCs w:val="28"/>
        </w:rPr>
        <w:t>秒钟以内）实现路口运行方案中的阶段保持和转换。阶段保持是指路口信号灯灯色固定在当前阶段不转换，直至有下一步操作为止；</w:t>
      </w:r>
    </w:p>
    <w:p w:rsidR="00BA0175" w:rsidRPr="00AE2824" w:rsidP="00BA0175" w14:paraId="693CDE76" w14:textId="77777777">
      <w:pPr>
        <w:numPr>
          <w:ilvl w:val="0"/>
          <w:numId w:val="33"/>
        </w:numPr>
        <w:tabs>
          <w:tab w:val="left" w:pos="0"/>
          <w:tab w:val="left" w:pos="980"/>
        </w:tabs>
        <w:ind w:left="0" w:firstLine="480" w:firstLineChars="0"/>
        <w:rPr>
          <w:kern w:val="0"/>
          <w:szCs w:val="28"/>
        </w:rPr>
      </w:pPr>
      <w:r w:rsidRPr="00AE2824">
        <w:rPr>
          <w:kern w:val="0"/>
          <w:szCs w:val="28"/>
        </w:rPr>
        <w:t>能即时（</w:t>
      </w:r>
      <w:r w:rsidRPr="00AE2824">
        <w:rPr>
          <w:kern w:val="0"/>
          <w:szCs w:val="28"/>
        </w:rPr>
        <w:t>10</w:t>
      </w:r>
      <w:r w:rsidRPr="00AE2824">
        <w:rPr>
          <w:kern w:val="0"/>
          <w:szCs w:val="28"/>
        </w:rPr>
        <w:t>秒钟以内）实现上述几种状态的转换；</w:t>
      </w:r>
    </w:p>
    <w:p w:rsidR="00BA0175" w:rsidRPr="00AE2824" w:rsidP="00BA0175" w14:paraId="5F2F542B" w14:textId="77777777">
      <w:pPr>
        <w:numPr>
          <w:ilvl w:val="0"/>
          <w:numId w:val="33"/>
        </w:numPr>
        <w:tabs>
          <w:tab w:val="left" w:pos="0"/>
          <w:tab w:val="left" w:pos="980"/>
        </w:tabs>
        <w:ind w:left="0" w:firstLine="480" w:firstLineChars="0"/>
        <w:rPr>
          <w:kern w:val="0"/>
          <w:szCs w:val="28"/>
        </w:rPr>
      </w:pPr>
      <w:r w:rsidRPr="00AE2824">
        <w:rPr>
          <w:kern w:val="0"/>
          <w:szCs w:val="28"/>
        </w:rPr>
        <w:t>在通过信号机专用按钮实施控制时，路口所有倒计时器、待行屏等设施处于无显示状态，直至取消专用按钮控制模式；</w:t>
      </w:r>
    </w:p>
    <w:p w:rsidR="00BA0175" w:rsidRPr="00AE2824" w:rsidP="00BA0175" w14:paraId="35BCE6C4"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5VDC/2A</w:t>
      </w:r>
      <w:r w:rsidRPr="00AE2824">
        <w:rPr>
          <w:kern w:val="0"/>
          <w:szCs w:val="28"/>
        </w:rPr>
        <w:t>；</w:t>
      </w:r>
    </w:p>
    <w:p w:rsidR="00BA0175" w:rsidRPr="00AE2824" w:rsidP="00BA0175" w14:paraId="2AEDAB52" w14:textId="77777777">
      <w:pPr>
        <w:numPr>
          <w:ilvl w:val="0"/>
          <w:numId w:val="33"/>
        </w:numPr>
        <w:tabs>
          <w:tab w:val="left" w:pos="0"/>
          <w:tab w:val="left" w:pos="980"/>
        </w:tabs>
        <w:ind w:left="0" w:firstLine="480" w:firstLineChars="0"/>
        <w:rPr>
          <w:kern w:val="0"/>
          <w:szCs w:val="28"/>
        </w:rPr>
      </w:pPr>
      <w:r w:rsidRPr="00AE2824">
        <w:rPr>
          <w:kern w:val="0"/>
          <w:szCs w:val="28"/>
        </w:rPr>
        <w:t>雷击浪涌冲击防护</w:t>
      </w:r>
      <w:r w:rsidRPr="00AE2824">
        <w:rPr>
          <w:kern w:val="0"/>
          <w:szCs w:val="28"/>
        </w:rPr>
        <w:t>(</w:t>
      </w:r>
      <w:r w:rsidRPr="00AE2824">
        <w:rPr>
          <w:kern w:val="0"/>
          <w:szCs w:val="28"/>
        </w:rPr>
        <w:t>电源</w:t>
      </w:r>
      <w:r w:rsidRPr="00AE2824">
        <w:rPr>
          <w:kern w:val="0"/>
          <w:szCs w:val="28"/>
        </w:rPr>
        <w:t>)</w:t>
      </w:r>
      <w:r w:rsidRPr="00AE2824">
        <w:rPr>
          <w:kern w:val="0"/>
          <w:szCs w:val="28"/>
        </w:rPr>
        <w:t>：</w:t>
      </w:r>
      <w:r w:rsidRPr="00AE2824">
        <w:rPr>
          <w:kern w:val="0"/>
          <w:szCs w:val="28"/>
        </w:rPr>
        <w:t>5000A(8/20μs)</w:t>
      </w:r>
      <w:r w:rsidRPr="00AE2824">
        <w:rPr>
          <w:kern w:val="0"/>
          <w:szCs w:val="28"/>
        </w:rPr>
        <w:t>；</w:t>
      </w:r>
    </w:p>
    <w:p w:rsidR="00BA0175" w:rsidRPr="00AE2824" w:rsidP="00BA0175" w14:paraId="7AD23284" w14:textId="77777777">
      <w:pPr>
        <w:numPr>
          <w:ilvl w:val="0"/>
          <w:numId w:val="33"/>
        </w:numPr>
        <w:tabs>
          <w:tab w:val="left" w:pos="0"/>
          <w:tab w:val="left" w:pos="980"/>
        </w:tabs>
        <w:ind w:left="0" w:firstLine="480" w:firstLineChars="0"/>
        <w:rPr>
          <w:kern w:val="0"/>
          <w:szCs w:val="28"/>
        </w:rPr>
      </w:pPr>
      <w:r w:rsidRPr="00AE2824">
        <w:rPr>
          <w:kern w:val="0"/>
          <w:szCs w:val="28"/>
        </w:rPr>
        <w:t>外表面为</w:t>
      </w:r>
      <w:r w:rsidRPr="00AE2824">
        <w:rPr>
          <w:kern w:val="0"/>
          <w:szCs w:val="28"/>
        </w:rPr>
        <w:t>ABS</w:t>
      </w:r>
      <w:r w:rsidRPr="00AE2824">
        <w:rPr>
          <w:kern w:val="0"/>
          <w:szCs w:val="28"/>
        </w:rPr>
        <w:t>工程塑料，激光雕刻标识；</w:t>
      </w:r>
    </w:p>
    <w:p w:rsidR="00BA0175" w:rsidRPr="00AE2824" w:rsidP="00BA0175" w14:paraId="6CE8E7F6" w14:textId="77777777">
      <w:pPr>
        <w:numPr>
          <w:ilvl w:val="0"/>
          <w:numId w:val="33"/>
        </w:numPr>
        <w:tabs>
          <w:tab w:val="left" w:pos="0"/>
          <w:tab w:val="left" w:pos="980"/>
        </w:tabs>
        <w:ind w:left="0" w:firstLine="480" w:firstLineChars="0"/>
        <w:rPr>
          <w:kern w:val="0"/>
          <w:szCs w:val="28"/>
        </w:rPr>
      </w:pPr>
      <w:r w:rsidRPr="00AE2824">
        <w:rPr>
          <w:kern w:val="0"/>
          <w:szCs w:val="28"/>
        </w:rPr>
        <w:t>线路板为阻燃线路板；</w:t>
      </w:r>
    </w:p>
    <w:p w:rsidR="00BA0175" w:rsidRPr="00AE2824" w:rsidP="00BA0175" w14:paraId="3E17CBDE"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-40</w:t>
      </w:r>
      <w:r w:rsidRPr="00AE2824">
        <w:rPr>
          <w:kern w:val="0"/>
          <w:szCs w:val="28"/>
        </w:rPr>
        <w:t>～＋</w:t>
      </w:r>
      <w:r w:rsidRPr="00AE2824">
        <w:rPr>
          <w:kern w:val="0"/>
          <w:szCs w:val="28"/>
        </w:rPr>
        <w:t>80</w:t>
      </w:r>
      <w:r w:rsidRPr="00AE2824">
        <w:rPr>
          <w:rFonts w:ascii="宋体" w:eastAsia="宋体" w:hAnsi="宋体" w:cs="宋体" w:hint="eastAsia"/>
          <w:kern w:val="0"/>
          <w:szCs w:val="28"/>
        </w:rPr>
        <w:t>℃</w:t>
      </w:r>
      <w:r w:rsidRPr="00AE2824">
        <w:rPr>
          <w:kern w:val="0"/>
          <w:szCs w:val="28"/>
        </w:rPr>
        <w:t>；</w:t>
      </w:r>
    </w:p>
    <w:p w:rsidR="00BA0175" w:rsidRPr="00AE2824" w:rsidP="00BA0175" w14:paraId="31F4D519" w14:textId="77777777">
      <w:pPr>
        <w:numPr>
          <w:ilvl w:val="0"/>
          <w:numId w:val="33"/>
        </w:numPr>
        <w:tabs>
          <w:tab w:val="left" w:pos="0"/>
          <w:tab w:val="left" w:pos="980"/>
        </w:tabs>
        <w:ind w:left="0" w:firstLine="480" w:firstLineChars="0"/>
        <w:rPr>
          <w:kern w:val="0"/>
          <w:szCs w:val="28"/>
        </w:rPr>
      </w:pPr>
      <w:r w:rsidRPr="00AE2824">
        <w:rPr>
          <w:kern w:val="0"/>
          <w:szCs w:val="28"/>
        </w:rPr>
        <w:t>存储温度：</w:t>
      </w:r>
      <w:r w:rsidRPr="00AE2824">
        <w:rPr>
          <w:kern w:val="0"/>
          <w:szCs w:val="28"/>
        </w:rPr>
        <w:t>-40</w:t>
      </w:r>
      <w:r w:rsidRPr="00AE2824">
        <w:rPr>
          <w:kern w:val="0"/>
          <w:szCs w:val="28"/>
        </w:rPr>
        <w:t>～＋</w:t>
      </w:r>
      <w:r w:rsidRPr="00AE2824">
        <w:rPr>
          <w:kern w:val="0"/>
          <w:szCs w:val="28"/>
        </w:rPr>
        <w:t>85</w:t>
      </w:r>
      <w:r w:rsidRPr="00AE2824">
        <w:rPr>
          <w:rFonts w:ascii="宋体" w:eastAsia="宋体" w:hAnsi="宋体" w:cs="宋体" w:hint="eastAsia"/>
          <w:kern w:val="0"/>
          <w:szCs w:val="28"/>
        </w:rPr>
        <w:t>℃</w:t>
      </w:r>
      <w:r w:rsidRPr="00AE2824">
        <w:rPr>
          <w:kern w:val="0"/>
          <w:szCs w:val="28"/>
        </w:rPr>
        <w:t>；</w:t>
      </w:r>
    </w:p>
    <w:p w:rsidR="00BA0175" w:rsidRPr="00AE2824" w:rsidP="00BA0175" w14:paraId="189FE492"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49106944" w14:textId="77777777">
      <w:pPr>
        <w:numPr>
          <w:ilvl w:val="0"/>
          <w:numId w:val="21"/>
        </w:numPr>
        <w:ind w:left="0" w:firstLine="561" w:firstLineChars="0"/>
        <w:outlineLvl w:val="2"/>
        <w:rPr>
          <w:b/>
        </w:rPr>
      </w:pPr>
      <w:r w:rsidRPr="00AE2824">
        <w:rPr>
          <w:b/>
        </w:rPr>
        <w:t>智能门锁系统</w:t>
      </w:r>
    </w:p>
    <w:p w:rsidR="00BA0175" w:rsidRPr="00AE2824" w:rsidP="002E1B24" w14:paraId="15A32056" w14:textId="77777777">
      <w:pPr>
        <w:tabs>
          <w:tab w:val="left" w:pos="0"/>
          <w:tab w:val="left" w:pos="980"/>
        </w:tabs>
        <w:ind w:left="480" w:firstLine="0" w:firstLineChars="0"/>
      </w:pPr>
      <w:r w:rsidRPr="00AE2824">
        <w:t>（</w:t>
      </w:r>
      <w:r w:rsidRPr="00AE2824">
        <w:t>1</w:t>
      </w:r>
      <w:r w:rsidRPr="00AE2824">
        <w:t>）远程升级：支持</w:t>
      </w:r>
      <w:r w:rsidRPr="00AE2824">
        <w:t>OTA</w:t>
      </w:r>
      <w:r w:rsidRPr="00AE2824">
        <w:t>远程升级；</w:t>
      </w:r>
    </w:p>
    <w:p w:rsidR="00BA0175" w:rsidRPr="00AE2824" w:rsidP="002E1B24" w14:paraId="2E1C336C" w14:textId="77777777">
      <w:pPr>
        <w:tabs>
          <w:tab w:val="left" w:pos="0"/>
          <w:tab w:val="left" w:pos="980"/>
        </w:tabs>
        <w:ind w:left="480" w:firstLine="0" w:firstLineChars="0"/>
      </w:pPr>
      <w:r w:rsidRPr="00AE2824">
        <w:t>（</w:t>
      </w:r>
      <w:r w:rsidRPr="00AE2824">
        <w:t>2</w:t>
      </w:r>
      <w:r w:rsidRPr="00AE2824">
        <w:t>）温湿度检测：内置温湿度传感器，可实现温湿度检测；</w:t>
      </w:r>
    </w:p>
    <w:p w:rsidR="00BA0175" w:rsidRPr="00AE2824" w:rsidP="002E1B24" w14:paraId="0AED8836" w14:textId="77777777">
      <w:pPr>
        <w:tabs>
          <w:tab w:val="left" w:pos="0"/>
          <w:tab w:val="left" w:pos="980"/>
        </w:tabs>
        <w:ind w:left="480" w:firstLine="0" w:firstLineChars="0"/>
      </w:pPr>
      <w:r w:rsidRPr="00AE2824">
        <w:t>（</w:t>
      </w:r>
      <w:r w:rsidRPr="00AE2824">
        <w:t>3</w:t>
      </w:r>
      <w:r w:rsidRPr="00AE2824">
        <w:t>）断电检测：可实现断电实时检测上报；</w:t>
      </w:r>
    </w:p>
    <w:p w:rsidR="00BA0175" w:rsidRPr="00AE2824" w:rsidP="002E1B24" w14:paraId="558F2827" w14:textId="77777777">
      <w:pPr>
        <w:tabs>
          <w:tab w:val="left" w:pos="0"/>
          <w:tab w:val="left" w:pos="980"/>
        </w:tabs>
        <w:ind w:left="480" w:firstLine="0" w:firstLineChars="0"/>
      </w:pPr>
      <w:r w:rsidRPr="00AE2824">
        <w:t>（</w:t>
      </w:r>
      <w:r w:rsidRPr="00AE2824">
        <w:t>4</w:t>
      </w:r>
      <w:r w:rsidRPr="00AE2824">
        <w:t>）移动互联网接入：可实现</w:t>
      </w:r>
      <w:r w:rsidRPr="00AE2824">
        <w:t>2G/4G</w:t>
      </w:r>
      <w:r w:rsidRPr="00AE2824">
        <w:t>蜂窝通信；</w:t>
      </w:r>
    </w:p>
    <w:p w:rsidR="00BA0175" w:rsidRPr="00AE2824" w:rsidP="002E1B24" w14:paraId="70044445" w14:textId="77777777">
      <w:pPr>
        <w:tabs>
          <w:tab w:val="left" w:pos="0"/>
          <w:tab w:val="left" w:pos="980"/>
        </w:tabs>
        <w:ind w:left="480" w:firstLine="0" w:firstLineChars="0"/>
      </w:pPr>
      <w:r w:rsidRPr="00AE2824">
        <w:t>（</w:t>
      </w:r>
      <w:r w:rsidRPr="00AE2824">
        <w:t>5</w:t>
      </w:r>
      <w:r w:rsidRPr="00AE2824">
        <w:t>）有线网络接入：通过</w:t>
      </w:r>
      <w:r w:rsidRPr="00AE2824">
        <w:t>RJ45</w:t>
      </w:r>
      <w:r w:rsidRPr="00AE2824">
        <w:t>实现有线网络接入；</w:t>
      </w:r>
    </w:p>
    <w:p w:rsidR="00BA0175" w:rsidRPr="00AE2824" w:rsidP="002E1B24" w14:paraId="6EBBFEAE" w14:textId="77777777">
      <w:pPr>
        <w:tabs>
          <w:tab w:val="left" w:pos="0"/>
          <w:tab w:val="left" w:pos="980"/>
        </w:tabs>
        <w:ind w:left="480" w:firstLine="0" w:firstLineChars="0"/>
      </w:pPr>
      <w:r w:rsidRPr="00AE2824">
        <w:t>（</w:t>
      </w:r>
      <w:r w:rsidRPr="00AE2824">
        <w:t>6</w:t>
      </w:r>
      <w:r w:rsidRPr="00AE2824">
        <w:t>）智能抓拍：通过摄像头智能抓拍开机箱门人员；</w:t>
      </w:r>
    </w:p>
    <w:p w:rsidR="00BA0175" w:rsidRPr="00AE2824" w:rsidP="00BA0175" w14:paraId="3D263D8A" w14:textId="77777777">
      <w:pPr>
        <w:numPr>
          <w:ilvl w:val="0"/>
          <w:numId w:val="21"/>
        </w:numPr>
        <w:ind w:left="0" w:firstLine="561" w:firstLineChars="0"/>
        <w:outlineLvl w:val="2"/>
        <w:rPr>
          <w:b/>
        </w:rPr>
      </w:pPr>
      <w:r w:rsidRPr="00AE2824">
        <w:rPr>
          <w:b/>
        </w:rPr>
        <w:t>设备故障检测</w:t>
      </w:r>
    </w:p>
    <w:p w:rsidR="00BA0175" w:rsidRPr="00AE2824" w:rsidP="00BA0175" w14:paraId="7F13B95C" w14:textId="77777777">
      <w:pPr>
        <w:numPr>
          <w:ilvl w:val="0"/>
          <w:numId w:val="33"/>
        </w:numPr>
        <w:tabs>
          <w:tab w:val="left" w:pos="0"/>
          <w:tab w:val="left" w:pos="980"/>
        </w:tabs>
        <w:ind w:left="0" w:firstLine="480" w:firstLineChars="0"/>
      </w:pPr>
      <w:r w:rsidRPr="00AE2824">
        <w:t>信号机动力环境监测：实时监测信号机箱内部温度、湿度、供电、网络等情况，出现异常自动生成告警进行上报；</w:t>
      </w:r>
    </w:p>
    <w:p w:rsidR="00BA0175" w:rsidRPr="00AE2824" w:rsidP="00BA0175" w14:paraId="32BB03A5" w14:textId="77777777">
      <w:pPr>
        <w:numPr>
          <w:ilvl w:val="0"/>
          <w:numId w:val="33"/>
        </w:numPr>
        <w:tabs>
          <w:tab w:val="left" w:pos="0"/>
          <w:tab w:val="left" w:pos="980"/>
        </w:tabs>
        <w:ind w:left="0" w:firstLine="480" w:firstLineChars="0"/>
      </w:pPr>
      <w:r w:rsidRPr="00AE2824">
        <w:t>信号机和信号灯故障上报：实时收集信号机内部故障和信号灯故障信息；</w:t>
      </w:r>
    </w:p>
    <w:p w:rsidR="00BA0175" w:rsidRPr="00AE2824" w:rsidP="00BA0175" w14:paraId="4B87A922" w14:textId="77777777">
      <w:pPr>
        <w:numPr>
          <w:ilvl w:val="0"/>
          <w:numId w:val="33"/>
        </w:numPr>
        <w:tabs>
          <w:tab w:val="left" w:pos="0"/>
          <w:tab w:val="left" w:pos="980"/>
        </w:tabs>
        <w:ind w:left="0" w:firstLine="480" w:firstLineChars="0"/>
      </w:pPr>
      <w:r w:rsidRPr="00AE2824">
        <w:t>摄像头、雷达等设备异常状态监测：周期性监测摄像头、雷达等设备的在线和离线状态、内部故障等信息。</w:t>
      </w:r>
    </w:p>
    <w:p w:rsidR="00BA0175" w:rsidRPr="00AE2824" w:rsidP="00BA0175" w14:paraId="2E704F2D" w14:textId="77777777">
      <w:pPr>
        <w:numPr>
          <w:ilvl w:val="0"/>
          <w:numId w:val="21"/>
        </w:numPr>
        <w:ind w:left="0" w:firstLine="561" w:firstLineChars="0"/>
        <w:outlineLvl w:val="2"/>
        <w:rPr>
          <w:b/>
        </w:rPr>
      </w:pPr>
      <w:r w:rsidRPr="00AE2824">
        <w:rPr>
          <w:b/>
        </w:rPr>
        <w:t>信控边缘网关</w:t>
      </w:r>
    </w:p>
    <w:p w:rsidR="00BA0175" w:rsidRPr="00AE2824" w:rsidP="00BA0175" w14:paraId="259A3250" w14:textId="77777777">
      <w:pPr>
        <w:numPr>
          <w:ilvl w:val="0"/>
          <w:numId w:val="33"/>
        </w:numPr>
        <w:tabs>
          <w:tab w:val="left" w:pos="0"/>
          <w:tab w:val="left" w:pos="980"/>
        </w:tabs>
        <w:ind w:left="0" w:firstLine="480" w:firstLineChars="0"/>
        <w:rPr>
          <w:kern w:val="0"/>
          <w:szCs w:val="28"/>
        </w:rPr>
      </w:pPr>
      <w:r w:rsidRPr="00AE2824">
        <w:rPr>
          <w:kern w:val="0"/>
          <w:szCs w:val="28"/>
        </w:rPr>
        <w:t>网关由底板、核心板、</w:t>
      </w:r>
      <w:r w:rsidRPr="00AE2824">
        <w:rPr>
          <w:kern w:val="0"/>
          <w:szCs w:val="28"/>
        </w:rPr>
        <w:t>PLC</w:t>
      </w:r>
      <w:r w:rsidRPr="00AE2824">
        <w:rPr>
          <w:kern w:val="0"/>
          <w:szCs w:val="28"/>
        </w:rPr>
        <w:t>集中器模块三部分组成；</w:t>
      </w:r>
    </w:p>
    <w:p w:rsidR="00BA0175" w:rsidRPr="00AE2824" w:rsidP="00BA0175" w14:paraId="2788ED0C" w14:textId="77777777">
      <w:pPr>
        <w:numPr>
          <w:ilvl w:val="0"/>
          <w:numId w:val="33"/>
        </w:numPr>
        <w:tabs>
          <w:tab w:val="left" w:pos="0"/>
          <w:tab w:val="left" w:pos="980"/>
        </w:tabs>
        <w:ind w:left="0" w:firstLine="480" w:firstLineChars="0"/>
        <w:rPr>
          <w:kern w:val="0"/>
          <w:szCs w:val="28"/>
        </w:rPr>
      </w:pPr>
      <w:r w:rsidRPr="00AE2824">
        <w:rPr>
          <w:kern w:val="0"/>
          <w:szCs w:val="28"/>
        </w:rPr>
        <w:t>核心板</w:t>
      </w:r>
      <w:r w:rsidRPr="00AE2824">
        <w:rPr>
          <w:kern w:val="0"/>
          <w:szCs w:val="28"/>
        </w:rPr>
        <w:t>CPU</w:t>
      </w:r>
      <w:r w:rsidRPr="00AE2824">
        <w:rPr>
          <w:kern w:val="0"/>
          <w:szCs w:val="28"/>
        </w:rPr>
        <w:t>采用</w:t>
      </w:r>
      <w:r w:rsidRPr="00AE2824">
        <w:rPr>
          <w:kern w:val="0"/>
          <w:szCs w:val="28"/>
        </w:rPr>
        <w:t>SoC</w:t>
      </w:r>
      <w:r w:rsidRPr="00AE2824">
        <w:rPr>
          <w:kern w:val="0"/>
          <w:szCs w:val="28"/>
        </w:rPr>
        <w:t>芯片，芯片内嵌</w:t>
      </w:r>
      <w:r w:rsidRPr="00AE2824">
        <w:rPr>
          <w:kern w:val="0"/>
          <w:szCs w:val="28"/>
        </w:rPr>
        <w:t>ARM</w:t>
      </w:r>
      <w:r w:rsidRPr="00AE2824">
        <w:rPr>
          <w:kern w:val="0"/>
          <w:szCs w:val="28"/>
        </w:rPr>
        <w:t>双核</w:t>
      </w:r>
      <w:r w:rsidRPr="00AE2824">
        <w:rPr>
          <w:kern w:val="0"/>
          <w:szCs w:val="28"/>
        </w:rPr>
        <w:t>cortex A9</w:t>
      </w:r>
      <w:r w:rsidRPr="00AE2824">
        <w:rPr>
          <w:kern w:val="0"/>
          <w:szCs w:val="28"/>
        </w:rPr>
        <w:t>、</w:t>
      </w:r>
      <w:r w:rsidRPr="00AE2824">
        <w:rPr>
          <w:kern w:val="0"/>
          <w:szCs w:val="28"/>
        </w:rPr>
        <w:t>ZSP</w:t>
      </w:r>
      <w:r w:rsidRPr="00AE2824">
        <w:rPr>
          <w:kern w:val="0"/>
          <w:szCs w:val="28"/>
        </w:rPr>
        <w:t>处理器，频率</w:t>
      </w:r>
      <w:r w:rsidRPr="00AE2824">
        <w:rPr>
          <w:kern w:val="0"/>
          <w:szCs w:val="28"/>
        </w:rPr>
        <w:t>700MHz,</w:t>
      </w:r>
      <w:r w:rsidRPr="00AE2824">
        <w:rPr>
          <w:kern w:val="0"/>
          <w:szCs w:val="28"/>
        </w:rPr>
        <w:t>内存</w:t>
      </w:r>
      <w:r w:rsidRPr="00AE2824">
        <w:rPr>
          <w:kern w:val="0"/>
          <w:szCs w:val="28"/>
        </w:rPr>
        <w:t>512MB</w:t>
      </w:r>
      <w:r w:rsidRPr="00AE2824">
        <w:rPr>
          <w:kern w:val="0"/>
          <w:szCs w:val="28"/>
        </w:rPr>
        <w:t>，</w:t>
      </w:r>
      <w:r w:rsidRPr="00AE2824">
        <w:rPr>
          <w:kern w:val="0"/>
          <w:szCs w:val="28"/>
        </w:rPr>
        <w:t>FLASH 1GB</w:t>
      </w:r>
      <w:r w:rsidRPr="00AE2824">
        <w:rPr>
          <w:kern w:val="0"/>
          <w:szCs w:val="28"/>
        </w:rPr>
        <w:t>；</w:t>
      </w:r>
    </w:p>
    <w:p w:rsidR="00BA0175" w:rsidRPr="00AE2824" w:rsidP="00BA0175" w14:paraId="4AFAB1DC" w14:textId="77777777">
      <w:pPr>
        <w:numPr>
          <w:ilvl w:val="0"/>
          <w:numId w:val="33"/>
        </w:numPr>
        <w:tabs>
          <w:tab w:val="left" w:pos="0"/>
          <w:tab w:val="left" w:pos="980"/>
        </w:tabs>
        <w:ind w:left="0" w:firstLine="480" w:firstLineChars="0"/>
        <w:rPr>
          <w:kern w:val="0"/>
          <w:szCs w:val="28"/>
        </w:rPr>
      </w:pPr>
      <w:r w:rsidRPr="00AE2824">
        <w:rPr>
          <w:kern w:val="0"/>
          <w:szCs w:val="28"/>
        </w:rPr>
        <w:t>支持系统内温度检测；</w:t>
      </w:r>
    </w:p>
    <w:p w:rsidR="00BA0175" w:rsidRPr="00AE2824" w:rsidP="00BA0175" w14:paraId="0E863039" w14:textId="77777777">
      <w:pPr>
        <w:numPr>
          <w:ilvl w:val="0"/>
          <w:numId w:val="33"/>
        </w:numPr>
        <w:tabs>
          <w:tab w:val="left" w:pos="0"/>
          <w:tab w:val="left" w:pos="980"/>
        </w:tabs>
        <w:ind w:left="0" w:firstLine="480" w:firstLineChars="0"/>
        <w:rPr>
          <w:kern w:val="0"/>
          <w:szCs w:val="28"/>
        </w:rPr>
      </w:pPr>
      <w:r w:rsidRPr="00AE2824">
        <w:rPr>
          <w:kern w:val="0"/>
          <w:szCs w:val="28"/>
        </w:rPr>
        <w:t>支持掉电检测；支持插紧检测；</w:t>
      </w:r>
    </w:p>
    <w:p w:rsidR="00BA0175" w:rsidRPr="00AE2824" w:rsidP="00BA0175" w14:paraId="4CF4B261" w14:textId="77777777">
      <w:pPr>
        <w:numPr>
          <w:ilvl w:val="0"/>
          <w:numId w:val="33"/>
        </w:numPr>
        <w:tabs>
          <w:tab w:val="left" w:pos="0"/>
          <w:tab w:val="left" w:pos="980"/>
        </w:tabs>
        <w:ind w:left="0" w:firstLine="480" w:firstLineChars="0"/>
        <w:rPr>
          <w:kern w:val="0"/>
          <w:szCs w:val="28"/>
        </w:rPr>
      </w:pPr>
      <w:r w:rsidRPr="00AE2824">
        <w:rPr>
          <w:kern w:val="0"/>
          <w:szCs w:val="28"/>
        </w:rPr>
        <w:t>支持电源、运行、业务指示灯；</w:t>
      </w:r>
    </w:p>
    <w:p w:rsidR="00BA0175" w:rsidRPr="00AE2824" w:rsidP="00BA0175" w14:paraId="626C0B81" w14:textId="77777777">
      <w:pPr>
        <w:numPr>
          <w:ilvl w:val="0"/>
          <w:numId w:val="33"/>
        </w:numPr>
        <w:tabs>
          <w:tab w:val="left" w:pos="0"/>
          <w:tab w:val="left" w:pos="980"/>
        </w:tabs>
        <w:ind w:left="0" w:firstLine="480" w:firstLineChars="0"/>
        <w:rPr>
          <w:kern w:val="0"/>
          <w:szCs w:val="28"/>
        </w:rPr>
      </w:pPr>
      <w:r w:rsidRPr="00AE2824">
        <w:rPr>
          <w:kern w:val="0"/>
          <w:szCs w:val="28"/>
        </w:rPr>
        <w:t>PLC</w:t>
      </w:r>
      <w:r w:rsidRPr="00AE2824">
        <w:rPr>
          <w:kern w:val="0"/>
          <w:szCs w:val="28"/>
        </w:rPr>
        <w:t>集中器头端模块</w:t>
      </w:r>
      <w:r w:rsidRPr="00AE2824">
        <w:rPr>
          <w:kern w:val="0"/>
          <w:szCs w:val="28"/>
        </w:rPr>
        <w:t>CPU</w:t>
      </w:r>
      <w:r w:rsidRPr="00AE2824">
        <w:rPr>
          <w:kern w:val="0"/>
          <w:szCs w:val="28"/>
        </w:rPr>
        <w:t>采用</w:t>
      </w:r>
      <w:r w:rsidRPr="00AE2824">
        <w:rPr>
          <w:kern w:val="0"/>
          <w:szCs w:val="28"/>
        </w:rPr>
        <w:t>ARM926EJ-S,</w:t>
      </w:r>
      <w:r w:rsidRPr="00AE2824">
        <w:rPr>
          <w:kern w:val="0"/>
          <w:szCs w:val="28"/>
        </w:rPr>
        <w:t>工作频率</w:t>
      </w:r>
      <w:r w:rsidRPr="00AE2824">
        <w:rPr>
          <w:kern w:val="0"/>
          <w:szCs w:val="28"/>
        </w:rPr>
        <w:t>2~12MHz</w:t>
      </w:r>
      <w:r w:rsidRPr="00AE2824">
        <w:rPr>
          <w:kern w:val="0"/>
          <w:szCs w:val="28"/>
        </w:rPr>
        <w:t>，支持自动低功耗控制技术，支持</w:t>
      </w:r>
      <w:r w:rsidRPr="00AE2824">
        <w:rPr>
          <w:kern w:val="0"/>
          <w:szCs w:val="28"/>
        </w:rPr>
        <w:t>4</w:t>
      </w:r>
      <w:r w:rsidRPr="00AE2824">
        <w:rPr>
          <w:kern w:val="0"/>
          <w:szCs w:val="28"/>
        </w:rPr>
        <w:t>级</w:t>
      </w:r>
      <w:r w:rsidRPr="00AE2824">
        <w:rPr>
          <w:kern w:val="0"/>
          <w:szCs w:val="28"/>
        </w:rPr>
        <w:t>QoS</w:t>
      </w:r>
      <w:r w:rsidRPr="00AE2824">
        <w:rPr>
          <w:kern w:val="0"/>
          <w:szCs w:val="28"/>
        </w:rPr>
        <w:t>，支持数据分段、重组、重传；支持数据加解密；</w:t>
      </w:r>
    </w:p>
    <w:p w:rsidR="00BA0175" w:rsidRPr="00AE2824" w:rsidP="00BA0175" w14:paraId="66022CA7" w14:textId="77777777">
      <w:pPr>
        <w:numPr>
          <w:ilvl w:val="0"/>
          <w:numId w:val="33"/>
        </w:numPr>
        <w:tabs>
          <w:tab w:val="left" w:pos="0"/>
          <w:tab w:val="left" w:pos="980"/>
        </w:tabs>
        <w:ind w:left="0" w:firstLine="480" w:firstLineChars="0"/>
        <w:rPr>
          <w:kern w:val="0"/>
          <w:szCs w:val="28"/>
        </w:rPr>
      </w:pPr>
      <w:r w:rsidRPr="00AE2824">
        <w:rPr>
          <w:kern w:val="0"/>
          <w:szCs w:val="28"/>
        </w:rPr>
        <w:t>采用边缘计算，支持毫秒级的数据实时分析、事件实时响应；</w:t>
      </w:r>
    </w:p>
    <w:p w:rsidR="00BA0175" w:rsidRPr="00AE2824" w:rsidP="00BA0175" w14:paraId="7C77E5DF" w14:textId="77777777">
      <w:pPr>
        <w:numPr>
          <w:ilvl w:val="0"/>
          <w:numId w:val="33"/>
        </w:numPr>
        <w:tabs>
          <w:tab w:val="left" w:pos="0"/>
          <w:tab w:val="left" w:pos="980"/>
        </w:tabs>
        <w:ind w:left="0" w:firstLine="480" w:firstLineChars="0"/>
        <w:rPr>
          <w:kern w:val="0"/>
          <w:szCs w:val="28"/>
        </w:rPr>
      </w:pPr>
      <w:r w:rsidRPr="00AE2824">
        <w:rPr>
          <w:kern w:val="0"/>
          <w:szCs w:val="28"/>
        </w:rPr>
        <w:t>支持私有的安全域：数据、节点、网络安全；</w:t>
      </w:r>
    </w:p>
    <w:p w:rsidR="00BA0175" w:rsidRPr="00AE2824" w:rsidP="00BA0175" w14:paraId="1EBA88BC" w14:textId="77777777">
      <w:pPr>
        <w:numPr>
          <w:ilvl w:val="0"/>
          <w:numId w:val="33"/>
        </w:numPr>
        <w:tabs>
          <w:tab w:val="left" w:pos="0"/>
          <w:tab w:val="left" w:pos="980"/>
        </w:tabs>
        <w:ind w:left="0" w:firstLine="480" w:firstLineChars="0"/>
        <w:rPr>
          <w:kern w:val="0"/>
          <w:szCs w:val="28"/>
        </w:rPr>
        <w:sectPr w:rsidSect="00601106">
          <w:headerReference w:type="even" r:id="rId61"/>
          <w:headerReference w:type="default" r:id="rId62"/>
          <w:footerReference w:type="even" r:id="rId63"/>
          <w:footerReference w:type="default" r:id="rId64"/>
          <w:headerReference w:type="first" r:id="rId65"/>
          <w:footerReference w:type="first" r:id="rId66"/>
          <w:type w:val="nextPage"/>
          <w:pgSz w:w="23814" w:h="16840" w:orient="landscape" w:code="8"/>
          <w:pgMar w:top="1474" w:right="1134" w:bottom="1701" w:left="1701" w:header="0" w:footer="340" w:gutter="567"/>
          <w:pgNumType w:start="10"/>
          <w:cols w:num="2" w:space="840"/>
          <w:titlePg w:val="0"/>
          <w:docGrid w:type="linesAndChars" w:linePitch="381"/>
        </w:sectPr>
      </w:pPr>
      <w:r w:rsidRPr="00AE2824">
        <w:rPr>
          <w:kern w:val="0"/>
          <w:szCs w:val="28"/>
        </w:rPr>
        <w:t>支持边缘智能分析处理，充分利用电力线传输数据，实现路口级数据互通共享，实现路口全面数字化、智能化；</w:t>
      </w:r>
    </w:p>
    <w:p w:rsidR="00BA0175" w:rsidRPr="00AE2824" w:rsidP="00BA0175" w14:paraId="751C5D59" w14:textId="77777777">
      <w:pPr>
        <w:numPr>
          <w:ilvl w:val="0"/>
          <w:numId w:val="33"/>
        </w:numPr>
        <w:tabs>
          <w:tab w:val="left" w:pos="0"/>
          <w:tab w:val="left" w:pos="980"/>
        </w:tabs>
        <w:ind w:left="0" w:firstLine="480" w:firstLineChars="0"/>
        <w:rPr>
          <w:kern w:val="0"/>
          <w:szCs w:val="28"/>
        </w:rPr>
      </w:pPr>
      <w:r w:rsidRPr="00AE2824">
        <w:rPr>
          <w:kern w:val="0"/>
          <w:szCs w:val="28"/>
        </w:rPr>
        <w:t>支持</w:t>
      </w:r>
      <w:r w:rsidRPr="00AE2824">
        <w:rPr>
          <w:kern w:val="0"/>
          <w:szCs w:val="28"/>
        </w:rPr>
        <w:t>HiPLC</w:t>
      </w:r>
      <w:r w:rsidRPr="00AE2824">
        <w:rPr>
          <w:kern w:val="0"/>
          <w:szCs w:val="28"/>
        </w:rPr>
        <w:t>高效物联配套倒计时、灯具、待行屏、过街按钮、情报板等交通设施（需设备具备物联网功能）；</w:t>
      </w:r>
    </w:p>
    <w:p w:rsidR="00BA0175" w:rsidRPr="00AE2824" w:rsidP="00BA0175" w14:paraId="5C36235B" w14:textId="77777777">
      <w:pPr>
        <w:numPr>
          <w:ilvl w:val="0"/>
          <w:numId w:val="33"/>
        </w:numPr>
        <w:tabs>
          <w:tab w:val="left" w:pos="0"/>
          <w:tab w:val="left" w:pos="980"/>
        </w:tabs>
        <w:ind w:left="0" w:firstLine="480" w:firstLineChars="0"/>
        <w:rPr>
          <w:kern w:val="0"/>
          <w:szCs w:val="28"/>
        </w:rPr>
      </w:pPr>
      <w:r w:rsidRPr="00AE2824">
        <w:rPr>
          <w:kern w:val="0"/>
          <w:szCs w:val="28"/>
        </w:rPr>
        <w:t>支持</w:t>
      </w:r>
      <w:r w:rsidRPr="00AE2824">
        <w:rPr>
          <w:kern w:val="0"/>
          <w:szCs w:val="28"/>
        </w:rPr>
        <w:t>USB</w:t>
      </w:r>
      <w:r w:rsidRPr="00AE2824">
        <w:rPr>
          <w:kern w:val="0"/>
          <w:szCs w:val="28"/>
        </w:rPr>
        <w:t>、</w:t>
      </w:r>
      <w:r w:rsidRPr="00AE2824">
        <w:rPr>
          <w:kern w:val="0"/>
          <w:szCs w:val="28"/>
        </w:rPr>
        <w:t>COM</w:t>
      </w:r>
      <w:r w:rsidRPr="00AE2824">
        <w:rPr>
          <w:kern w:val="0"/>
          <w:szCs w:val="28"/>
        </w:rPr>
        <w:t>口、</w:t>
      </w:r>
      <w:r w:rsidRPr="00AE2824">
        <w:rPr>
          <w:kern w:val="0"/>
          <w:szCs w:val="28"/>
        </w:rPr>
        <w:t>RS485</w:t>
      </w:r>
      <w:r w:rsidRPr="00AE2824">
        <w:rPr>
          <w:kern w:val="0"/>
          <w:szCs w:val="28"/>
        </w:rPr>
        <w:t>、</w:t>
      </w:r>
      <w:r w:rsidRPr="00AE2824">
        <w:rPr>
          <w:kern w:val="0"/>
          <w:szCs w:val="28"/>
        </w:rPr>
        <w:t>RJ45</w:t>
      </w:r>
      <w:r w:rsidRPr="00AE2824">
        <w:rPr>
          <w:kern w:val="0"/>
          <w:szCs w:val="28"/>
        </w:rPr>
        <w:t>等接口；</w:t>
      </w:r>
    </w:p>
    <w:p w:rsidR="00BA0175" w:rsidRPr="00AE2824" w:rsidP="00BA0175" w14:paraId="23F735D9"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DC 12V±1V</w:t>
      </w:r>
      <w:r w:rsidRPr="00AE2824">
        <w:rPr>
          <w:kern w:val="0"/>
          <w:szCs w:val="28"/>
        </w:rPr>
        <w:t>，功耗＜</w:t>
      </w:r>
      <w:r w:rsidRPr="00AE2824">
        <w:rPr>
          <w:kern w:val="0"/>
          <w:szCs w:val="28"/>
        </w:rPr>
        <w:t>8W</w:t>
      </w:r>
      <w:r w:rsidRPr="00AE2824">
        <w:rPr>
          <w:kern w:val="0"/>
          <w:szCs w:val="28"/>
        </w:rPr>
        <w:t>；</w:t>
      </w:r>
    </w:p>
    <w:p w:rsidR="00BA0175" w:rsidRPr="00AE2824" w:rsidP="00BA0175" w14:paraId="5DD98CDD" w14:textId="77777777">
      <w:pPr>
        <w:numPr>
          <w:ilvl w:val="0"/>
          <w:numId w:val="33"/>
        </w:numPr>
        <w:tabs>
          <w:tab w:val="left" w:pos="0"/>
          <w:tab w:val="left" w:pos="980"/>
        </w:tabs>
        <w:ind w:left="0" w:firstLine="480" w:firstLineChars="0"/>
        <w:rPr>
          <w:kern w:val="0"/>
          <w:szCs w:val="28"/>
        </w:rPr>
      </w:pPr>
      <w:r w:rsidRPr="00AE2824">
        <w:rPr>
          <w:kern w:val="0"/>
          <w:szCs w:val="28"/>
        </w:rPr>
        <w:t>铝型材，表喷黑色装饰漆，</w:t>
      </w:r>
      <w:r w:rsidRPr="00AE2824">
        <w:rPr>
          <w:kern w:val="0"/>
          <w:szCs w:val="28"/>
        </w:rPr>
        <w:t>4U</w:t>
      </w:r>
      <w:r w:rsidRPr="00AE2824">
        <w:rPr>
          <w:kern w:val="0"/>
          <w:szCs w:val="28"/>
        </w:rPr>
        <w:t>板卡式安装；</w:t>
      </w:r>
    </w:p>
    <w:p w:rsidR="00BA0175" w:rsidRPr="00AE2824" w:rsidP="00BA0175" w14:paraId="7DFDDB9D"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-40</w:t>
      </w:r>
      <w:r w:rsidRPr="00AE2824">
        <w:rPr>
          <w:rFonts w:ascii="宋体" w:eastAsia="宋体" w:hAnsi="宋体" w:cs="宋体" w:hint="eastAsia"/>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0EDF145E" w14:textId="77777777">
      <w:pPr>
        <w:numPr>
          <w:ilvl w:val="0"/>
          <w:numId w:val="33"/>
        </w:numPr>
        <w:tabs>
          <w:tab w:val="left" w:pos="0"/>
          <w:tab w:val="left" w:pos="980"/>
        </w:tabs>
        <w:ind w:left="0" w:firstLine="480" w:firstLineChars="0"/>
        <w:rPr>
          <w:kern w:val="0"/>
          <w:szCs w:val="28"/>
        </w:rPr>
      </w:pPr>
      <w:r w:rsidRPr="00AE2824">
        <w:rPr>
          <w:kern w:val="0"/>
          <w:szCs w:val="28"/>
        </w:rPr>
        <w:t>散热方式：自然散热；</w:t>
      </w:r>
    </w:p>
    <w:p w:rsidR="00BA0175" w:rsidRPr="00AE2824" w:rsidP="00BA0175" w14:paraId="1F1D1711" w14:textId="77777777">
      <w:pPr>
        <w:numPr>
          <w:ilvl w:val="0"/>
          <w:numId w:val="33"/>
        </w:numPr>
        <w:tabs>
          <w:tab w:val="left" w:pos="0"/>
          <w:tab w:val="left" w:pos="980"/>
        </w:tabs>
        <w:ind w:left="0" w:firstLine="480" w:firstLineChars="0"/>
        <w:rPr>
          <w:kern w:val="0"/>
          <w:szCs w:val="28"/>
        </w:rPr>
      </w:pPr>
      <w:r w:rsidRPr="00AE2824">
        <w:rPr>
          <w:kern w:val="0"/>
          <w:szCs w:val="28"/>
        </w:rPr>
        <w:t>工作湿度：</w:t>
      </w:r>
      <w:r w:rsidRPr="00AE2824">
        <w:rPr>
          <w:kern w:val="0"/>
          <w:szCs w:val="28"/>
        </w:rPr>
        <w:t>5%~95%</w:t>
      </w:r>
      <w:r w:rsidRPr="00AE2824">
        <w:rPr>
          <w:kern w:val="0"/>
          <w:szCs w:val="28"/>
        </w:rPr>
        <w:t>非凝露。</w:t>
      </w:r>
    </w:p>
    <w:p w:rsidR="00BA0175" w:rsidRPr="00AE2824" w:rsidP="00BA0175" w14:paraId="3A0AB481" w14:textId="77777777">
      <w:pPr>
        <w:numPr>
          <w:ilvl w:val="0"/>
          <w:numId w:val="21"/>
        </w:numPr>
        <w:ind w:left="0" w:firstLine="561" w:firstLineChars="0"/>
        <w:outlineLvl w:val="2"/>
        <w:rPr>
          <w:b/>
        </w:rPr>
      </w:pPr>
      <w:r w:rsidRPr="00AE2824">
        <w:rPr>
          <w:b/>
        </w:rPr>
        <w:t>信控物联模块</w:t>
      </w:r>
    </w:p>
    <w:p w:rsidR="00BA0175" w:rsidRPr="00AE2824" w:rsidP="00BA0175" w14:paraId="47BB7DB9" w14:textId="77777777">
      <w:pPr>
        <w:numPr>
          <w:ilvl w:val="0"/>
          <w:numId w:val="33"/>
        </w:numPr>
        <w:tabs>
          <w:tab w:val="left" w:pos="0"/>
          <w:tab w:val="left" w:pos="980"/>
        </w:tabs>
        <w:ind w:left="0" w:firstLine="480" w:firstLineChars="0"/>
        <w:rPr>
          <w:kern w:val="0"/>
          <w:szCs w:val="28"/>
        </w:rPr>
      </w:pPr>
      <w:r w:rsidRPr="00AE2824">
        <w:rPr>
          <w:kern w:val="0"/>
          <w:szCs w:val="28"/>
        </w:rPr>
        <w:t>信控物联套件尾端物联模块，</w:t>
      </w:r>
      <w:r w:rsidRPr="00AE2824">
        <w:rPr>
          <w:kern w:val="0"/>
          <w:szCs w:val="28"/>
        </w:rPr>
        <w:t xml:space="preserve"> CPU</w:t>
      </w:r>
      <w:r w:rsidRPr="00AE2824">
        <w:rPr>
          <w:kern w:val="0"/>
          <w:szCs w:val="28"/>
        </w:rPr>
        <w:t>采用</w:t>
      </w:r>
      <w:r w:rsidRPr="00AE2824">
        <w:rPr>
          <w:kern w:val="0"/>
          <w:szCs w:val="28"/>
        </w:rPr>
        <w:t>ARM926EJ-S,</w:t>
      </w:r>
      <w:r w:rsidRPr="00AE2824">
        <w:rPr>
          <w:kern w:val="0"/>
          <w:szCs w:val="28"/>
        </w:rPr>
        <w:t>工作频率</w:t>
      </w:r>
      <w:r w:rsidRPr="00AE2824">
        <w:rPr>
          <w:kern w:val="0"/>
          <w:szCs w:val="28"/>
        </w:rPr>
        <w:t>2~12MHz</w:t>
      </w:r>
      <w:r w:rsidRPr="00AE2824">
        <w:rPr>
          <w:kern w:val="0"/>
          <w:szCs w:val="28"/>
        </w:rPr>
        <w:t>，支持子频段使用；</w:t>
      </w:r>
    </w:p>
    <w:p w:rsidR="00BA0175" w:rsidRPr="00AE2824" w:rsidP="00BA0175" w14:paraId="7ED2F945" w14:textId="77777777">
      <w:pPr>
        <w:numPr>
          <w:ilvl w:val="0"/>
          <w:numId w:val="33"/>
        </w:numPr>
        <w:tabs>
          <w:tab w:val="left" w:pos="0"/>
          <w:tab w:val="left" w:pos="980"/>
        </w:tabs>
        <w:ind w:left="0" w:firstLine="480" w:firstLineChars="0"/>
        <w:rPr>
          <w:kern w:val="0"/>
          <w:szCs w:val="28"/>
        </w:rPr>
      </w:pPr>
      <w:r w:rsidRPr="00AE2824">
        <w:rPr>
          <w:kern w:val="0"/>
          <w:szCs w:val="28"/>
        </w:rPr>
        <w:t>支持自动低功耗控制技术，支持</w:t>
      </w:r>
      <w:r w:rsidRPr="00AE2824">
        <w:rPr>
          <w:kern w:val="0"/>
          <w:szCs w:val="28"/>
        </w:rPr>
        <w:t>4</w:t>
      </w:r>
      <w:r w:rsidRPr="00AE2824">
        <w:rPr>
          <w:kern w:val="0"/>
          <w:szCs w:val="28"/>
        </w:rPr>
        <w:t>级</w:t>
      </w:r>
      <w:r w:rsidRPr="00AE2824">
        <w:rPr>
          <w:kern w:val="0"/>
          <w:szCs w:val="28"/>
        </w:rPr>
        <w:t>QoS</w:t>
      </w:r>
      <w:r w:rsidRPr="00AE2824">
        <w:rPr>
          <w:kern w:val="0"/>
          <w:szCs w:val="28"/>
        </w:rPr>
        <w:t>；</w:t>
      </w:r>
    </w:p>
    <w:p w:rsidR="00BA0175" w:rsidRPr="00AE2824" w:rsidP="00BA0175" w14:paraId="7EB1CED0" w14:textId="77777777">
      <w:pPr>
        <w:numPr>
          <w:ilvl w:val="0"/>
          <w:numId w:val="33"/>
        </w:numPr>
        <w:tabs>
          <w:tab w:val="left" w:pos="0"/>
          <w:tab w:val="left" w:pos="980"/>
        </w:tabs>
        <w:ind w:left="0" w:firstLine="480" w:firstLineChars="0"/>
        <w:rPr>
          <w:kern w:val="0"/>
          <w:szCs w:val="28"/>
        </w:rPr>
      </w:pPr>
      <w:r w:rsidRPr="00AE2824">
        <w:rPr>
          <w:kern w:val="0"/>
          <w:szCs w:val="28"/>
        </w:rPr>
        <w:t>支持业务指示灯；</w:t>
      </w:r>
    </w:p>
    <w:p w:rsidR="00BA0175" w:rsidRPr="00AE2824" w:rsidP="00BA0175" w14:paraId="0658006C" w14:textId="77777777">
      <w:pPr>
        <w:numPr>
          <w:ilvl w:val="0"/>
          <w:numId w:val="33"/>
        </w:numPr>
        <w:tabs>
          <w:tab w:val="left" w:pos="0"/>
          <w:tab w:val="left" w:pos="980"/>
        </w:tabs>
        <w:ind w:left="0" w:firstLine="480" w:firstLineChars="0"/>
        <w:rPr>
          <w:kern w:val="0"/>
          <w:szCs w:val="28"/>
        </w:rPr>
      </w:pPr>
      <w:r w:rsidRPr="00AE2824">
        <w:rPr>
          <w:kern w:val="0"/>
          <w:szCs w:val="28"/>
        </w:rPr>
        <w:t>支持数据分段、重组、重传；支持数据加解密；</w:t>
      </w:r>
    </w:p>
    <w:p w:rsidR="00BA0175" w:rsidRPr="00AE2824" w:rsidP="00BA0175" w14:paraId="7914D046" w14:textId="77777777">
      <w:pPr>
        <w:numPr>
          <w:ilvl w:val="0"/>
          <w:numId w:val="33"/>
        </w:numPr>
        <w:tabs>
          <w:tab w:val="left" w:pos="0"/>
          <w:tab w:val="left" w:pos="980"/>
        </w:tabs>
        <w:ind w:left="0" w:firstLine="480" w:firstLineChars="0"/>
        <w:rPr>
          <w:kern w:val="0"/>
          <w:szCs w:val="28"/>
        </w:rPr>
      </w:pPr>
      <w:r w:rsidRPr="00AE2824">
        <w:rPr>
          <w:kern w:val="0"/>
          <w:szCs w:val="28"/>
        </w:rPr>
        <w:t>支持与信控边缘网关</w:t>
      </w:r>
      <w:r w:rsidRPr="00AE2824">
        <w:rPr>
          <w:kern w:val="0"/>
          <w:szCs w:val="28"/>
        </w:rPr>
        <w:t>HiPLC</w:t>
      </w:r>
      <w:r w:rsidRPr="00AE2824">
        <w:rPr>
          <w:kern w:val="0"/>
          <w:szCs w:val="28"/>
        </w:rPr>
        <w:t>通讯，实现尾端设备数字化；</w:t>
      </w:r>
    </w:p>
    <w:p w:rsidR="00BA0175" w:rsidRPr="00AE2824" w:rsidP="00BA0175" w14:paraId="2E87119B" w14:textId="77777777">
      <w:pPr>
        <w:numPr>
          <w:ilvl w:val="0"/>
          <w:numId w:val="33"/>
        </w:numPr>
        <w:tabs>
          <w:tab w:val="left" w:pos="0"/>
          <w:tab w:val="left" w:pos="980"/>
        </w:tabs>
        <w:ind w:left="0" w:firstLine="480" w:firstLineChars="0"/>
        <w:rPr>
          <w:kern w:val="0"/>
          <w:szCs w:val="28"/>
        </w:rPr>
      </w:pPr>
      <w:r w:rsidRPr="00AE2824">
        <w:rPr>
          <w:kern w:val="0"/>
          <w:szCs w:val="28"/>
        </w:rPr>
        <w:t>匹配支持灯具物联网控制，支持尾端设备故障、漏电、线路信息上报等；</w:t>
      </w:r>
    </w:p>
    <w:p w:rsidR="00BA0175" w:rsidRPr="00AE2824" w:rsidP="00BA0175" w14:paraId="0EBB2AAC" w14:textId="77777777">
      <w:pPr>
        <w:numPr>
          <w:ilvl w:val="0"/>
          <w:numId w:val="33"/>
        </w:numPr>
        <w:tabs>
          <w:tab w:val="left" w:pos="0"/>
          <w:tab w:val="left" w:pos="980"/>
        </w:tabs>
        <w:ind w:left="0" w:firstLine="480" w:firstLineChars="0"/>
        <w:rPr>
          <w:kern w:val="0"/>
          <w:szCs w:val="28"/>
        </w:rPr>
      </w:pPr>
      <w:r w:rsidRPr="00AE2824">
        <w:rPr>
          <w:kern w:val="0"/>
          <w:szCs w:val="28"/>
        </w:rPr>
        <w:t>支持</w:t>
      </w:r>
      <w:r w:rsidRPr="00AE2824">
        <w:rPr>
          <w:kern w:val="0"/>
          <w:szCs w:val="28"/>
        </w:rPr>
        <w:t>UART</w:t>
      </w:r>
      <w:r w:rsidRPr="00AE2824">
        <w:rPr>
          <w:kern w:val="0"/>
          <w:szCs w:val="28"/>
        </w:rPr>
        <w:t>接口；</w:t>
      </w:r>
    </w:p>
    <w:p w:rsidR="00BA0175" w:rsidRPr="00AE2824" w:rsidP="00BA0175" w14:paraId="3D60C746"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DC 12V±1V</w:t>
      </w:r>
      <w:r w:rsidRPr="00AE2824">
        <w:rPr>
          <w:kern w:val="0"/>
          <w:szCs w:val="28"/>
        </w:rPr>
        <w:t>，功耗＜</w:t>
      </w:r>
      <w:r w:rsidRPr="00AE2824">
        <w:rPr>
          <w:kern w:val="0"/>
          <w:szCs w:val="28"/>
        </w:rPr>
        <w:t>8W</w:t>
      </w:r>
      <w:r w:rsidRPr="00AE2824">
        <w:rPr>
          <w:kern w:val="0"/>
          <w:szCs w:val="28"/>
        </w:rPr>
        <w:t>；</w:t>
      </w:r>
    </w:p>
    <w:p w:rsidR="00BA0175" w:rsidRPr="00AE2824" w:rsidP="00BA0175" w14:paraId="44C9AA83"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-40</w:t>
      </w:r>
      <w:r w:rsidRPr="00AE2824">
        <w:rPr>
          <w:rFonts w:ascii="宋体" w:eastAsia="宋体" w:hAnsi="宋体" w:cs="宋体" w:hint="eastAsia"/>
          <w:kern w:val="0"/>
          <w:szCs w:val="28"/>
        </w:rPr>
        <w:t>℃</w:t>
      </w:r>
      <w:r w:rsidRPr="00AE2824">
        <w:rPr>
          <w:kern w:val="0"/>
          <w:szCs w:val="28"/>
        </w:rPr>
        <w:t>~85</w:t>
      </w:r>
      <w:r w:rsidRPr="00AE2824">
        <w:rPr>
          <w:rFonts w:ascii="宋体" w:eastAsia="宋体" w:hAnsi="宋体" w:cs="宋体" w:hint="eastAsia"/>
          <w:kern w:val="0"/>
          <w:szCs w:val="28"/>
        </w:rPr>
        <w:t>℃</w:t>
      </w:r>
      <w:r w:rsidRPr="00AE2824">
        <w:rPr>
          <w:kern w:val="0"/>
          <w:szCs w:val="28"/>
        </w:rPr>
        <w:t>；</w:t>
      </w:r>
    </w:p>
    <w:p w:rsidR="00BA0175" w:rsidRPr="00AE2824" w:rsidP="00BA0175" w14:paraId="079F3484" w14:textId="77777777">
      <w:pPr>
        <w:numPr>
          <w:ilvl w:val="0"/>
          <w:numId w:val="33"/>
        </w:numPr>
        <w:tabs>
          <w:tab w:val="left" w:pos="0"/>
          <w:tab w:val="left" w:pos="980"/>
        </w:tabs>
        <w:ind w:left="0" w:firstLine="480" w:firstLineChars="0"/>
        <w:rPr>
          <w:kern w:val="0"/>
          <w:szCs w:val="28"/>
        </w:rPr>
      </w:pPr>
      <w:r w:rsidRPr="00AE2824">
        <w:rPr>
          <w:kern w:val="0"/>
          <w:szCs w:val="28"/>
        </w:rPr>
        <w:t>散热方式：自然散热；</w:t>
      </w:r>
    </w:p>
    <w:p w:rsidR="00BA0175" w:rsidRPr="00AE2824" w:rsidP="00BA0175" w14:paraId="01AE6607" w14:textId="77777777">
      <w:pPr>
        <w:numPr>
          <w:ilvl w:val="0"/>
          <w:numId w:val="33"/>
        </w:numPr>
        <w:tabs>
          <w:tab w:val="left" w:pos="0"/>
          <w:tab w:val="left" w:pos="980"/>
        </w:tabs>
        <w:ind w:left="0" w:firstLine="480" w:firstLineChars="0"/>
        <w:rPr>
          <w:kern w:val="0"/>
          <w:szCs w:val="28"/>
        </w:rPr>
      </w:pPr>
      <w:r w:rsidRPr="00AE2824">
        <w:rPr>
          <w:kern w:val="0"/>
          <w:szCs w:val="28"/>
        </w:rPr>
        <w:t>工作湿度：</w:t>
      </w:r>
      <w:r w:rsidRPr="00AE2824">
        <w:rPr>
          <w:kern w:val="0"/>
          <w:szCs w:val="28"/>
        </w:rPr>
        <w:t>5%~95%</w:t>
      </w:r>
      <w:r w:rsidRPr="00AE2824">
        <w:rPr>
          <w:kern w:val="0"/>
          <w:szCs w:val="28"/>
        </w:rPr>
        <w:t>非凝露。</w:t>
      </w:r>
    </w:p>
    <w:p w:rsidR="00BA0175" w:rsidRPr="00AE2824" w:rsidP="00BA0175" w14:paraId="1A8CC541" w14:textId="77777777">
      <w:pPr>
        <w:numPr>
          <w:ilvl w:val="0"/>
          <w:numId w:val="21"/>
        </w:numPr>
        <w:ind w:left="0" w:firstLine="561" w:firstLineChars="0"/>
        <w:outlineLvl w:val="2"/>
        <w:rPr>
          <w:b/>
          <w:szCs w:val="28"/>
        </w:rPr>
      </w:pPr>
      <w:r w:rsidRPr="00AE2824">
        <w:rPr>
          <w:b/>
        </w:rPr>
        <w:t>信号灯</w:t>
      </w:r>
    </w:p>
    <w:p w:rsidR="00BA0175" w:rsidRPr="00AE2824" w:rsidP="00BA0175" w14:paraId="257816A0" w14:textId="77777777">
      <w:pPr>
        <w:ind w:firstLine="560"/>
        <w:rPr>
          <w:kern w:val="0"/>
          <w:szCs w:val="28"/>
        </w:rPr>
      </w:pPr>
      <w:r w:rsidRPr="00AE2824">
        <w:rPr>
          <w:kern w:val="0"/>
          <w:szCs w:val="28"/>
        </w:rPr>
        <w:t>本项目中选择使用的交通信号灯应满足</w:t>
      </w:r>
      <w:r w:rsidRPr="00AE2824">
        <w:rPr>
          <w:kern w:val="0"/>
          <w:szCs w:val="28"/>
        </w:rPr>
        <w:t>GB-14887-2011</w:t>
      </w:r>
      <w:r w:rsidRPr="00AE2824">
        <w:rPr>
          <w:kern w:val="0"/>
          <w:szCs w:val="28"/>
        </w:rPr>
        <w:t>《道路交通信号灯》要求，通过公安部下属权威检测机构检测。</w:t>
      </w:r>
    </w:p>
    <w:p w:rsidR="00BA0175" w:rsidRPr="00AE2824" w:rsidP="00BA0175" w14:paraId="0B08B199" w14:textId="77777777">
      <w:pPr>
        <w:ind w:firstLine="560"/>
        <w:rPr>
          <w:kern w:val="0"/>
          <w:szCs w:val="28"/>
        </w:rPr>
      </w:pPr>
      <w:r w:rsidRPr="00AE2824">
        <w:rPr>
          <w:kern w:val="0"/>
          <w:szCs w:val="28"/>
        </w:rPr>
        <w:t>产品的材料要求：外壳要求防触电、防潮、防水、防尘、散热快；信号灯透光片采用抗紫外线的聚碳酸酯为原材料制造，颜色应与信号灯有明显区别，且在寿命期内不会褪色；线路板未阻燃线路板；外壳防护等级应不低于</w:t>
      </w:r>
      <w:r w:rsidRPr="00AE2824">
        <w:rPr>
          <w:kern w:val="0"/>
          <w:szCs w:val="28"/>
        </w:rPr>
        <w:t>IP53</w:t>
      </w:r>
      <w:r w:rsidRPr="00AE2824">
        <w:rPr>
          <w:kern w:val="0"/>
          <w:szCs w:val="28"/>
        </w:rPr>
        <w:t>。</w:t>
      </w:r>
    </w:p>
    <w:p w:rsidR="00BA0175" w:rsidRPr="00AE2824" w:rsidP="00BA0175" w14:paraId="6791FA45" w14:textId="77777777">
      <w:pPr>
        <w:ind w:firstLine="560"/>
        <w:rPr>
          <w:kern w:val="0"/>
          <w:szCs w:val="28"/>
        </w:rPr>
      </w:pPr>
      <w:r w:rsidRPr="00AE2824">
        <w:rPr>
          <w:kern w:val="0"/>
          <w:szCs w:val="28"/>
        </w:rPr>
        <w:t>发光单元要求：信号灯的发光单元采用</w:t>
      </w:r>
      <w:r w:rsidRPr="00AE2824">
        <w:rPr>
          <w:kern w:val="0"/>
          <w:szCs w:val="28"/>
        </w:rPr>
        <w:t>LED</w:t>
      </w:r>
      <w:r w:rsidRPr="00AE2824">
        <w:rPr>
          <w:kern w:val="0"/>
          <w:szCs w:val="28"/>
        </w:rPr>
        <w:t>光源，</w:t>
      </w:r>
      <w:r w:rsidRPr="00AE2824">
        <w:rPr>
          <w:kern w:val="0"/>
          <w:szCs w:val="28"/>
        </w:rPr>
        <w:t>LED</w:t>
      </w:r>
      <w:r w:rsidRPr="00AE2824">
        <w:rPr>
          <w:kern w:val="0"/>
          <w:szCs w:val="28"/>
        </w:rPr>
        <w:t>灯板部分采用一灯一电阻式；发光单元中的</w:t>
      </w:r>
      <w:r w:rsidRPr="00AE2824">
        <w:rPr>
          <w:kern w:val="0"/>
          <w:szCs w:val="28"/>
        </w:rPr>
        <w:t>LED</w:t>
      </w:r>
      <w:r w:rsidRPr="00AE2824">
        <w:rPr>
          <w:kern w:val="0"/>
          <w:szCs w:val="28"/>
        </w:rPr>
        <w:t>芯片采用四元素技术制造，使用寿命不小于</w:t>
      </w:r>
      <w:r w:rsidRPr="00AE2824">
        <w:rPr>
          <w:kern w:val="0"/>
          <w:szCs w:val="28"/>
        </w:rPr>
        <w:t>50000</w:t>
      </w:r>
      <w:r w:rsidRPr="00AE2824">
        <w:rPr>
          <w:kern w:val="0"/>
          <w:szCs w:val="28"/>
        </w:rPr>
        <w:t>小时；发光单元使用的</w:t>
      </w:r>
      <w:r w:rsidRPr="00AE2824">
        <w:rPr>
          <w:kern w:val="0"/>
          <w:szCs w:val="28"/>
        </w:rPr>
        <w:t>LED</w:t>
      </w:r>
      <w:r w:rsidRPr="00AE2824">
        <w:rPr>
          <w:kern w:val="0"/>
          <w:szCs w:val="28"/>
        </w:rPr>
        <w:t>基准波长为：红色</w:t>
      </w:r>
      <w:r w:rsidRPr="00AE2824">
        <w:rPr>
          <w:kern w:val="0"/>
          <w:szCs w:val="28"/>
        </w:rPr>
        <w:t>625±5nm</w:t>
      </w:r>
      <w:r w:rsidRPr="00AE2824">
        <w:rPr>
          <w:kern w:val="0"/>
          <w:szCs w:val="28"/>
        </w:rPr>
        <w:t>、黄色</w:t>
      </w:r>
      <w:r w:rsidRPr="00AE2824">
        <w:rPr>
          <w:kern w:val="0"/>
          <w:szCs w:val="28"/>
        </w:rPr>
        <w:t>590±5nm</w:t>
      </w:r>
      <w:r w:rsidRPr="00AE2824">
        <w:rPr>
          <w:kern w:val="0"/>
          <w:szCs w:val="28"/>
        </w:rPr>
        <w:t>、绿色</w:t>
      </w:r>
      <w:r w:rsidRPr="00AE2824">
        <w:rPr>
          <w:kern w:val="0"/>
          <w:szCs w:val="28"/>
        </w:rPr>
        <w:t>505±2nm</w:t>
      </w:r>
      <w:r w:rsidRPr="00AE2824">
        <w:rPr>
          <w:kern w:val="0"/>
          <w:szCs w:val="28"/>
        </w:rPr>
        <w:t>；红色、黄色、绿色三个圆形几何位置分立单元；机动车信号灯发光单元基准轴线上光强为标准规定的</w:t>
      </w:r>
      <w:r w:rsidRPr="00AE2824">
        <w:rPr>
          <w:kern w:val="0"/>
          <w:szCs w:val="28"/>
        </w:rPr>
        <w:t>1</w:t>
      </w:r>
      <w:r w:rsidRPr="00AE2824">
        <w:rPr>
          <w:kern w:val="0"/>
          <w:szCs w:val="28"/>
        </w:rPr>
        <w:t>级</w:t>
      </w:r>
      <w:r w:rsidRPr="00AE2824">
        <w:rPr>
          <w:kern w:val="0"/>
          <w:szCs w:val="28"/>
        </w:rPr>
        <w:t>1</w:t>
      </w:r>
      <w:r w:rsidRPr="00AE2824">
        <w:rPr>
          <w:kern w:val="0"/>
          <w:szCs w:val="28"/>
        </w:rPr>
        <w:t>类，发光单元光强分布符合标准规定的窄角度光强分布均匀，支持黄灯闪通，与交巡警总队主城区常规和重要应急处突线路技术要求一致。</w:t>
      </w:r>
    </w:p>
    <w:p w:rsidR="00BA0175" w:rsidRPr="00AE2824" w:rsidP="00BA0175" w14:paraId="663B120A" w14:textId="77777777">
      <w:pPr>
        <w:numPr>
          <w:ilvl w:val="0"/>
          <w:numId w:val="34"/>
        </w:numPr>
        <w:ind w:firstLineChars="0"/>
        <w:contextualSpacing/>
        <w:rPr>
          <w:b/>
          <w:szCs w:val="28"/>
        </w:rPr>
      </w:pPr>
      <w:r w:rsidRPr="00AE2824">
        <w:rPr>
          <w:b/>
          <w:szCs w:val="28"/>
        </w:rPr>
        <w:t>机动车信号灯</w:t>
      </w:r>
    </w:p>
    <w:p w:rsidR="00BA0175" w:rsidRPr="00AE2824" w:rsidP="00BA0175" w14:paraId="032FF5D5" w14:textId="77777777">
      <w:pPr>
        <w:ind w:firstLine="560"/>
        <w:rPr>
          <w:kern w:val="0"/>
          <w:szCs w:val="28"/>
        </w:rPr>
      </w:pPr>
      <w:r w:rsidRPr="00AE2824">
        <w:rPr>
          <w:kern w:val="0"/>
          <w:szCs w:val="28"/>
        </w:rPr>
        <w:t>（</w:t>
      </w:r>
      <w:r w:rsidRPr="00AE2824">
        <w:rPr>
          <w:kern w:val="0"/>
          <w:szCs w:val="28"/>
        </w:rPr>
        <w:t>1</w:t>
      </w:r>
      <w:r w:rsidRPr="00AE2824">
        <w:rPr>
          <w:kern w:val="0"/>
          <w:szCs w:val="28"/>
        </w:rPr>
        <w:t>）圆盘机动车信号灯</w:t>
      </w:r>
    </w:p>
    <w:p w:rsidR="00BA0175" w:rsidRPr="00AE2824" w:rsidP="00BA0175" w14:paraId="61F6AAF1" w14:textId="77777777">
      <w:pPr>
        <w:numPr>
          <w:ilvl w:val="0"/>
          <w:numId w:val="33"/>
        </w:numPr>
        <w:tabs>
          <w:tab w:val="left" w:pos="0"/>
          <w:tab w:val="left" w:pos="980"/>
        </w:tabs>
        <w:ind w:left="0" w:firstLine="480" w:firstLineChars="0"/>
        <w:rPr>
          <w:kern w:val="0"/>
          <w:szCs w:val="28"/>
        </w:rPr>
      </w:pPr>
      <w:r w:rsidRPr="00AE2824">
        <w:rPr>
          <w:kern w:val="0"/>
          <w:szCs w:val="28"/>
        </w:rPr>
        <w:t>三灯三色</w:t>
      </w:r>
      <w:r w:rsidRPr="00AE2824">
        <w:rPr>
          <w:kern w:val="0"/>
          <w:szCs w:val="28"/>
        </w:rPr>
        <w:t>,</w:t>
      </w:r>
      <w:r w:rsidRPr="00AE2824">
        <w:rPr>
          <w:kern w:val="0"/>
          <w:szCs w:val="28"/>
        </w:rPr>
        <w:t>发光单元透光面直径为</w:t>
      </w:r>
      <w:r w:rsidRPr="00AE2824">
        <w:rPr>
          <w:kern w:val="0"/>
          <w:szCs w:val="28"/>
        </w:rPr>
        <w:t>400mm,</w:t>
      </w:r>
      <w:r w:rsidRPr="00AE2824">
        <w:rPr>
          <w:kern w:val="0"/>
          <w:szCs w:val="28"/>
        </w:rPr>
        <w:t>红色、黄色、绿色三个圆形几何位置分立单元</w:t>
      </w:r>
      <w:r w:rsidRPr="00AE2824">
        <w:rPr>
          <w:kern w:val="0"/>
          <w:szCs w:val="28"/>
        </w:rPr>
        <w:t>;</w:t>
      </w:r>
    </w:p>
    <w:p w:rsidR="00BA0175" w:rsidRPr="00AE2824" w:rsidP="00BA0175" w14:paraId="4F08D318" w14:textId="77777777">
      <w:pPr>
        <w:numPr>
          <w:ilvl w:val="0"/>
          <w:numId w:val="33"/>
        </w:numPr>
        <w:tabs>
          <w:tab w:val="left" w:pos="0"/>
          <w:tab w:val="left" w:pos="980"/>
        </w:tabs>
        <w:ind w:left="0" w:firstLine="480" w:firstLineChars="0"/>
        <w:rPr>
          <w:kern w:val="0"/>
          <w:szCs w:val="28"/>
        </w:rPr>
      </w:pPr>
      <w:r w:rsidRPr="00AE2824">
        <w:rPr>
          <w:kern w:val="0"/>
          <w:szCs w:val="28"/>
        </w:rPr>
        <w:t>发光单元使用的</w:t>
      </w:r>
      <w:r w:rsidRPr="00AE2824">
        <w:rPr>
          <w:kern w:val="0"/>
          <w:szCs w:val="28"/>
        </w:rPr>
        <w:t>LED</w:t>
      </w:r>
      <w:r w:rsidRPr="00AE2824">
        <w:rPr>
          <w:kern w:val="0"/>
          <w:szCs w:val="28"/>
        </w:rPr>
        <w:t>基准波长为：红色</w:t>
      </w:r>
      <w:r w:rsidRPr="00AE2824">
        <w:rPr>
          <w:kern w:val="0"/>
          <w:szCs w:val="28"/>
        </w:rPr>
        <w:t>625±5nm</w:t>
      </w:r>
      <w:r w:rsidRPr="00AE2824">
        <w:rPr>
          <w:kern w:val="0"/>
          <w:szCs w:val="28"/>
        </w:rPr>
        <w:t>、黄色</w:t>
      </w:r>
      <w:r w:rsidRPr="00AE2824">
        <w:rPr>
          <w:kern w:val="0"/>
          <w:szCs w:val="28"/>
        </w:rPr>
        <w:t xml:space="preserve"> 590±5nm</w:t>
      </w:r>
      <w:r w:rsidRPr="00AE2824">
        <w:rPr>
          <w:kern w:val="0"/>
          <w:szCs w:val="28"/>
        </w:rPr>
        <w:t>、绿色</w:t>
      </w:r>
      <w:r w:rsidRPr="00AE2824">
        <w:rPr>
          <w:kern w:val="0"/>
          <w:szCs w:val="28"/>
        </w:rPr>
        <w:t>505±2nm</w:t>
      </w:r>
      <w:r w:rsidRPr="00AE2824">
        <w:rPr>
          <w:kern w:val="0"/>
          <w:szCs w:val="28"/>
        </w:rPr>
        <w:t>；</w:t>
      </w:r>
    </w:p>
    <w:p w:rsidR="00BA0175" w:rsidRPr="00AE2824" w:rsidP="00BA0175" w14:paraId="20970DA5" w14:textId="77777777">
      <w:pPr>
        <w:numPr>
          <w:ilvl w:val="0"/>
          <w:numId w:val="33"/>
        </w:numPr>
        <w:tabs>
          <w:tab w:val="left" w:pos="0"/>
          <w:tab w:val="left" w:pos="980"/>
        </w:tabs>
        <w:ind w:left="0" w:firstLine="480" w:firstLineChars="0"/>
        <w:rPr>
          <w:kern w:val="0"/>
          <w:szCs w:val="28"/>
        </w:rPr>
      </w:pPr>
      <w:r w:rsidRPr="00AE2824">
        <w:rPr>
          <w:kern w:val="0"/>
          <w:szCs w:val="28"/>
        </w:rPr>
        <w:t>机动车信号灯发光单元基准轴线上光强为标准规定的</w:t>
      </w:r>
      <w:r w:rsidRPr="00AE2824">
        <w:rPr>
          <w:kern w:val="0"/>
          <w:szCs w:val="28"/>
        </w:rPr>
        <w:t>1</w:t>
      </w:r>
      <w:r w:rsidRPr="00AE2824">
        <w:rPr>
          <w:kern w:val="0"/>
          <w:szCs w:val="28"/>
        </w:rPr>
        <w:t>级</w:t>
      </w:r>
      <w:r w:rsidRPr="00AE2824">
        <w:rPr>
          <w:kern w:val="0"/>
          <w:szCs w:val="28"/>
        </w:rPr>
        <w:t>1</w:t>
      </w:r>
      <w:r w:rsidRPr="00AE2824">
        <w:rPr>
          <w:kern w:val="0"/>
          <w:szCs w:val="28"/>
        </w:rPr>
        <w:t>类，发光单元光强分布符合标准规定的窄角度光强分布均匀；</w:t>
      </w:r>
    </w:p>
    <w:p w:rsidR="00BA0175" w:rsidRPr="00AE2824" w:rsidP="00BA0175" w14:paraId="5DF3492F" w14:textId="77777777">
      <w:pPr>
        <w:numPr>
          <w:ilvl w:val="0"/>
          <w:numId w:val="33"/>
        </w:numPr>
        <w:tabs>
          <w:tab w:val="left" w:pos="0"/>
          <w:tab w:val="left" w:pos="980"/>
        </w:tabs>
        <w:ind w:left="0" w:firstLine="480" w:firstLineChars="0"/>
        <w:rPr>
          <w:kern w:val="0"/>
          <w:szCs w:val="28"/>
        </w:rPr>
      </w:pPr>
      <w:r w:rsidRPr="00AE2824">
        <w:rPr>
          <w:kern w:val="0"/>
          <w:szCs w:val="28"/>
        </w:rPr>
        <w:t>左右上下视角：</w:t>
      </w:r>
      <w:r w:rsidRPr="00AE2824">
        <w:rPr>
          <w:kern w:val="0"/>
          <w:szCs w:val="28"/>
        </w:rPr>
        <w:t>30°</w:t>
      </w:r>
      <w:r w:rsidRPr="00AE2824">
        <w:rPr>
          <w:kern w:val="0"/>
          <w:szCs w:val="28"/>
        </w:rPr>
        <w:t>；</w:t>
      </w:r>
    </w:p>
    <w:p w:rsidR="00BA0175" w:rsidRPr="00AE2824" w:rsidP="00BA0175" w14:paraId="594B6C89" w14:textId="77777777">
      <w:pPr>
        <w:numPr>
          <w:ilvl w:val="0"/>
          <w:numId w:val="33"/>
        </w:numPr>
        <w:tabs>
          <w:tab w:val="left" w:pos="0"/>
          <w:tab w:val="left" w:pos="980"/>
        </w:tabs>
        <w:ind w:left="0" w:firstLine="480" w:firstLineChars="0"/>
        <w:rPr>
          <w:kern w:val="0"/>
          <w:szCs w:val="28"/>
        </w:rPr>
      </w:pPr>
      <w:r w:rsidRPr="00AE2824">
        <w:rPr>
          <w:kern w:val="0"/>
          <w:szCs w:val="28"/>
        </w:rPr>
        <w:t>可视距离</w:t>
      </w:r>
      <w:r w:rsidRPr="00AE2824">
        <w:rPr>
          <w:kern w:val="0"/>
          <w:szCs w:val="28"/>
        </w:rPr>
        <w:t>≥300m</w:t>
      </w:r>
      <w:r w:rsidRPr="00AE2824">
        <w:rPr>
          <w:kern w:val="0"/>
          <w:szCs w:val="28"/>
        </w:rPr>
        <w:t>；</w:t>
      </w:r>
    </w:p>
    <w:p w:rsidR="00BA0175" w:rsidRPr="00AE2824" w:rsidP="00BA0175" w14:paraId="3D8FA327" w14:textId="77777777">
      <w:pPr>
        <w:numPr>
          <w:ilvl w:val="0"/>
          <w:numId w:val="33"/>
        </w:numPr>
        <w:tabs>
          <w:tab w:val="left" w:pos="0"/>
          <w:tab w:val="left" w:pos="980"/>
        </w:tabs>
        <w:ind w:left="0" w:firstLine="480" w:firstLineChars="0"/>
        <w:rPr>
          <w:kern w:val="0"/>
          <w:szCs w:val="28"/>
        </w:rPr>
      </w:pPr>
      <w:r w:rsidRPr="00AE2824">
        <w:rPr>
          <w:kern w:val="0"/>
          <w:szCs w:val="28"/>
        </w:rPr>
        <w:t>具有</w:t>
      </w:r>
      <w:r w:rsidRPr="00AE2824">
        <w:rPr>
          <w:kern w:val="0"/>
          <w:szCs w:val="28"/>
        </w:rPr>
        <w:t>PLC</w:t>
      </w:r>
      <w:r w:rsidRPr="00AE2824">
        <w:rPr>
          <w:kern w:val="0"/>
          <w:szCs w:val="28"/>
        </w:rPr>
        <w:t>通讯功能，支持信号灯运行状态远程查询；信号灯不亮故障、红绿同亮故障、灯串损坏故障、通讯故障等故障主动上报；亮度调整等功能；</w:t>
      </w:r>
    </w:p>
    <w:p w:rsidR="00BA0175" w:rsidRPr="00AE2824" w:rsidP="00BA0175" w14:paraId="4A72F1C6" w14:textId="77777777">
      <w:pPr>
        <w:numPr>
          <w:ilvl w:val="0"/>
          <w:numId w:val="33"/>
        </w:numPr>
        <w:tabs>
          <w:tab w:val="left" w:pos="0"/>
          <w:tab w:val="left" w:pos="980"/>
        </w:tabs>
        <w:ind w:left="0" w:firstLine="480" w:firstLineChars="0"/>
        <w:rPr>
          <w:kern w:val="0"/>
          <w:szCs w:val="28"/>
        </w:rPr>
      </w:pPr>
      <w:r w:rsidRPr="00AE2824">
        <w:rPr>
          <w:kern w:val="0"/>
          <w:szCs w:val="28"/>
        </w:rPr>
        <w:t>发光单元采用进口超高亮</w:t>
      </w:r>
      <w:r w:rsidRPr="00AE2824">
        <w:rPr>
          <w:kern w:val="0"/>
          <w:szCs w:val="28"/>
        </w:rPr>
        <w:t>LED</w:t>
      </w:r>
      <w:r w:rsidRPr="00AE2824">
        <w:rPr>
          <w:kern w:val="0"/>
          <w:szCs w:val="28"/>
        </w:rPr>
        <w:t>芯片，</w:t>
      </w:r>
      <w:r w:rsidRPr="00AE2824">
        <w:rPr>
          <w:kern w:val="0"/>
          <w:szCs w:val="28"/>
        </w:rPr>
        <w:t>LED</w:t>
      </w:r>
      <w:r w:rsidRPr="00AE2824">
        <w:rPr>
          <w:kern w:val="0"/>
          <w:szCs w:val="28"/>
        </w:rPr>
        <w:t>灯板部分采用一灯一电阻式；</w:t>
      </w:r>
    </w:p>
    <w:p w:rsidR="00BA0175" w:rsidRPr="00AE2824" w:rsidP="00BA0175" w14:paraId="36B21445" w14:textId="77777777">
      <w:pPr>
        <w:numPr>
          <w:ilvl w:val="0"/>
          <w:numId w:val="33"/>
        </w:numPr>
        <w:tabs>
          <w:tab w:val="left" w:pos="0"/>
          <w:tab w:val="left" w:pos="980"/>
        </w:tabs>
        <w:ind w:left="0" w:firstLine="480" w:firstLineChars="0"/>
        <w:rPr>
          <w:kern w:val="0"/>
          <w:szCs w:val="28"/>
        </w:rPr>
        <w:sectPr w:rsidSect="00601106">
          <w:headerReference w:type="even" r:id="rId67"/>
          <w:headerReference w:type="default" r:id="rId68"/>
          <w:footerReference w:type="even" r:id="rId69"/>
          <w:footerReference w:type="default" r:id="rId70"/>
          <w:headerReference w:type="first" r:id="rId71"/>
          <w:footerReference w:type="first" r:id="rId72"/>
          <w:type w:val="nextPage"/>
          <w:pgSz w:w="23814" w:h="16840" w:orient="landscape" w:code="8"/>
          <w:pgMar w:top="1474" w:right="1134" w:bottom="1701" w:left="1701" w:header="0" w:footer="340" w:gutter="567"/>
          <w:pgNumType w:start="11"/>
          <w:cols w:num="2" w:space="840"/>
          <w:titlePg w:val="0"/>
          <w:docGrid w:type="linesAndChars" w:linePitch="381"/>
        </w:sectPr>
      </w:pPr>
      <w:r w:rsidRPr="00AE2824">
        <w:rPr>
          <w:kern w:val="0"/>
          <w:szCs w:val="28"/>
        </w:rPr>
        <w:t>发光单元中的</w:t>
      </w:r>
      <w:r w:rsidRPr="00AE2824">
        <w:rPr>
          <w:kern w:val="0"/>
          <w:szCs w:val="28"/>
        </w:rPr>
        <w:t>LED</w:t>
      </w:r>
      <w:r w:rsidRPr="00AE2824">
        <w:rPr>
          <w:kern w:val="0"/>
          <w:szCs w:val="28"/>
        </w:rPr>
        <w:t>芯片采用四元素技术制造，使用寿命不小于</w:t>
      </w:r>
      <w:r w:rsidRPr="00AE2824">
        <w:rPr>
          <w:kern w:val="0"/>
          <w:szCs w:val="28"/>
        </w:rPr>
        <w:t>50000</w:t>
      </w:r>
    </w:p>
    <w:p w:rsidR="00BA0175" w:rsidRPr="00AE2824" w:rsidP="00BA0175" w14:textId="77777777">
      <w:pPr>
        <w:numPr>
          <w:ilvl w:val="0"/>
          <w:numId w:val="0"/>
        </w:numPr>
        <w:tabs>
          <w:tab w:val="left" w:pos="0"/>
          <w:tab w:val="left" w:pos="980"/>
        </w:tabs>
        <w:ind w:left="980" w:firstLine="480" w:firstLineChars="0"/>
        <w:rPr>
          <w:kern w:val="0"/>
          <w:szCs w:val="28"/>
        </w:rPr>
      </w:pPr>
      <w:r w:rsidRPr="00AE2824">
        <w:rPr>
          <w:kern w:val="0"/>
          <w:szCs w:val="28"/>
        </w:rPr>
        <w:t>小时；</w:t>
      </w:r>
    </w:p>
    <w:p w:rsidR="00BA0175" w:rsidRPr="00AE2824" w:rsidP="00BA0175" w14:paraId="68C05EA6" w14:textId="77777777">
      <w:pPr>
        <w:numPr>
          <w:ilvl w:val="0"/>
          <w:numId w:val="33"/>
        </w:numPr>
        <w:tabs>
          <w:tab w:val="left" w:pos="0"/>
          <w:tab w:val="left" w:pos="980"/>
        </w:tabs>
        <w:ind w:left="0" w:firstLine="480" w:firstLineChars="0"/>
        <w:rPr>
          <w:kern w:val="0"/>
          <w:szCs w:val="28"/>
        </w:rPr>
      </w:pPr>
      <w:r w:rsidRPr="00AE2824">
        <w:rPr>
          <w:kern w:val="0"/>
          <w:szCs w:val="28"/>
        </w:rPr>
        <w:t>开关电源，无需单独供电；</w:t>
      </w:r>
    </w:p>
    <w:p w:rsidR="00BA0175" w:rsidRPr="00AE2824" w:rsidP="00BA0175" w14:paraId="36FC005D" w14:textId="77777777">
      <w:pPr>
        <w:numPr>
          <w:ilvl w:val="0"/>
          <w:numId w:val="33"/>
        </w:numPr>
        <w:tabs>
          <w:tab w:val="left" w:pos="0"/>
          <w:tab w:val="left" w:pos="980"/>
        </w:tabs>
        <w:ind w:left="0" w:firstLine="480" w:firstLineChars="0"/>
        <w:rPr>
          <w:kern w:val="0"/>
          <w:szCs w:val="28"/>
        </w:rPr>
      </w:pPr>
      <w:r w:rsidRPr="00AE2824">
        <w:rPr>
          <w:kern w:val="0"/>
          <w:szCs w:val="28"/>
        </w:rPr>
        <w:t>工作电压：</w:t>
      </w:r>
      <w:r w:rsidRPr="00AE2824">
        <w:rPr>
          <w:kern w:val="0"/>
          <w:szCs w:val="28"/>
        </w:rPr>
        <w:t>AC176V-265V</w:t>
      </w:r>
      <w:r w:rsidRPr="00AE2824">
        <w:rPr>
          <w:kern w:val="0"/>
          <w:szCs w:val="28"/>
        </w:rPr>
        <w:t>，</w:t>
      </w:r>
      <w:r w:rsidRPr="00AE2824">
        <w:rPr>
          <w:kern w:val="0"/>
          <w:szCs w:val="28"/>
        </w:rPr>
        <w:t>60HZ/50HZ</w:t>
      </w:r>
      <w:r w:rsidRPr="00AE2824">
        <w:rPr>
          <w:kern w:val="0"/>
          <w:szCs w:val="28"/>
        </w:rPr>
        <w:t>；</w:t>
      </w:r>
    </w:p>
    <w:p w:rsidR="00BA0175" w:rsidRPr="00AE2824" w:rsidP="00BA0175" w14:paraId="7CA6C580" w14:textId="77777777">
      <w:pPr>
        <w:numPr>
          <w:ilvl w:val="0"/>
          <w:numId w:val="33"/>
        </w:numPr>
        <w:tabs>
          <w:tab w:val="left" w:pos="0"/>
          <w:tab w:val="left" w:pos="980"/>
        </w:tabs>
        <w:ind w:left="0" w:firstLine="480" w:firstLineChars="0"/>
        <w:rPr>
          <w:kern w:val="0"/>
          <w:szCs w:val="28"/>
        </w:rPr>
      </w:pPr>
      <w:r w:rsidRPr="00AE2824">
        <w:rPr>
          <w:kern w:val="0"/>
          <w:szCs w:val="28"/>
        </w:rPr>
        <w:t>额定功率：</w:t>
      </w:r>
      <w:r w:rsidRPr="00AE2824">
        <w:rPr>
          <w:kern w:val="0"/>
          <w:szCs w:val="28"/>
        </w:rPr>
        <w:t>≤19W</w:t>
      </w:r>
      <w:r w:rsidRPr="00AE2824">
        <w:rPr>
          <w:kern w:val="0"/>
          <w:szCs w:val="28"/>
        </w:rPr>
        <w:t>；</w:t>
      </w:r>
    </w:p>
    <w:p w:rsidR="00BA0175" w:rsidRPr="00AE2824" w:rsidP="00BA0175" w14:paraId="24F3B7E9" w14:textId="77777777">
      <w:pPr>
        <w:numPr>
          <w:ilvl w:val="0"/>
          <w:numId w:val="33"/>
        </w:numPr>
        <w:tabs>
          <w:tab w:val="left" w:pos="0"/>
          <w:tab w:val="left" w:pos="980"/>
        </w:tabs>
        <w:ind w:left="0" w:firstLine="480" w:firstLineChars="0"/>
        <w:rPr>
          <w:kern w:val="0"/>
          <w:szCs w:val="28"/>
        </w:rPr>
      </w:pPr>
      <w:r w:rsidRPr="00AE2824">
        <w:rPr>
          <w:kern w:val="0"/>
          <w:szCs w:val="28"/>
        </w:rPr>
        <w:t>采用防风、放落设计；</w:t>
      </w:r>
    </w:p>
    <w:p w:rsidR="00BA0175" w:rsidRPr="00AE2824" w:rsidP="00BA0175" w14:paraId="34E33B97" w14:textId="77777777">
      <w:pPr>
        <w:numPr>
          <w:ilvl w:val="0"/>
          <w:numId w:val="33"/>
        </w:numPr>
        <w:tabs>
          <w:tab w:val="left" w:pos="0"/>
          <w:tab w:val="left" w:pos="980"/>
        </w:tabs>
        <w:ind w:left="0" w:firstLine="480" w:firstLineChars="0"/>
        <w:rPr>
          <w:kern w:val="0"/>
          <w:szCs w:val="28"/>
        </w:rPr>
      </w:pPr>
      <w:r w:rsidRPr="00AE2824">
        <w:rPr>
          <w:kern w:val="0"/>
          <w:szCs w:val="28"/>
        </w:rPr>
        <w:t>每个灯盘可独立打开；</w:t>
      </w:r>
    </w:p>
    <w:p w:rsidR="00BA0175" w:rsidRPr="00AE2824" w:rsidP="00BA0175" w14:paraId="0C71D072" w14:textId="77777777">
      <w:pPr>
        <w:numPr>
          <w:ilvl w:val="0"/>
          <w:numId w:val="33"/>
        </w:numPr>
        <w:tabs>
          <w:tab w:val="left" w:pos="0"/>
          <w:tab w:val="left" w:pos="980"/>
        </w:tabs>
        <w:ind w:left="0" w:firstLine="480" w:firstLineChars="0"/>
        <w:rPr>
          <w:kern w:val="0"/>
          <w:szCs w:val="28"/>
        </w:rPr>
      </w:pPr>
      <w:r w:rsidRPr="00AE2824">
        <w:rPr>
          <w:kern w:val="0"/>
          <w:szCs w:val="28"/>
        </w:rPr>
        <w:t>背架式设计，灯体可旋转角度</w:t>
      </w:r>
      <w:r w:rsidRPr="00AE2824">
        <w:rPr>
          <w:kern w:val="0"/>
          <w:szCs w:val="28"/>
        </w:rPr>
        <w:t>&gt;70°</w:t>
      </w:r>
      <w:r w:rsidRPr="00AE2824">
        <w:rPr>
          <w:kern w:val="0"/>
          <w:szCs w:val="28"/>
        </w:rPr>
        <w:t>；</w:t>
      </w:r>
    </w:p>
    <w:p w:rsidR="00BA0175" w:rsidRPr="00AE2824" w:rsidP="00BA0175" w14:paraId="05566EEC" w14:textId="77777777">
      <w:pPr>
        <w:numPr>
          <w:ilvl w:val="0"/>
          <w:numId w:val="33"/>
        </w:numPr>
        <w:tabs>
          <w:tab w:val="left" w:pos="0"/>
          <w:tab w:val="left" w:pos="980"/>
        </w:tabs>
        <w:ind w:left="0" w:firstLine="480" w:firstLineChars="0"/>
        <w:rPr>
          <w:kern w:val="0"/>
          <w:szCs w:val="28"/>
        </w:rPr>
      </w:pPr>
      <w:r w:rsidRPr="00AE2824">
        <w:rPr>
          <w:kern w:val="0"/>
          <w:szCs w:val="28"/>
        </w:rPr>
        <w:t>外壳材质：</w:t>
      </w:r>
      <w:r w:rsidRPr="00AE2824">
        <w:rPr>
          <w:kern w:val="0"/>
          <w:szCs w:val="28"/>
        </w:rPr>
        <w:t>ABS</w:t>
      </w:r>
      <w:r w:rsidRPr="00AE2824">
        <w:rPr>
          <w:kern w:val="0"/>
          <w:szCs w:val="28"/>
        </w:rPr>
        <w:t>工程塑料，支持黑色</w:t>
      </w:r>
      <w:r w:rsidRPr="00AE2824">
        <w:rPr>
          <w:kern w:val="0"/>
          <w:szCs w:val="28"/>
        </w:rPr>
        <w:t>/</w:t>
      </w:r>
      <w:r w:rsidRPr="00AE2824">
        <w:rPr>
          <w:kern w:val="0"/>
          <w:szCs w:val="28"/>
        </w:rPr>
        <w:t>黄色喷涂外壳；</w:t>
      </w:r>
    </w:p>
    <w:p w:rsidR="00BA0175" w:rsidRPr="00AE2824" w:rsidP="00BA0175" w14:paraId="5FEA0E7A" w14:textId="77777777">
      <w:pPr>
        <w:numPr>
          <w:ilvl w:val="0"/>
          <w:numId w:val="33"/>
        </w:numPr>
        <w:tabs>
          <w:tab w:val="left" w:pos="0"/>
          <w:tab w:val="left" w:pos="980"/>
        </w:tabs>
        <w:ind w:left="0" w:firstLine="480" w:firstLineChars="0"/>
        <w:rPr>
          <w:kern w:val="0"/>
          <w:szCs w:val="28"/>
        </w:rPr>
      </w:pPr>
      <w:r w:rsidRPr="00AE2824">
        <w:rPr>
          <w:kern w:val="0"/>
          <w:szCs w:val="28"/>
        </w:rPr>
        <w:t>外壳防触电、防潮、防水、防尘、散热快；</w:t>
      </w:r>
    </w:p>
    <w:p w:rsidR="00BA0175" w:rsidRPr="00AE2824" w:rsidP="00BA0175" w14:paraId="313A47BF" w14:textId="77777777">
      <w:pPr>
        <w:numPr>
          <w:ilvl w:val="0"/>
          <w:numId w:val="33"/>
        </w:numPr>
        <w:tabs>
          <w:tab w:val="left" w:pos="0"/>
          <w:tab w:val="left" w:pos="980"/>
        </w:tabs>
        <w:ind w:left="0" w:firstLine="480" w:firstLineChars="0"/>
        <w:rPr>
          <w:kern w:val="0"/>
          <w:szCs w:val="28"/>
        </w:rPr>
      </w:pPr>
      <w:r w:rsidRPr="00AE2824">
        <w:rPr>
          <w:kern w:val="0"/>
          <w:szCs w:val="28"/>
        </w:rPr>
        <w:t>信号灯透光片采用抗紫外线的聚碳酸酯为原材料制造，颜色应与信号灯有明显区别，且在寿命期内不会褪色；</w:t>
      </w:r>
    </w:p>
    <w:p w:rsidR="00BA0175" w:rsidRPr="00AE2824" w:rsidP="00BA0175" w14:paraId="23DF33AB" w14:textId="77777777">
      <w:pPr>
        <w:numPr>
          <w:ilvl w:val="0"/>
          <w:numId w:val="33"/>
        </w:numPr>
        <w:tabs>
          <w:tab w:val="left" w:pos="0"/>
          <w:tab w:val="left" w:pos="980"/>
        </w:tabs>
        <w:ind w:left="0" w:firstLine="480" w:firstLineChars="0"/>
        <w:rPr>
          <w:kern w:val="0"/>
          <w:szCs w:val="28"/>
        </w:rPr>
      </w:pPr>
      <w:r w:rsidRPr="00AE2824">
        <w:rPr>
          <w:kern w:val="0"/>
          <w:szCs w:val="28"/>
        </w:rPr>
        <w:t>线路板为阻燃线路板；</w:t>
      </w:r>
    </w:p>
    <w:p w:rsidR="00BA0175" w:rsidRPr="00AE2824" w:rsidP="00BA0175" w14:paraId="44CDF353" w14:textId="77777777">
      <w:pPr>
        <w:numPr>
          <w:ilvl w:val="0"/>
          <w:numId w:val="33"/>
        </w:numPr>
        <w:tabs>
          <w:tab w:val="left" w:pos="0"/>
          <w:tab w:val="left" w:pos="980"/>
        </w:tabs>
        <w:ind w:left="0" w:firstLine="480" w:firstLineChars="0"/>
        <w:rPr>
          <w:kern w:val="0"/>
          <w:szCs w:val="28"/>
        </w:rPr>
      </w:pPr>
      <w:r w:rsidRPr="00AE2824">
        <w:rPr>
          <w:kern w:val="0"/>
          <w:szCs w:val="28"/>
        </w:rPr>
        <w:t>环境温度：</w:t>
      </w:r>
      <w:r w:rsidRPr="00AE2824">
        <w:rPr>
          <w:kern w:val="0"/>
          <w:szCs w:val="28"/>
        </w:rPr>
        <w:t>-40</w:t>
      </w:r>
      <w:r w:rsidRPr="00AE2824">
        <w:rPr>
          <w:rFonts w:ascii="宋体" w:eastAsia="宋体" w:hAnsi="宋体" w:cs="宋体" w:hint="eastAsia"/>
          <w:kern w:val="0"/>
          <w:szCs w:val="28"/>
        </w:rPr>
        <w:t>℃</w:t>
      </w:r>
      <w:r w:rsidRPr="00AE2824">
        <w:rPr>
          <w:kern w:val="0"/>
          <w:szCs w:val="28"/>
        </w:rPr>
        <w:t>~+80</w:t>
      </w:r>
      <w:r w:rsidRPr="00AE2824">
        <w:rPr>
          <w:rFonts w:ascii="宋体" w:eastAsia="宋体" w:hAnsi="宋体" w:cs="宋体" w:hint="eastAsia"/>
          <w:kern w:val="0"/>
          <w:szCs w:val="28"/>
        </w:rPr>
        <w:t>℃</w:t>
      </w:r>
      <w:r w:rsidRPr="00AE2824">
        <w:rPr>
          <w:kern w:val="0"/>
          <w:szCs w:val="28"/>
        </w:rPr>
        <w:t>；</w:t>
      </w:r>
    </w:p>
    <w:p w:rsidR="00BA0175" w:rsidRPr="00AE2824" w:rsidP="00BA0175" w14:paraId="2BFC8694"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11C3A3ED" w14:textId="77777777">
      <w:pPr>
        <w:numPr>
          <w:ilvl w:val="0"/>
          <w:numId w:val="33"/>
        </w:numPr>
        <w:tabs>
          <w:tab w:val="left" w:pos="0"/>
          <w:tab w:val="left" w:pos="980"/>
        </w:tabs>
        <w:ind w:left="0" w:firstLine="480" w:firstLineChars="0"/>
        <w:rPr>
          <w:kern w:val="0"/>
          <w:szCs w:val="28"/>
        </w:rPr>
      </w:pPr>
      <w:r w:rsidRPr="00AE2824">
        <w:rPr>
          <w:kern w:val="0"/>
          <w:szCs w:val="28"/>
        </w:rPr>
        <w:t>防护等级：</w:t>
      </w:r>
      <w:r w:rsidRPr="00AE2824">
        <w:rPr>
          <w:kern w:val="0"/>
          <w:szCs w:val="28"/>
        </w:rPr>
        <w:t>IP53</w:t>
      </w:r>
      <w:r w:rsidRPr="00AE2824">
        <w:rPr>
          <w:kern w:val="0"/>
          <w:szCs w:val="28"/>
        </w:rPr>
        <w:t>；</w:t>
      </w:r>
    </w:p>
    <w:p w:rsidR="00BA0175" w:rsidRPr="00AE2824" w:rsidP="00BA0175" w14:paraId="19746B81" w14:textId="77777777">
      <w:pPr>
        <w:numPr>
          <w:ilvl w:val="0"/>
          <w:numId w:val="33"/>
        </w:numPr>
        <w:tabs>
          <w:tab w:val="left" w:pos="0"/>
          <w:tab w:val="left" w:pos="980"/>
        </w:tabs>
        <w:ind w:left="0" w:firstLine="480" w:firstLineChars="0"/>
        <w:rPr>
          <w:kern w:val="0"/>
          <w:szCs w:val="28"/>
        </w:rPr>
      </w:pPr>
      <w:r w:rsidRPr="00AE2824">
        <w:rPr>
          <w:kern w:val="0"/>
          <w:szCs w:val="28"/>
        </w:rPr>
        <w:t>通过公安部下属权威检测机构检测，符合</w:t>
      </w:r>
      <w:r w:rsidRPr="00AE2824">
        <w:rPr>
          <w:kern w:val="0"/>
          <w:szCs w:val="28"/>
        </w:rPr>
        <w:t>GB 14887-2011</w:t>
      </w:r>
      <w:r w:rsidRPr="00AE2824">
        <w:rPr>
          <w:kern w:val="0"/>
          <w:szCs w:val="28"/>
        </w:rPr>
        <w:t>《道路交通信号灯》标准要求；</w:t>
      </w:r>
    </w:p>
    <w:p w:rsidR="00BA0175" w:rsidRPr="00AE2824" w:rsidP="00BA0175" w14:paraId="224CF461" w14:textId="77777777">
      <w:pPr>
        <w:numPr>
          <w:ilvl w:val="0"/>
          <w:numId w:val="33"/>
        </w:numPr>
        <w:tabs>
          <w:tab w:val="left" w:pos="0"/>
          <w:tab w:val="left" w:pos="980"/>
        </w:tabs>
        <w:ind w:left="0" w:firstLine="480" w:firstLineChars="0"/>
        <w:rPr>
          <w:kern w:val="0"/>
          <w:szCs w:val="28"/>
        </w:rPr>
      </w:pPr>
      <w:r w:rsidRPr="00AE2824">
        <w:rPr>
          <w:kern w:val="0"/>
          <w:szCs w:val="28"/>
        </w:rPr>
        <w:t>在处突控制时信号灯应无闪烁现象，与交巡警总队主城区常规和重要应急处突线路技术要求一致。</w:t>
      </w:r>
    </w:p>
    <w:p w:rsidR="00BA0175" w:rsidRPr="00AE2824" w:rsidP="00BA0175" w14:paraId="7D47EFC5" w14:textId="77777777">
      <w:pPr>
        <w:ind w:firstLine="560"/>
        <w:rPr>
          <w:kern w:val="0"/>
          <w:szCs w:val="28"/>
        </w:rPr>
      </w:pPr>
      <w:r w:rsidRPr="00AE2824">
        <w:rPr>
          <w:kern w:val="0"/>
          <w:szCs w:val="28"/>
        </w:rPr>
        <w:t>（</w:t>
      </w:r>
      <w:r w:rsidRPr="00AE2824">
        <w:rPr>
          <w:kern w:val="0"/>
          <w:szCs w:val="28"/>
        </w:rPr>
        <w:t>2</w:t>
      </w:r>
      <w:r w:rsidRPr="00AE2824">
        <w:rPr>
          <w:kern w:val="0"/>
          <w:szCs w:val="28"/>
        </w:rPr>
        <w:t>）方向机动车信号灯</w:t>
      </w:r>
    </w:p>
    <w:p w:rsidR="00BA0175" w:rsidRPr="00AE2824" w:rsidP="00BA0175" w14:paraId="4BC66428" w14:textId="77777777">
      <w:pPr>
        <w:numPr>
          <w:ilvl w:val="0"/>
          <w:numId w:val="33"/>
        </w:numPr>
        <w:tabs>
          <w:tab w:val="left" w:pos="0"/>
          <w:tab w:val="left" w:pos="980"/>
        </w:tabs>
        <w:ind w:left="0" w:firstLine="480" w:firstLineChars="0"/>
        <w:rPr>
          <w:kern w:val="0"/>
          <w:szCs w:val="28"/>
        </w:rPr>
      </w:pPr>
      <w:r w:rsidRPr="00AE2824">
        <w:rPr>
          <w:kern w:val="0"/>
          <w:szCs w:val="28"/>
        </w:rPr>
        <w:t>三灯三色</w:t>
      </w:r>
      <w:r w:rsidRPr="00AE2824">
        <w:rPr>
          <w:kern w:val="0"/>
          <w:szCs w:val="28"/>
        </w:rPr>
        <w:t>,</w:t>
      </w:r>
      <w:r w:rsidRPr="00AE2824">
        <w:rPr>
          <w:kern w:val="0"/>
          <w:szCs w:val="28"/>
        </w:rPr>
        <w:t>发光单元透光面直径为</w:t>
      </w:r>
      <w:r w:rsidRPr="00AE2824">
        <w:rPr>
          <w:kern w:val="0"/>
          <w:szCs w:val="28"/>
        </w:rPr>
        <w:t>400mm,</w:t>
      </w:r>
      <w:r w:rsidRPr="00AE2824">
        <w:rPr>
          <w:kern w:val="0"/>
          <w:szCs w:val="28"/>
        </w:rPr>
        <w:t>红色、黄色、绿色三个箭头几何位置分立单元</w:t>
      </w:r>
      <w:r w:rsidRPr="00AE2824">
        <w:rPr>
          <w:kern w:val="0"/>
          <w:szCs w:val="28"/>
        </w:rPr>
        <w:t>;</w:t>
      </w:r>
    </w:p>
    <w:p w:rsidR="00BA0175" w:rsidRPr="00AE2824" w:rsidP="00BA0175" w14:paraId="14FD3BA9" w14:textId="77777777">
      <w:pPr>
        <w:numPr>
          <w:ilvl w:val="0"/>
          <w:numId w:val="33"/>
        </w:numPr>
        <w:tabs>
          <w:tab w:val="left" w:pos="0"/>
          <w:tab w:val="left" w:pos="980"/>
        </w:tabs>
        <w:ind w:left="0" w:firstLine="480" w:firstLineChars="0"/>
        <w:rPr>
          <w:kern w:val="0"/>
          <w:szCs w:val="28"/>
        </w:rPr>
      </w:pPr>
      <w:r w:rsidRPr="00AE2824">
        <w:rPr>
          <w:kern w:val="0"/>
          <w:szCs w:val="28"/>
        </w:rPr>
        <w:t>发光单元使用的</w:t>
      </w:r>
      <w:r w:rsidRPr="00AE2824">
        <w:rPr>
          <w:kern w:val="0"/>
          <w:szCs w:val="28"/>
        </w:rPr>
        <w:t>LED</w:t>
      </w:r>
      <w:r w:rsidRPr="00AE2824">
        <w:rPr>
          <w:kern w:val="0"/>
          <w:szCs w:val="28"/>
        </w:rPr>
        <w:t>基准波长为：红色</w:t>
      </w:r>
      <w:r w:rsidRPr="00AE2824">
        <w:rPr>
          <w:kern w:val="0"/>
          <w:szCs w:val="28"/>
        </w:rPr>
        <w:t>625±5nm</w:t>
      </w:r>
      <w:r w:rsidRPr="00AE2824">
        <w:rPr>
          <w:kern w:val="0"/>
          <w:szCs w:val="28"/>
        </w:rPr>
        <w:t>、黄色</w:t>
      </w:r>
      <w:r w:rsidRPr="00AE2824">
        <w:rPr>
          <w:kern w:val="0"/>
          <w:szCs w:val="28"/>
        </w:rPr>
        <w:t xml:space="preserve"> 590±5nm</w:t>
      </w:r>
      <w:r w:rsidRPr="00AE2824">
        <w:rPr>
          <w:kern w:val="0"/>
          <w:szCs w:val="28"/>
        </w:rPr>
        <w:t>、绿色</w:t>
      </w:r>
      <w:r w:rsidRPr="00AE2824">
        <w:rPr>
          <w:kern w:val="0"/>
          <w:szCs w:val="28"/>
        </w:rPr>
        <w:t>505±2nm</w:t>
      </w:r>
      <w:r w:rsidRPr="00AE2824">
        <w:rPr>
          <w:kern w:val="0"/>
          <w:szCs w:val="28"/>
        </w:rPr>
        <w:t>；</w:t>
      </w:r>
    </w:p>
    <w:p w:rsidR="00BA0175" w:rsidRPr="00AE2824" w:rsidP="00BA0175" w14:paraId="51E66FCD" w14:textId="77777777">
      <w:pPr>
        <w:numPr>
          <w:ilvl w:val="0"/>
          <w:numId w:val="33"/>
        </w:numPr>
        <w:tabs>
          <w:tab w:val="left" w:pos="0"/>
          <w:tab w:val="left" w:pos="980"/>
        </w:tabs>
        <w:ind w:left="0" w:firstLine="480" w:firstLineChars="0"/>
        <w:rPr>
          <w:kern w:val="0"/>
          <w:szCs w:val="28"/>
        </w:rPr>
      </w:pPr>
      <w:r w:rsidRPr="00AE2824">
        <w:rPr>
          <w:kern w:val="0"/>
          <w:szCs w:val="28"/>
        </w:rPr>
        <w:t>机动车信号灯发光单元基准轴线上光强为标准规定的</w:t>
      </w:r>
      <w:r w:rsidRPr="00AE2824">
        <w:rPr>
          <w:kern w:val="0"/>
          <w:szCs w:val="28"/>
        </w:rPr>
        <w:t>1</w:t>
      </w:r>
      <w:r w:rsidRPr="00AE2824">
        <w:rPr>
          <w:kern w:val="0"/>
          <w:szCs w:val="28"/>
        </w:rPr>
        <w:t>级</w:t>
      </w:r>
      <w:r w:rsidRPr="00AE2824">
        <w:rPr>
          <w:kern w:val="0"/>
          <w:szCs w:val="28"/>
        </w:rPr>
        <w:t>1</w:t>
      </w:r>
      <w:r w:rsidRPr="00AE2824">
        <w:rPr>
          <w:kern w:val="0"/>
          <w:szCs w:val="28"/>
        </w:rPr>
        <w:t>类，发光单元光强分布符合标准规定的窄角度光强分布均匀；</w:t>
      </w:r>
    </w:p>
    <w:p w:rsidR="00BA0175" w:rsidRPr="00AE2824" w:rsidP="00BA0175" w14:paraId="105BE82A" w14:textId="77777777">
      <w:pPr>
        <w:numPr>
          <w:ilvl w:val="0"/>
          <w:numId w:val="33"/>
        </w:numPr>
        <w:tabs>
          <w:tab w:val="left" w:pos="0"/>
          <w:tab w:val="left" w:pos="980"/>
        </w:tabs>
        <w:ind w:left="0" w:firstLine="480" w:firstLineChars="0"/>
        <w:rPr>
          <w:kern w:val="0"/>
          <w:szCs w:val="28"/>
        </w:rPr>
      </w:pPr>
      <w:r w:rsidRPr="00AE2824">
        <w:rPr>
          <w:kern w:val="0"/>
          <w:szCs w:val="28"/>
        </w:rPr>
        <w:t>左右上下视角：</w:t>
      </w:r>
      <w:r w:rsidRPr="00AE2824">
        <w:rPr>
          <w:kern w:val="0"/>
          <w:szCs w:val="28"/>
        </w:rPr>
        <w:t>30°</w:t>
      </w:r>
      <w:r w:rsidRPr="00AE2824">
        <w:rPr>
          <w:kern w:val="0"/>
          <w:szCs w:val="28"/>
        </w:rPr>
        <w:t>；</w:t>
      </w:r>
    </w:p>
    <w:p w:rsidR="00BA0175" w:rsidRPr="00AE2824" w:rsidP="00BA0175" w14:paraId="30E63AD2" w14:textId="77777777">
      <w:pPr>
        <w:numPr>
          <w:ilvl w:val="0"/>
          <w:numId w:val="33"/>
        </w:numPr>
        <w:tabs>
          <w:tab w:val="left" w:pos="0"/>
          <w:tab w:val="left" w:pos="980"/>
        </w:tabs>
        <w:ind w:left="0" w:firstLine="480" w:firstLineChars="0"/>
        <w:rPr>
          <w:kern w:val="0"/>
          <w:szCs w:val="28"/>
        </w:rPr>
      </w:pPr>
      <w:r w:rsidRPr="00AE2824">
        <w:rPr>
          <w:kern w:val="0"/>
          <w:szCs w:val="28"/>
        </w:rPr>
        <w:t>可视距离</w:t>
      </w:r>
      <w:r w:rsidRPr="00AE2824">
        <w:rPr>
          <w:kern w:val="0"/>
          <w:szCs w:val="28"/>
        </w:rPr>
        <w:t>≥300m</w:t>
      </w:r>
      <w:r w:rsidRPr="00AE2824">
        <w:rPr>
          <w:kern w:val="0"/>
          <w:szCs w:val="28"/>
        </w:rPr>
        <w:t>；</w:t>
      </w:r>
    </w:p>
    <w:p w:rsidR="00BA0175" w:rsidRPr="00AE2824" w:rsidP="00BA0175" w14:paraId="0B6B6089" w14:textId="77777777">
      <w:pPr>
        <w:numPr>
          <w:ilvl w:val="0"/>
          <w:numId w:val="33"/>
        </w:numPr>
        <w:tabs>
          <w:tab w:val="left" w:pos="0"/>
          <w:tab w:val="left" w:pos="980"/>
        </w:tabs>
        <w:ind w:left="0" w:firstLine="480" w:firstLineChars="0"/>
        <w:rPr>
          <w:kern w:val="0"/>
          <w:szCs w:val="28"/>
        </w:rPr>
      </w:pPr>
      <w:r w:rsidRPr="00AE2824">
        <w:rPr>
          <w:kern w:val="0"/>
          <w:szCs w:val="28"/>
        </w:rPr>
        <w:t>具有</w:t>
      </w:r>
      <w:r w:rsidRPr="00AE2824">
        <w:rPr>
          <w:kern w:val="0"/>
          <w:szCs w:val="28"/>
        </w:rPr>
        <w:t>PLC</w:t>
      </w:r>
      <w:r w:rsidRPr="00AE2824">
        <w:rPr>
          <w:kern w:val="0"/>
          <w:szCs w:val="28"/>
        </w:rPr>
        <w:t>通讯功能，支持信号灯运行状态远程查询；信号灯不亮故障、红绿同亮故障、灯串损坏故障、通讯故障等故障主动上报；亮度调整等功能；</w:t>
      </w:r>
    </w:p>
    <w:p w:rsidR="00BA0175" w:rsidRPr="00AE2824" w:rsidP="00BA0175" w14:paraId="31631DDE" w14:textId="77777777">
      <w:pPr>
        <w:numPr>
          <w:ilvl w:val="0"/>
          <w:numId w:val="33"/>
        </w:numPr>
        <w:tabs>
          <w:tab w:val="left" w:pos="0"/>
          <w:tab w:val="left" w:pos="980"/>
        </w:tabs>
        <w:ind w:left="0" w:firstLine="480" w:firstLineChars="0"/>
        <w:rPr>
          <w:kern w:val="0"/>
          <w:szCs w:val="28"/>
        </w:rPr>
      </w:pPr>
      <w:r w:rsidRPr="00AE2824">
        <w:rPr>
          <w:kern w:val="0"/>
          <w:szCs w:val="28"/>
        </w:rPr>
        <w:t>发光单元采用进口超高亮</w:t>
      </w:r>
      <w:r w:rsidRPr="00AE2824">
        <w:rPr>
          <w:kern w:val="0"/>
          <w:szCs w:val="28"/>
        </w:rPr>
        <w:t>LED</w:t>
      </w:r>
      <w:r w:rsidRPr="00AE2824">
        <w:rPr>
          <w:kern w:val="0"/>
          <w:szCs w:val="28"/>
        </w:rPr>
        <w:t>芯片，</w:t>
      </w:r>
      <w:r w:rsidRPr="00AE2824">
        <w:rPr>
          <w:kern w:val="0"/>
          <w:szCs w:val="28"/>
        </w:rPr>
        <w:t>LED</w:t>
      </w:r>
      <w:r w:rsidRPr="00AE2824">
        <w:rPr>
          <w:kern w:val="0"/>
          <w:szCs w:val="28"/>
        </w:rPr>
        <w:t>灯板部分采用一灯一电阻式；</w:t>
      </w:r>
    </w:p>
    <w:p w:rsidR="00BA0175" w:rsidRPr="00AE2824" w:rsidP="00BA0175" w14:paraId="427DAD08" w14:textId="77777777">
      <w:pPr>
        <w:numPr>
          <w:ilvl w:val="0"/>
          <w:numId w:val="33"/>
        </w:numPr>
        <w:tabs>
          <w:tab w:val="left" w:pos="0"/>
          <w:tab w:val="left" w:pos="980"/>
        </w:tabs>
        <w:ind w:left="0" w:firstLine="480" w:firstLineChars="0"/>
        <w:rPr>
          <w:kern w:val="0"/>
          <w:szCs w:val="28"/>
        </w:rPr>
      </w:pPr>
      <w:r w:rsidRPr="00AE2824">
        <w:rPr>
          <w:kern w:val="0"/>
          <w:szCs w:val="28"/>
        </w:rPr>
        <w:t>发光单元中的</w:t>
      </w:r>
      <w:r w:rsidRPr="00AE2824">
        <w:rPr>
          <w:kern w:val="0"/>
          <w:szCs w:val="28"/>
        </w:rPr>
        <w:t>LED</w:t>
      </w:r>
      <w:r w:rsidRPr="00AE2824">
        <w:rPr>
          <w:kern w:val="0"/>
          <w:szCs w:val="28"/>
        </w:rPr>
        <w:t>芯片采用四元素技术制造，使用寿命不小于</w:t>
      </w:r>
      <w:r w:rsidRPr="00AE2824">
        <w:rPr>
          <w:kern w:val="0"/>
          <w:szCs w:val="28"/>
        </w:rPr>
        <w:t>50000</w:t>
      </w:r>
      <w:r w:rsidRPr="00AE2824">
        <w:rPr>
          <w:kern w:val="0"/>
          <w:szCs w:val="28"/>
        </w:rPr>
        <w:t>小时；</w:t>
      </w:r>
    </w:p>
    <w:p w:rsidR="00BA0175" w:rsidRPr="00AE2824" w:rsidP="00BA0175" w14:paraId="6A63EE82" w14:textId="77777777">
      <w:pPr>
        <w:numPr>
          <w:ilvl w:val="0"/>
          <w:numId w:val="33"/>
        </w:numPr>
        <w:tabs>
          <w:tab w:val="left" w:pos="0"/>
          <w:tab w:val="left" w:pos="980"/>
        </w:tabs>
        <w:ind w:left="0" w:firstLine="480" w:firstLineChars="0"/>
        <w:rPr>
          <w:kern w:val="0"/>
          <w:szCs w:val="28"/>
        </w:rPr>
      </w:pPr>
      <w:r w:rsidRPr="00AE2824">
        <w:rPr>
          <w:kern w:val="0"/>
          <w:szCs w:val="28"/>
        </w:rPr>
        <w:t>开关电源，无需单独供电；</w:t>
      </w:r>
    </w:p>
    <w:p w:rsidR="00BA0175" w:rsidRPr="00AE2824" w:rsidP="00BA0175" w14:paraId="16C1F2EE" w14:textId="77777777">
      <w:pPr>
        <w:numPr>
          <w:ilvl w:val="0"/>
          <w:numId w:val="33"/>
        </w:numPr>
        <w:tabs>
          <w:tab w:val="left" w:pos="0"/>
          <w:tab w:val="left" w:pos="980"/>
        </w:tabs>
        <w:ind w:left="0" w:firstLine="480" w:firstLineChars="0"/>
        <w:rPr>
          <w:kern w:val="0"/>
          <w:szCs w:val="28"/>
        </w:rPr>
      </w:pPr>
      <w:r w:rsidRPr="00AE2824">
        <w:rPr>
          <w:kern w:val="0"/>
          <w:szCs w:val="28"/>
        </w:rPr>
        <w:t>工作电压：</w:t>
      </w:r>
      <w:r w:rsidRPr="00AE2824">
        <w:rPr>
          <w:kern w:val="0"/>
          <w:szCs w:val="28"/>
        </w:rPr>
        <w:t>AC176V-265V</w:t>
      </w:r>
      <w:r w:rsidRPr="00AE2824">
        <w:rPr>
          <w:kern w:val="0"/>
          <w:szCs w:val="28"/>
        </w:rPr>
        <w:t>，</w:t>
      </w:r>
      <w:r w:rsidRPr="00AE2824">
        <w:rPr>
          <w:kern w:val="0"/>
          <w:szCs w:val="28"/>
        </w:rPr>
        <w:t>60HZ/50HZ</w:t>
      </w:r>
      <w:r w:rsidRPr="00AE2824">
        <w:rPr>
          <w:kern w:val="0"/>
          <w:szCs w:val="28"/>
        </w:rPr>
        <w:t>；</w:t>
      </w:r>
    </w:p>
    <w:p w:rsidR="00BA0175" w:rsidRPr="00AE2824" w:rsidP="00BA0175" w14:paraId="2991580C" w14:textId="77777777">
      <w:pPr>
        <w:numPr>
          <w:ilvl w:val="0"/>
          <w:numId w:val="33"/>
        </w:numPr>
        <w:tabs>
          <w:tab w:val="left" w:pos="0"/>
          <w:tab w:val="left" w:pos="980"/>
        </w:tabs>
        <w:ind w:left="0" w:firstLine="480" w:firstLineChars="0"/>
        <w:rPr>
          <w:kern w:val="0"/>
          <w:szCs w:val="28"/>
        </w:rPr>
      </w:pPr>
      <w:r w:rsidRPr="00AE2824">
        <w:rPr>
          <w:kern w:val="0"/>
          <w:szCs w:val="28"/>
        </w:rPr>
        <w:t>额定功率：</w:t>
      </w:r>
      <w:r w:rsidRPr="00AE2824">
        <w:rPr>
          <w:kern w:val="0"/>
          <w:szCs w:val="28"/>
        </w:rPr>
        <w:t>≤19W</w:t>
      </w:r>
      <w:r w:rsidRPr="00AE2824">
        <w:rPr>
          <w:kern w:val="0"/>
          <w:szCs w:val="28"/>
        </w:rPr>
        <w:t>；</w:t>
      </w:r>
    </w:p>
    <w:p w:rsidR="00BA0175" w:rsidRPr="00AE2824" w:rsidP="00BA0175" w14:paraId="47EB980E" w14:textId="77777777">
      <w:pPr>
        <w:numPr>
          <w:ilvl w:val="0"/>
          <w:numId w:val="33"/>
        </w:numPr>
        <w:tabs>
          <w:tab w:val="left" w:pos="0"/>
          <w:tab w:val="left" w:pos="980"/>
        </w:tabs>
        <w:ind w:left="0" w:firstLine="480" w:firstLineChars="0"/>
        <w:rPr>
          <w:kern w:val="0"/>
          <w:szCs w:val="28"/>
        </w:rPr>
      </w:pPr>
      <w:r w:rsidRPr="00AE2824">
        <w:rPr>
          <w:kern w:val="0"/>
          <w:szCs w:val="28"/>
        </w:rPr>
        <w:t>采用防风、放落设计；</w:t>
      </w:r>
    </w:p>
    <w:p w:rsidR="00BA0175" w:rsidRPr="00AE2824" w:rsidP="00BA0175" w14:paraId="343526CE" w14:textId="77777777">
      <w:pPr>
        <w:numPr>
          <w:ilvl w:val="0"/>
          <w:numId w:val="33"/>
        </w:numPr>
        <w:tabs>
          <w:tab w:val="left" w:pos="0"/>
          <w:tab w:val="left" w:pos="980"/>
        </w:tabs>
        <w:ind w:left="0" w:firstLine="480" w:firstLineChars="0"/>
        <w:rPr>
          <w:kern w:val="0"/>
          <w:szCs w:val="28"/>
        </w:rPr>
      </w:pPr>
      <w:r w:rsidRPr="00AE2824">
        <w:rPr>
          <w:kern w:val="0"/>
          <w:szCs w:val="28"/>
        </w:rPr>
        <w:t>每个灯盘可独立打开；</w:t>
      </w:r>
    </w:p>
    <w:p w:rsidR="00BA0175" w:rsidRPr="00AE2824" w:rsidP="00BA0175" w14:paraId="761E7EE1" w14:textId="77777777">
      <w:pPr>
        <w:numPr>
          <w:ilvl w:val="0"/>
          <w:numId w:val="33"/>
        </w:numPr>
        <w:tabs>
          <w:tab w:val="left" w:pos="0"/>
          <w:tab w:val="left" w:pos="980"/>
        </w:tabs>
        <w:ind w:left="0" w:firstLine="480" w:firstLineChars="0"/>
        <w:rPr>
          <w:kern w:val="0"/>
          <w:szCs w:val="28"/>
        </w:rPr>
      </w:pPr>
      <w:r w:rsidRPr="00AE2824">
        <w:rPr>
          <w:kern w:val="0"/>
          <w:szCs w:val="28"/>
        </w:rPr>
        <w:t>背架式设计，灯体可旋转角度</w:t>
      </w:r>
      <w:r w:rsidRPr="00AE2824">
        <w:rPr>
          <w:kern w:val="0"/>
          <w:szCs w:val="28"/>
        </w:rPr>
        <w:t>&gt;70°</w:t>
      </w:r>
      <w:r w:rsidRPr="00AE2824">
        <w:rPr>
          <w:kern w:val="0"/>
          <w:szCs w:val="28"/>
        </w:rPr>
        <w:t>；</w:t>
      </w:r>
    </w:p>
    <w:p w:rsidR="00BA0175" w:rsidRPr="00AE2824" w:rsidP="00BA0175" w14:paraId="0AF679F9" w14:textId="77777777">
      <w:pPr>
        <w:numPr>
          <w:ilvl w:val="0"/>
          <w:numId w:val="33"/>
        </w:numPr>
        <w:tabs>
          <w:tab w:val="left" w:pos="0"/>
          <w:tab w:val="left" w:pos="980"/>
        </w:tabs>
        <w:ind w:left="0" w:firstLine="480" w:firstLineChars="0"/>
        <w:rPr>
          <w:kern w:val="0"/>
          <w:szCs w:val="28"/>
        </w:rPr>
      </w:pPr>
      <w:r w:rsidRPr="00AE2824">
        <w:rPr>
          <w:kern w:val="0"/>
          <w:szCs w:val="28"/>
        </w:rPr>
        <w:t>外壳材质：</w:t>
      </w:r>
      <w:r w:rsidRPr="00AE2824">
        <w:rPr>
          <w:kern w:val="0"/>
          <w:szCs w:val="28"/>
        </w:rPr>
        <w:t>ABS</w:t>
      </w:r>
      <w:r w:rsidRPr="00AE2824">
        <w:rPr>
          <w:kern w:val="0"/>
          <w:szCs w:val="28"/>
        </w:rPr>
        <w:t>工程塑料，支持黑色</w:t>
      </w:r>
      <w:r w:rsidRPr="00AE2824">
        <w:rPr>
          <w:kern w:val="0"/>
          <w:szCs w:val="28"/>
        </w:rPr>
        <w:t>/</w:t>
      </w:r>
      <w:r w:rsidRPr="00AE2824">
        <w:rPr>
          <w:kern w:val="0"/>
          <w:szCs w:val="28"/>
        </w:rPr>
        <w:t>黄色喷涂外壳；</w:t>
      </w:r>
    </w:p>
    <w:p w:rsidR="00BA0175" w:rsidRPr="00AE2824" w:rsidP="00BA0175" w14:paraId="2CB1FF14" w14:textId="77777777">
      <w:pPr>
        <w:numPr>
          <w:ilvl w:val="0"/>
          <w:numId w:val="33"/>
        </w:numPr>
        <w:tabs>
          <w:tab w:val="left" w:pos="0"/>
          <w:tab w:val="left" w:pos="980"/>
        </w:tabs>
        <w:ind w:left="0" w:firstLine="480" w:firstLineChars="0"/>
        <w:rPr>
          <w:kern w:val="0"/>
          <w:szCs w:val="28"/>
        </w:rPr>
      </w:pPr>
      <w:r w:rsidRPr="00AE2824">
        <w:rPr>
          <w:kern w:val="0"/>
          <w:szCs w:val="28"/>
        </w:rPr>
        <w:t>外壳防触电、防潮、防水、防尘、散热快；</w:t>
      </w:r>
    </w:p>
    <w:p w:rsidR="00BA0175" w:rsidRPr="00AE2824" w:rsidP="00BA0175" w14:paraId="43936FE4" w14:textId="77777777">
      <w:pPr>
        <w:numPr>
          <w:ilvl w:val="0"/>
          <w:numId w:val="33"/>
        </w:numPr>
        <w:tabs>
          <w:tab w:val="left" w:pos="0"/>
          <w:tab w:val="left" w:pos="980"/>
        </w:tabs>
        <w:ind w:left="0" w:firstLine="480" w:firstLineChars="0"/>
        <w:rPr>
          <w:kern w:val="0"/>
          <w:szCs w:val="28"/>
        </w:rPr>
      </w:pPr>
      <w:r w:rsidRPr="00AE2824">
        <w:rPr>
          <w:kern w:val="0"/>
          <w:szCs w:val="28"/>
        </w:rPr>
        <w:t>信号灯透光片采用抗紫外线的聚碳酸酯为原材料制造，颜色应与信号灯有明显区别，且在寿命期内不会褪色；</w:t>
      </w:r>
    </w:p>
    <w:p w:rsidR="00BA0175" w:rsidRPr="00AE2824" w:rsidP="00BA0175" w14:paraId="0A385E90" w14:textId="77777777">
      <w:pPr>
        <w:numPr>
          <w:ilvl w:val="0"/>
          <w:numId w:val="33"/>
        </w:numPr>
        <w:tabs>
          <w:tab w:val="left" w:pos="0"/>
          <w:tab w:val="left" w:pos="980"/>
        </w:tabs>
        <w:ind w:left="0" w:firstLine="480" w:firstLineChars="0"/>
        <w:rPr>
          <w:kern w:val="0"/>
          <w:szCs w:val="28"/>
        </w:rPr>
      </w:pPr>
      <w:r w:rsidRPr="00AE2824">
        <w:rPr>
          <w:kern w:val="0"/>
          <w:szCs w:val="28"/>
        </w:rPr>
        <w:t>线路板为阻燃线路板；</w:t>
      </w:r>
    </w:p>
    <w:p w:rsidR="00BA0175" w:rsidRPr="00AE2824" w:rsidP="00BA0175" w14:paraId="2F9080E5" w14:textId="77777777">
      <w:pPr>
        <w:numPr>
          <w:ilvl w:val="0"/>
          <w:numId w:val="33"/>
        </w:numPr>
        <w:tabs>
          <w:tab w:val="left" w:pos="0"/>
          <w:tab w:val="left" w:pos="980"/>
        </w:tabs>
        <w:ind w:left="0" w:firstLine="480" w:firstLineChars="0"/>
        <w:rPr>
          <w:kern w:val="0"/>
          <w:szCs w:val="28"/>
        </w:rPr>
      </w:pPr>
      <w:r w:rsidRPr="00AE2824">
        <w:rPr>
          <w:kern w:val="0"/>
          <w:szCs w:val="28"/>
        </w:rPr>
        <w:t>环境温度：</w:t>
      </w:r>
      <w:r w:rsidRPr="00AE2824">
        <w:rPr>
          <w:kern w:val="0"/>
          <w:szCs w:val="28"/>
        </w:rPr>
        <w:t>-40</w:t>
      </w:r>
      <w:r w:rsidRPr="00AE2824">
        <w:rPr>
          <w:rFonts w:ascii="宋体" w:eastAsia="宋体" w:hAnsi="宋体" w:cs="宋体" w:hint="eastAsia"/>
          <w:kern w:val="0"/>
          <w:szCs w:val="28"/>
        </w:rPr>
        <w:t>℃</w:t>
      </w:r>
      <w:r w:rsidRPr="00AE2824">
        <w:rPr>
          <w:kern w:val="0"/>
          <w:szCs w:val="28"/>
        </w:rPr>
        <w:t>~+80</w:t>
      </w:r>
      <w:r w:rsidRPr="00AE2824">
        <w:rPr>
          <w:rFonts w:ascii="宋体" w:eastAsia="宋体" w:hAnsi="宋体" w:cs="宋体" w:hint="eastAsia"/>
          <w:kern w:val="0"/>
          <w:szCs w:val="28"/>
        </w:rPr>
        <w:t>℃</w:t>
      </w:r>
      <w:r w:rsidRPr="00AE2824">
        <w:rPr>
          <w:kern w:val="0"/>
          <w:szCs w:val="28"/>
        </w:rPr>
        <w:t>；</w:t>
      </w:r>
    </w:p>
    <w:p w:rsidR="00BA0175" w:rsidRPr="00AE2824" w:rsidP="00BA0175" w14:paraId="55ADAF13"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03225C99" w14:textId="77777777">
      <w:pPr>
        <w:numPr>
          <w:ilvl w:val="0"/>
          <w:numId w:val="33"/>
        </w:numPr>
        <w:tabs>
          <w:tab w:val="left" w:pos="0"/>
          <w:tab w:val="left" w:pos="980"/>
        </w:tabs>
        <w:ind w:left="0" w:firstLine="480" w:firstLineChars="0"/>
        <w:rPr>
          <w:kern w:val="0"/>
          <w:szCs w:val="28"/>
        </w:rPr>
      </w:pPr>
      <w:r w:rsidRPr="00AE2824">
        <w:rPr>
          <w:kern w:val="0"/>
          <w:szCs w:val="28"/>
        </w:rPr>
        <w:t>防护等级：</w:t>
      </w:r>
      <w:r w:rsidRPr="00AE2824">
        <w:rPr>
          <w:kern w:val="0"/>
          <w:szCs w:val="28"/>
        </w:rPr>
        <w:t>IP53</w:t>
      </w:r>
      <w:r w:rsidRPr="00AE2824">
        <w:rPr>
          <w:kern w:val="0"/>
          <w:szCs w:val="28"/>
        </w:rPr>
        <w:t>；</w:t>
      </w:r>
    </w:p>
    <w:p w:rsidR="00BA0175" w:rsidRPr="00AE2824" w:rsidP="00BA0175" w14:paraId="58471440" w14:textId="77777777">
      <w:pPr>
        <w:numPr>
          <w:ilvl w:val="0"/>
          <w:numId w:val="33"/>
        </w:numPr>
        <w:tabs>
          <w:tab w:val="left" w:pos="0"/>
          <w:tab w:val="left" w:pos="980"/>
        </w:tabs>
        <w:ind w:left="0" w:firstLine="480" w:firstLineChars="0"/>
        <w:rPr>
          <w:kern w:val="0"/>
          <w:szCs w:val="28"/>
        </w:rPr>
        <w:sectPr w:rsidSect="00601106">
          <w:headerReference w:type="even" r:id="rId73"/>
          <w:headerReference w:type="default" r:id="rId74"/>
          <w:footerReference w:type="even" r:id="rId75"/>
          <w:footerReference w:type="default" r:id="rId76"/>
          <w:headerReference w:type="first" r:id="rId77"/>
          <w:footerReference w:type="first" r:id="rId78"/>
          <w:type w:val="nextPage"/>
          <w:pgSz w:w="23814" w:h="16840" w:orient="landscape" w:code="8"/>
          <w:pgMar w:top="1474" w:right="1134" w:bottom="1701" w:left="1701" w:header="0" w:footer="340" w:gutter="567"/>
          <w:pgNumType w:start="12"/>
          <w:cols w:num="2" w:space="840"/>
          <w:titlePg w:val="0"/>
          <w:docGrid w:type="linesAndChars" w:linePitch="381"/>
        </w:sectPr>
      </w:pPr>
      <w:r w:rsidRPr="00AE2824">
        <w:rPr>
          <w:kern w:val="0"/>
          <w:szCs w:val="28"/>
        </w:rPr>
        <w:t>通过公安部下属权威检测机构检测，符合</w:t>
      </w:r>
      <w:r w:rsidRPr="00AE2824">
        <w:rPr>
          <w:kern w:val="0"/>
          <w:szCs w:val="28"/>
        </w:rPr>
        <w:t>GB 14887-2011</w:t>
      </w:r>
    </w:p>
    <w:p w:rsidR="00BA0175" w:rsidRPr="00AE2824" w:rsidP="00BA0175" w14:textId="77777777">
      <w:pPr>
        <w:numPr>
          <w:ilvl w:val="0"/>
          <w:numId w:val="0"/>
        </w:numPr>
        <w:tabs>
          <w:tab w:val="left" w:pos="0"/>
          <w:tab w:val="left" w:pos="980"/>
        </w:tabs>
        <w:ind w:left="980" w:firstLine="480" w:firstLineChars="0"/>
        <w:rPr>
          <w:kern w:val="0"/>
          <w:szCs w:val="28"/>
        </w:rPr>
      </w:pPr>
      <w:r w:rsidRPr="00AE2824">
        <w:rPr>
          <w:kern w:val="0"/>
          <w:szCs w:val="28"/>
        </w:rPr>
        <w:t>《道路交通信号灯》标准要求；</w:t>
      </w:r>
    </w:p>
    <w:p w:rsidR="00BA0175" w:rsidRPr="00AE2824" w:rsidP="00BA0175" w14:paraId="39E0BDB5" w14:textId="77777777">
      <w:pPr>
        <w:numPr>
          <w:ilvl w:val="0"/>
          <w:numId w:val="33"/>
        </w:numPr>
        <w:tabs>
          <w:tab w:val="left" w:pos="0"/>
          <w:tab w:val="left" w:pos="980"/>
        </w:tabs>
        <w:ind w:left="0" w:firstLine="480" w:firstLineChars="0"/>
        <w:rPr>
          <w:kern w:val="0"/>
          <w:szCs w:val="28"/>
        </w:rPr>
      </w:pPr>
      <w:r w:rsidRPr="00AE2824">
        <w:rPr>
          <w:kern w:val="0"/>
          <w:szCs w:val="28"/>
        </w:rPr>
        <w:t>在处突控制时信号灯应无闪烁现象，与交巡警总队主城区常规和重要应急处突线路技术要求一致。</w:t>
      </w:r>
    </w:p>
    <w:p w:rsidR="00BA0175" w:rsidRPr="00AE2824" w:rsidP="00BA0175" w14:paraId="7DDAAD28" w14:textId="77777777">
      <w:pPr>
        <w:numPr>
          <w:ilvl w:val="0"/>
          <w:numId w:val="34"/>
        </w:numPr>
        <w:ind w:firstLineChars="0"/>
        <w:contextualSpacing/>
        <w:rPr>
          <w:b/>
          <w:szCs w:val="28"/>
        </w:rPr>
      </w:pPr>
      <w:r w:rsidRPr="00AE2824">
        <w:rPr>
          <w:b/>
          <w:szCs w:val="28"/>
        </w:rPr>
        <w:t>人行信号灯</w:t>
      </w:r>
    </w:p>
    <w:p w:rsidR="00BA0175" w:rsidRPr="00AE2824" w:rsidP="00BA0175" w14:paraId="4931C0A8" w14:textId="77777777">
      <w:pPr>
        <w:ind w:left="420" w:firstLine="0" w:firstLineChars="0"/>
        <w:rPr>
          <w:kern w:val="0"/>
          <w:szCs w:val="28"/>
        </w:rPr>
      </w:pPr>
      <w:r w:rsidRPr="00AE2824">
        <w:rPr>
          <w:kern w:val="0"/>
          <w:szCs w:val="28"/>
        </w:rPr>
        <w:t>（</w:t>
      </w:r>
      <w:r w:rsidRPr="00AE2824">
        <w:rPr>
          <w:kern w:val="0"/>
          <w:szCs w:val="28"/>
        </w:rPr>
        <w:t>1</w:t>
      </w:r>
      <w:r w:rsidRPr="00AE2824">
        <w:rPr>
          <w:kern w:val="0"/>
          <w:szCs w:val="28"/>
        </w:rPr>
        <w:t>）一体式人行灯框架</w:t>
      </w:r>
    </w:p>
    <w:p w:rsidR="00BA0175" w:rsidRPr="00AE2824" w:rsidP="00BA0175" w14:paraId="14B8C0E1" w14:textId="77777777">
      <w:pPr>
        <w:numPr>
          <w:ilvl w:val="0"/>
          <w:numId w:val="33"/>
        </w:numPr>
        <w:tabs>
          <w:tab w:val="left" w:pos="0"/>
          <w:tab w:val="left" w:pos="980"/>
        </w:tabs>
        <w:ind w:left="0" w:firstLine="480" w:firstLineChars="0"/>
        <w:rPr>
          <w:kern w:val="0"/>
          <w:szCs w:val="28"/>
        </w:rPr>
      </w:pPr>
      <w:r w:rsidRPr="00AE2824">
        <w:rPr>
          <w:kern w:val="0"/>
          <w:szCs w:val="28"/>
        </w:rPr>
        <w:t>一体式人行灯框架，整体铝型材一体式结构，整体表面粉喷塑，外观美观大方，质感好，耐锈蚀；</w:t>
      </w:r>
    </w:p>
    <w:p w:rsidR="00BA0175" w:rsidRPr="00AE2824" w:rsidP="00BA0175" w14:paraId="0ECC3508" w14:textId="77777777">
      <w:pPr>
        <w:numPr>
          <w:ilvl w:val="0"/>
          <w:numId w:val="33"/>
        </w:numPr>
        <w:tabs>
          <w:tab w:val="left" w:pos="0"/>
          <w:tab w:val="left" w:pos="980"/>
        </w:tabs>
        <w:ind w:left="0" w:firstLine="480" w:firstLineChars="0"/>
        <w:rPr>
          <w:kern w:val="0"/>
          <w:szCs w:val="28"/>
        </w:rPr>
      </w:pPr>
      <w:r w:rsidRPr="00AE2824">
        <w:rPr>
          <w:kern w:val="0"/>
          <w:szCs w:val="28"/>
        </w:rPr>
        <w:t>支持配置全色</w:t>
      </w:r>
      <w:r w:rsidRPr="00AE2824">
        <w:rPr>
          <w:kern w:val="0"/>
          <w:szCs w:val="28"/>
        </w:rPr>
        <w:t>LED</w:t>
      </w:r>
      <w:r w:rsidRPr="00AE2824">
        <w:rPr>
          <w:kern w:val="0"/>
          <w:szCs w:val="28"/>
        </w:rPr>
        <w:t>过街可变指示板、语音提示器、盲人过街信号提示装置、行人过街按钮；</w:t>
      </w:r>
    </w:p>
    <w:p w:rsidR="00BA0175" w:rsidRPr="00AE2824" w:rsidP="00BA0175" w14:paraId="4B1B3DB6" w14:textId="77777777">
      <w:pPr>
        <w:numPr>
          <w:ilvl w:val="0"/>
          <w:numId w:val="33"/>
        </w:numPr>
        <w:tabs>
          <w:tab w:val="left" w:pos="0"/>
          <w:tab w:val="left" w:pos="980"/>
        </w:tabs>
        <w:ind w:left="0" w:firstLine="480" w:firstLineChars="0"/>
        <w:rPr>
          <w:kern w:val="0"/>
          <w:szCs w:val="28"/>
        </w:rPr>
      </w:pPr>
      <w:r w:rsidRPr="00AE2824">
        <w:rPr>
          <w:kern w:val="0"/>
          <w:szCs w:val="28"/>
        </w:rPr>
        <w:t>高度</w:t>
      </w:r>
      <w:r w:rsidRPr="00AE2824">
        <w:rPr>
          <w:kern w:val="0"/>
          <w:szCs w:val="28"/>
        </w:rPr>
        <w:t>3400mm×</w:t>
      </w:r>
      <w:r w:rsidRPr="00AE2824">
        <w:rPr>
          <w:kern w:val="0"/>
          <w:szCs w:val="28"/>
        </w:rPr>
        <w:t>宽度</w:t>
      </w:r>
      <w:r w:rsidRPr="00AE2824">
        <w:rPr>
          <w:kern w:val="0"/>
          <w:szCs w:val="28"/>
        </w:rPr>
        <w:t>380mm×</w:t>
      </w:r>
      <w:r w:rsidRPr="00AE2824">
        <w:rPr>
          <w:kern w:val="0"/>
          <w:szCs w:val="28"/>
        </w:rPr>
        <w:t>深度</w:t>
      </w:r>
      <w:r w:rsidRPr="00AE2824">
        <w:rPr>
          <w:kern w:val="0"/>
          <w:szCs w:val="28"/>
        </w:rPr>
        <w:t>140mm</w:t>
      </w:r>
      <w:r w:rsidRPr="00AE2824">
        <w:rPr>
          <w:kern w:val="0"/>
          <w:szCs w:val="28"/>
        </w:rPr>
        <w:t>。</w:t>
      </w:r>
    </w:p>
    <w:p w:rsidR="00BA0175" w:rsidRPr="00AE2824" w:rsidP="00BA0175" w14:paraId="6F1B45BB" w14:textId="77777777">
      <w:pPr>
        <w:ind w:left="420" w:firstLine="0" w:firstLineChars="0"/>
        <w:rPr>
          <w:kern w:val="0"/>
          <w:szCs w:val="28"/>
        </w:rPr>
      </w:pPr>
      <w:r w:rsidRPr="00AE2824">
        <w:rPr>
          <w:kern w:val="0"/>
          <w:szCs w:val="28"/>
        </w:rPr>
        <w:t>（</w:t>
      </w:r>
      <w:r w:rsidRPr="00AE2824">
        <w:rPr>
          <w:kern w:val="0"/>
          <w:szCs w:val="28"/>
        </w:rPr>
        <w:t>2</w:t>
      </w:r>
      <w:r w:rsidRPr="00AE2824">
        <w:rPr>
          <w:kern w:val="0"/>
          <w:szCs w:val="28"/>
        </w:rPr>
        <w:t>）一体式人行信号灯</w:t>
      </w:r>
    </w:p>
    <w:p w:rsidR="00BA0175" w:rsidRPr="00AE2824" w:rsidP="00BA0175" w14:paraId="044F163E" w14:textId="77777777">
      <w:pPr>
        <w:numPr>
          <w:ilvl w:val="0"/>
          <w:numId w:val="33"/>
        </w:numPr>
        <w:tabs>
          <w:tab w:val="left" w:pos="0"/>
          <w:tab w:val="left" w:pos="980"/>
        </w:tabs>
        <w:ind w:left="0" w:firstLine="480" w:firstLineChars="0"/>
        <w:rPr>
          <w:kern w:val="0"/>
          <w:szCs w:val="28"/>
        </w:rPr>
      </w:pPr>
      <w:r w:rsidRPr="00AE2824">
        <w:rPr>
          <w:kern w:val="0"/>
          <w:szCs w:val="28"/>
        </w:rPr>
        <w:t>二灯二色</w:t>
      </w:r>
      <w:r w:rsidRPr="00AE2824">
        <w:rPr>
          <w:kern w:val="0"/>
          <w:szCs w:val="28"/>
        </w:rPr>
        <w:t>+</w:t>
      </w:r>
      <w:r w:rsidRPr="00AE2824">
        <w:rPr>
          <w:kern w:val="0"/>
          <w:szCs w:val="28"/>
        </w:rPr>
        <w:t>双色点阵倒计时器，发光单元透光面直径为</w:t>
      </w:r>
      <w:r w:rsidRPr="00AE2824">
        <w:rPr>
          <w:kern w:val="0"/>
          <w:szCs w:val="28"/>
        </w:rPr>
        <w:t>300mm</w:t>
      </w:r>
      <w:r w:rsidRPr="00AE2824">
        <w:rPr>
          <w:kern w:val="0"/>
          <w:szCs w:val="28"/>
        </w:rPr>
        <w:t>；</w:t>
      </w:r>
    </w:p>
    <w:p w:rsidR="00BA0175" w:rsidRPr="00AE2824" w:rsidP="00BA0175" w14:paraId="6914ED03" w14:textId="77777777">
      <w:pPr>
        <w:numPr>
          <w:ilvl w:val="0"/>
          <w:numId w:val="33"/>
        </w:numPr>
        <w:tabs>
          <w:tab w:val="left" w:pos="0"/>
          <w:tab w:val="left" w:pos="980"/>
        </w:tabs>
        <w:ind w:left="0" w:firstLine="480" w:firstLineChars="0"/>
        <w:rPr>
          <w:kern w:val="0"/>
          <w:szCs w:val="28"/>
        </w:rPr>
      </w:pPr>
      <w:r w:rsidRPr="00AE2824">
        <w:rPr>
          <w:kern w:val="0"/>
          <w:szCs w:val="28"/>
        </w:rPr>
        <w:t>发光单元使用的</w:t>
      </w:r>
      <w:r w:rsidRPr="00AE2824">
        <w:rPr>
          <w:kern w:val="0"/>
          <w:szCs w:val="28"/>
        </w:rPr>
        <w:t>LED</w:t>
      </w:r>
      <w:r w:rsidRPr="00AE2824">
        <w:rPr>
          <w:kern w:val="0"/>
          <w:szCs w:val="28"/>
        </w:rPr>
        <w:t>基准波长为：红色</w:t>
      </w:r>
      <w:r w:rsidRPr="00AE2824">
        <w:rPr>
          <w:kern w:val="0"/>
          <w:szCs w:val="28"/>
        </w:rPr>
        <w:t>625±5nm</w:t>
      </w:r>
      <w:r w:rsidRPr="00AE2824">
        <w:rPr>
          <w:kern w:val="0"/>
          <w:szCs w:val="28"/>
        </w:rPr>
        <w:t>、绿色</w:t>
      </w:r>
      <w:r w:rsidRPr="00AE2824">
        <w:rPr>
          <w:kern w:val="0"/>
          <w:szCs w:val="28"/>
        </w:rPr>
        <w:t>505±2nm</w:t>
      </w:r>
      <w:r w:rsidRPr="00AE2824">
        <w:rPr>
          <w:kern w:val="0"/>
          <w:szCs w:val="28"/>
        </w:rPr>
        <w:t>；</w:t>
      </w:r>
    </w:p>
    <w:p w:rsidR="00BA0175" w:rsidRPr="00AE2824" w:rsidP="00BA0175" w14:paraId="62D57789" w14:textId="77777777">
      <w:pPr>
        <w:numPr>
          <w:ilvl w:val="0"/>
          <w:numId w:val="33"/>
        </w:numPr>
        <w:tabs>
          <w:tab w:val="left" w:pos="0"/>
          <w:tab w:val="left" w:pos="980"/>
        </w:tabs>
        <w:ind w:left="0" w:firstLine="480" w:firstLineChars="0"/>
        <w:rPr>
          <w:kern w:val="0"/>
          <w:szCs w:val="28"/>
        </w:rPr>
      </w:pPr>
      <w:r w:rsidRPr="00AE2824">
        <w:rPr>
          <w:kern w:val="0"/>
          <w:szCs w:val="28"/>
        </w:rPr>
        <w:t>具有</w:t>
      </w:r>
      <w:r w:rsidRPr="00AE2824">
        <w:rPr>
          <w:kern w:val="0"/>
          <w:szCs w:val="28"/>
        </w:rPr>
        <w:t>HiPLC</w:t>
      </w:r>
      <w:r w:rsidRPr="00AE2824">
        <w:rPr>
          <w:kern w:val="0"/>
          <w:szCs w:val="28"/>
        </w:rPr>
        <w:t>通讯功能，后台可通过此功能查看灯具运行状态，</w:t>
      </w:r>
      <w:r w:rsidRPr="00AE2824">
        <w:rPr>
          <w:kern w:val="0"/>
          <w:szCs w:val="28"/>
        </w:rPr>
        <w:t>LED</w:t>
      </w:r>
      <w:r w:rsidRPr="00AE2824">
        <w:rPr>
          <w:kern w:val="0"/>
          <w:szCs w:val="28"/>
        </w:rPr>
        <w:t>灯珠损坏情况；</w:t>
      </w:r>
    </w:p>
    <w:p w:rsidR="00BA0175" w:rsidRPr="00AE2824" w:rsidP="00BA0175" w14:paraId="3257AEBE" w14:textId="77777777">
      <w:pPr>
        <w:numPr>
          <w:ilvl w:val="0"/>
          <w:numId w:val="33"/>
        </w:numPr>
        <w:tabs>
          <w:tab w:val="left" w:pos="0"/>
          <w:tab w:val="left" w:pos="980"/>
        </w:tabs>
        <w:ind w:left="0" w:firstLine="480" w:firstLineChars="0"/>
        <w:rPr>
          <w:kern w:val="0"/>
          <w:szCs w:val="28"/>
        </w:rPr>
      </w:pPr>
      <w:r w:rsidRPr="00AE2824">
        <w:rPr>
          <w:kern w:val="0"/>
          <w:szCs w:val="28"/>
        </w:rPr>
        <w:t>进口超高亮</w:t>
      </w:r>
      <w:r w:rsidRPr="00AE2824">
        <w:rPr>
          <w:kern w:val="0"/>
          <w:szCs w:val="28"/>
        </w:rPr>
        <w:t>LED</w:t>
      </w:r>
      <w:r w:rsidRPr="00AE2824">
        <w:rPr>
          <w:kern w:val="0"/>
          <w:szCs w:val="28"/>
        </w:rPr>
        <w:t>芯片，</w:t>
      </w:r>
      <w:r w:rsidRPr="00AE2824">
        <w:rPr>
          <w:kern w:val="0"/>
          <w:szCs w:val="28"/>
        </w:rPr>
        <w:t>LED</w:t>
      </w:r>
      <w:r w:rsidRPr="00AE2824">
        <w:rPr>
          <w:kern w:val="0"/>
          <w:szCs w:val="28"/>
        </w:rPr>
        <w:t>灯板部分采用一灯一电阻式；</w:t>
      </w:r>
    </w:p>
    <w:p w:rsidR="00BA0175" w:rsidRPr="00AE2824" w:rsidP="00BA0175" w14:paraId="68D77F0B" w14:textId="77777777">
      <w:pPr>
        <w:numPr>
          <w:ilvl w:val="0"/>
          <w:numId w:val="33"/>
        </w:numPr>
        <w:tabs>
          <w:tab w:val="left" w:pos="0"/>
          <w:tab w:val="left" w:pos="980"/>
        </w:tabs>
        <w:ind w:left="0" w:firstLine="480" w:firstLineChars="0"/>
        <w:rPr>
          <w:kern w:val="0"/>
          <w:szCs w:val="28"/>
        </w:rPr>
      </w:pPr>
      <w:r w:rsidRPr="00AE2824">
        <w:rPr>
          <w:kern w:val="0"/>
          <w:szCs w:val="28"/>
        </w:rPr>
        <w:t>发光单元中的</w:t>
      </w:r>
      <w:r w:rsidRPr="00AE2824">
        <w:rPr>
          <w:kern w:val="0"/>
          <w:szCs w:val="28"/>
        </w:rPr>
        <w:t>LED</w:t>
      </w:r>
      <w:r w:rsidRPr="00AE2824">
        <w:rPr>
          <w:kern w:val="0"/>
          <w:szCs w:val="28"/>
        </w:rPr>
        <w:t>芯片采用四元素技术制造，使用寿命不小于</w:t>
      </w:r>
      <w:r w:rsidRPr="00AE2824">
        <w:rPr>
          <w:kern w:val="0"/>
          <w:szCs w:val="28"/>
        </w:rPr>
        <w:t>50000</w:t>
      </w:r>
      <w:r w:rsidRPr="00AE2824">
        <w:rPr>
          <w:kern w:val="0"/>
          <w:szCs w:val="28"/>
        </w:rPr>
        <w:t>小时；</w:t>
      </w:r>
    </w:p>
    <w:p w:rsidR="00BA0175" w:rsidRPr="00AE2824" w:rsidP="00BA0175" w14:paraId="2E31C8E6" w14:textId="77777777">
      <w:pPr>
        <w:numPr>
          <w:ilvl w:val="0"/>
          <w:numId w:val="33"/>
        </w:numPr>
        <w:tabs>
          <w:tab w:val="left" w:pos="0"/>
          <w:tab w:val="left" w:pos="980"/>
        </w:tabs>
        <w:ind w:left="0" w:firstLine="480" w:firstLineChars="0"/>
        <w:rPr>
          <w:kern w:val="0"/>
          <w:szCs w:val="28"/>
        </w:rPr>
      </w:pPr>
      <w:r w:rsidRPr="00AE2824">
        <w:rPr>
          <w:kern w:val="0"/>
          <w:szCs w:val="28"/>
        </w:rPr>
        <w:t>工作电压：</w:t>
      </w:r>
      <w:r w:rsidRPr="00AE2824">
        <w:rPr>
          <w:kern w:val="0"/>
          <w:szCs w:val="28"/>
        </w:rPr>
        <w:t>AC176V-265V</w:t>
      </w:r>
      <w:r w:rsidRPr="00AE2824">
        <w:rPr>
          <w:kern w:val="0"/>
          <w:szCs w:val="28"/>
        </w:rPr>
        <w:t>，</w:t>
      </w:r>
      <w:r w:rsidRPr="00AE2824">
        <w:rPr>
          <w:kern w:val="0"/>
          <w:szCs w:val="28"/>
        </w:rPr>
        <w:t>60HZ/50HZ</w:t>
      </w:r>
      <w:r w:rsidRPr="00AE2824">
        <w:rPr>
          <w:kern w:val="0"/>
          <w:szCs w:val="28"/>
        </w:rPr>
        <w:t>，无需单独供电；</w:t>
      </w:r>
    </w:p>
    <w:p w:rsidR="00BA0175" w:rsidRPr="00AE2824" w:rsidP="00BA0175" w14:paraId="46F4FBB7" w14:textId="77777777">
      <w:pPr>
        <w:numPr>
          <w:ilvl w:val="0"/>
          <w:numId w:val="33"/>
        </w:numPr>
        <w:tabs>
          <w:tab w:val="left" w:pos="0"/>
          <w:tab w:val="left" w:pos="980"/>
        </w:tabs>
        <w:ind w:left="0" w:firstLine="480" w:firstLineChars="0"/>
        <w:rPr>
          <w:kern w:val="0"/>
          <w:szCs w:val="28"/>
        </w:rPr>
      </w:pPr>
      <w:r w:rsidRPr="00AE2824">
        <w:rPr>
          <w:kern w:val="0"/>
          <w:szCs w:val="28"/>
        </w:rPr>
        <w:t>额定功率：</w:t>
      </w:r>
      <w:r w:rsidRPr="00AE2824">
        <w:rPr>
          <w:kern w:val="0"/>
          <w:szCs w:val="28"/>
        </w:rPr>
        <w:t>&lt;10W</w:t>
      </w:r>
      <w:r w:rsidRPr="00AE2824">
        <w:rPr>
          <w:kern w:val="0"/>
          <w:szCs w:val="28"/>
        </w:rPr>
        <w:t>；</w:t>
      </w:r>
    </w:p>
    <w:p w:rsidR="00BA0175" w:rsidRPr="00AE2824" w:rsidP="00BA0175" w14:paraId="3F69855B" w14:textId="77777777">
      <w:pPr>
        <w:numPr>
          <w:ilvl w:val="0"/>
          <w:numId w:val="33"/>
        </w:numPr>
        <w:tabs>
          <w:tab w:val="left" w:pos="0"/>
          <w:tab w:val="left" w:pos="980"/>
        </w:tabs>
        <w:ind w:left="0" w:firstLine="480" w:firstLineChars="0"/>
        <w:rPr>
          <w:kern w:val="0"/>
          <w:szCs w:val="28"/>
        </w:rPr>
      </w:pPr>
      <w:r w:rsidRPr="00AE2824">
        <w:rPr>
          <w:kern w:val="0"/>
          <w:szCs w:val="28"/>
        </w:rPr>
        <w:t>灯具外壳材质：</w:t>
      </w:r>
      <w:r w:rsidRPr="00AE2824">
        <w:rPr>
          <w:kern w:val="0"/>
          <w:szCs w:val="28"/>
        </w:rPr>
        <w:t>ABS</w:t>
      </w:r>
      <w:r w:rsidRPr="00AE2824">
        <w:rPr>
          <w:kern w:val="0"/>
          <w:szCs w:val="28"/>
        </w:rPr>
        <w:t>工程塑料；</w:t>
      </w:r>
    </w:p>
    <w:p w:rsidR="00BA0175" w:rsidRPr="00AE2824" w:rsidP="00BA0175" w14:paraId="4E2DC0C9" w14:textId="77777777">
      <w:pPr>
        <w:numPr>
          <w:ilvl w:val="0"/>
          <w:numId w:val="33"/>
        </w:numPr>
        <w:tabs>
          <w:tab w:val="left" w:pos="0"/>
          <w:tab w:val="left" w:pos="980"/>
        </w:tabs>
        <w:ind w:left="0" w:firstLine="480" w:firstLineChars="0"/>
        <w:rPr>
          <w:kern w:val="0"/>
          <w:szCs w:val="28"/>
        </w:rPr>
      </w:pPr>
      <w:r w:rsidRPr="00AE2824">
        <w:rPr>
          <w:kern w:val="0"/>
          <w:szCs w:val="28"/>
        </w:rPr>
        <w:t>信号灯透光片采用抗紫外线的聚碳酸酯为原材料制造，颜色应与信号灯有明显区别，且在寿命期内不会褪色；</w:t>
      </w:r>
    </w:p>
    <w:p w:rsidR="00BA0175" w:rsidRPr="00AE2824" w:rsidP="00BA0175" w14:paraId="4C49B8DC" w14:textId="77777777">
      <w:pPr>
        <w:numPr>
          <w:ilvl w:val="0"/>
          <w:numId w:val="33"/>
        </w:numPr>
        <w:tabs>
          <w:tab w:val="left" w:pos="0"/>
          <w:tab w:val="left" w:pos="980"/>
        </w:tabs>
        <w:ind w:left="0" w:firstLine="480" w:firstLineChars="0"/>
        <w:rPr>
          <w:kern w:val="0"/>
          <w:szCs w:val="28"/>
        </w:rPr>
      </w:pPr>
      <w:r w:rsidRPr="00AE2824">
        <w:rPr>
          <w:kern w:val="0"/>
          <w:szCs w:val="28"/>
        </w:rPr>
        <w:t>线路板为阻燃线路板；</w:t>
      </w:r>
    </w:p>
    <w:p w:rsidR="00BA0175" w:rsidRPr="00AE2824" w:rsidP="00BA0175" w14:paraId="4345A198"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-40</w:t>
      </w:r>
      <w:r w:rsidRPr="00AE2824">
        <w:rPr>
          <w:rFonts w:ascii="宋体" w:eastAsia="宋体" w:hAnsi="宋体" w:cs="宋体" w:hint="eastAsia"/>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61551D9B"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195DB7E6" w14:textId="77777777">
      <w:pPr>
        <w:numPr>
          <w:ilvl w:val="0"/>
          <w:numId w:val="33"/>
        </w:numPr>
        <w:tabs>
          <w:tab w:val="left" w:pos="0"/>
          <w:tab w:val="left" w:pos="980"/>
        </w:tabs>
        <w:ind w:left="0" w:firstLine="480" w:firstLineChars="0"/>
        <w:rPr>
          <w:kern w:val="0"/>
          <w:szCs w:val="28"/>
        </w:rPr>
      </w:pPr>
      <w:r w:rsidRPr="00AE2824">
        <w:rPr>
          <w:kern w:val="0"/>
          <w:szCs w:val="28"/>
        </w:rPr>
        <w:t>在处突控制时信号灯应无闪烁现象，与交巡警总队主城区常规和重要应急处突线路技术要求一致；</w:t>
      </w:r>
    </w:p>
    <w:p w:rsidR="00BA0175" w:rsidRPr="00AE2824" w:rsidP="00BA0175" w14:paraId="3B64BE4F" w14:textId="77777777">
      <w:pPr>
        <w:ind w:firstLine="560"/>
        <w:rPr>
          <w:kern w:val="0"/>
          <w:szCs w:val="28"/>
        </w:rPr>
      </w:pPr>
      <w:r w:rsidRPr="00AE2824">
        <w:rPr>
          <w:kern w:val="0"/>
          <w:szCs w:val="28"/>
        </w:rPr>
        <w:t>（</w:t>
      </w:r>
      <w:r w:rsidRPr="00AE2824">
        <w:rPr>
          <w:kern w:val="0"/>
          <w:szCs w:val="28"/>
        </w:rPr>
        <w:t>3</w:t>
      </w:r>
      <w:r w:rsidRPr="00AE2824">
        <w:rPr>
          <w:kern w:val="0"/>
          <w:szCs w:val="28"/>
        </w:rPr>
        <w:t>）</w:t>
      </w:r>
      <w:r w:rsidRPr="00AE2824">
        <w:rPr>
          <w:kern w:val="0"/>
          <w:szCs w:val="28"/>
        </w:rPr>
        <w:t>LED</w:t>
      </w:r>
      <w:r w:rsidRPr="00AE2824">
        <w:rPr>
          <w:kern w:val="0"/>
          <w:szCs w:val="28"/>
        </w:rPr>
        <w:t>显示屏</w:t>
      </w:r>
    </w:p>
    <w:p w:rsidR="00BA0175" w:rsidRPr="00AE2824" w:rsidP="00BA0175" w14:paraId="22E5A8AE" w14:textId="77777777">
      <w:pPr>
        <w:numPr>
          <w:ilvl w:val="0"/>
          <w:numId w:val="33"/>
        </w:numPr>
        <w:tabs>
          <w:tab w:val="left" w:pos="0"/>
          <w:tab w:val="left" w:pos="980"/>
        </w:tabs>
        <w:ind w:left="0" w:firstLine="480" w:firstLineChars="0"/>
        <w:rPr>
          <w:kern w:val="0"/>
          <w:szCs w:val="28"/>
        </w:rPr>
      </w:pPr>
      <w:r w:rsidRPr="00AE2824">
        <w:rPr>
          <w:kern w:val="0"/>
          <w:szCs w:val="28"/>
        </w:rPr>
        <w:t>一体式人行信号灯全彩屏；</w:t>
      </w:r>
    </w:p>
    <w:p w:rsidR="00BA0175" w:rsidRPr="00AE2824" w:rsidP="00BA0175" w14:paraId="5F84D5BA" w14:textId="77777777">
      <w:pPr>
        <w:numPr>
          <w:ilvl w:val="0"/>
          <w:numId w:val="33"/>
        </w:numPr>
        <w:tabs>
          <w:tab w:val="left" w:pos="0"/>
          <w:tab w:val="left" w:pos="980"/>
        </w:tabs>
        <w:ind w:left="0" w:firstLine="480" w:firstLineChars="0"/>
        <w:rPr>
          <w:kern w:val="0"/>
          <w:szCs w:val="28"/>
        </w:rPr>
      </w:pPr>
      <w:r w:rsidRPr="00AE2824">
        <w:rPr>
          <w:kern w:val="0"/>
          <w:szCs w:val="28"/>
        </w:rPr>
        <w:t>支持直接连接交通信号控制机；</w:t>
      </w:r>
    </w:p>
    <w:p w:rsidR="00BA0175" w:rsidRPr="00AE2824" w:rsidP="00BA0175" w14:paraId="06083B75" w14:textId="77777777">
      <w:pPr>
        <w:numPr>
          <w:ilvl w:val="0"/>
          <w:numId w:val="33"/>
        </w:numPr>
        <w:tabs>
          <w:tab w:val="left" w:pos="0"/>
          <w:tab w:val="left" w:pos="980"/>
        </w:tabs>
        <w:ind w:left="0" w:firstLine="480" w:firstLineChars="0"/>
        <w:rPr>
          <w:kern w:val="0"/>
          <w:szCs w:val="28"/>
        </w:rPr>
      </w:pPr>
      <w:r w:rsidRPr="00AE2824">
        <w:rPr>
          <w:kern w:val="0"/>
          <w:szCs w:val="28"/>
        </w:rPr>
        <w:t>支持信号控制系统后台直接修改控制</w:t>
      </w:r>
      <w:r w:rsidRPr="00AE2824">
        <w:rPr>
          <w:kern w:val="0"/>
          <w:szCs w:val="28"/>
        </w:rPr>
        <w:t>LED</w:t>
      </w:r>
      <w:r w:rsidRPr="00AE2824">
        <w:rPr>
          <w:kern w:val="0"/>
          <w:szCs w:val="28"/>
        </w:rPr>
        <w:t>显示屏（需配套通讯控制模块）；</w:t>
      </w:r>
    </w:p>
    <w:p w:rsidR="00BA0175" w:rsidRPr="00AE2824" w:rsidP="00BA0175" w14:paraId="04DDA6CA" w14:textId="77777777">
      <w:pPr>
        <w:numPr>
          <w:ilvl w:val="0"/>
          <w:numId w:val="33"/>
        </w:numPr>
        <w:tabs>
          <w:tab w:val="left" w:pos="0"/>
          <w:tab w:val="left" w:pos="980"/>
        </w:tabs>
        <w:ind w:left="0" w:firstLine="480" w:firstLineChars="0"/>
        <w:rPr>
          <w:kern w:val="0"/>
          <w:szCs w:val="28"/>
        </w:rPr>
      </w:pPr>
      <w:r w:rsidRPr="00AE2824">
        <w:rPr>
          <w:kern w:val="0"/>
          <w:szCs w:val="28"/>
        </w:rPr>
        <w:t>信号灯同步显示控制；</w:t>
      </w:r>
    </w:p>
    <w:p w:rsidR="00BA0175" w:rsidRPr="00AE2824" w:rsidP="00BA0175" w14:paraId="46543819" w14:textId="77777777">
      <w:pPr>
        <w:numPr>
          <w:ilvl w:val="0"/>
          <w:numId w:val="33"/>
        </w:numPr>
        <w:tabs>
          <w:tab w:val="left" w:pos="0"/>
          <w:tab w:val="left" w:pos="980"/>
        </w:tabs>
        <w:ind w:left="0" w:firstLine="480" w:firstLineChars="0"/>
        <w:rPr>
          <w:kern w:val="0"/>
          <w:szCs w:val="28"/>
        </w:rPr>
      </w:pPr>
      <w:r w:rsidRPr="00AE2824">
        <w:rPr>
          <w:kern w:val="0"/>
          <w:szCs w:val="28"/>
        </w:rPr>
        <w:t>超高亮度</w:t>
      </w:r>
      <w:r w:rsidRPr="00AE2824">
        <w:rPr>
          <w:kern w:val="0"/>
          <w:szCs w:val="28"/>
        </w:rPr>
        <w:t>LED</w:t>
      </w:r>
      <w:r w:rsidRPr="00AE2824">
        <w:rPr>
          <w:kern w:val="0"/>
          <w:szCs w:val="28"/>
        </w:rPr>
        <w:t>点阵显示；</w:t>
      </w:r>
    </w:p>
    <w:p w:rsidR="00BA0175" w:rsidRPr="00AE2824" w:rsidP="00BA0175" w14:paraId="27F8F113" w14:textId="77777777">
      <w:pPr>
        <w:numPr>
          <w:ilvl w:val="0"/>
          <w:numId w:val="33"/>
        </w:numPr>
        <w:tabs>
          <w:tab w:val="left" w:pos="0"/>
          <w:tab w:val="left" w:pos="980"/>
        </w:tabs>
        <w:ind w:left="0" w:firstLine="480" w:firstLineChars="0"/>
        <w:rPr>
          <w:kern w:val="0"/>
          <w:szCs w:val="28"/>
        </w:rPr>
      </w:pPr>
      <w:r w:rsidRPr="00AE2824">
        <w:rPr>
          <w:kern w:val="0"/>
          <w:szCs w:val="28"/>
        </w:rPr>
        <w:t>P10</w:t>
      </w:r>
      <w:r w:rsidRPr="00AE2824">
        <w:rPr>
          <w:kern w:val="0"/>
          <w:szCs w:val="28"/>
        </w:rPr>
        <w:t>全彩色，</w:t>
      </w:r>
      <w:r w:rsidRPr="00AE2824">
        <w:rPr>
          <w:kern w:val="0"/>
          <w:szCs w:val="28"/>
        </w:rPr>
        <w:t>1R1G1B</w:t>
      </w:r>
      <w:r w:rsidRPr="00AE2824">
        <w:rPr>
          <w:kern w:val="0"/>
          <w:szCs w:val="28"/>
        </w:rPr>
        <w:t>交通专用</w:t>
      </w:r>
      <w:r w:rsidRPr="00AE2824">
        <w:rPr>
          <w:kern w:val="0"/>
          <w:szCs w:val="28"/>
        </w:rPr>
        <w:t>LED</w:t>
      </w:r>
      <w:r w:rsidRPr="00AE2824">
        <w:rPr>
          <w:kern w:val="0"/>
          <w:szCs w:val="28"/>
        </w:rPr>
        <w:t>管芯；</w:t>
      </w:r>
    </w:p>
    <w:p w:rsidR="00BA0175" w:rsidRPr="00AE2824" w:rsidP="00BA0175" w14:paraId="14451F27" w14:textId="77777777">
      <w:pPr>
        <w:numPr>
          <w:ilvl w:val="0"/>
          <w:numId w:val="33"/>
        </w:numPr>
        <w:tabs>
          <w:tab w:val="left" w:pos="0"/>
          <w:tab w:val="left" w:pos="980"/>
        </w:tabs>
        <w:ind w:left="0" w:firstLine="480" w:firstLineChars="0"/>
        <w:rPr>
          <w:kern w:val="0"/>
          <w:szCs w:val="28"/>
        </w:rPr>
      </w:pPr>
      <w:r w:rsidRPr="00AE2824">
        <w:rPr>
          <w:kern w:val="0"/>
          <w:szCs w:val="28"/>
        </w:rPr>
        <w:t>工作电压：</w:t>
      </w:r>
      <w:r w:rsidRPr="00AE2824">
        <w:rPr>
          <w:kern w:val="0"/>
          <w:szCs w:val="28"/>
        </w:rPr>
        <w:t>220V±15</w:t>
      </w:r>
      <w:r w:rsidRPr="00AE2824">
        <w:rPr>
          <w:kern w:val="0"/>
          <w:szCs w:val="28"/>
        </w:rPr>
        <w:t>％；</w:t>
      </w:r>
    </w:p>
    <w:p w:rsidR="00BA0175" w:rsidRPr="00AE2824" w:rsidP="00BA0175" w14:paraId="3AC8C5F4" w14:textId="77777777">
      <w:pPr>
        <w:numPr>
          <w:ilvl w:val="0"/>
          <w:numId w:val="33"/>
        </w:numPr>
        <w:tabs>
          <w:tab w:val="left" w:pos="0"/>
          <w:tab w:val="left" w:pos="980"/>
        </w:tabs>
        <w:ind w:left="0" w:firstLine="480" w:firstLineChars="0"/>
        <w:rPr>
          <w:kern w:val="0"/>
          <w:szCs w:val="28"/>
        </w:rPr>
      </w:pPr>
      <w:r w:rsidRPr="00AE2824">
        <w:rPr>
          <w:kern w:val="0"/>
          <w:szCs w:val="28"/>
        </w:rPr>
        <w:t>电气防护：过流、短路、断路、过压防护；</w:t>
      </w:r>
    </w:p>
    <w:p w:rsidR="00BA0175" w:rsidRPr="00AE2824" w:rsidP="00BA0175" w14:paraId="435EF09D" w14:textId="77777777">
      <w:pPr>
        <w:numPr>
          <w:ilvl w:val="0"/>
          <w:numId w:val="33"/>
        </w:numPr>
        <w:tabs>
          <w:tab w:val="left" w:pos="0"/>
          <w:tab w:val="left" w:pos="980"/>
        </w:tabs>
        <w:ind w:left="0" w:firstLine="480" w:firstLineChars="0"/>
        <w:rPr>
          <w:kern w:val="0"/>
          <w:szCs w:val="28"/>
        </w:rPr>
      </w:pPr>
      <w:r w:rsidRPr="00AE2824">
        <w:rPr>
          <w:kern w:val="0"/>
          <w:szCs w:val="28"/>
        </w:rPr>
        <w:t>平均无故障时间：</w:t>
      </w:r>
      <w:r w:rsidRPr="00AE2824">
        <w:rPr>
          <w:kern w:val="0"/>
          <w:szCs w:val="28"/>
        </w:rPr>
        <w:t>≥10000</w:t>
      </w:r>
      <w:r w:rsidRPr="00AE2824">
        <w:rPr>
          <w:kern w:val="0"/>
          <w:szCs w:val="28"/>
        </w:rPr>
        <w:t>小时，屏体寿命：</w:t>
      </w:r>
      <w:r w:rsidRPr="00AE2824">
        <w:rPr>
          <w:kern w:val="0"/>
          <w:szCs w:val="28"/>
        </w:rPr>
        <w:t>≥100,000</w:t>
      </w:r>
      <w:r w:rsidRPr="00AE2824">
        <w:rPr>
          <w:kern w:val="0"/>
          <w:szCs w:val="28"/>
        </w:rPr>
        <w:t>小时</w:t>
      </w:r>
      <w:r w:rsidRPr="00AE2824">
        <w:rPr>
          <w:kern w:val="0"/>
          <w:szCs w:val="28"/>
        </w:rPr>
        <w:t xml:space="preserve"> (10</w:t>
      </w:r>
      <w:r w:rsidRPr="00AE2824">
        <w:rPr>
          <w:kern w:val="0"/>
          <w:szCs w:val="28"/>
        </w:rPr>
        <w:t>万小时</w:t>
      </w:r>
      <w:r w:rsidRPr="00AE2824">
        <w:rPr>
          <w:kern w:val="0"/>
          <w:szCs w:val="28"/>
        </w:rPr>
        <w:t>)</w:t>
      </w:r>
      <w:r w:rsidRPr="00AE2824">
        <w:rPr>
          <w:kern w:val="0"/>
          <w:szCs w:val="28"/>
        </w:rPr>
        <w:t>；</w:t>
      </w:r>
    </w:p>
    <w:p w:rsidR="00BA0175" w:rsidRPr="00AE2824" w:rsidP="00BA0175" w14:paraId="2C41A21C" w14:textId="77777777">
      <w:pPr>
        <w:numPr>
          <w:ilvl w:val="0"/>
          <w:numId w:val="33"/>
        </w:numPr>
        <w:tabs>
          <w:tab w:val="left" w:pos="0"/>
          <w:tab w:val="left" w:pos="980"/>
        </w:tabs>
        <w:ind w:left="0" w:firstLine="480" w:firstLineChars="0"/>
        <w:rPr>
          <w:kern w:val="0"/>
          <w:szCs w:val="28"/>
        </w:rPr>
      </w:pPr>
      <w:r w:rsidRPr="00AE2824">
        <w:rPr>
          <w:kern w:val="0"/>
          <w:szCs w:val="28"/>
        </w:rPr>
        <w:t>高</w:t>
      </w:r>
      <w:r w:rsidRPr="00AE2824">
        <w:rPr>
          <w:kern w:val="0"/>
          <w:szCs w:val="28"/>
        </w:rPr>
        <w:t>1280mm*</w:t>
      </w:r>
      <w:r w:rsidRPr="00AE2824">
        <w:rPr>
          <w:kern w:val="0"/>
          <w:szCs w:val="28"/>
        </w:rPr>
        <w:t>宽</w:t>
      </w:r>
      <w:r w:rsidRPr="00AE2824">
        <w:rPr>
          <w:kern w:val="0"/>
          <w:szCs w:val="28"/>
        </w:rPr>
        <w:t>320mm</w:t>
      </w:r>
      <w:r w:rsidRPr="00AE2824">
        <w:rPr>
          <w:kern w:val="0"/>
          <w:szCs w:val="28"/>
        </w:rPr>
        <w:t>（可按用户需求调整）；</w:t>
      </w:r>
    </w:p>
    <w:p w:rsidR="00BA0175" w:rsidRPr="00AE2824" w:rsidP="00BA0175" w14:paraId="6CF4D54D"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-20</w:t>
      </w:r>
      <w:r w:rsidRPr="00AE2824">
        <w:rPr>
          <w:rFonts w:ascii="宋体" w:eastAsia="宋体" w:hAnsi="宋体" w:cs="宋体" w:hint="eastAsia"/>
          <w:kern w:val="0"/>
          <w:szCs w:val="28"/>
        </w:rPr>
        <w:t>℃</w:t>
      </w:r>
      <w:r w:rsidRPr="00AE2824">
        <w:rPr>
          <w:kern w:val="0"/>
          <w:szCs w:val="28"/>
        </w:rPr>
        <w:t xml:space="preserve"> </w:t>
      </w:r>
      <w:r w:rsidRPr="00AE2824">
        <w:rPr>
          <w:kern w:val="0"/>
          <w:szCs w:val="28"/>
        </w:rPr>
        <w:t>～</w:t>
      </w:r>
      <w:r w:rsidRPr="00AE2824">
        <w:rPr>
          <w:kern w:val="0"/>
          <w:szCs w:val="28"/>
        </w:rPr>
        <w:t xml:space="preserve"> +60</w:t>
      </w:r>
      <w:r w:rsidRPr="00AE2824">
        <w:rPr>
          <w:rFonts w:ascii="宋体" w:eastAsia="宋体" w:hAnsi="宋体" w:cs="宋体" w:hint="eastAsia"/>
          <w:kern w:val="0"/>
          <w:szCs w:val="28"/>
        </w:rPr>
        <w:t>℃</w:t>
      </w:r>
      <w:r w:rsidRPr="00AE2824">
        <w:rPr>
          <w:kern w:val="0"/>
          <w:szCs w:val="28"/>
        </w:rPr>
        <w:t>；</w:t>
      </w:r>
    </w:p>
    <w:p w:rsidR="00BA0175" w:rsidRPr="00AE2824" w:rsidP="00BA0175" w14:paraId="07A7CF9B" w14:textId="77777777">
      <w:pPr>
        <w:numPr>
          <w:ilvl w:val="0"/>
          <w:numId w:val="33"/>
        </w:numPr>
        <w:tabs>
          <w:tab w:val="left" w:pos="0"/>
          <w:tab w:val="left" w:pos="980"/>
        </w:tabs>
        <w:ind w:left="0" w:firstLine="480" w:firstLineChars="0"/>
        <w:rPr>
          <w:kern w:val="0"/>
          <w:szCs w:val="28"/>
        </w:rPr>
      </w:pPr>
      <w:r w:rsidRPr="00AE2824">
        <w:rPr>
          <w:kern w:val="0"/>
          <w:szCs w:val="28"/>
        </w:rPr>
        <w:t>相对湿度：</w:t>
      </w:r>
      <w:r w:rsidRPr="00AE2824">
        <w:rPr>
          <w:kern w:val="0"/>
          <w:szCs w:val="28"/>
        </w:rPr>
        <w:t>10%</w:t>
      </w:r>
      <w:r w:rsidRPr="00AE2824">
        <w:rPr>
          <w:kern w:val="0"/>
          <w:szCs w:val="28"/>
        </w:rPr>
        <w:t>～</w:t>
      </w:r>
      <w:r w:rsidRPr="00AE2824">
        <w:rPr>
          <w:kern w:val="0"/>
          <w:szCs w:val="28"/>
        </w:rPr>
        <w:t>95%RH</w:t>
      </w:r>
      <w:r w:rsidRPr="00AE2824">
        <w:rPr>
          <w:kern w:val="0"/>
          <w:szCs w:val="28"/>
        </w:rPr>
        <w:t>；</w:t>
      </w:r>
    </w:p>
    <w:p w:rsidR="00BA0175" w:rsidRPr="00AE2824" w:rsidP="00BA0175" w14:paraId="4BD41EB0" w14:textId="77777777">
      <w:pPr>
        <w:numPr>
          <w:ilvl w:val="0"/>
          <w:numId w:val="33"/>
        </w:numPr>
        <w:tabs>
          <w:tab w:val="left" w:pos="0"/>
          <w:tab w:val="left" w:pos="980"/>
        </w:tabs>
        <w:ind w:left="0" w:firstLine="480" w:firstLineChars="0"/>
        <w:rPr>
          <w:kern w:val="0"/>
          <w:szCs w:val="28"/>
        </w:rPr>
      </w:pPr>
      <w:r w:rsidRPr="00AE2824">
        <w:rPr>
          <w:kern w:val="0"/>
          <w:szCs w:val="28"/>
        </w:rPr>
        <w:t>防水等级：</w:t>
      </w:r>
      <w:r w:rsidRPr="00AE2824">
        <w:rPr>
          <w:kern w:val="0"/>
          <w:szCs w:val="28"/>
        </w:rPr>
        <w:t>IP65</w:t>
      </w:r>
      <w:r w:rsidRPr="00AE2824">
        <w:rPr>
          <w:kern w:val="0"/>
          <w:szCs w:val="28"/>
        </w:rPr>
        <w:t>。</w:t>
      </w:r>
    </w:p>
    <w:p w:rsidR="00BA0175" w:rsidRPr="00AE2824" w:rsidP="00BA0175" w14:paraId="23AA1451" w14:textId="77777777">
      <w:pPr>
        <w:ind w:firstLine="560"/>
        <w:rPr>
          <w:kern w:val="0"/>
          <w:szCs w:val="28"/>
        </w:rPr>
      </w:pPr>
      <w:r w:rsidRPr="00AE2824">
        <w:rPr>
          <w:kern w:val="0"/>
          <w:szCs w:val="28"/>
        </w:rPr>
        <w:t>（</w:t>
      </w:r>
      <w:r w:rsidRPr="00AE2824">
        <w:rPr>
          <w:kern w:val="0"/>
          <w:szCs w:val="28"/>
        </w:rPr>
        <w:t>4</w:t>
      </w:r>
      <w:r w:rsidRPr="00AE2824">
        <w:rPr>
          <w:kern w:val="0"/>
          <w:szCs w:val="28"/>
        </w:rPr>
        <w:t>）显示屏主控板</w:t>
      </w:r>
    </w:p>
    <w:p w:rsidR="00BA0175" w:rsidRPr="00AE2824" w:rsidP="00BA0175" w14:paraId="4EDA1AC0" w14:textId="77777777">
      <w:pPr>
        <w:numPr>
          <w:ilvl w:val="0"/>
          <w:numId w:val="33"/>
        </w:numPr>
        <w:tabs>
          <w:tab w:val="left" w:pos="0"/>
          <w:tab w:val="left" w:pos="980"/>
        </w:tabs>
        <w:ind w:left="0" w:firstLine="480" w:firstLineChars="0"/>
        <w:rPr>
          <w:kern w:val="0"/>
          <w:szCs w:val="28"/>
        </w:rPr>
      </w:pPr>
      <w:r w:rsidRPr="00AE2824">
        <w:rPr>
          <w:kern w:val="0"/>
          <w:szCs w:val="28"/>
        </w:rPr>
        <w:t>显示屏控制主板；</w:t>
      </w:r>
    </w:p>
    <w:p w:rsidR="00BA0175" w:rsidRPr="00AE2824" w:rsidP="00BA0175" w14:paraId="204121DA" w14:textId="77777777">
      <w:pPr>
        <w:numPr>
          <w:ilvl w:val="0"/>
          <w:numId w:val="33"/>
        </w:numPr>
        <w:tabs>
          <w:tab w:val="left" w:pos="0"/>
          <w:tab w:val="left" w:pos="980"/>
        </w:tabs>
        <w:ind w:left="0" w:firstLine="480" w:firstLineChars="0"/>
        <w:rPr>
          <w:kern w:val="0"/>
          <w:szCs w:val="28"/>
        </w:rPr>
      </w:pPr>
      <w:r w:rsidRPr="00AE2824">
        <w:rPr>
          <w:kern w:val="0"/>
          <w:szCs w:val="28"/>
        </w:rPr>
        <w:t>支持文字、图片播放；</w:t>
      </w:r>
    </w:p>
    <w:p w:rsidR="00BA0175" w:rsidRPr="00AE2824" w:rsidP="00BA0175" w14:paraId="7DBC6376"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12VDC±5</w:t>
      </w:r>
      <w:r w:rsidRPr="00AE2824">
        <w:rPr>
          <w:kern w:val="0"/>
          <w:szCs w:val="28"/>
        </w:rPr>
        <w:t>％；</w:t>
      </w:r>
    </w:p>
    <w:p w:rsidR="00BA0175" w:rsidRPr="00AE2824" w:rsidP="00BA0175" w14:paraId="3F4099B5" w14:textId="77777777">
      <w:pPr>
        <w:numPr>
          <w:ilvl w:val="0"/>
          <w:numId w:val="33"/>
        </w:numPr>
        <w:tabs>
          <w:tab w:val="left" w:pos="0"/>
          <w:tab w:val="left" w:pos="980"/>
        </w:tabs>
        <w:ind w:left="0" w:firstLine="480" w:firstLineChars="0"/>
        <w:rPr>
          <w:kern w:val="0"/>
          <w:szCs w:val="28"/>
        </w:rPr>
        <w:sectPr w:rsidSect="00601106">
          <w:headerReference w:type="even" r:id="rId79"/>
          <w:headerReference w:type="default" r:id="rId80"/>
          <w:footerReference w:type="even" r:id="rId81"/>
          <w:footerReference w:type="default" r:id="rId82"/>
          <w:headerReference w:type="first" r:id="rId83"/>
          <w:footerReference w:type="first" r:id="rId84"/>
          <w:type w:val="nextPage"/>
          <w:pgSz w:w="23814" w:h="16840" w:orient="landscape" w:code="8"/>
          <w:pgMar w:top="1474" w:right="1134" w:bottom="1701" w:left="1701" w:header="0" w:footer="340" w:gutter="567"/>
          <w:pgNumType w:start="13"/>
          <w:cols w:num="2" w:space="840"/>
          <w:titlePg w:val="0"/>
          <w:docGrid w:type="linesAndChars" w:linePitch="381"/>
        </w:sectPr>
      </w:pPr>
      <w:r w:rsidRPr="00AE2824">
        <w:rPr>
          <w:kern w:val="0"/>
          <w:szCs w:val="28"/>
        </w:rPr>
        <w:t>电气防护：过流、短路、断路、过压防护；</w:t>
      </w:r>
    </w:p>
    <w:p w:rsidR="00BA0175" w:rsidRPr="00AE2824" w:rsidP="00BA0175" w14:paraId="2C55878D"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-25</w:t>
      </w:r>
      <w:r w:rsidRPr="00AE2824">
        <w:rPr>
          <w:rFonts w:ascii="宋体" w:eastAsia="宋体" w:hAnsi="宋体" w:cs="宋体" w:hint="eastAsia"/>
          <w:kern w:val="0"/>
          <w:szCs w:val="28"/>
        </w:rPr>
        <w:t>℃</w:t>
      </w:r>
      <w:r w:rsidRPr="00AE2824">
        <w:rPr>
          <w:kern w:val="0"/>
          <w:szCs w:val="28"/>
        </w:rPr>
        <w:t xml:space="preserve"> </w:t>
      </w:r>
      <w:r w:rsidRPr="00AE2824">
        <w:rPr>
          <w:kern w:val="0"/>
          <w:szCs w:val="28"/>
        </w:rPr>
        <w:t>～</w:t>
      </w:r>
      <w:r w:rsidRPr="00AE2824">
        <w:rPr>
          <w:kern w:val="0"/>
          <w:szCs w:val="28"/>
        </w:rPr>
        <w:t xml:space="preserve"> +65</w:t>
      </w:r>
      <w:r w:rsidRPr="00AE2824">
        <w:rPr>
          <w:rFonts w:ascii="宋体" w:eastAsia="宋体" w:hAnsi="宋体" w:cs="宋体" w:hint="eastAsia"/>
          <w:kern w:val="0"/>
          <w:szCs w:val="28"/>
        </w:rPr>
        <w:t>℃</w:t>
      </w:r>
      <w:r w:rsidRPr="00AE2824">
        <w:rPr>
          <w:kern w:val="0"/>
          <w:szCs w:val="28"/>
        </w:rPr>
        <w:t>；</w:t>
      </w:r>
    </w:p>
    <w:p w:rsidR="00BA0175" w:rsidRPr="00AE2824" w:rsidP="00BA0175" w14:paraId="683DFB0C" w14:textId="77777777">
      <w:pPr>
        <w:numPr>
          <w:ilvl w:val="0"/>
          <w:numId w:val="33"/>
        </w:numPr>
        <w:tabs>
          <w:tab w:val="left" w:pos="0"/>
          <w:tab w:val="left" w:pos="980"/>
        </w:tabs>
        <w:ind w:left="0" w:firstLine="480" w:firstLineChars="0"/>
        <w:rPr>
          <w:kern w:val="0"/>
          <w:szCs w:val="28"/>
        </w:rPr>
      </w:pPr>
      <w:r w:rsidRPr="00AE2824">
        <w:rPr>
          <w:kern w:val="0"/>
          <w:szCs w:val="28"/>
        </w:rPr>
        <w:t>相对湿度：</w:t>
      </w:r>
      <w:r w:rsidRPr="00AE2824">
        <w:rPr>
          <w:kern w:val="0"/>
          <w:szCs w:val="28"/>
        </w:rPr>
        <w:t>10%</w:t>
      </w:r>
      <w:r w:rsidRPr="00AE2824">
        <w:rPr>
          <w:kern w:val="0"/>
          <w:szCs w:val="28"/>
        </w:rPr>
        <w:t>～</w:t>
      </w:r>
      <w:r w:rsidRPr="00AE2824">
        <w:rPr>
          <w:kern w:val="0"/>
          <w:szCs w:val="28"/>
        </w:rPr>
        <w:t>95%RH</w:t>
      </w:r>
      <w:r w:rsidRPr="00AE2824">
        <w:rPr>
          <w:kern w:val="0"/>
          <w:szCs w:val="28"/>
        </w:rPr>
        <w:t>。</w:t>
      </w:r>
    </w:p>
    <w:p w:rsidR="00BA0175" w:rsidRPr="00AE2824" w:rsidP="00BA0175" w14:paraId="2CD4D87F" w14:textId="77777777">
      <w:pPr>
        <w:ind w:firstLine="560"/>
        <w:rPr>
          <w:kern w:val="0"/>
          <w:szCs w:val="28"/>
        </w:rPr>
      </w:pPr>
      <w:r w:rsidRPr="00AE2824">
        <w:rPr>
          <w:kern w:val="0"/>
          <w:szCs w:val="28"/>
        </w:rPr>
        <w:t>（</w:t>
      </w:r>
      <w:r w:rsidRPr="00AE2824">
        <w:rPr>
          <w:kern w:val="0"/>
          <w:szCs w:val="28"/>
        </w:rPr>
        <w:t>5</w:t>
      </w:r>
      <w:r w:rsidRPr="00AE2824">
        <w:rPr>
          <w:kern w:val="0"/>
          <w:szCs w:val="28"/>
        </w:rPr>
        <w:t>）通讯控制模块</w:t>
      </w:r>
    </w:p>
    <w:p w:rsidR="00BA0175" w:rsidRPr="00AE2824" w:rsidP="00BA0175" w14:paraId="7C825181" w14:textId="77777777">
      <w:pPr>
        <w:numPr>
          <w:ilvl w:val="0"/>
          <w:numId w:val="33"/>
        </w:numPr>
        <w:tabs>
          <w:tab w:val="left" w:pos="0"/>
          <w:tab w:val="left" w:pos="980"/>
        </w:tabs>
        <w:ind w:left="0" w:firstLine="480" w:firstLineChars="0"/>
        <w:rPr>
          <w:kern w:val="0"/>
          <w:szCs w:val="28"/>
        </w:rPr>
      </w:pPr>
      <w:r w:rsidRPr="00AE2824">
        <w:rPr>
          <w:kern w:val="0"/>
          <w:szCs w:val="28"/>
        </w:rPr>
        <w:t>显示屏联网控制模块，支持后台系统通过信号机直接连接前端路口显示屏；</w:t>
      </w:r>
    </w:p>
    <w:p w:rsidR="00BA0175" w:rsidRPr="00AE2824" w:rsidP="00BA0175" w14:paraId="2E7DCC1B" w14:textId="77777777">
      <w:pPr>
        <w:numPr>
          <w:ilvl w:val="0"/>
          <w:numId w:val="33"/>
        </w:numPr>
        <w:tabs>
          <w:tab w:val="left" w:pos="0"/>
          <w:tab w:val="left" w:pos="980"/>
        </w:tabs>
        <w:ind w:left="0" w:firstLine="480" w:firstLineChars="0"/>
        <w:rPr>
          <w:kern w:val="0"/>
          <w:szCs w:val="28"/>
        </w:rPr>
      </w:pPr>
      <w:r w:rsidRPr="00AE2824">
        <w:rPr>
          <w:kern w:val="0"/>
          <w:szCs w:val="28"/>
        </w:rPr>
        <w:t>低功耗、</w:t>
      </w:r>
      <w:r w:rsidRPr="00AE2824">
        <w:rPr>
          <w:kern w:val="0"/>
          <w:szCs w:val="28"/>
        </w:rPr>
        <w:t xml:space="preserve"> </w:t>
      </w:r>
      <w:r w:rsidRPr="00AE2824">
        <w:rPr>
          <w:kern w:val="0"/>
          <w:szCs w:val="28"/>
        </w:rPr>
        <w:t>高抗干扰能力、低误码率、一体化设计、结构紧凑通讯模块；</w:t>
      </w:r>
    </w:p>
    <w:p w:rsidR="00BA0175" w:rsidRPr="00AE2824" w:rsidP="00BA0175" w14:paraId="2B0C0698" w14:textId="77777777">
      <w:pPr>
        <w:numPr>
          <w:ilvl w:val="0"/>
          <w:numId w:val="33"/>
        </w:numPr>
        <w:tabs>
          <w:tab w:val="left" w:pos="0"/>
          <w:tab w:val="left" w:pos="980"/>
        </w:tabs>
        <w:ind w:left="0" w:firstLine="480" w:firstLineChars="0"/>
        <w:rPr>
          <w:kern w:val="0"/>
          <w:szCs w:val="28"/>
        </w:rPr>
      </w:pPr>
      <w:r w:rsidRPr="00AE2824">
        <w:rPr>
          <w:kern w:val="0"/>
          <w:szCs w:val="28"/>
        </w:rPr>
        <w:t>标准数据协议，透明的数据传输</w:t>
      </w:r>
      <w:r w:rsidRPr="00AE2824">
        <w:rPr>
          <w:kern w:val="0"/>
          <w:szCs w:val="28"/>
        </w:rPr>
        <w:t>;</w:t>
      </w:r>
      <w:r w:rsidRPr="00AE2824">
        <w:rPr>
          <w:kern w:val="0"/>
          <w:szCs w:val="28"/>
        </w:rPr>
        <w:t>支持</w:t>
      </w:r>
      <w:r w:rsidRPr="00AE2824">
        <w:rPr>
          <w:kern w:val="0"/>
          <w:szCs w:val="28"/>
        </w:rPr>
        <w:t>RS232</w:t>
      </w:r>
      <w:r w:rsidRPr="00AE2824">
        <w:rPr>
          <w:kern w:val="0"/>
          <w:szCs w:val="28"/>
        </w:rPr>
        <w:t>、</w:t>
      </w:r>
      <w:r w:rsidRPr="00AE2824">
        <w:rPr>
          <w:kern w:val="0"/>
          <w:szCs w:val="28"/>
        </w:rPr>
        <w:t>RS485</w:t>
      </w:r>
      <w:r w:rsidRPr="00AE2824">
        <w:rPr>
          <w:kern w:val="0"/>
          <w:szCs w:val="28"/>
        </w:rPr>
        <w:t>、</w:t>
      </w:r>
      <w:r w:rsidRPr="00AE2824">
        <w:rPr>
          <w:kern w:val="0"/>
          <w:szCs w:val="28"/>
        </w:rPr>
        <w:t>LAN</w:t>
      </w:r>
      <w:r w:rsidRPr="00AE2824">
        <w:rPr>
          <w:kern w:val="0"/>
          <w:szCs w:val="28"/>
        </w:rPr>
        <w:t>口；</w:t>
      </w:r>
    </w:p>
    <w:p w:rsidR="00BA0175" w:rsidRPr="00AE2824" w:rsidP="00BA0175" w14:paraId="0765C672"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5VDC/2A</w:t>
      </w:r>
      <w:r w:rsidRPr="00AE2824">
        <w:rPr>
          <w:kern w:val="0"/>
          <w:szCs w:val="28"/>
        </w:rPr>
        <w:t>；</w:t>
      </w:r>
    </w:p>
    <w:p w:rsidR="00BA0175" w:rsidRPr="00AE2824" w:rsidP="00BA0175" w14:paraId="667AB2FE" w14:textId="77777777">
      <w:pPr>
        <w:numPr>
          <w:ilvl w:val="0"/>
          <w:numId w:val="33"/>
        </w:numPr>
        <w:tabs>
          <w:tab w:val="left" w:pos="0"/>
          <w:tab w:val="left" w:pos="980"/>
        </w:tabs>
        <w:ind w:left="0" w:firstLine="480" w:firstLineChars="0"/>
        <w:rPr>
          <w:kern w:val="0"/>
          <w:szCs w:val="28"/>
        </w:rPr>
      </w:pPr>
      <w:r w:rsidRPr="00AE2824">
        <w:rPr>
          <w:kern w:val="0"/>
          <w:szCs w:val="28"/>
        </w:rPr>
        <w:t>雷击浪涌冲击防护</w:t>
      </w:r>
      <w:r w:rsidRPr="00AE2824">
        <w:rPr>
          <w:kern w:val="0"/>
          <w:szCs w:val="28"/>
        </w:rPr>
        <w:t>(</w:t>
      </w:r>
      <w:r w:rsidRPr="00AE2824">
        <w:rPr>
          <w:kern w:val="0"/>
          <w:szCs w:val="28"/>
        </w:rPr>
        <w:t>电源</w:t>
      </w:r>
      <w:r w:rsidRPr="00AE2824">
        <w:rPr>
          <w:kern w:val="0"/>
          <w:szCs w:val="28"/>
        </w:rPr>
        <w:t>)</w:t>
      </w:r>
      <w:r w:rsidRPr="00AE2824">
        <w:rPr>
          <w:kern w:val="0"/>
          <w:szCs w:val="28"/>
        </w:rPr>
        <w:t>：</w:t>
      </w:r>
      <w:r w:rsidRPr="00AE2824">
        <w:rPr>
          <w:kern w:val="0"/>
          <w:szCs w:val="28"/>
        </w:rPr>
        <w:t>5000A(8/20μs)</w:t>
      </w:r>
      <w:r w:rsidRPr="00AE2824">
        <w:rPr>
          <w:kern w:val="0"/>
          <w:szCs w:val="28"/>
        </w:rPr>
        <w:t>；</w:t>
      </w:r>
    </w:p>
    <w:p w:rsidR="00BA0175" w:rsidRPr="00AE2824" w:rsidP="00BA0175" w14:paraId="0C31A13A"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-20</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6702F793" w14:textId="77777777">
      <w:pPr>
        <w:numPr>
          <w:ilvl w:val="0"/>
          <w:numId w:val="33"/>
        </w:numPr>
        <w:tabs>
          <w:tab w:val="left" w:pos="0"/>
          <w:tab w:val="left" w:pos="980"/>
        </w:tabs>
        <w:ind w:left="0" w:firstLine="480" w:firstLineChars="0"/>
        <w:rPr>
          <w:kern w:val="0"/>
          <w:szCs w:val="28"/>
        </w:rPr>
      </w:pPr>
      <w:r w:rsidRPr="00AE2824">
        <w:rPr>
          <w:kern w:val="0"/>
          <w:szCs w:val="28"/>
        </w:rPr>
        <w:t>存储温度：</w:t>
      </w:r>
      <w:r w:rsidRPr="00AE2824">
        <w:rPr>
          <w:kern w:val="0"/>
          <w:szCs w:val="28"/>
        </w:rPr>
        <w:t>-40</w:t>
      </w:r>
      <w:r w:rsidRPr="00AE2824">
        <w:rPr>
          <w:kern w:val="0"/>
          <w:szCs w:val="28"/>
        </w:rPr>
        <w:t>～＋</w:t>
      </w:r>
      <w:r w:rsidRPr="00AE2824">
        <w:rPr>
          <w:kern w:val="0"/>
          <w:szCs w:val="28"/>
        </w:rPr>
        <w:t>85</w:t>
      </w:r>
      <w:r w:rsidRPr="00AE2824">
        <w:rPr>
          <w:rFonts w:ascii="宋体" w:eastAsia="宋体" w:hAnsi="宋体" w:cs="宋体" w:hint="eastAsia"/>
          <w:kern w:val="0"/>
          <w:szCs w:val="28"/>
        </w:rPr>
        <w:t>℃</w:t>
      </w:r>
      <w:r w:rsidRPr="00AE2824">
        <w:rPr>
          <w:kern w:val="0"/>
          <w:szCs w:val="28"/>
        </w:rPr>
        <w:t>；</w:t>
      </w:r>
    </w:p>
    <w:p w:rsidR="00BA0175" w:rsidRPr="00AE2824" w:rsidP="00BA0175" w14:paraId="77E0A382"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7FED9BA6" w14:textId="77777777">
      <w:pPr>
        <w:ind w:firstLine="560"/>
        <w:rPr>
          <w:kern w:val="0"/>
          <w:szCs w:val="28"/>
        </w:rPr>
      </w:pPr>
      <w:r w:rsidRPr="00AE2824">
        <w:rPr>
          <w:kern w:val="0"/>
          <w:szCs w:val="28"/>
        </w:rPr>
        <w:t>（</w:t>
      </w:r>
      <w:r w:rsidRPr="00AE2824">
        <w:rPr>
          <w:kern w:val="0"/>
          <w:szCs w:val="28"/>
        </w:rPr>
        <w:t>6</w:t>
      </w:r>
      <w:r w:rsidRPr="00AE2824">
        <w:rPr>
          <w:kern w:val="0"/>
          <w:szCs w:val="28"/>
        </w:rPr>
        <w:t>）一体式人行信号灯语音提示器</w:t>
      </w:r>
    </w:p>
    <w:p w:rsidR="00BA0175" w:rsidRPr="00AE2824" w:rsidP="00BA0175" w14:paraId="59791F06" w14:textId="77777777">
      <w:pPr>
        <w:numPr>
          <w:ilvl w:val="0"/>
          <w:numId w:val="33"/>
        </w:numPr>
        <w:tabs>
          <w:tab w:val="left" w:pos="0"/>
          <w:tab w:val="left" w:pos="980"/>
        </w:tabs>
        <w:ind w:left="0" w:firstLine="480" w:firstLineChars="0"/>
        <w:rPr>
          <w:kern w:val="0"/>
          <w:szCs w:val="28"/>
        </w:rPr>
      </w:pPr>
      <w:r w:rsidRPr="00AE2824">
        <w:rPr>
          <w:kern w:val="0"/>
          <w:szCs w:val="28"/>
        </w:rPr>
        <w:t>预置语音，可随时更换语音内容；</w:t>
      </w:r>
    </w:p>
    <w:p w:rsidR="00BA0175" w:rsidRPr="00AE2824" w:rsidP="00BA0175" w14:paraId="16A7FC6E" w14:textId="77777777">
      <w:pPr>
        <w:numPr>
          <w:ilvl w:val="0"/>
          <w:numId w:val="33"/>
        </w:numPr>
        <w:tabs>
          <w:tab w:val="left" w:pos="0"/>
          <w:tab w:val="left" w:pos="980"/>
        </w:tabs>
        <w:ind w:left="0" w:firstLine="480" w:firstLineChars="0"/>
        <w:rPr>
          <w:kern w:val="0"/>
          <w:szCs w:val="28"/>
        </w:rPr>
      </w:pPr>
      <w:r w:rsidRPr="00AE2824">
        <w:rPr>
          <w:kern w:val="0"/>
          <w:szCs w:val="28"/>
        </w:rPr>
        <w:t>内置低功耗功放电路、语音提示清晰、洪亮；</w:t>
      </w:r>
    </w:p>
    <w:p w:rsidR="00BA0175" w:rsidRPr="00AE2824" w:rsidP="00BA0175" w14:paraId="458BB3DE" w14:textId="77777777">
      <w:pPr>
        <w:numPr>
          <w:ilvl w:val="0"/>
          <w:numId w:val="33"/>
        </w:numPr>
        <w:tabs>
          <w:tab w:val="left" w:pos="0"/>
          <w:tab w:val="left" w:pos="980"/>
        </w:tabs>
        <w:ind w:left="0" w:firstLine="480" w:firstLineChars="0"/>
        <w:rPr>
          <w:kern w:val="0"/>
          <w:szCs w:val="28"/>
        </w:rPr>
      </w:pPr>
      <w:r w:rsidRPr="00AE2824">
        <w:rPr>
          <w:kern w:val="0"/>
          <w:szCs w:val="28"/>
        </w:rPr>
        <w:t>支持信号灯触发和信号机通信触发；</w:t>
      </w:r>
    </w:p>
    <w:p w:rsidR="00BA0175" w:rsidRPr="00AE2824" w:rsidP="00BA0175" w14:paraId="1B80366C" w14:textId="77777777">
      <w:pPr>
        <w:numPr>
          <w:ilvl w:val="0"/>
          <w:numId w:val="33"/>
        </w:numPr>
        <w:tabs>
          <w:tab w:val="left" w:pos="0"/>
          <w:tab w:val="left" w:pos="980"/>
        </w:tabs>
        <w:ind w:left="0" w:firstLine="480" w:firstLineChars="0"/>
        <w:rPr>
          <w:kern w:val="0"/>
          <w:szCs w:val="28"/>
        </w:rPr>
      </w:pPr>
      <w:r w:rsidRPr="00AE2824">
        <w:rPr>
          <w:kern w:val="0"/>
          <w:szCs w:val="28"/>
        </w:rPr>
        <w:t>内置于人行灯内；</w:t>
      </w:r>
    </w:p>
    <w:p w:rsidR="00BA0175" w:rsidRPr="00AE2824" w:rsidP="00BA0175" w14:paraId="20B4A0DB" w14:textId="77777777">
      <w:pPr>
        <w:numPr>
          <w:ilvl w:val="0"/>
          <w:numId w:val="33"/>
        </w:numPr>
        <w:tabs>
          <w:tab w:val="left" w:pos="0"/>
          <w:tab w:val="left" w:pos="980"/>
        </w:tabs>
        <w:ind w:left="0" w:firstLine="480" w:firstLineChars="0"/>
        <w:rPr>
          <w:kern w:val="0"/>
          <w:szCs w:val="28"/>
        </w:rPr>
      </w:pPr>
      <w:r w:rsidRPr="00AE2824">
        <w:rPr>
          <w:kern w:val="0"/>
          <w:szCs w:val="28"/>
        </w:rPr>
        <w:t>支持休眠；</w:t>
      </w:r>
    </w:p>
    <w:p w:rsidR="00BA0175" w:rsidRPr="00AE2824" w:rsidP="00BA0175" w14:paraId="4C8BC04F" w14:textId="77777777">
      <w:pPr>
        <w:numPr>
          <w:ilvl w:val="0"/>
          <w:numId w:val="33"/>
        </w:numPr>
        <w:tabs>
          <w:tab w:val="left" w:pos="0"/>
          <w:tab w:val="left" w:pos="980"/>
        </w:tabs>
        <w:ind w:left="0" w:firstLine="480" w:firstLineChars="0"/>
        <w:rPr>
          <w:kern w:val="0"/>
          <w:szCs w:val="28"/>
        </w:rPr>
      </w:pPr>
      <w:r w:rsidRPr="00AE2824">
        <w:rPr>
          <w:kern w:val="0"/>
          <w:szCs w:val="28"/>
        </w:rPr>
        <w:t>阻抗：</w:t>
      </w:r>
      <w:r w:rsidRPr="00AE2824">
        <w:rPr>
          <w:kern w:val="0"/>
          <w:szCs w:val="28"/>
        </w:rPr>
        <w:t>8Ω</w:t>
      </w:r>
      <w:r w:rsidRPr="00AE2824">
        <w:rPr>
          <w:kern w:val="0"/>
          <w:szCs w:val="28"/>
        </w:rPr>
        <w:t>；</w:t>
      </w:r>
    </w:p>
    <w:p w:rsidR="00BA0175" w:rsidRPr="00AE2824" w:rsidP="00BA0175" w14:paraId="285D6CDE" w14:textId="77777777">
      <w:pPr>
        <w:numPr>
          <w:ilvl w:val="0"/>
          <w:numId w:val="33"/>
        </w:numPr>
        <w:tabs>
          <w:tab w:val="left" w:pos="0"/>
          <w:tab w:val="left" w:pos="980"/>
        </w:tabs>
        <w:ind w:left="0" w:firstLine="480" w:firstLineChars="0"/>
        <w:rPr>
          <w:kern w:val="0"/>
          <w:szCs w:val="28"/>
        </w:rPr>
      </w:pPr>
      <w:r w:rsidRPr="00AE2824">
        <w:rPr>
          <w:kern w:val="0"/>
          <w:szCs w:val="28"/>
        </w:rPr>
        <w:t>功率：</w:t>
      </w:r>
      <w:r w:rsidRPr="00AE2824">
        <w:rPr>
          <w:kern w:val="0"/>
          <w:szCs w:val="28"/>
        </w:rPr>
        <w:t>5.0W</w:t>
      </w:r>
      <w:r w:rsidRPr="00AE2824">
        <w:rPr>
          <w:kern w:val="0"/>
          <w:szCs w:val="28"/>
        </w:rPr>
        <w:t>；</w:t>
      </w:r>
    </w:p>
    <w:p w:rsidR="00BA0175" w:rsidRPr="00AE2824" w:rsidP="00BA0175" w14:paraId="23265625" w14:textId="77777777">
      <w:pPr>
        <w:numPr>
          <w:ilvl w:val="0"/>
          <w:numId w:val="33"/>
        </w:numPr>
        <w:tabs>
          <w:tab w:val="left" w:pos="0"/>
          <w:tab w:val="left" w:pos="980"/>
        </w:tabs>
        <w:ind w:left="0" w:firstLine="480" w:firstLineChars="0"/>
        <w:rPr>
          <w:kern w:val="0"/>
          <w:szCs w:val="28"/>
        </w:rPr>
      </w:pPr>
      <w:r w:rsidRPr="00AE2824">
        <w:rPr>
          <w:kern w:val="0"/>
          <w:szCs w:val="28"/>
        </w:rPr>
        <w:t>频宽：</w:t>
      </w:r>
      <w:r w:rsidRPr="00AE2824">
        <w:rPr>
          <w:kern w:val="0"/>
          <w:szCs w:val="28"/>
        </w:rPr>
        <w:t>200~20K;</w:t>
      </w:r>
    </w:p>
    <w:p w:rsidR="00BA0175" w:rsidRPr="00AE2824" w:rsidP="00BA0175" w14:paraId="10C38696"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-20</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380EE45C" w14:textId="77777777">
      <w:pPr>
        <w:numPr>
          <w:ilvl w:val="0"/>
          <w:numId w:val="33"/>
        </w:numPr>
        <w:tabs>
          <w:tab w:val="left" w:pos="0"/>
          <w:tab w:val="left" w:pos="980"/>
        </w:tabs>
        <w:ind w:left="0" w:firstLine="480" w:firstLineChars="0"/>
        <w:rPr>
          <w:kern w:val="0"/>
          <w:szCs w:val="28"/>
        </w:rPr>
      </w:pPr>
      <w:r w:rsidRPr="00AE2824">
        <w:rPr>
          <w:kern w:val="0"/>
          <w:szCs w:val="28"/>
        </w:rPr>
        <w:t>存储温度：</w:t>
      </w:r>
      <w:r w:rsidRPr="00AE2824">
        <w:rPr>
          <w:kern w:val="0"/>
          <w:szCs w:val="28"/>
        </w:rPr>
        <w:t>-40</w:t>
      </w:r>
      <w:r w:rsidRPr="00AE2824">
        <w:rPr>
          <w:kern w:val="0"/>
          <w:szCs w:val="28"/>
        </w:rPr>
        <w:t>～＋</w:t>
      </w:r>
      <w:r w:rsidRPr="00AE2824">
        <w:rPr>
          <w:kern w:val="0"/>
          <w:szCs w:val="28"/>
        </w:rPr>
        <w:t>85</w:t>
      </w:r>
      <w:r w:rsidRPr="00AE2824">
        <w:rPr>
          <w:rFonts w:ascii="宋体" w:eastAsia="宋体" w:hAnsi="宋体" w:cs="宋体" w:hint="eastAsia"/>
          <w:kern w:val="0"/>
          <w:szCs w:val="28"/>
        </w:rPr>
        <w:t>℃</w:t>
      </w:r>
      <w:r w:rsidRPr="00AE2824">
        <w:rPr>
          <w:kern w:val="0"/>
          <w:szCs w:val="28"/>
        </w:rPr>
        <w:t>；</w:t>
      </w:r>
    </w:p>
    <w:p w:rsidR="00BA0175" w:rsidRPr="00AE2824" w:rsidP="00BA0175" w14:paraId="2E5B7C48"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06BBAE5A" w14:textId="77777777">
      <w:pPr>
        <w:ind w:firstLine="560"/>
        <w:rPr>
          <w:kern w:val="0"/>
          <w:szCs w:val="28"/>
        </w:rPr>
      </w:pPr>
      <w:r w:rsidRPr="00AE2824">
        <w:rPr>
          <w:kern w:val="0"/>
          <w:szCs w:val="28"/>
        </w:rPr>
        <w:t>（</w:t>
      </w:r>
      <w:r w:rsidRPr="00AE2824">
        <w:rPr>
          <w:kern w:val="0"/>
          <w:szCs w:val="28"/>
        </w:rPr>
        <w:t>7</w:t>
      </w:r>
      <w:r w:rsidRPr="00AE2824">
        <w:rPr>
          <w:kern w:val="0"/>
          <w:szCs w:val="28"/>
        </w:rPr>
        <w:t>）一体式人行信号灯配电箱</w:t>
      </w:r>
    </w:p>
    <w:p w:rsidR="00BA0175" w:rsidRPr="00AE2824" w:rsidP="00BA0175" w14:paraId="691C5E27" w14:textId="77777777">
      <w:pPr>
        <w:numPr>
          <w:ilvl w:val="0"/>
          <w:numId w:val="33"/>
        </w:numPr>
        <w:tabs>
          <w:tab w:val="left" w:pos="0"/>
          <w:tab w:val="left" w:pos="980"/>
        </w:tabs>
        <w:ind w:left="0" w:firstLine="480" w:firstLineChars="0"/>
        <w:rPr>
          <w:kern w:val="0"/>
          <w:szCs w:val="28"/>
        </w:rPr>
      </w:pPr>
      <w:r w:rsidRPr="00AE2824">
        <w:rPr>
          <w:kern w:val="0"/>
          <w:szCs w:val="28"/>
        </w:rPr>
        <w:t>一体灯内嵌模块化配电箱，包含控制开关、浪涌保护器，预留信控物联模块位置；</w:t>
      </w:r>
    </w:p>
    <w:p w:rsidR="00BA0175" w:rsidRPr="00AE2824" w:rsidP="00BA0175" w14:paraId="0054E580" w14:textId="77777777">
      <w:pPr>
        <w:numPr>
          <w:ilvl w:val="0"/>
          <w:numId w:val="33"/>
        </w:numPr>
        <w:tabs>
          <w:tab w:val="left" w:pos="0"/>
          <w:tab w:val="left" w:pos="980"/>
        </w:tabs>
        <w:ind w:left="0" w:firstLine="480" w:firstLineChars="0"/>
        <w:rPr>
          <w:kern w:val="0"/>
          <w:szCs w:val="28"/>
        </w:rPr>
      </w:pPr>
      <w:r w:rsidRPr="00AE2824">
        <w:rPr>
          <w:kern w:val="0"/>
          <w:szCs w:val="28"/>
        </w:rPr>
        <w:t>工作温度：</w:t>
      </w:r>
      <w:r w:rsidRPr="00AE2824">
        <w:rPr>
          <w:kern w:val="0"/>
          <w:szCs w:val="28"/>
        </w:rPr>
        <w:t>-20</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53F4FF1E"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78EC14C3" w14:textId="77777777">
      <w:pPr>
        <w:numPr>
          <w:ilvl w:val="0"/>
          <w:numId w:val="21"/>
        </w:numPr>
        <w:ind w:left="0" w:firstLine="561" w:firstLineChars="0"/>
        <w:outlineLvl w:val="2"/>
        <w:rPr>
          <w:b/>
          <w:szCs w:val="28"/>
        </w:rPr>
      </w:pPr>
      <w:r w:rsidRPr="00AE2824">
        <w:rPr>
          <w:b/>
          <w:szCs w:val="28"/>
        </w:rPr>
        <w:t>机动车倒计时</w:t>
      </w:r>
      <w:r w:rsidRPr="00AE2824">
        <w:rPr>
          <w:b/>
        </w:rPr>
        <w:t>显示器</w:t>
      </w:r>
    </w:p>
    <w:p w:rsidR="00BA0175" w:rsidRPr="00AE2824" w:rsidP="00BA0175" w14:paraId="13E57687" w14:textId="77777777">
      <w:pPr>
        <w:numPr>
          <w:ilvl w:val="0"/>
          <w:numId w:val="33"/>
        </w:numPr>
        <w:tabs>
          <w:tab w:val="left" w:pos="0"/>
          <w:tab w:val="left" w:pos="980"/>
        </w:tabs>
        <w:ind w:left="0" w:firstLine="480" w:firstLineChars="0"/>
        <w:rPr>
          <w:kern w:val="0"/>
          <w:szCs w:val="28"/>
        </w:rPr>
      </w:pPr>
      <w:r w:rsidRPr="00AE2824">
        <w:rPr>
          <w:kern w:val="0"/>
          <w:szCs w:val="28"/>
        </w:rPr>
        <w:t>LED</w:t>
      </w:r>
      <w:r w:rsidRPr="00AE2824">
        <w:rPr>
          <w:kern w:val="0"/>
          <w:szCs w:val="28"/>
        </w:rPr>
        <w:t>显示管管芯采用进口一级管芯，降压多分组并接方式；中心光强</w:t>
      </w:r>
      <w:r w:rsidRPr="00AE2824">
        <w:rPr>
          <w:kern w:val="0"/>
          <w:szCs w:val="28"/>
        </w:rPr>
        <w:t>(</w:t>
      </w:r>
      <w:r w:rsidRPr="00AE2824">
        <w:rPr>
          <w:kern w:val="0"/>
          <w:szCs w:val="28"/>
        </w:rPr>
        <w:t>亮度</w:t>
      </w:r>
      <w:r w:rsidRPr="00AE2824">
        <w:rPr>
          <w:kern w:val="0"/>
          <w:szCs w:val="28"/>
        </w:rPr>
        <w:t>)≥5000CD</w:t>
      </w:r>
      <w:r w:rsidRPr="00AE2824">
        <w:rPr>
          <w:kern w:val="0"/>
          <w:szCs w:val="28"/>
        </w:rPr>
        <w:t>，功耗</w:t>
      </w:r>
      <w:r w:rsidRPr="00AE2824">
        <w:rPr>
          <w:kern w:val="0"/>
          <w:szCs w:val="28"/>
        </w:rPr>
        <w:t>&lt;=25</w:t>
      </w:r>
      <w:r w:rsidRPr="00AE2824">
        <w:rPr>
          <w:kern w:val="0"/>
          <w:szCs w:val="28"/>
        </w:rPr>
        <w:t>瓦，视角不小于</w:t>
      </w:r>
      <w:r w:rsidRPr="00AE2824">
        <w:rPr>
          <w:kern w:val="0"/>
          <w:szCs w:val="28"/>
        </w:rPr>
        <w:t>30</w:t>
      </w:r>
      <w:r w:rsidRPr="00AE2824">
        <w:rPr>
          <w:kern w:val="0"/>
          <w:szCs w:val="28"/>
        </w:rPr>
        <w:t>度；</w:t>
      </w:r>
    </w:p>
    <w:p w:rsidR="00BA0175" w:rsidRPr="00AE2824" w:rsidP="00BA0175" w14:paraId="6500CBEB" w14:textId="77777777">
      <w:pPr>
        <w:numPr>
          <w:ilvl w:val="0"/>
          <w:numId w:val="33"/>
        </w:numPr>
        <w:tabs>
          <w:tab w:val="left" w:pos="0"/>
          <w:tab w:val="left" w:pos="980"/>
        </w:tabs>
        <w:ind w:left="0" w:firstLine="480" w:firstLineChars="0"/>
        <w:rPr>
          <w:kern w:val="0"/>
          <w:szCs w:val="28"/>
        </w:rPr>
      </w:pPr>
      <w:r w:rsidRPr="00AE2824">
        <w:rPr>
          <w:kern w:val="0"/>
          <w:szCs w:val="28"/>
        </w:rPr>
        <w:t>点阵式动态显示，</w:t>
      </w:r>
      <w:r w:rsidRPr="00AE2824">
        <w:rPr>
          <w:kern w:val="0"/>
          <w:szCs w:val="28"/>
        </w:rPr>
        <w:t>32</w:t>
      </w:r>
      <w:r w:rsidRPr="00AE2824">
        <w:rPr>
          <w:kern w:val="0"/>
          <w:szCs w:val="28"/>
        </w:rPr>
        <w:t>级以上亮度调节，同相位倒计时同步时间不大于</w:t>
      </w:r>
      <w:r w:rsidRPr="00AE2824">
        <w:rPr>
          <w:kern w:val="0"/>
          <w:szCs w:val="28"/>
        </w:rPr>
        <w:t>0.1</w:t>
      </w:r>
      <w:r w:rsidRPr="00AE2824">
        <w:rPr>
          <w:kern w:val="0"/>
          <w:szCs w:val="28"/>
        </w:rPr>
        <w:t>秒；</w:t>
      </w:r>
    </w:p>
    <w:p w:rsidR="00BA0175" w:rsidRPr="00AE2824" w:rsidP="00BA0175" w14:paraId="6A9BDD05" w14:textId="77777777">
      <w:pPr>
        <w:numPr>
          <w:ilvl w:val="0"/>
          <w:numId w:val="33"/>
        </w:numPr>
        <w:tabs>
          <w:tab w:val="left" w:pos="0"/>
          <w:tab w:val="left" w:pos="980"/>
        </w:tabs>
        <w:ind w:left="0" w:firstLine="480" w:firstLineChars="0"/>
        <w:rPr>
          <w:kern w:val="0"/>
          <w:szCs w:val="28"/>
        </w:rPr>
      </w:pPr>
      <w:r w:rsidRPr="00AE2824">
        <w:rPr>
          <w:kern w:val="0"/>
          <w:szCs w:val="28"/>
        </w:rPr>
        <w:t>独立的红黄绿三色数字显示；</w:t>
      </w:r>
    </w:p>
    <w:p w:rsidR="00BA0175" w:rsidRPr="00AE2824" w:rsidP="00BA0175" w14:paraId="787B032C" w14:textId="77777777">
      <w:pPr>
        <w:numPr>
          <w:ilvl w:val="0"/>
          <w:numId w:val="33"/>
        </w:numPr>
        <w:tabs>
          <w:tab w:val="left" w:pos="0"/>
          <w:tab w:val="left" w:pos="980"/>
        </w:tabs>
        <w:ind w:left="0" w:firstLine="480" w:firstLineChars="0"/>
        <w:rPr>
          <w:kern w:val="0"/>
          <w:szCs w:val="28"/>
        </w:rPr>
      </w:pPr>
      <w:r w:rsidRPr="00AE2824">
        <w:rPr>
          <w:kern w:val="0"/>
          <w:szCs w:val="28"/>
        </w:rPr>
        <w:t>无需单独供电，从信号灯取电，控制主板在信号灯灯色切换时能正常工作；</w:t>
      </w:r>
    </w:p>
    <w:p w:rsidR="00BA0175" w:rsidRPr="00AE2824" w:rsidP="00BA0175" w14:paraId="2235A094" w14:textId="77777777">
      <w:pPr>
        <w:numPr>
          <w:ilvl w:val="0"/>
          <w:numId w:val="33"/>
        </w:numPr>
        <w:tabs>
          <w:tab w:val="left" w:pos="0"/>
          <w:tab w:val="left" w:pos="980"/>
        </w:tabs>
        <w:ind w:left="0" w:firstLine="480" w:firstLineChars="0"/>
        <w:rPr>
          <w:kern w:val="0"/>
          <w:szCs w:val="28"/>
        </w:rPr>
      </w:pPr>
      <w:r w:rsidRPr="00AE2824">
        <w:rPr>
          <w:kern w:val="0"/>
          <w:szCs w:val="28"/>
        </w:rPr>
        <w:t>支持单相位和双相位计数和显示；</w:t>
      </w:r>
    </w:p>
    <w:p w:rsidR="00BA0175" w:rsidRPr="00AE2824" w:rsidP="00BA0175" w14:paraId="7E5E0F53" w14:textId="77777777">
      <w:pPr>
        <w:numPr>
          <w:ilvl w:val="0"/>
          <w:numId w:val="33"/>
        </w:numPr>
        <w:tabs>
          <w:tab w:val="left" w:pos="0"/>
          <w:tab w:val="left" w:pos="980"/>
        </w:tabs>
        <w:ind w:left="0" w:firstLine="480" w:firstLineChars="0"/>
        <w:rPr>
          <w:kern w:val="0"/>
          <w:szCs w:val="28"/>
        </w:rPr>
      </w:pPr>
      <w:r w:rsidRPr="00AE2824">
        <w:rPr>
          <w:kern w:val="0"/>
          <w:szCs w:val="28"/>
        </w:rPr>
        <w:t>支持跟随方式（学习式）、通讯方式（实时型）和自适应控制定程显示（显示时间自动学习）；</w:t>
      </w:r>
    </w:p>
    <w:p w:rsidR="00BA0175" w:rsidRPr="00AE2824" w:rsidP="00BA0175" w14:paraId="797EE0E1" w14:textId="77777777">
      <w:pPr>
        <w:numPr>
          <w:ilvl w:val="0"/>
          <w:numId w:val="33"/>
        </w:numPr>
        <w:tabs>
          <w:tab w:val="left" w:pos="0"/>
          <w:tab w:val="left" w:pos="980"/>
        </w:tabs>
        <w:ind w:left="0" w:firstLine="480" w:firstLineChars="0"/>
        <w:rPr>
          <w:kern w:val="0"/>
          <w:szCs w:val="28"/>
        </w:rPr>
      </w:pPr>
      <w:r w:rsidRPr="00AE2824">
        <w:rPr>
          <w:kern w:val="0"/>
          <w:szCs w:val="28"/>
        </w:rPr>
        <w:t>支持无通信电缆模式下手动关闭和开启倒计时；</w:t>
      </w:r>
    </w:p>
    <w:p w:rsidR="00BA0175" w:rsidRPr="00AE2824" w:rsidP="00BA0175" w14:paraId="13861000" w14:textId="77777777">
      <w:pPr>
        <w:numPr>
          <w:ilvl w:val="0"/>
          <w:numId w:val="33"/>
        </w:numPr>
        <w:tabs>
          <w:tab w:val="left" w:pos="0"/>
          <w:tab w:val="left" w:pos="980"/>
        </w:tabs>
        <w:ind w:left="0" w:firstLine="480" w:firstLineChars="0"/>
        <w:rPr>
          <w:kern w:val="0"/>
          <w:szCs w:val="28"/>
        </w:rPr>
      </w:pPr>
      <w:r w:rsidRPr="00AE2824">
        <w:rPr>
          <w:kern w:val="0"/>
          <w:szCs w:val="28"/>
        </w:rPr>
        <w:t>支持一个信号周期内</w:t>
      </w:r>
      <w:r w:rsidRPr="00AE2824">
        <w:rPr>
          <w:kern w:val="0"/>
          <w:szCs w:val="28"/>
        </w:rPr>
        <w:t>2</w:t>
      </w:r>
      <w:r w:rsidRPr="00AE2824">
        <w:rPr>
          <w:kern w:val="0"/>
          <w:szCs w:val="28"/>
        </w:rPr>
        <w:t>次以上红灯和绿灯时间计数和显示；</w:t>
      </w:r>
    </w:p>
    <w:p w:rsidR="00BA0175" w:rsidRPr="00AE2824" w:rsidP="00BA0175" w14:paraId="19209802" w14:textId="77777777">
      <w:pPr>
        <w:numPr>
          <w:ilvl w:val="0"/>
          <w:numId w:val="33"/>
        </w:numPr>
        <w:tabs>
          <w:tab w:val="left" w:pos="0"/>
          <w:tab w:val="left" w:pos="980"/>
        </w:tabs>
        <w:ind w:left="0" w:firstLine="480" w:firstLineChars="0"/>
        <w:rPr>
          <w:kern w:val="0"/>
          <w:szCs w:val="28"/>
        </w:rPr>
      </w:pPr>
      <w:r w:rsidRPr="00AE2824">
        <w:rPr>
          <w:kern w:val="0"/>
          <w:szCs w:val="28"/>
        </w:rPr>
        <w:t>可视距离</w:t>
      </w:r>
      <w:r w:rsidRPr="00AE2824">
        <w:rPr>
          <w:kern w:val="0"/>
          <w:szCs w:val="28"/>
        </w:rPr>
        <w:t>≥300m</w:t>
      </w:r>
      <w:r w:rsidRPr="00AE2824">
        <w:rPr>
          <w:kern w:val="0"/>
          <w:szCs w:val="28"/>
        </w:rPr>
        <w:t>；</w:t>
      </w:r>
    </w:p>
    <w:p w:rsidR="00BA0175" w:rsidRPr="00AE2824" w:rsidP="00BA0175" w14:paraId="12744D8F" w14:textId="77777777">
      <w:pPr>
        <w:numPr>
          <w:ilvl w:val="0"/>
          <w:numId w:val="33"/>
        </w:numPr>
        <w:tabs>
          <w:tab w:val="left" w:pos="0"/>
          <w:tab w:val="left" w:pos="980"/>
        </w:tabs>
        <w:ind w:left="0" w:firstLine="480" w:firstLineChars="0"/>
        <w:rPr>
          <w:kern w:val="0"/>
          <w:szCs w:val="28"/>
        </w:rPr>
      </w:pPr>
      <w:r w:rsidRPr="00AE2824">
        <w:rPr>
          <w:kern w:val="0"/>
          <w:szCs w:val="28"/>
        </w:rPr>
        <w:t>具有</w:t>
      </w:r>
      <w:r w:rsidRPr="00AE2824">
        <w:rPr>
          <w:kern w:val="0"/>
          <w:szCs w:val="28"/>
        </w:rPr>
        <w:t>PLC</w:t>
      </w:r>
      <w:r w:rsidRPr="00AE2824">
        <w:rPr>
          <w:kern w:val="0"/>
          <w:szCs w:val="28"/>
        </w:rPr>
        <w:t>通讯功能，支持倒计时显示器运行状态远程查询；灯珠损坏</w:t>
      </w:r>
      <w:r w:rsidRPr="00AE2824">
        <w:rPr>
          <w:kern w:val="0"/>
          <w:szCs w:val="28"/>
        </w:rPr>
        <w:t>故障、通讯故障等故障主动上报；亮度调整等功能；</w:t>
      </w:r>
    </w:p>
    <w:p w:rsidR="00BA0175" w:rsidRPr="00AE2824" w:rsidP="00BA0175" w14:paraId="12D02FB5" w14:textId="77777777">
      <w:pPr>
        <w:numPr>
          <w:ilvl w:val="0"/>
          <w:numId w:val="33"/>
        </w:numPr>
        <w:tabs>
          <w:tab w:val="left" w:pos="0"/>
          <w:tab w:val="left" w:pos="980"/>
        </w:tabs>
        <w:ind w:left="0" w:firstLine="480" w:firstLineChars="0"/>
        <w:rPr>
          <w:kern w:val="0"/>
          <w:szCs w:val="28"/>
        </w:rPr>
      </w:pPr>
      <w:r w:rsidRPr="00AE2824">
        <w:rPr>
          <w:kern w:val="0"/>
          <w:szCs w:val="28"/>
        </w:rPr>
        <w:t>工作电源：</w:t>
      </w:r>
      <w:r w:rsidRPr="00AE2824">
        <w:rPr>
          <w:kern w:val="0"/>
          <w:szCs w:val="28"/>
        </w:rPr>
        <w:t>220VAC±15%,50Hz</w:t>
      </w:r>
      <w:r w:rsidRPr="00AE2824">
        <w:rPr>
          <w:kern w:val="0"/>
          <w:szCs w:val="28"/>
        </w:rPr>
        <w:t>；</w:t>
      </w:r>
    </w:p>
    <w:p w:rsidR="00BA0175" w:rsidRPr="00AE2824" w:rsidP="00BA0175" w14:paraId="57C2F48A" w14:textId="77777777">
      <w:pPr>
        <w:numPr>
          <w:ilvl w:val="0"/>
          <w:numId w:val="33"/>
        </w:numPr>
        <w:tabs>
          <w:tab w:val="left" w:pos="0"/>
          <w:tab w:val="left" w:pos="980"/>
        </w:tabs>
        <w:ind w:left="0" w:firstLine="480" w:firstLineChars="0"/>
        <w:rPr>
          <w:kern w:val="0"/>
          <w:szCs w:val="28"/>
        </w:rPr>
      </w:pPr>
      <w:r w:rsidRPr="00AE2824">
        <w:rPr>
          <w:kern w:val="0"/>
          <w:szCs w:val="28"/>
        </w:rPr>
        <w:t>支持</w:t>
      </w:r>
      <w:r w:rsidRPr="00AE2824">
        <w:rPr>
          <w:kern w:val="0"/>
          <w:szCs w:val="28"/>
        </w:rPr>
        <w:t>AC36~48V</w:t>
      </w:r>
      <w:r w:rsidRPr="00AE2824">
        <w:rPr>
          <w:kern w:val="0"/>
          <w:szCs w:val="28"/>
        </w:rPr>
        <w:t>低压交流供电；</w:t>
      </w:r>
    </w:p>
    <w:p w:rsidR="00BA0175" w:rsidRPr="00AE2824" w:rsidP="00BA0175" w14:paraId="6D2C3E67" w14:textId="77777777">
      <w:pPr>
        <w:numPr>
          <w:ilvl w:val="0"/>
          <w:numId w:val="33"/>
        </w:numPr>
        <w:tabs>
          <w:tab w:val="left" w:pos="0"/>
          <w:tab w:val="left" w:pos="980"/>
        </w:tabs>
        <w:ind w:left="0" w:firstLine="480" w:firstLineChars="0"/>
        <w:rPr>
          <w:kern w:val="0"/>
          <w:szCs w:val="28"/>
        </w:rPr>
        <w:sectPr w:rsidSect="00601106">
          <w:headerReference w:type="even" r:id="rId85"/>
          <w:headerReference w:type="default" r:id="rId86"/>
          <w:footerReference w:type="even" r:id="rId87"/>
          <w:footerReference w:type="default" r:id="rId88"/>
          <w:headerReference w:type="first" r:id="rId89"/>
          <w:footerReference w:type="first" r:id="rId90"/>
          <w:type w:val="nextPage"/>
          <w:pgSz w:w="23814" w:h="16840" w:orient="landscape" w:code="8"/>
          <w:pgMar w:top="1474" w:right="1134" w:bottom="1701" w:left="1701" w:header="0" w:footer="340" w:gutter="567"/>
          <w:pgNumType w:start="14"/>
          <w:cols w:num="2" w:space="840"/>
          <w:titlePg w:val="0"/>
          <w:docGrid w:type="linesAndChars" w:linePitch="381"/>
        </w:sectPr>
      </w:pPr>
      <w:r w:rsidRPr="00AE2824">
        <w:rPr>
          <w:kern w:val="0"/>
          <w:szCs w:val="28"/>
        </w:rPr>
        <w:t>采用防风、放落设计；</w:t>
      </w:r>
    </w:p>
    <w:p w:rsidR="00BA0175" w:rsidRPr="00AE2824" w:rsidP="00BA0175" w14:paraId="5562E150" w14:textId="77777777">
      <w:pPr>
        <w:numPr>
          <w:ilvl w:val="0"/>
          <w:numId w:val="33"/>
        </w:numPr>
        <w:tabs>
          <w:tab w:val="left" w:pos="0"/>
          <w:tab w:val="left" w:pos="980"/>
        </w:tabs>
        <w:ind w:left="0" w:firstLine="480" w:firstLineChars="0"/>
        <w:rPr>
          <w:kern w:val="0"/>
          <w:szCs w:val="28"/>
        </w:rPr>
      </w:pPr>
      <w:r w:rsidRPr="00AE2824">
        <w:rPr>
          <w:kern w:val="0"/>
          <w:szCs w:val="28"/>
        </w:rPr>
        <w:t>支持前面板打开；</w:t>
      </w:r>
    </w:p>
    <w:p w:rsidR="00BA0175" w:rsidRPr="00AE2824" w:rsidP="00BA0175" w14:paraId="4D6AA97B" w14:textId="77777777">
      <w:pPr>
        <w:numPr>
          <w:ilvl w:val="0"/>
          <w:numId w:val="33"/>
        </w:numPr>
        <w:tabs>
          <w:tab w:val="left" w:pos="0"/>
          <w:tab w:val="left" w:pos="980"/>
        </w:tabs>
        <w:ind w:left="0" w:firstLine="480" w:firstLineChars="0"/>
        <w:rPr>
          <w:kern w:val="0"/>
          <w:szCs w:val="28"/>
        </w:rPr>
      </w:pPr>
      <w:r w:rsidRPr="00AE2824">
        <w:rPr>
          <w:kern w:val="0"/>
          <w:szCs w:val="28"/>
        </w:rPr>
        <w:t>外壳材料为镀锌钢板，显示单元全密封。表面平滑，无划伤，无缺料，无开裂、无明显变形；</w:t>
      </w:r>
    </w:p>
    <w:p w:rsidR="00BA0175" w:rsidRPr="00AE2824" w:rsidP="00BA0175" w14:paraId="0FF4B159" w14:textId="77777777">
      <w:pPr>
        <w:numPr>
          <w:ilvl w:val="0"/>
          <w:numId w:val="33"/>
        </w:numPr>
        <w:tabs>
          <w:tab w:val="left" w:pos="0"/>
          <w:tab w:val="left" w:pos="980"/>
        </w:tabs>
        <w:ind w:left="0" w:firstLine="480" w:firstLineChars="0"/>
        <w:rPr>
          <w:kern w:val="0"/>
          <w:szCs w:val="28"/>
        </w:rPr>
      </w:pPr>
      <w:r w:rsidRPr="00AE2824">
        <w:rPr>
          <w:kern w:val="0"/>
          <w:szCs w:val="28"/>
        </w:rPr>
        <w:t>承受正常使用条件下可能产生的振动而无零件损坏、松动的现象；安装维护方便，使用寿命长；</w:t>
      </w:r>
    </w:p>
    <w:p w:rsidR="00BA0175" w:rsidRPr="00AE2824" w:rsidP="00BA0175" w14:paraId="394458C2" w14:textId="77777777">
      <w:pPr>
        <w:numPr>
          <w:ilvl w:val="0"/>
          <w:numId w:val="33"/>
        </w:numPr>
        <w:tabs>
          <w:tab w:val="left" w:pos="0"/>
          <w:tab w:val="left" w:pos="980"/>
        </w:tabs>
        <w:ind w:left="0" w:firstLine="480" w:firstLineChars="0"/>
        <w:rPr>
          <w:kern w:val="0"/>
          <w:szCs w:val="28"/>
        </w:rPr>
      </w:pPr>
      <w:r w:rsidRPr="00AE2824">
        <w:rPr>
          <w:kern w:val="0"/>
          <w:szCs w:val="28"/>
        </w:rPr>
        <w:t>工作环境：</w:t>
      </w:r>
      <w:r w:rsidRPr="00AE2824">
        <w:rPr>
          <w:kern w:val="0"/>
          <w:szCs w:val="28"/>
        </w:rPr>
        <w:t>-20</w:t>
      </w:r>
      <w:r w:rsidRPr="00AE2824">
        <w:rPr>
          <w:rFonts w:ascii="宋体" w:eastAsia="宋体" w:hAnsi="宋体" w:cs="宋体" w:hint="eastAsia"/>
          <w:kern w:val="0"/>
          <w:szCs w:val="28"/>
        </w:rPr>
        <w:t>℃</w:t>
      </w:r>
      <w:r w:rsidRPr="00AE2824">
        <w:rPr>
          <w:kern w:val="0"/>
          <w:szCs w:val="28"/>
        </w:rPr>
        <w:t>——</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w:t>
      </w:r>
    </w:p>
    <w:p w:rsidR="00BA0175" w:rsidRPr="00AE2824" w:rsidP="00BA0175" w14:paraId="0E0DD183" w14:textId="77777777">
      <w:pPr>
        <w:numPr>
          <w:ilvl w:val="0"/>
          <w:numId w:val="33"/>
        </w:numPr>
        <w:tabs>
          <w:tab w:val="left" w:pos="0"/>
          <w:tab w:val="left" w:pos="980"/>
        </w:tabs>
        <w:ind w:left="0" w:firstLine="480" w:firstLineChars="0"/>
        <w:rPr>
          <w:kern w:val="0"/>
          <w:szCs w:val="28"/>
        </w:rPr>
      </w:pP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BA0175" w14:paraId="432B498F" w14:textId="77777777">
      <w:pPr>
        <w:numPr>
          <w:ilvl w:val="0"/>
          <w:numId w:val="33"/>
        </w:numPr>
        <w:tabs>
          <w:tab w:val="left" w:pos="0"/>
          <w:tab w:val="left" w:pos="980"/>
        </w:tabs>
        <w:ind w:left="0" w:firstLine="480" w:firstLineChars="0"/>
        <w:rPr>
          <w:kern w:val="0"/>
          <w:szCs w:val="28"/>
        </w:rPr>
      </w:pPr>
      <w:r w:rsidRPr="00AE2824">
        <w:rPr>
          <w:kern w:val="0"/>
          <w:szCs w:val="28"/>
        </w:rPr>
        <w:t>具有与信号机实现有线通讯的功能，支持接收信号机开</w:t>
      </w:r>
      <w:r w:rsidRPr="00AE2824">
        <w:rPr>
          <w:kern w:val="0"/>
          <w:szCs w:val="28"/>
        </w:rPr>
        <w:t>/</w:t>
      </w:r>
      <w:r w:rsidRPr="00AE2824">
        <w:rPr>
          <w:kern w:val="0"/>
          <w:szCs w:val="28"/>
        </w:rPr>
        <w:t>关屏命令，与交巡警总队主城区常规和重要应急处突线路技术要求一致；</w:t>
      </w:r>
    </w:p>
    <w:p w:rsidR="00BA0175" w:rsidRPr="00AE2824" w:rsidP="00BA0175" w14:paraId="6EB1CAEA" w14:textId="77777777">
      <w:pPr>
        <w:numPr>
          <w:ilvl w:val="0"/>
          <w:numId w:val="33"/>
        </w:numPr>
        <w:tabs>
          <w:tab w:val="left" w:pos="0"/>
          <w:tab w:val="left" w:pos="980"/>
        </w:tabs>
        <w:ind w:left="0" w:firstLine="480" w:firstLineChars="0"/>
        <w:rPr>
          <w:kern w:val="0"/>
          <w:szCs w:val="28"/>
        </w:rPr>
      </w:pPr>
      <w:r w:rsidRPr="00AE2824">
        <w:rPr>
          <w:kern w:val="0"/>
          <w:szCs w:val="28"/>
        </w:rPr>
        <w:t>通过公安部下属权威检测机构检测，符合</w:t>
      </w:r>
      <w:r w:rsidRPr="00AE2824">
        <w:rPr>
          <w:kern w:val="0"/>
          <w:szCs w:val="28"/>
        </w:rPr>
        <w:t>GA/T508-2014</w:t>
      </w:r>
      <w:r w:rsidRPr="00AE2824">
        <w:rPr>
          <w:kern w:val="0"/>
          <w:szCs w:val="28"/>
        </w:rPr>
        <w:t>《道路交通信号倒计时显示器》标准要求。</w:t>
      </w:r>
    </w:p>
    <w:p w:rsidR="00BA0175" w:rsidRPr="00AE2824" w:rsidP="00BA0175" w14:paraId="35C2564A" w14:textId="77777777">
      <w:pPr>
        <w:numPr>
          <w:ilvl w:val="0"/>
          <w:numId w:val="21"/>
        </w:numPr>
        <w:ind w:left="0" w:firstLine="561" w:firstLineChars="0"/>
        <w:outlineLvl w:val="2"/>
        <w:rPr>
          <w:b/>
          <w:szCs w:val="28"/>
        </w:rPr>
      </w:pPr>
      <w:r w:rsidRPr="00AE2824">
        <w:rPr>
          <w:b/>
          <w:szCs w:val="28"/>
        </w:rPr>
        <w:t>电源防雷器</w:t>
      </w:r>
    </w:p>
    <w:p w:rsidR="00BA0175" w:rsidRPr="00AE2824" w:rsidP="00BA0175" w14:paraId="7B752248" w14:textId="77777777">
      <w:pPr>
        <w:ind w:firstLine="560"/>
        <w:rPr>
          <w:kern w:val="0"/>
          <w:szCs w:val="28"/>
        </w:rPr>
      </w:pPr>
      <w:r w:rsidRPr="00AE2824">
        <w:rPr>
          <w:rFonts w:ascii="宋体" w:eastAsia="宋体" w:hAnsi="宋体" w:cs="宋体" w:hint="eastAsia"/>
          <w:kern w:val="0"/>
          <w:szCs w:val="28"/>
        </w:rPr>
        <w:t>①</w:t>
      </w:r>
      <w:r w:rsidRPr="00AE2824">
        <w:rPr>
          <w:kern w:val="0"/>
          <w:szCs w:val="28"/>
        </w:rPr>
        <w:t>电气间隙和爬电距离标准</w:t>
      </w:r>
      <w:r w:rsidRPr="00AE2824">
        <w:rPr>
          <w:kern w:val="0"/>
          <w:szCs w:val="28"/>
        </w:rPr>
        <w:t xml:space="preserve"> DIN VDE 0110-1</w:t>
      </w:r>
      <w:r w:rsidRPr="00AE2824">
        <w:rPr>
          <w:kern w:val="0"/>
          <w:szCs w:val="28"/>
        </w:rPr>
        <w:t>，保护等级</w:t>
      </w:r>
      <w:r w:rsidRPr="00AE2824">
        <w:rPr>
          <w:kern w:val="0"/>
          <w:szCs w:val="28"/>
        </w:rPr>
        <w:t xml:space="preserve"> IP20</w:t>
      </w:r>
      <w:r w:rsidRPr="00AE2824">
        <w:rPr>
          <w:kern w:val="0"/>
          <w:szCs w:val="28"/>
        </w:rPr>
        <w:t>，额定电压</w:t>
      </w:r>
      <w:r w:rsidRPr="00AE2824">
        <w:rPr>
          <w:kern w:val="0"/>
          <w:szCs w:val="28"/>
        </w:rPr>
        <w:t xml:space="preserve"> UN 230 V AC</w:t>
      </w:r>
      <w:r w:rsidRPr="00AE2824">
        <w:rPr>
          <w:kern w:val="0"/>
          <w:szCs w:val="28"/>
        </w:rPr>
        <w:t>，电涌保护器额定电压</w:t>
      </w:r>
      <w:r w:rsidRPr="00AE2824">
        <w:rPr>
          <w:kern w:val="0"/>
          <w:szCs w:val="28"/>
        </w:rPr>
        <w:t>UC 275 V AC/350 V DC</w:t>
      </w:r>
      <w:r w:rsidRPr="00AE2824">
        <w:rPr>
          <w:kern w:val="0"/>
          <w:szCs w:val="28"/>
        </w:rPr>
        <w:t>，额定频率</w:t>
      </w:r>
      <w:r w:rsidRPr="00AE2824">
        <w:rPr>
          <w:kern w:val="0"/>
          <w:szCs w:val="28"/>
        </w:rPr>
        <w:t>fN 50 Hz (60 Hz)</w:t>
      </w:r>
      <w:r w:rsidRPr="00AE2824">
        <w:rPr>
          <w:kern w:val="0"/>
          <w:szCs w:val="28"/>
        </w:rPr>
        <w:t>，接地导线电流</w:t>
      </w:r>
      <w:r w:rsidRPr="00AE2824">
        <w:rPr>
          <w:kern w:val="0"/>
          <w:szCs w:val="28"/>
        </w:rPr>
        <w:t>IPE ≤ 0,3 mA ;</w:t>
      </w:r>
    </w:p>
    <w:p w:rsidR="00BA0175" w:rsidRPr="00AE2824" w:rsidP="00BA0175" w14:paraId="57B11659" w14:textId="77777777">
      <w:pPr>
        <w:ind w:firstLine="560"/>
        <w:rPr>
          <w:kern w:val="0"/>
          <w:szCs w:val="28"/>
        </w:rPr>
      </w:pPr>
      <w:r w:rsidRPr="00AE2824">
        <w:rPr>
          <w:rFonts w:ascii="宋体" w:eastAsia="宋体" w:hAnsi="宋体" w:cs="宋体" w:hint="eastAsia"/>
          <w:kern w:val="0"/>
          <w:szCs w:val="28"/>
        </w:rPr>
        <w:t>②</w:t>
      </w:r>
      <w:r w:rsidRPr="00AE2824">
        <w:rPr>
          <w:kern w:val="0"/>
          <w:szCs w:val="28"/>
        </w:rPr>
        <w:t>待机功耗</w:t>
      </w:r>
      <w:r w:rsidRPr="00AE2824">
        <w:rPr>
          <w:kern w:val="0"/>
          <w:szCs w:val="28"/>
        </w:rPr>
        <w:t xml:space="preserve"> PC ≤ 125 mVA</w:t>
      </w:r>
      <w:r w:rsidRPr="00AE2824">
        <w:rPr>
          <w:kern w:val="0"/>
          <w:szCs w:val="28"/>
        </w:rPr>
        <w:t>，最大放电电流</w:t>
      </w:r>
      <w:r w:rsidRPr="00AE2824">
        <w:rPr>
          <w:kern w:val="0"/>
          <w:szCs w:val="28"/>
        </w:rPr>
        <w:t>Imax</w:t>
      </w:r>
      <w:r w:rsidRPr="00AE2824">
        <w:rPr>
          <w:kern w:val="0"/>
          <w:szCs w:val="28"/>
        </w:rPr>
        <w:t>（</w:t>
      </w:r>
      <w:r w:rsidRPr="00AE2824">
        <w:rPr>
          <w:kern w:val="0"/>
          <w:szCs w:val="28"/>
        </w:rPr>
        <w:t>8/20</w:t>
      </w:r>
      <w:r w:rsidRPr="00AE2824">
        <w:rPr>
          <w:kern w:val="0"/>
          <w:szCs w:val="28"/>
        </w:rPr>
        <w:t>）</w:t>
      </w:r>
      <w:r w:rsidRPr="00AE2824">
        <w:rPr>
          <w:kern w:val="0"/>
          <w:szCs w:val="28"/>
        </w:rPr>
        <w:t>µs 40 kA</w:t>
      </w:r>
      <w:r w:rsidRPr="00AE2824">
        <w:rPr>
          <w:kern w:val="0"/>
          <w:szCs w:val="28"/>
        </w:rPr>
        <w:t>，额定放电电流</w:t>
      </w:r>
      <w:r w:rsidRPr="00AE2824">
        <w:rPr>
          <w:kern w:val="0"/>
          <w:szCs w:val="28"/>
        </w:rPr>
        <w:t>In</w:t>
      </w:r>
      <w:r w:rsidRPr="00AE2824">
        <w:rPr>
          <w:kern w:val="0"/>
          <w:szCs w:val="28"/>
        </w:rPr>
        <w:t>（</w:t>
      </w:r>
      <w:r w:rsidRPr="00AE2824">
        <w:rPr>
          <w:kern w:val="0"/>
          <w:szCs w:val="28"/>
        </w:rPr>
        <w:t>8/20</w:t>
      </w:r>
      <w:r w:rsidRPr="00AE2824">
        <w:rPr>
          <w:kern w:val="0"/>
          <w:szCs w:val="28"/>
        </w:rPr>
        <w:t>）</w:t>
      </w:r>
      <w:r w:rsidRPr="00AE2824">
        <w:rPr>
          <w:kern w:val="0"/>
          <w:szCs w:val="28"/>
        </w:rPr>
        <w:t>µs 20 kA</w:t>
      </w:r>
      <w:r w:rsidRPr="00AE2824">
        <w:rPr>
          <w:kern w:val="0"/>
          <w:szCs w:val="28"/>
        </w:rPr>
        <w:t>，雷电测试电流（</w:t>
      </w:r>
      <w:r w:rsidRPr="00AE2824">
        <w:rPr>
          <w:kern w:val="0"/>
          <w:szCs w:val="28"/>
        </w:rPr>
        <w:t>10/350</w:t>
      </w:r>
      <w:r w:rsidRPr="00AE2824">
        <w:rPr>
          <w:kern w:val="0"/>
          <w:szCs w:val="28"/>
        </w:rPr>
        <w:t>）</w:t>
      </w:r>
      <w:r w:rsidRPr="00AE2824">
        <w:rPr>
          <w:kern w:val="0"/>
          <w:szCs w:val="28"/>
        </w:rPr>
        <w:t>µs</w:t>
      </w:r>
      <w:r w:rsidRPr="00AE2824">
        <w:rPr>
          <w:kern w:val="0"/>
          <w:szCs w:val="28"/>
        </w:rPr>
        <w:t>，峰值</w:t>
      </w:r>
      <w:r w:rsidRPr="00AE2824">
        <w:rPr>
          <w:kern w:val="0"/>
          <w:szCs w:val="28"/>
        </w:rPr>
        <w:t>limp 3 kA</w:t>
      </w:r>
      <w:r w:rsidRPr="00AE2824">
        <w:rPr>
          <w:kern w:val="0"/>
          <w:szCs w:val="28"/>
        </w:rPr>
        <w:t>，最大吸收能量（</w:t>
      </w:r>
      <w:r w:rsidRPr="00AE2824">
        <w:rPr>
          <w:kern w:val="0"/>
          <w:szCs w:val="28"/>
        </w:rPr>
        <w:t>2 ms</w:t>
      </w:r>
      <w:r w:rsidRPr="00AE2824">
        <w:rPr>
          <w:kern w:val="0"/>
          <w:szCs w:val="28"/>
        </w:rPr>
        <w:t>）</w:t>
      </w:r>
      <w:r w:rsidRPr="00AE2824">
        <w:rPr>
          <w:kern w:val="0"/>
          <w:szCs w:val="28"/>
        </w:rPr>
        <w:t xml:space="preserve"> 550 J;</w:t>
      </w:r>
    </w:p>
    <w:p w:rsidR="00BA0175" w:rsidRPr="00AE2824" w:rsidP="00BA0175" w14:paraId="3FB32747" w14:textId="77777777">
      <w:pPr>
        <w:ind w:firstLine="560"/>
        <w:rPr>
          <w:kern w:val="0"/>
          <w:szCs w:val="28"/>
        </w:rPr>
      </w:pPr>
      <w:r w:rsidRPr="00AE2824">
        <w:rPr>
          <w:rFonts w:ascii="宋体" w:eastAsia="宋体" w:hAnsi="宋体" w:cs="宋体" w:hint="eastAsia"/>
          <w:kern w:val="0"/>
          <w:szCs w:val="28"/>
        </w:rPr>
        <w:t>③</w:t>
      </w:r>
      <w:r w:rsidRPr="00AE2824">
        <w:rPr>
          <w:kern w:val="0"/>
          <w:szCs w:val="28"/>
        </w:rPr>
        <w:t>防护等级</w:t>
      </w:r>
      <w:r w:rsidRPr="00AE2824">
        <w:rPr>
          <w:kern w:val="0"/>
          <w:szCs w:val="28"/>
        </w:rPr>
        <w:t xml:space="preserve"> Up ≤ 1,35 kV</w:t>
      </w:r>
      <w:r w:rsidRPr="00AE2824">
        <w:rPr>
          <w:kern w:val="0"/>
          <w:szCs w:val="28"/>
        </w:rPr>
        <w:t>，残压</w:t>
      </w:r>
      <w:r w:rsidRPr="00AE2824">
        <w:rPr>
          <w:kern w:val="0"/>
          <w:szCs w:val="28"/>
        </w:rPr>
        <w:t xml:space="preserve"> ≤ 1 kV (5 kA)</w:t>
      </w:r>
      <w:r w:rsidRPr="00AE2824">
        <w:rPr>
          <w:kern w:val="0"/>
          <w:szCs w:val="28"/>
        </w:rPr>
        <w:t>，</w:t>
      </w:r>
      <w:r w:rsidRPr="00AE2824">
        <w:rPr>
          <w:kern w:val="0"/>
          <w:szCs w:val="28"/>
        </w:rPr>
        <w:t xml:space="preserve"> ≤ 1,15 kV (10 kA)</w:t>
      </w:r>
      <w:r w:rsidRPr="00AE2824">
        <w:rPr>
          <w:kern w:val="0"/>
          <w:szCs w:val="28"/>
        </w:rPr>
        <w:t>，</w:t>
      </w:r>
      <w:r w:rsidRPr="00AE2824">
        <w:rPr>
          <w:kern w:val="0"/>
          <w:szCs w:val="28"/>
        </w:rPr>
        <w:t xml:space="preserve"> ≤ 1,35 kV (In)</w:t>
      </w:r>
      <w:r w:rsidRPr="00AE2824">
        <w:rPr>
          <w:kern w:val="0"/>
          <w:szCs w:val="28"/>
        </w:rPr>
        <w:t>，</w:t>
      </w:r>
      <w:r w:rsidRPr="00AE2824">
        <w:rPr>
          <w:kern w:val="0"/>
          <w:szCs w:val="28"/>
        </w:rPr>
        <w:t xml:space="preserve"> ≤ 950 V (3 kA)</w:t>
      </w:r>
      <w:r w:rsidRPr="00AE2824">
        <w:rPr>
          <w:kern w:val="0"/>
          <w:szCs w:val="28"/>
        </w:rPr>
        <w:t>，响应时间</w:t>
      </w:r>
      <w:r w:rsidRPr="00AE2824">
        <w:rPr>
          <w:kern w:val="0"/>
          <w:szCs w:val="28"/>
        </w:rPr>
        <w:t xml:space="preserve"> ≤ 25 ns ;</w:t>
      </w:r>
      <w:r w:rsidRPr="00AE2824">
        <w:rPr>
          <w:kern w:val="0"/>
          <w:szCs w:val="28"/>
        </w:rPr>
        <w:t>分支布线所需的最大备用保险丝</w:t>
      </w:r>
      <w:r w:rsidRPr="00AE2824">
        <w:rPr>
          <w:kern w:val="0"/>
          <w:szCs w:val="28"/>
        </w:rPr>
        <w:t xml:space="preserve"> </w:t>
      </w:r>
      <w:r w:rsidRPr="00AE2824">
        <w:rPr>
          <w:kern w:val="0"/>
          <w:szCs w:val="28"/>
        </w:rPr>
        <w:t>125 A (gL)</w:t>
      </w:r>
      <w:r w:rsidRPr="00AE2824">
        <w:rPr>
          <w:kern w:val="0"/>
          <w:szCs w:val="28"/>
        </w:rPr>
        <w:t>，短路电阻</w:t>
      </w:r>
      <w:r w:rsidRPr="00AE2824">
        <w:rPr>
          <w:kern w:val="0"/>
          <w:szCs w:val="28"/>
        </w:rPr>
        <w:t>IP</w:t>
      </w:r>
      <w:r w:rsidRPr="00AE2824">
        <w:rPr>
          <w:kern w:val="0"/>
          <w:szCs w:val="28"/>
        </w:rPr>
        <w:t>，带有最大备用熔断器（有效）</w:t>
      </w:r>
      <w:r w:rsidRPr="00AE2824">
        <w:rPr>
          <w:kern w:val="0"/>
          <w:szCs w:val="28"/>
        </w:rPr>
        <w:t xml:space="preserve"> 25 kA</w:t>
      </w:r>
      <w:r w:rsidRPr="00AE2824">
        <w:rPr>
          <w:kern w:val="0"/>
          <w:szCs w:val="28"/>
        </w:rPr>
        <w:t>，容量</w:t>
      </w:r>
      <w:r w:rsidRPr="00AE2824">
        <w:rPr>
          <w:kern w:val="0"/>
          <w:szCs w:val="28"/>
        </w:rPr>
        <w:t xml:space="preserve"> 3 nF;</w:t>
      </w:r>
    </w:p>
    <w:p w:rsidR="00BA0175" w:rsidRPr="00AE2824" w:rsidP="00BA0175" w14:paraId="56F6AB8E" w14:textId="77777777">
      <w:pPr>
        <w:ind w:firstLine="560"/>
        <w:rPr>
          <w:kern w:val="0"/>
          <w:szCs w:val="28"/>
        </w:rPr>
      </w:pPr>
      <w:r w:rsidRPr="00AE2824">
        <w:rPr>
          <w:rFonts w:ascii="宋体" w:eastAsia="宋体" w:hAnsi="宋体" w:cs="宋体" w:hint="eastAsia"/>
          <w:kern w:val="0"/>
          <w:szCs w:val="28"/>
        </w:rPr>
        <w:t>④</w:t>
      </w:r>
      <w:r w:rsidRPr="00AE2824">
        <w:rPr>
          <w:kern w:val="0"/>
          <w:szCs w:val="28"/>
        </w:rPr>
        <w:t>外壳材料、电气间隙和外壳材料</w:t>
      </w:r>
      <w:r w:rsidRPr="00AE2824">
        <w:rPr>
          <w:kern w:val="0"/>
          <w:szCs w:val="28"/>
        </w:rPr>
        <w:t xml:space="preserve"> PA</w:t>
      </w:r>
      <w:r w:rsidRPr="00AE2824">
        <w:rPr>
          <w:kern w:val="0"/>
          <w:szCs w:val="28"/>
        </w:rPr>
        <w:t>；阻燃等级，符合</w:t>
      </w:r>
      <w:r w:rsidRPr="00AE2824">
        <w:rPr>
          <w:kern w:val="0"/>
          <w:szCs w:val="28"/>
        </w:rPr>
        <w:t>UL 94 V0</w:t>
      </w:r>
      <w:r w:rsidRPr="00AE2824">
        <w:rPr>
          <w:kern w:val="0"/>
          <w:szCs w:val="28"/>
        </w:rPr>
        <w:t>，黑色；工作环境：</w:t>
      </w:r>
      <w:r w:rsidRPr="00AE2824">
        <w:rPr>
          <w:kern w:val="0"/>
          <w:szCs w:val="28"/>
        </w:rPr>
        <w:t>-20</w:t>
      </w:r>
      <w:r w:rsidRPr="00AE2824">
        <w:rPr>
          <w:rFonts w:ascii="宋体" w:eastAsia="宋体" w:hAnsi="宋体" w:cs="宋体" w:hint="eastAsia"/>
          <w:kern w:val="0"/>
          <w:szCs w:val="28"/>
        </w:rPr>
        <w:t>℃</w:t>
      </w:r>
      <w:r w:rsidRPr="00AE2824">
        <w:rPr>
          <w:kern w:val="0"/>
          <w:szCs w:val="28"/>
        </w:rPr>
        <w:t>～＋</w:t>
      </w:r>
      <w:r w:rsidRPr="00AE2824">
        <w:rPr>
          <w:kern w:val="0"/>
          <w:szCs w:val="28"/>
        </w:rPr>
        <w:t>70</w:t>
      </w:r>
      <w:r w:rsidRPr="00AE2824">
        <w:rPr>
          <w:rFonts w:ascii="宋体" w:eastAsia="宋体" w:hAnsi="宋体" w:cs="宋体" w:hint="eastAsia"/>
          <w:kern w:val="0"/>
          <w:szCs w:val="28"/>
        </w:rPr>
        <w:t>℃</w:t>
      </w:r>
      <w:r w:rsidRPr="00AE2824">
        <w:rPr>
          <w:kern w:val="0"/>
          <w:szCs w:val="28"/>
        </w:rPr>
        <w:t>；工作相对湿度：</w:t>
      </w:r>
      <w:r w:rsidRPr="00AE2824">
        <w:rPr>
          <w:kern w:val="0"/>
          <w:szCs w:val="28"/>
        </w:rPr>
        <w:t xml:space="preserve"> 5%</w:t>
      </w:r>
      <w:r w:rsidRPr="00AE2824">
        <w:rPr>
          <w:kern w:val="0"/>
          <w:szCs w:val="28"/>
        </w:rPr>
        <w:t>～</w:t>
      </w:r>
      <w:r w:rsidRPr="00AE2824">
        <w:rPr>
          <w:kern w:val="0"/>
          <w:szCs w:val="28"/>
        </w:rPr>
        <w:t>95%</w:t>
      </w:r>
      <w:r w:rsidRPr="00AE2824">
        <w:rPr>
          <w:kern w:val="0"/>
          <w:szCs w:val="28"/>
        </w:rPr>
        <w:t>（不结露）。</w:t>
      </w:r>
    </w:p>
    <w:p w:rsidR="00BA0175" w:rsidRPr="00AE2824" w:rsidP="002E1B24" w14:paraId="50203B7B" w14:textId="77777777">
      <w:pPr>
        <w:numPr>
          <w:ilvl w:val="0"/>
          <w:numId w:val="21"/>
        </w:numPr>
        <w:ind w:left="0" w:firstLine="561" w:firstLineChars="0"/>
        <w:outlineLvl w:val="2"/>
        <w:rPr>
          <w:b/>
          <w:szCs w:val="28"/>
        </w:rPr>
      </w:pPr>
      <w:r w:rsidRPr="00AE2824">
        <w:rPr>
          <w:b/>
        </w:rPr>
        <w:t>信号灯</w:t>
      </w:r>
      <w:r w:rsidRPr="00AE2824">
        <w:rPr>
          <w:b/>
          <w:szCs w:val="28"/>
        </w:rPr>
        <w:t>杆</w:t>
      </w:r>
    </w:p>
    <w:p w:rsidR="00BA0175" w:rsidRPr="00AE2824" w:rsidP="00BA0175" w14:paraId="7F96AFCD" w14:textId="77777777">
      <w:pPr>
        <w:ind w:firstLine="560"/>
        <w:rPr>
          <w:kern w:val="0"/>
          <w:szCs w:val="28"/>
        </w:rPr>
      </w:pPr>
      <w:r w:rsidRPr="00AE2824">
        <w:rPr>
          <w:kern w:val="0"/>
          <w:szCs w:val="28"/>
        </w:rPr>
        <w:t>（</w:t>
      </w:r>
      <w:r w:rsidRPr="00AE2824">
        <w:rPr>
          <w:kern w:val="0"/>
          <w:szCs w:val="28"/>
        </w:rPr>
        <w:t>1</w:t>
      </w:r>
      <w:r w:rsidRPr="00AE2824">
        <w:rPr>
          <w:kern w:val="0"/>
          <w:szCs w:val="28"/>
        </w:rPr>
        <w:t>）车行信号灯悬臂式灯杆：</w:t>
      </w:r>
    </w:p>
    <w:p w:rsidR="00BA0175" w:rsidRPr="00AE2824" w:rsidP="00BA0175" w14:paraId="52E34EAC" w14:textId="77777777">
      <w:pPr>
        <w:ind w:firstLine="560"/>
        <w:rPr>
          <w:kern w:val="0"/>
          <w:szCs w:val="28"/>
        </w:rPr>
      </w:pPr>
      <w:r w:rsidRPr="00AE2824">
        <w:rPr>
          <w:kern w:val="0"/>
          <w:szCs w:val="28"/>
        </w:rPr>
        <w:t>八棱锥型变径灯杆，表面热锓锌处理。立杆外径</w:t>
      </w:r>
      <w:r w:rsidRPr="00AE2824">
        <w:rPr>
          <w:kern w:val="0"/>
          <w:szCs w:val="28"/>
        </w:rPr>
        <w:t>210</w:t>
      </w:r>
      <w:r w:rsidRPr="00AE2824">
        <w:rPr>
          <w:kern w:val="0"/>
          <w:szCs w:val="28"/>
        </w:rPr>
        <w:t>～</w:t>
      </w:r>
      <w:r w:rsidRPr="00AE2824">
        <w:rPr>
          <w:kern w:val="0"/>
          <w:szCs w:val="28"/>
        </w:rPr>
        <w:t>320mm</w:t>
      </w:r>
      <w:r w:rsidRPr="00AE2824">
        <w:rPr>
          <w:kern w:val="0"/>
          <w:szCs w:val="28"/>
        </w:rPr>
        <w:t>，壁厚</w:t>
      </w:r>
      <w:r w:rsidRPr="00AE2824">
        <w:rPr>
          <w:kern w:val="0"/>
          <w:szCs w:val="28"/>
        </w:rPr>
        <w:t>6</w:t>
      </w:r>
      <w:r w:rsidRPr="00AE2824">
        <w:rPr>
          <w:kern w:val="0"/>
          <w:szCs w:val="28"/>
        </w:rPr>
        <w:t>～</w:t>
      </w:r>
      <w:r w:rsidRPr="00AE2824">
        <w:rPr>
          <w:kern w:val="0"/>
          <w:szCs w:val="28"/>
        </w:rPr>
        <w:t>12mm</w:t>
      </w:r>
      <w:r w:rsidRPr="00AE2824">
        <w:rPr>
          <w:kern w:val="0"/>
          <w:szCs w:val="28"/>
        </w:rPr>
        <w:t>；横杆外径</w:t>
      </w:r>
      <w:r w:rsidRPr="00AE2824">
        <w:rPr>
          <w:kern w:val="0"/>
          <w:szCs w:val="28"/>
        </w:rPr>
        <w:t>110</w:t>
      </w:r>
      <w:r w:rsidRPr="00AE2824">
        <w:rPr>
          <w:kern w:val="0"/>
          <w:szCs w:val="28"/>
        </w:rPr>
        <w:t>～</w:t>
      </w:r>
      <w:r w:rsidRPr="00AE2824">
        <w:rPr>
          <w:kern w:val="0"/>
          <w:szCs w:val="28"/>
        </w:rPr>
        <w:t>270mm</w:t>
      </w:r>
      <w:r w:rsidRPr="00AE2824">
        <w:rPr>
          <w:kern w:val="0"/>
          <w:szCs w:val="28"/>
        </w:rPr>
        <w:t>，壁厚</w:t>
      </w:r>
      <w:r w:rsidRPr="00AE2824">
        <w:rPr>
          <w:kern w:val="0"/>
          <w:szCs w:val="28"/>
        </w:rPr>
        <w:t>4</w:t>
      </w:r>
      <w:r w:rsidRPr="00AE2824">
        <w:rPr>
          <w:kern w:val="0"/>
          <w:szCs w:val="28"/>
        </w:rPr>
        <w:t>～</w:t>
      </w:r>
      <w:r w:rsidRPr="00AE2824">
        <w:rPr>
          <w:kern w:val="0"/>
          <w:szCs w:val="28"/>
        </w:rPr>
        <w:t>10mm</w:t>
      </w:r>
      <w:r w:rsidRPr="00AE2824">
        <w:rPr>
          <w:kern w:val="0"/>
          <w:szCs w:val="28"/>
        </w:rPr>
        <w:t>；可抗</w:t>
      </w:r>
      <w:r w:rsidRPr="00AE2824">
        <w:rPr>
          <w:kern w:val="0"/>
          <w:szCs w:val="28"/>
        </w:rPr>
        <w:t>8</w:t>
      </w:r>
      <w:r w:rsidRPr="00AE2824">
        <w:rPr>
          <w:kern w:val="0"/>
          <w:szCs w:val="28"/>
        </w:rPr>
        <w:t>级台风，主体杆采用一次成型，钢杆焊缝平整光滑，灯杆焊接方式为自动亚弧焊接，灯杆套接方式采用穿钉加顶丝固定；</w:t>
      </w:r>
    </w:p>
    <w:p w:rsidR="00BA0175" w:rsidRPr="00AE2824" w:rsidP="00BA0175" w14:paraId="754DF86B" w14:textId="77777777">
      <w:pPr>
        <w:ind w:firstLine="560"/>
        <w:rPr>
          <w:kern w:val="0"/>
          <w:szCs w:val="28"/>
        </w:rPr>
      </w:pPr>
      <w:r w:rsidRPr="00AE2824">
        <w:rPr>
          <w:kern w:val="0"/>
          <w:szCs w:val="28"/>
        </w:rPr>
        <w:t>（</w:t>
      </w:r>
      <w:r w:rsidRPr="00AE2824">
        <w:rPr>
          <w:kern w:val="0"/>
          <w:szCs w:val="28"/>
        </w:rPr>
        <w:t>2</w:t>
      </w:r>
      <w:r w:rsidRPr="00AE2824">
        <w:rPr>
          <w:kern w:val="0"/>
          <w:szCs w:val="28"/>
        </w:rPr>
        <w:t>）车行信号灯单柱式灯杆：</w:t>
      </w:r>
    </w:p>
    <w:p w:rsidR="00BA0175" w:rsidRPr="00AE2824" w:rsidP="00BA0175" w14:paraId="4B401C34" w14:textId="77777777">
      <w:pPr>
        <w:ind w:firstLine="560"/>
        <w:rPr>
          <w:kern w:val="0"/>
          <w:szCs w:val="28"/>
        </w:rPr>
      </w:pPr>
      <w:r w:rsidRPr="00AE2824">
        <w:rPr>
          <w:kern w:val="0"/>
          <w:szCs w:val="28"/>
        </w:rPr>
        <w:t>圆型立杆，表面热锓锌处理。立柱外径</w:t>
      </w:r>
      <w:r w:rsidRPr="00AE2824">
        <w:rPr>
          <w:kern w:val="0"/>
          <w:szCs w:val="28"/>
        </w:rPr>
        <w:t>114mm</w:t>
      </w:r>
      <w:r w:rsidRPr="00AE2824">
        <w:rPr>
          <w:kern w:val="0"/>
          <w:szCs w:val="28"/>
        </w:rPr>
        <w:t>，壁厚</w:t>
      </w:r>
      <w:r w:rsidRPr="00AE2824">
        <w:rPr>
          <w:kern w:val="0"/>
          <w:szCs w:val="28"/>
        </w:rPr>
        <w:t>4mm</w:t>
      </w:r>
      <w:r w:rsidRPr="00AE2824">
        <w:rPr>
          <w:kern w:val="0"/>
          <w:szCs w:val="28"/>
        </w:rPr>
        <w:t>；</w:t>
      </w:r>
    </w:p>
    <w:p w:rsidR="00BA0175" w:rsidRPr="00AE2824" w:rsidP="00BA0175" w14:paraId="7586CFFA" w14:textId="77777777">
      <w:pPr>
        <w:ind w:firstLine="560"/>
        <w:rPr>
          <w:kern w:val="0"/>
          <w:szCs w:val="28"/>
        </w:rPr>
      </w:pPr>
      <w:r w:rsidRPr="00AE2824">
        <w:rPr>
          <w:kern w:val="0"/>
          <w:szCs w:val="28"/>
        </w:rPr>
        <w:t>（</w:t>
      </w:r>
      <w:r w:rsidRPr="00AE2824">
        <w:rPr>
          <w:kern w:val="0"/>
          <w:szCs w:val="28"/>
        </w:rPr>
        <w:t>3</w:t>
      </w:r>
      <w:r w:rsidRPr="00AE2824">
        <w:rPr>
          <w:kern w:val="0"/>
          <w:szCs w:val="28"/>
        </w:rPr>
        <w:t>）人行信号灯单柱式灯杆：</w:t>
      </w:r>
    </w:p>
    <w:p w:rsidR="00BA0175" w:rsidRPr="00AE2824" w:rsidP="00BA0175" w14:paraId="4FE5A8E6" w14:textId="77777777">
      <w:pPr>
        <w:ind w:firstLine="560"/>
        <w:rPr>
          <w:kern w:val="0"/>
          <w:szCs w:val="28"/>
        </w:rPr>
      </w:pPr>
      <w:r w:rsidRPr="00AE2824">
        <w:rPr>
          <w:kern w:val="0"/>
          <w:szCs w:val="28"/>
        </w:rPr>
        <w:t>圆型立杆，表面热锓锌处理。立柱外径</w:t>
      </w:r>
      <w:r w:rsidRPr="00AE2824">
        <w:rPr>
          <w:kern w:val="0"/>
          <w:szCs w:val="28"/>
        </w:rPr>
        <w:t>114mm</w:t>
      </w:r>
      <w:r w:rsidRPr="00AE2824">
        <w:rPr>
          <w:kern w:val="0"/>
          <w:szCs w:val="28"/>
        </w:rPr>
        <w:t>，壁厚</w:t>
      </w:r>
      <w:r w:rsidRPr="00AE2824">
        <w:rPr>
          <w:kern w:val="0"/>
          <w:szCs w:val="28"/>
        </w:rPr>
        <w:t>4mm</w:t>
      </w:r>
      <w:r w:rsidRPr="00AE2824">
        <w:rPr>
          <w:kern w:val="0"/>
          <w:szCs w:val="28"/>
        </w:rPr>
        <w:t>；</w:t>
      </w:r>
    </w:p>
    <w:p w:rsidR="00BA0175" w:rsidRPr="00AE2824" w:rsidP="00BA0175" w14:paraId="388D5BCB" w14:textId="77777777">
      <w:pPr>
        <w:ind w:firstLine="560"/>
        <w:rPr>
          <w:kern w:val="0"/>
          <w:szCs w:val="28"/>
        </w:rPr>
      </w:pPr>
      <w:r w:rsidRPr="00AE2824">
        <w:rPr>
          <w:kern w:val="0"/>
          <w:szCs w:val="28"/>
        </w:rPr>
        <w:t>（</w:t>
      </w:r>
      <w:r w:rsidRPr="00AE2824">
        <w:rPr>
          <w:kern w:val="0"/>
          <w:szCs w:val="28"/>
        </w:rPr>
        <w:t>4</w:t>
      </w:r>
      <w:r w:rsidRPr="00AE2824">
        <w:rPr>
          <w:kern w:val="0"/>
          <w:szCs w:val="28"/>
        </w:rPr>
        <w:t>）技术要求：</w:t>
      </w:r>
    </w:p>
    <w:p w:rsidR="00BA0175" w:rsidRPr="00AE2824" w:rsidP="00BA0175" w14:paraId="2207453A" w14:textId="77777777">
      <w:pPr>
        <w:ind w:firstLine="560"/>
        <w:rPr>
          <w:kern w:val="0"/>
          <w:szCs w:val="28"/>
        </w:rPr>
      </w:pPr>
      <w:r w:rsidRPr="00AE2824">
        <w:rPr>
          <w:rFonts w:ascii="宋体" w:eastAsia="宋体" w:hAnsi="宋体" w:cs="宋体" w:hint="eastAsia"/>
          <w:kern w:val="0"/>
          <w:szCs w:val="28"/>
        </w:rPr>
        <w:t>①</w:t>
      </w:r>
      <w:r w:rsidRPr="00AE2824">
        <w:rPr>
          <w:kern w:val="0"/>
          <w:szCs w:val="28"/>
        </w:rPr>
        <w:t>信号灯结构由信号灯、支柱、基础、紧固件等组成；</w:t>
      </w:r>
    </w:p>
    <w:p w:rsidR="00BA0175" w:rsidRPr="00AE2824" w:rsidP="00BA0175" w14:paraId="0BF78AAE" w14:textId="77777777">
      <w:pPr>
        <w:ind w:firstLine="560"/>
        <w:rPr>
          <w:kern w:val="0"/>
          <w:szCs w:val="28"/>
        </w:rPr>
      </w:pPr>
      <w:r w:rsidRPr="00AE2824">
        <w:rPr>
          <w:rFonts w:ascii="宋体" w:eastAsia="宋体" w:hAnsi="宋体" w:cs="宋体" w:hint="eastAsia"/>
          <w:kern w:val="0"/>
          <w:szCs w:val="28"/>
        </w:rPr>
        <w:t>②</w:t>
      </w:r>
      <w:r w:rsidRPr="00AE2824">
        <w:rPr>
          <w:kern w:val="0"/>
          <w:szCs w:val="28"/>
        </w:rPr>
        <w:t>信号灯与立柱横梁通过抱箍底衬连接；</w:t>
      </w:r>
    </w:p>
    <w:p w:rsidR="00BA0175" w:rsidRPr="00AE2824" w:rsidP="00BA0175" w14:paraId="328FE910" w14:textId="77777777">
      <w:pPr>
        <w:ind w:firstLine="560"/>
        <w:rPr>
          <w:kern w:val="0"/>
          <w:szCs w:val="28"/>
        </w:rPr>
      </w:pPr>
      <w:r w:rsidRPr="00AE2824">
        <w:rPr>
          <w:rFonts w:ascii="宋体" w:eastAsia="宋体" w:hAnsi="宋体" w:cs="宋体" w:hint="eastAsia"/>
          <w:kern w:val="0"/>
          <w:szCs w:val="28"/>
        </w:rPr>
        <w:t>③</w:t>
      </w:r>
      <w:r w:rsidRPr="00AE2824">
        <w:rPr>
          <w:kern w:val="0"/>
          <w:szCs w:val="28"/>
        </w:rPr>
        <w:t>立柱、横梁采用</w:t>
      </w:r>
      <w:r w:rsidRPr="00AE2824">
        <w:rPr>
          <w:kern w:val="0"/>
          <w:szCs w:val="28"/>
        </w:rPr>
        <w:t>Q235</w:t>
      </w:r>
      <w:r w:rsidRPr="00AE2824">
        <w:rPr>
          <w:kern w:val="0"/>
          <w:szCs w:val="28"/>
        </w:rPr>
        <w:t>钢，立柱与横梁大小的选择依据国标关于结构设计的要求进行计算设计；</w:t>
      </w:r>
    </w:p>
    <w:p w:rsidR="00BA0175" w:rsidRPr="00AE2824" w:rsidP="00BA0175" w14:paraId="55ECD8F6" w14:textId="77777777">
      <w:pPr>
        <w:ind w:firstLine="560"/>
        <w:rPr>
          <w:kern w:val="0"/>
          <w:szCs w:val="28"/>
        </w:rPr>
      </w:pPr>
      <w:r w:rsidRPr="00AE2824">
        <w:rPr>
          <w:rFonts w:ascii="宋体" w:eastAsia="宋体" w:hAnsi="宋体" w:cs="宋体" w:hint="eastAsia"/>
          <w:kern w:val="0"/>
          <w:szCs w:val="28"/>
        </w:rPr>
        <w:t>④</w:t>
      </w:r>
      <w:r w:rsidRPr="00AE2824">
        <w:rPr>
          <w:kern w:val="0"/>
          <w:szCs w:val="28"/>
        </w:rPr>
        <w:t>立柱、横梁、法兰盘、抱箍、抱箍底衬、柱帽、加劲肋及连接螺栓、螺母、垫圈等钢铁件，采用热浸锌进行防锈处理，立柱、横梁、法兰盘的镀锌量为</w:t>
      </w:r>
      <w:r w:rsidRPr="00AE2824">
        <w:rPr>
          <w:kern w:val="0"/>
          <w:szCs w:val="28"/>
        </w:rPr>
        <w:t>600g/m2</w:t>
      </w:r>
      <w:r w:rsidRPr="00AE2824">
        <w:rPr>
          <w:kern w:val="0"/>
          <w:szCs w:val="28"/>
        </w:rPr>
        <w:t>；紧固件为</w:t>
      </w:r>
      <w:r w:rsidRPr="00AE2824">
        <w:rPr>
          <w:kern w:val="0"/>
          <w:szCs w:val="28"/>
        </w:rPr>
        <w:t>350g/m2</w:t>
      </w:r>
      <w:r w:rsidRPr="00AE2824">
        <w:rPr>
          <w:kern w:val="0"/>
          <w:szCs w:val="28"/>
        </w:rPr>
        <w:t>；所有的贴角焊缝，其厚度和强度应与被焊构件相等，焊缝应打磨光滑。</w:t>
      </w:r>
    </w:p>
    <w:p w:rsidR="00BA0175" w:rsidRPr="00AE2824" w:rsidP="00BA0175" w14:paraId="7A4C4083" w14:textId="77777777">
      <w:pPr>
        <w:ind w:firstLine="560"/>
        <w:rPr>
          <w:kern w:val="0"/>
          <w:szCs w:val="28"/>
        </w:rPr>
      </w:pPr>
      <w:r w:rsidRPr="00AE2824">
        <w:rPr>
          <w:kern w:val="0"/>
          <w:szCs w:val="28"/>
        </w:rPr>
        <w:t>（</w:t>
      </w:r>
      <w:r w:rsidRPr="00AE2824">
        <w:rPr>
          <w:kern w:val="0"/>
          <w:szCs w:val="28"/>
        </w:rPr>
        <w:t>5</w:t>
      </w:r>
      <w:r w:rsidRPr="00AE2824">
        <w:rPr>
          <w:kern w:val="0"/>
          <w:szCs w:val="28"/>
        </w:rPr>
        <w:t>）安装要求：</w:t>
      </w:r>
    </w:p>
    <w:p w:rsidR="00BA0175" w:rsidRPr="00AE2824" w:rsidP="00BA0175" w14:paraId="5A53D80D" w14:textId="77777777">
      <w:pPr>
        <w:tabs>
          <w:tab w:val="left" w:pos="0"/>
        </w:tabs>
        <w:ind w:firstLine="560"/>
        <w:jc w:val="left"/>
        <w:rPr>
          <w:kern w:val="0"/>
          <w:szCs w:val="28"/>
        </w:rPr>
      </w:pPr>
      <w:r w:rsidRPr="00AE2824">
        <w:rPr>
          <w:rFonts w:ascii="宋体" w:eastAsia="宋体" w:hAnsi="宋体" w:cs="宋体" w:hint="eastAsia"/>
          <w:kern w:val="0"/>
          <w:szCs w:val="28"/>
        </w:rPr>
        <w:t>①</w:t>
      </w:r>
      <w:r w:rsidRPr="00AE2824">
        <w:rPr>
          <w:kern w:val="0"/>
          <w:szCs w:val="28"/>
        </w:rPr>
        <w:t>信号灯的施工技术要求必须符合《道路交通信号灯》（</w:t>
      </w:r>
      <w:r w:rsidRPr="00AE2824">
        <w:rPr>
          <w:kern w:val="0"/>
          <w:szCs w:val="28"/>
        </w:rPr>
        <w:t>GB14887-2011</w:t>
      </w:r>
      <w:r w:rsidRPr="00AE2824">
        <w:rPr>
          <w:kern w:val="0"/>
          <w:szCs w:val="28"/>
        </w:rPr>
        <w:t>）、</w:t>
      </w:r>
      <w:r w:rsidRPr="00AE2824">
        <w:rPr>
          <w:kern w:val="0"/>
          <w:szCs w:val="28"/>
        </w:rPr>
        <w:t>《道路交通信号灯设置与安装规范》（</w:t>
      </w:r>
      <w:r w:rsidRPr="00AE2824">
        <w:rPr>
          <w:kern w:val="0"/>
          <w:szCs w:val="28"/>
        </w:rPr>
        <w:t>GB14886-2016</w:t>
      </w:r>
      <w:r w:rsidRPr="00AE2824">
        <w:rPr>
          <w:kern w:val="0"/>
          <w:szCs w:val="28"/>
        </w:rPr>
        <w:t>）相关规定。没有机动车隔离带和非机动车道隔离带的道路，对向信号灯灯杆宜安装在路缘线切点附近；设有机动车道和非机动车道隔离带的道路，在隔离带的宽度允许情况下，对向信号灯灯杆宜安装在机非隔离带缘头切点向后</w:t>
      </w:r>
      <w:r w:rsidRPr="00AE2824">
        <w:rPr>
          <w:kern w:val="0"/>
          <w:szCs w:val="28"/>
        </w:rPr>
        <w:t>2</w:t>
      </w:r>
      <w:r w:rsidRPr="00AE2824">
        <w:rPr>
          <w:kern w:val="0"/>
          <w:szCs w:val="28"/>
        </w:rPr>
        <w:br/>
      </w:r>
      <w:r w:rsidRPr="00AE2824">
        <w:rPr>
          <w:kern w:val="0"/>
          <w:szCs w:val="28"/>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1" w:history="1">
        <w:r>
          <w:rPr>
            <w:rFonts w:ascii="SimSun" w:eastAsia="SimSun" w:hAnsi="SimSun" w:cs="SimSun"/>
            <w:b/>
            <w:bCs/>
            <w:color w:val="0000EE"/>
            <w:kern w:val="0"/>
            <w:sz w:val="30"/>
            <w:szCs w:val="30"/>
            <w:u w:val="single" w:color="0000EE"/>
          </w:rPr>
          <w:t>https://d.book118.com/516130010013010054</w:t>
        </w:r>
      </w:hyperlink>
    </w:p>
    <w:p w:rsidR="00BA0175" w:rsidRPr="00AE2824" w:rsidP="00BA0175">
      <w:pPr>
        <w:tabs>
          <w:tab w:val="left" w:pos="0"/>
        </w:tabs>
        <w:ind w:firstLine="560"/>
        <w:jc w:val="left"/>
        <w:rPr>
          <w:kern w:val="0"/>
          <w:szCs w:val="28"/>
        </w:rPr>
      </w:pPr>
    </w:p>
    <w:sectPr w:rsidSect="00601106">
      <w:headerReference w:type="even" r:id="rId92"/>
      <w:headerReference w:type="default" r:id="rId93"/>
      <w:footerReference w:type="even" r:id="rId94"/>
      <w:footerReference w:type="default" r:id="rId95"/>
      <w:headerReference w:type="first" r:id="rId96"/>
      <w:footerReference w:type="first" r:id="rId97"/>
      <w:type w:val="nextPage"/>
      <w:pgSz w:w="23814" w:h="16840" w:orient="landscape" w:code="8"/>
      <w:pgMar w:top="1474" w:right="1134" w:bottom="1701" w:left="1701" w:header="0" w:footer="340" w:gutter="567"/>
      <w:pgNumType w:start="15"/>
      <w:cols w:num="2" w:space="840"/>
      <w:titlePg w:val="0"/>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A4146" w:rsidP="003C55C1" w14:paraId="75EBA244" w14:textId="77777777">
      <w:pPr>
        <w:spacing w:line="240" w:lineRule="auto"/>
        <w:ind w:firstLine="560"/>
      </w:pPr>
      <w:r>
        <w:separator/>
      </w:r>
    </w:p>
  </w:endnote>
  <w:endnote w:type="continuationSeparator" w:id="1">
    <w:p w:rsidR="008A4146" w:rsidP="003C55C1" w14:paraId="4ED99222" w14:textId="77777777">
      <w:pPr>
        <w:spacing w:line="240" w:lineRule="auto"/>
        <w:ind w:firstLine="560"/>
      </w:pPr>
      <w:r>
        <w:continuationSeparator/>
      </w:r>
    </w:p>
  </w:endnote>
  <w:endnote w:type="continuationNotice" w:id="2">
    <w:p w:rsidR="008A4146" w:rsidP="003C55C1" w14:paraId="1308AB21" w14:textId="77777777">
      <w:pPr>
        <w:spacing w:line="240" w:lineRule="auto"/>
        <w:ind w:firstLine="5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细黑">
    <w:altName w:val="微软雅黑"/>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体">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华文中宋">
    <w:altName w:val="Malgun Gothic Semilight"/>
    <w:charset w:val="86"/>
    <w:family w:val="auto"/>
    <w:pitch w:val="variable"/>
    <w:sig w:usb0="00000000" w:usb1="080F0000" w:usb2="00000010" w:usb3="00000000" w:csb0="0004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P="00555EDB" w14:paraId="25A15852" w14:textId="77777777">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paraId="138C7D26" w14:textId="77777777">
    <w:pPr>
      <w:pStyle w:val="Footer"/>
      <w:ind w:firstLine="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P="00555EDB" w14:paraId="00E59823" w14:textId="77777777">
    <w:pPr>
      <w:pStyle w:val="Footer"/>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paraId="03CD1839" w14:textId="77777777">
    <w:pPr>
      <w:pStyle w:val="Footer"/>
      <w:ind w:firstLine="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paraId="5293B18A" w14:textId="77777777">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RPr="00E96101" w:rsidP="00E96101" w14:textId="77777777">
    <w:pPr>
      <w:pStyle w:val="Footer"/>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A4146" w:rsidP="003C55C1" w14:paraId="5720BAB7" w14:textId="77777777">
      <w:pPr>
        <w:spacing w:line="240" w:lineRule="auto"/>
        <w:ind w:firstLine="560"/>
      </w:pPr>
      <w:r>
        <w:separator/>
      </w:r>
    </w:p>
  </w:footnote>
  <w:footnote w:type="continuationSeparator" w:id="1">
    <w:p w:rsidR="008A4146" w:rsidP="003C55C1" w14:paraId="4B92AE6B" w14:textId="77777777">
      <w:pPr>
        <w:spacing w:line="240" w:lineRule="auto"/>
        <w:ind w:firstLine="560"/>
      </w:pPr>
      <w:r>
        <w:continuationSeparator/>
      </w:r>
    </w:p>
  </w:footnote>
  <w:footnote w:type="continuationNotice" w:id="2">
    <w:p w:rsidR="008A4146" w:rsidP="003C55C1" w14:paraId="2FAABD1C" w14:textId="77777777">
      <w:pPr>
        <w:spacing w:line="240" w:lineRule="auto"/>
        <w:ind w:firstLine="56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P="00555EDB" w14:paraId="260DD4DA"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49" type="#_x0000_t75" style="width:1191.25pt;height:842.05pt;margin-top:0;margin-left:0;mso-position-horizontal:center;mso-position-horizontal-relative:margin;mso-position-vertical:center;mso-position-vertical-relative:margin;position:absolute;z-index:-251657216" o:allowincell="f">
          <v:imagedata r:id="rId1" o:title="121111111111111111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5</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2336"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909923839"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23839"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5</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3360"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335554800"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54800"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7</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4384"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407095981"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95981"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015C4027"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paraId="7A3CE369" w14:textId="79B35E50">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paraId="0CED2976" w14:textId="79F17F98">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paraId="4B15D90E" w14:textId="19D20224">
    <w:pPr>
      <w:pStyle w:val="Header"/>
      <w:pBdr>
        <w:bottom w:val="none" w:sz="0" w:space="0" w:color="auto"/>
      </w:pBdr>
      <w:ind w:firstLine="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7</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5408"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474632164"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32164"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8</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6432"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136403076"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03076"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9</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7456"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306561007"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61007"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10</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8480"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313126799"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26799"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rsidP="00555EDB" w14:paraId="7FC038CF"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0" type="#_x0000_t75" style="width:1191.25pt;height:842.05pt;margin-top:0;margin-left:0;mso-position-horizontal:center;mso-position-horizontal-relative:margin;mso-position-vertical:center;mso-position-vertical-relative:margin;position:absolute;z-index:-251658240" o:allowincell="f">
          <v:imagedata r:id="rId1" o:title="1211111111111111111"/>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11</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9504"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337159699"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59699"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12</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70528"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552399415"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99415"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13</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71552"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64842073"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2073"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paraId="2ED57DB6" w14:textId="77777777">
    <w:pPr>
      <w:pStyle w:val="Header"/>
      <w:ind w:firstLine="36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14</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72576"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583614155"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14155"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15</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73600"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027463154"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463154"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paraId="1183A4FC"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33</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paraId="025D0568"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33</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paraId="6ADE9CC9" w14:textId="7FB6ECA1">
    <w:pPr>
      <w:pStyle w:val="Header"/>
      <w:pBdr>
        <w:bottom w:val="none" w:sz="0" w:space="0" w:color="auto"/>
      </w:pBdr>
      <w:ind w:firstLine="360"/>
    </w:pPr>
    <w:bookmarkStart w:id="0" w:name="_GoBack"/>
    <w:r>
      <w:rPr>
        <w:noProof/>
      </w:rPr>
      <w:drawing>
        <wp:anchor distT="0" distB="0" distL="114300" distR="114300" simplePos="0" relativeHeight="251660288"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3"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bookmarkEnd w:id="0"/>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paraId="2DAEBC95" w14:textId="77777777">
    <w:pPr>
      <w:pStyle w:val="Heade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45A5208D"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5C5C78" w:rsidRPr="00AE0CF9" w:rsidP="00155E7E" w14:textId="4A67C4EE">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E96101">
            <w:rPr>
              <w:rFonts w:ascii="华文中宋" w:eastAsia="华文中宋" w:hAnsi="华文中宋" w:cs="Times New Roman"/>
              <w:b/>
              <w:noProof/>
              <w:kern w:val="2"/>
              <w:sz w:val="22"/>
              <w:szCs w:val="24"/>
              <w:lang w:val="en-US" w:eastAsia="zh-CN" w:bidi="ar-SA"/>
            </w:rPr>
            <w:t>3</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5C5C78" w:rsidRPr="00AE0CF9" w:rsidP="00155E7E" w14:textId="40037D46">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rsidR="008A4146">
            <w:fldChar w:fldCharType="begin"/>
          </w:r>
          <w:r w:rsidR="008A4146">
            <w:instrText>NUMPAGES  \* Arabic  \* MERGEFORMAT</w:instrText>
          </w:r>
          <w:r w:rsidR="008A4146">
            <w:fldChar w:fldCharType="separate"/>
          </w:r>
          <w:r w:rsidRPr="00E96101" w:rsidR="00E96101">
            <w:rPr>
              <w:rFonts w:ascii="华文中宋" w:eastAsia="华文中宋" w:hAnsi="华文中宋" w:cs="Times New Roman"/>
              <w:b/>
              <w:noProof/>
              <w:kern w:val="2"/>
              <w:sz w:val="22"/>
              <w:szCs w:val="24"/>
              <w:lang w:val="en-US" w:eastAsia="zh-CN" w:bidi="ar-SA"/>
            </w:rPr>
            <w:t>16</w:t>
          </w:r>
          <w:r w:rsidR="008A4146">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5C5C78" w:rsidP="00555EDB" w14:textId="7FB6ECA1">
    <w:pPr>
      <w:pStyle w:val="Header"/>
      <w:pBdr>
        <w:bottom w:val="none" w:sz="0" w:space="0" w:color="auto"/>
      </w:pBdr>
      <w:ind w:firstLine="360"/>
    </w:pPr>
    <w:r>
      <w:rPr>
        <w:noProof/>
      </w:rPr>
      <w:drawing>
        <wp:anchor distT="0" distB="0" distL="114300" distR="114300" simplePos="0" relativeHeight="251661312" behindDoc="1" locked="0" layoutInCell="0" allowOverlap="1">
          <wp:simplePos x="0" y="0"/>
          <wp:positionH relativeFrom="margin">
            <wp:posOffset>-1450975</wp:posOffset>
          </wp:positionH>
          <wp:positionV relativeFrom="margin">
            <wp:posOffset>-935990</wp:posOffset>
          </wp:positionV>
          <wp:extent cx="15126335" cy="10692130"/>
          <wp:effectExtent l="0" t="0" r="0" b="0"/>
          <wp:wrapNone/>
          <wp:docPr id="1620091281" name="图片 3" descr="12111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91281" name="Picture 8" descr="121111111111111111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2633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C78"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F657460"/>
    <w:multiLevelType w:val="singleLevel"/>
    <w:tmpl w:val="CF657460"/>
    <w:lvl w:ilvl="0">
      <w:start w:val="1"/>
      <w:numFmt w:val="decimal"/>
      <w:lvlText w:val="%1)"/>
      <w:lvlJc w:val="left"/>
      <w:pPr>
        <w:tabs>
          <w:tab w:val="num" w:pos="312"/>
        </w:tabs>
      </w:pPr>
    </w:lvl>
  </w:abstractNum>
  <w:abstractNum w:abstractNumId="1">
    <w:nsid w:val="0000000C"/>
    <w:multiLevelType w:val="multilevel"/>
    <w:tmpl w:val="0000000C"/>
    <w:lvl w:ilvl="0">
      <w:start w:val="1"/>
      <w:numFmt w:val="bullet"/>
      <w:lvlText w:val=""/>
      <w:lvlJc w:val="left"/>
      <w:pPr>
        <w:tabs>
          <w:tab w:val="num" w:pos="840"/>
        </w:tabs>
        <w:ind w:left="840" w:hanging="420"/>
      </w:pPr>
      <w:rPr>
        <w:rFonts w:ascii="Wingdings" w:hAnsi="Wingdings" w:hint="default"/>
        <w:color w:val="auto"/>
        <w:sz w:val="24"/>
        <w:szCs w:val="24"/>
      </w:rPr>
    </w:lvl>
    <w:lvl w:ilvl="1">
      <w:start w:val="1"/>
      <w:numFmt w:val="bullet"/>
      <w:lvlText w:val=""/>
      <w:lvlJc w:val="left"/>
      <w:pPr>
        <w:tabs>
          <w:tab w:val="num" w:pos="1260"/>
        </w:tabs>
        <w:ind w:left="1260" w:hanging="420"/>
      </w:pPr>
      <w:rPr>
        <w:rFonts w:ascii="Wingdings" w:hAnsi="Wingdings" w:hint="default"/>
      </w:rPr>
    </w:lvl>
    <w:lvl w:ilvl="2">
      <w:start w:val="1"/>
      <w:numFmt w:val="bullet"/>
      <w:pStyle w:val="305"/>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
    <w:nsid w:val="01EE32CB"/>
    <w:multiLevelType w:val="hybridMultilevel"/>
    <w:tmpl w:val="DABE5E30"/>
    <w:lvl w:ilvl="0">
      <w:start w:val="1"/>
      <w:numFmt w:val="decimal"/>
      <w:suff w:val="nothing"/>
      <w:lvlText w:val="%1."/>
      <w:lvlJc w:val="left"/>
      <w:pPr>
        <w:ind w:left="0" w:firstLine="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nsid w:val="07EE5AB2"/>
    <w:multiLevelType w:val="hybridMultilevel"/>
    <w:tmpl w:val="68588934"/>
    <w:lvl w:ilvl="0">
      <w:start w:val="1"/>
      <w:numFmt w:val="decimalEnclosedCircle"/>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D55225A"/>
    <w:multiLevelType w:val="hybridMultilevel"/>
    <w:tmpl w:val="39025498"/>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E8541C"/>
    <w:multiLevelType w:val="hybridMultilevel"/>
    <w:tmpl w:val="D8DAD076"/>
    <w:lvl w:ilvl="0">
      <w:start w:val="1"/>
      <w:numFmt w:val="bullet"/>
      <w:lvlText w:val=""/>
      <w:lvlJc w:val="left"/>
      <w:pPr>
        <w:ind w:left="982" w:hanging="420"/>
      </w:pPr>
      <w:rPr>
        <w:rFonts w:ascii="Wingdings" w:hAnsi="Wingdings" w:hint="default"/>
      </w:rPr>
    </w:lvl>
    <w:lvl w:ilvl="1" w:tentative="1">
      <w:start w:val="1"/>
      <w:numFmt w:val="bullet"/>
      <w:lvlText w:val=""/>
      <w:lvlJc w:val="left"/>
      <w:pPr>
        <w:ind w:left="1402" w:hanging="420"/>
      </w:pPr>
      <w:rPr>
        <w:rFonts w:ascii="Wingdings" w:hAnsi="Wingdings" w:hint="default"/>
      </w:rPr>
    </w:lvl>
    <w:lvl w:ilvl="2" w:tentative="1">
      <w:start w:val="1"/>
      <w:numFmt w:val="bullet"/>
      <w:lvlText w:val=""/>
      <w:lvlJc w:val="left"/>
      <w:pPr>
        <w:ind w:left="1822" w:hanging="420"/>
      </w:pPr>
      <w:rPr>
        <w:rFonts w:ascii="Wingdings" w:hAnsi="Wingdings" w:hint="default"/>
      </w:rPr>
    </w:lvl>
    <w:lvl w:ilvl="3" w:tentative="1">
      <w:start w:val="1"/>
      <w:numFmt w:val="bullet"/>
      <w:lvlText w:val=""/>
      <w:lvlJc w:val="left"/>
      <w:pPr>
        <w:ind w:left="2242" w:hanging="420"/>
      </w:pPr>
      <w:rPr>
        <w:rFonts w:ascii="Wingdings" w:hAnsi="Wingdings" w:hint="default"/>
      </w:rPr>
    </w:lvl>
    <w:lvl w:ilvl="4" w:tentative="1">
      <w:start w:val="1"/>
      <w:numFmt w:val="bullet"/>
      <w:lvlText w:val=""/>
      <w:lvlJc w:val="left"/>
      <w:pPr>
        <w:ind w:left="2662" w:hanging="420"/>
      </w:pPr>
      <w:rPr>
        <w:rFonts w:ascii="Wingdings" w:hAnsi="Wingdings" w:hint="default"/>
      </w:rPr>
    </w:lvl>
    <w:lvl w:ilvl="5" w:tentative="1">
      <w:start w:val="1"/>
      <w:numFmt w:val="bullet"/>
      <w:lvlText w:val=""/>
      <w:lvlJc w:val="left"/>
      <w:pPr>
        <w:ind w:left="3082" w:hanging="420"/>
      </w:pPr>
      <w:rPr>
        <w:rFonts w:ascii="Wingdings" w:hAnsi="Wingdings" w:hint="default"/>
      </w:rPr>
    </w:lvl>
    <w:lvl w:ilvl="6" w:tentative="1">
      <w:start w:val="1"/>
      <w:numFmt w:val="bullet"/>
      <w:lvlText w:val=""/>
      <w:lvlJc w:val="left"/>
      <w:pPr>
        <w:ind w:left="3502" w:hanging="420"/>
      </w:pPr>
      <w:rPr>
        <w:rFonts w:ascii="Wingdings" w:hAnsi="Wingdings" w:hint="default"/>
      </w:rPr>
    </w:lvl>
    <w:lvl w:ilvl="7" w:tentative="1">
      <w:start w:val="1"/>
      <w:numFmt w:val="bullet"/>
      <w:lvlText w:val=""/>
      <w:lvlJc w:val="left"/>
      <w:pPr>
        <w:ind w:left="3922" w:hanging="420"/>
      </w:pPr>
      <w:rPr>
        <w:rFonts w:ascii="Wingdings" w:hAnsi="Wingdings" w:hint="default"/>
      </w:rPr>
    </w:lvl>
    <w:lvl w:ilvl="8" w:tentative="1">
      <w:start w:val="1"/>
      <w:numFmt w:val="bullet"/>
      <w:lvlText w:val=""/>
      <w:lvlJc w:val="left"/>
      <w:pPr>
        <w:ind w:left="4342" w:hanging="420"/>
      </w:pPr>
      <w:rPr>
        <w:rFonts w:ascii="Wingdings" w:hAnsi="Wingdings" w:hint="default"/>
      </w:rPr>
    </w:lvl>
  </w:abstractNum>
  <w:abstractNum w:abstractNumId="6">
    <w:nsid w:val="1DE642EB"/>
    <w:multiLevelType w:val="multilevel"/>
    <w:tmpl w:val="D9D42864"/>
    <w:lvl w:ilvl="0">
      <w:start w:val="1"/>
      <w:numFmt w:val="decimal"/>
      <w:pStyle w:val="wc1"/>
      <w:lvlText w:val="%1"/>
      <w:lvlJc w:val="left"/>
      <w:pPr>
        <w:ind w:left="0" w:firstLine="0"/>
      </w:pPr>
      <w:rPr>
        <w:rFonts w:eastAsia="宋体" w:hint="eastAsia"/>
        <w:sz w:val="32"/>
      </w:rPr>
    </w:lvl>
    <w:lvl w:ilvl="1">
      <w:start w:val="1"/>
      <w:numFmt w:val="decimal"/>
      <w:pStyle w:val="wc2"/>
      <w:lvlText w:val="%1.%2"/>
      <w:lvlJc w:val="left"/>
      <w:pPr>
        <w:ind w:left="0" w:firstLine="0"/>
      </w:pPr>
      <w:rPr>
        <w:rFonts w:hint="eastAsia"/>
        <w:sz w:val="30"/>
      </w:rPr>
    </w:lvl>
    <w:lvl w:ilvl="2">
      <w:start w:val="1"/>
      <w:numFmt w:val="decimal"/>
      <w:pStyle w:val="Heading3"/>
      <w:lvlText w:val="%1.%2.%3"/>
      <w:lvlJc w:val="left"/>
      <w:pPr>
        <w:ind w:left="0" w:firstLine="0"/>
      </w:pPr>
      <w:rPr>
        <w:rFonts w:hint="eastAsia"/>
        <w:sz w:val="28"/>
      </w:rPr>
    </w:lvl>
    <w:lvl w:ilvl="3">
      <w:start w:val="1"/>
      <w:numFmt w:val="decimal"/>
      <w:pStyle w:val="a15"/>
      <w:lvlText w:val="%1.%2.%3.%4"/>
      <w:lvlJc w:val="left"/>
      <w:pPr>
        <w:ind w:left="0" w:firstLine="0"/>
      </w:pPr>
      <w:rPr>
        <w:rFonts w:hint="eastAsia"/>
        <w:sz w:val="28"/>
      </w:rPr>
    </w:lvl>
    <w:lvl w:ilvl="4">
      <w:start w:val="1"/>
      <w:numFmt w:val="decimal"/>
      <w:pStyle w:val="wc5"/>
      <w:lvlText w:val="%1.%2.%3.%4.%5"/>
      <w:lvlJc w:val="left"/>
      <w:pPr>
        <w:ind w:left="0" w:firstLine="0"/>
      </w:pPr>
      <w:rPr>
        <w:rFonts w:hint="eastAsia"/>
        <w:sz w:val="28"/>
      </w:rPr>
    </w:lvl>
    <w:lvl w:ilvl="5">
      <w:start w:val="1"/>
      <w:numFmt w:val="decimal"/>
      <w:lvlText w:val="%1.%2.%3.%4.%5.%6"/>
      <w:lvlJc w:val="left"/>
      <w:pPr>
        <w:ind w:left="0" w:firstLine="0"/>
      </w:pPr>
      <w:rPr>
        <w:rFonts w:hint="eastAsia"/>
      </w:rPr>
    </w:lvl>
    <w:lvl w:ilvl="6">
      <w:start w:val="1"/>
      <w:numFmt w:val="decimal"/>
      <w:pStyle w:val="a41"/>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nsid w:val="1E317DF2"/>
    <w:multiLevelType w:val="multilevel"/>
    <w:tmpl w:val="FA2893B4"/>
    <w:styleLink w:val="25"/>
    <w:lvl w:ilvl="0">
      <w:start w:val="1"/>
      <w:numFmt w:val="decimal"/>
      <w:suff w:val="space"/>
      <w:lvlText w:val="%1"/>
      <w:lvlJc w:val="left"/>
      <w:pPr>
        <w:ind w:left="0" w:firstLine="0"/>
      </w:pPr>
      <w:rPr>
        <w:rFonts w:ascii="Times New Roman" w:hAnsi="Times New Roman" w:hint="default"/>
      </w:rPr>
    </w:lvl>
    <w:lvl w:ilvl="1">
      <w:start w:val="1"/>
      <w:numFmt w:val="decimal"/>
      <w:suff w:val="space"/>
      <w:lvlText w:val="%2%1"/>
      <w:lvlJc w:val="left"/>
      <w:pPr>
        <w:ind w:left="0" w:firstLine="0"/>
      </w:pPr>
      <w:rPr>
        <w:rFonts w:hint="eastAsia"/>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suff w:val="space"/>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suff w:val="space"/>
      <w:lvlText w:val="%3%4"/>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tabs>
          <w:tab w:val="num" w:pos="453"/>
        </w:tabs>
        <w:ind w:left="0" w:firstLine="0"/>
      </w:pPr>
      <w:rPr>
        <w:rFonts w:hint="eastAsia"/>
      </w:rPr>
    </w:lvl>
    <w:lvl w:ilvl="5">
      <w:start w:val="1"/>
      <w:numFmt w:val="decimal"/>
      <w:lvlText w:val="%1.%2.%3.%4.%5.%6"/>
      <w:lvlJc w:val="left"/>
      <w:pPr>
        <w:tabs>
          <w:tab w:val="num" w:pos="453"/>
        </w:tabs>
        <w:ind w:left="0" w:firstLine="0"/>
      </w:pPr>
      <w:rPr>
        <w:rFonts w:hint="eastAsia"/>
      </w:rPr>
    </w:lvl>
    <w:lvl w:ilvl="6">
      <w:start w:val="1"/>
      <w:numFmt w:val="decimal"/>
      <w:lvlText w:val="%1.%2.%3.%4.%5.%6.%7"/>
      <w:lvlJc w:val="left"/>
      <w:pPr>
        <w:tabs>
          <w:tab w:val="num" w:pos="453"/>
        </w:tabs>
        <w:ind w:left="0" w:firstLine="0"/>
      </w:pPr>
      <w:rPr>
        <w:rFonts w:hint="eastAsia"/>
      </w:rPr>
    </w:lvl>
    <w:lvl w:ilvl="7">
      <w:start w:val="1"/>
      <w:numFmt w:val="decimal"/>
      <w:lvlText w:val="%1.%2.%3.%4.%5.%6.%7.%8"/>
      <w:lvlJc w:val="left"/>
      <w:pPr>
        <w:tabs>
          <w:tab w:val="num" w:pos="453"/>
        </w:tabs>
        <w:ind w:left="0" w:firstLine="0"/>
      </w:pPr>
      <w:rPr>
        <w:rFonts w:hint="eastAsia"/>
      </w:rPr>
    </w:lvl>
    <w:lvl w:ilvl="8">
      <w:start w:val="1"/>
      <w:numFmt w:val="decimal"/>
      <w:lvlText w:val="%1.%2.%3.%4.%5.%6.%7.%8.%9"/>
      <w:lvlJc w:val="left"/>
      <w:pPr>
        <w:tabs>
          <w:tab w:val="num" w:pos="453"/>
        </w:tabs>
        <w:ind w:left="0" w:firstLine="0"/>
      </w:pPr>
      <w:rPr>
        <w:rFonts w:hint="eastAsia"/>
      </w:rPr>
    </w:lvl>
  </w:abstractNum>
  <w:abstractNum w:abstractNumId="8">
    <w:nsid w:val="1E9872C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230AFD64"/>
    <w:multiLevelType w:val="hybridMultilevel"/>
    <w:tmpl w:val="1BC821E2"/>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94B5091"/>
    <w:multiLevelType w:val="hybridMultilevel"/>
    <w:tmpl w:val="1BC821E2"/>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F6719BF"/>
    <w:multiLevelType w:val="hybridMultilevel"/>
    <w:tmpl w:val="FAD68C48"/>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2">
    <w:nsid w:val="32E81ED8"/>
    <w:multiLevelType w:val="multilevel"/>
    <w:tmpl w:val="75D4BF34"/>
    <w:styleLink w:val="44"/>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b/>
        <w:i w:val="0"/>
      </w:rPr>
    </w:lvl>
    <w:lvl w:ilvl="2">
      <w:start w:val="1"/>
      <w:numFmt w:val="decimal"/>
      <w:suff w:val="space"/>
      <w:lvlText w:val="%1.%2.%3"/>
      <w:lvlJc w:val="left"/>
      <w:pPr>
        <w:ind w:left="0" w:firstLine="0"/>
      </w:pPr>
      <w:rPr>
        <w:rFonts w:eastAsiaTheme="minorEastAsia" w:hint="eastAsia"/>
        <w:b/>
        <w:bCs w:val="0"/>
        <w:i w:val="0"/>
        <w:iCs w:val="0"/>
        <w:caps w:val="0"/>
        <w:smallCaps w:val="0"/>
        <w:strike w:val="0"/>
        <w:dstrike w:val="0"/>
        <w:noProof w:val="0"/>
        <w:vanish w:val="0"/>
        <w:color w:val="000000"/>
        <w:spacing w:val="0"/>
        <w:position w:val="0"/>
        <w:sz w:val="28"/>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suff w:val="space"/>
      <w:lvlText w:val="%4"/>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tabs>
          <w:tab w:val="num" w:pos="453"/>
        </w:tabs>
        <w:ind w:left="0" w:firstLine="0"/>
      </w:pPr>
      <w:rPr>
        <w:rFonts w:hint="eastAsia"/>
      </w:rPr>
    </w:lvl>
    <w:lvl w:ilvl="5">
      <w:start w:val="1"/>
      <w:numFmt w:val="decimal"/>
      <w:lvlText w:val="%1.%2.%3.%4.%5.%6"/>
      <w:lvlJc w:val="left"/>
      <w:pPr>
        <w:tabs>
          <w:tab w:val="num" w:pos="453"/>
        </w:tabs>
        <w:ind w:left="0" w:firstLine="0"/>
      </w:pPr>
      <w:rPr>
        <w:rFonts w:hint="eastAsia"/>
      </w:rPr>
    </w:lvl>
    <w:lvl w:ilvl="6">
      <w:start w:val="1"/>
      <w:numFmt w:val="decimal"/>
      <w:lvlText w:val="%1.%2.%3.%4.%5.%6.%7"/>
      <w:lvlJc w:val="left"/>
      <w:pPr>
        <w:tabs>
          <w:tab w:val="num" w:pos="453"/>
        </w:tabs>
        <w:ind w:left="0" w:firstLine="0"/>
      </w:pPr>
      <w:rPr>
        <w:rFonts w:hint="eastAsia"/>
      </w:rPr>
    </w:lvl>
    <w:lvl w:ilvl="7">
      <w:start w:val="1"/>
      <w:numFmt w:val="decimal"/>
      <w:lvlText w:val="%1.%2.%3.%4.%5.%6.%7.%8"/>
      <w:lvlJc w:val="left"/>
      <w:pPr>
        <w:tabs>
          <w:tab w:val="num" w:pos="453"/>
        </w:tabs>
        <w:ind w:left="0" w:firstLine="0"/>
      </w:pPr>
      <w:rPr>
        <w:rFonts w:hint="eastAsia"/>
      </w:rPr>
    </w:lvl>
    <w:lvl w:ilvl="8">
      <w:start w:val="1"/>
      <w:numFmt w:val="decimal"/>
      <w:lvlText w:val="%1.%2.%3.%4.%5.%6.%7.%8.%9"/>
      <w:lvlJc w:val="left"/>
      <w:pPr>
        <w:tabs>
          <w:tab w:val="num" w:pos="453"/>
        </w:tabs>
        <w:ind w:left="0" w:firstLine="0"/>
      </w:pPr>
      <w:rPr>
        <w:rFonts w:hint="eastAsia"/>
      </w:rPr>
    </w:lvl>
  </w:abstractNum>
  <w:abstractNum w:abstractNumId="13">
    <w:nsid w:val="33A16D0C"/>
    <w:multiLevelType w:val="multilevel"/>
    <w:tmpl w:val="B9C2C23E"/>
    <w:styleLink w:val="18"/>
    <w:lvl w:ilvl="0">
      <w:start w:val="2"/>
      <w:numFmt w:val="decimal"/>
      <w:lvlText w:val="%1"/>
      <w:lvlJc w:val="left"/>
      <w:pPr>
        <w:ind w:left="425" w:hanging="425"/>
      </w:pPr>
      <w:rPr>
        <w:rFonts w:hint="eastAsia"/>
      </w:rPr>
    </w:lvl>
    <w:lvl w:ilvl="1">
      <w:start w:val="1"/>
      <w:numFmt w:val="decimal"/>
      <w:lvlText w:val="%1.%2"/>
      <w:lvlJc w:val="left"/>
      <w:pPr>
        <w:ind w:left="992"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360E07C0"/>
    <w:multiLevelType w:val="hybridMultilevel"/>
    <w:tmpl w:val="1CE01B46"/>
    <w:lvl w:ilvl="0">
      <w:start w:val="1"/>
      <w:numFmt w:val="decimal"/>
      <w:lvlText w:val="%1)"/>
      <w:lvlJc w:val="left"/>
      <w:pPr>
        <w:ind w:left="980" w:hanging="420"/>
      </w:p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5">
    <w:nsid w:val="392744C3"/>
    <w:multiLevelType w:val="multilevel"/>
    <w:tmpl w:val="392744C3"/>
    <w:lvl w:ilvl="0">
      <w:start w:val="1"/>
      <w:numFmt w:val="decimal"/>
      <w:lvlText w:val="%1"/>
      <w:lvlJc w:val="left"/>
      <w:pPr>
        <w:ind w:left="9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EB56BDD"/>
    <w:multiLevelType w:val="hybridMultilevel"/>
    <w:tmpl w:val="DE7E132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
    <w:nsid w:val="40AA7AF6"/>
    <w:multiLevelType w:val="hybridMultilevel"/>
    <w:tmpl w:val="14D0ED98"/>
    <w:lvl w:ilvl="0">
      <w:start w:val="1"/>
      <w:numFmt w:val="decimal"/>
      <w:pStyle w:val="a16"/>
      <w:lvlText w:val="表%1 "/>
      <w:lvlJc w:val="left"/>
      <w:pPr>
        <w:ind w:left="840" w:hanging="420"/>
      </w:pPr>
      <w:rPr>
        <w:rFonts w:hint="eastAsia"/>
        <w:b/>
        <w:bCs w:val="0"/>
        <w:i w:val="0"/>
        <w:iCs w:val="0"/>
        <w:caps w:val="0"/>
        <w:smallCaps w:val="0"/>
        <w:strike w:val="0"/>
        <w:dstrike w:val="0"/>
        <w:vanish w:val="0"/>
        <w:color w:val="auto"/>
        <w:spacing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8">
    <w:nsid w:val="40B936BA"/>
    <w:multiLevelType w:val="hybridMultilevel"/>
    <w:tmpl w:val="72268AEC"/>
    <w:lvl w:ilvl="0">
      <w:start w:val="1"/>
      <w:numFmt w:val="decimal"/>
      <w:pStyle w:val="000"/>
      <w:lvlText w:val="图%1 "/>
      <w:lvlJc w:val="left"/>
      <w:pPr>
        <w:ind w:left="1129" w:hanging="420"/>
      </w:pPr>
      <w:rPr>
        <w:b/>
        <w:bCs w:val="0"/>
        <w:i w:val="0"/>
        <w:iCs w:val="0"/>
        <w:caps w:val="0"/>
        <w:smallCaps w:val="0"/>
        <w:strike w:val="0"/>
        <w:dstrike w:val="0"/>
        <w:noProof w:val="0"/>
        <w:vanish w:val="0"/>
        <w:color w:val="auto"/>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2224" w:hanging="420"/>
      </w:pPr>
    </w:lvl>
    <w:lvl w:ilvl="2" w:tentative="1">
      <w:start w:val="1"/>
      <w:numFmt w:val="lowerRoman"/>
      <w:lvlText w:val="%3."/>
      <w:lvlJc w:val="right"/>
      <w:pPr>
        <w:ind w:left="2644" w:hanging="420"/>
      </w:pPr>
    </w:lvl>
    <w:lvl w:ilvl="3" w:tentative="1">
      <w:start w:val="1"/>
      <w:numFmt w:val="decimal"/>
      <w:lvlText w:val="%4."/>
      <w:lvlJc w:val="left"/>
      <w:pPr>
        <w:ind w:left="3064" w:hanging="420"/>
      </w:pPr>
    </w:lvl>
    <w:lvl w:ilvl="4" w:tentative="1">
      <w:start w:val="1"/>
      <w:numFmt w:val="lowerLetter"/>
      <w:lvlText w:val="%5)"/>
      <w:lvlJc w:val="left"/>
      <w:pPr>
        <w:ind w:left="3484" w:hanging="420"/>
      </w:pPr>
    </w:lvl>
    <w:lvl w:ilvl="5" w:tentative="1">
      <w:start w:val="1"/>
      <w:numFmt w:val="lowerRoman"/>
      <w:lvlText w:val="%6."/>
      <w:lvlJc w:val="right"/>
      <w:pPr>
        <w:ind w:left="3904" w:hanging="420"/>
      </w:pPr>
    </w:lvl>
    <w:lvl w:ilvl="6" w:tentative="1">
      <w:start w:val="1"/>
      <w:numFmt w:val="decimal"/>
      <w:lvlText w:val="%7."/>
      <w:lvlJc w:val="left"/>
      <w:pPr>
        <w:ind w:left="4324" w:hanging="420"/>
      </w:pPr>
    </w:lvl>
    <w:lvl w:ilvl="7" w:tentative="1">
      <w:start w:val="1"/>
      <w:numFmt w:val="lowerLetter"/>
      <w:lvlText w:val="%8)"/>
      <w:lvlJc w:val="left"/>
      <w:pPr>
        <w:ind w:left="4744" w:hanging="420"/>
      </w:pPr>
    </w:lvl>
    <w:lvl w:ilvl="8" w:tentative="1">
      <w:start w:val="1"/>
      <w:numFmt w:val="lowerRoman"/>
      <w:lvlText w:val="%9."/>
      <w:lvlJc w:val="right"/>
      <w:pPr>
        <w:ind w:left="5164" w:hanging="420"/>
      </w:pPr>
    </w:lvl>
  </w:abstractNum>
  <w:abstractNum w:abstractNumId="19">
    <w:nsid w:val="43B9436C"/>
    <w:multiLevelType w:val="multilevel"/>
    <w:tmpl w:val="3870ACA0"/>
    <w:styleLink w:val="wc"/>
    <w:lvl w:ilvl="0">
      <w:start w:val="1"/>
      <w:numFmt w:val="decimal"/>
      <w:lvlText w:val="%1"/>
      <w:lvlJc w:val="left"/>
      <w:pPr>
        <w:ind w:left="432" w:hanging="432"/>
      </w:pPr>
      <w:rPr>
        <w:rFonts w:eastAsia="宋体"/>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481D31C2"/>
    <w:multiLevelType w:val="hybridMultilevel"/>
    <w:tmpl w:val="5524D860"/>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1">
    <w:nsid w:val="50353D7F"/>
    <w:multiLevelType w:val="hybridMultilevel"/>
    <w:tmpl w:val="E60866E8"/>
    <w:lvl w:ilvl="0">
      <w:start w:val="1"/>
      <w:numFmt w:val="decimalEnclosedCircle"/>
      <w:lvlText w:val="%1"/>
      <w:lvlJc w:val="left"/>
      <w:pPr>
        <w:ind w:left="980" w:hanging="42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2">
    <w:nsid w:val="595427D2"/>
    <w:multiLevelType w:val="multilevel"/>
    <w:tmpl w:val="4F5ABE8A"/>
    <w:lvl w:ilvl="0">
      <w:start w:val="1"/>
      <w:numFmt w:val="decimal"/>
      <w:pStyle w:val="WC10"/>
      <w:lvlText w:val="%1"/>
      <w:lvlJc w:val="left"/>
      <w:pPr>
        <w:ind w:left="425" w:hanging="425"/>
      </w:pPr>
    </w:lvl>
    <w:lvl w:ilvl="1">
      <w:start w:val="1"/>
      <w:numFmt w:val="decimal"/>
      <w:pStyle w:val="WC20"/>
      <w:lvlText w:val="%1.%2"/>
      <w:lvlJc w:val="left"/>
      <w:pPr>
        <w:ind w:left="992" w:hanging="567"/>
      </w:pPr>
      <w:rPr>
        <w:color w:val="auto"/>
      </w:rPr>
    </w:lvl>
    <w:lvl w:ilvl="2">
      <w:start w:val="1"/>
      <w:numFmt w:val="decimal"/>
      <w:pStyle w:val="WCC3"/>
      <w:lvlText w:val="%1.%2.%3"/>
      <w:lvlJc w:val="left"/>
      <w:pPr>
        <w:ind w:left="1418" w:hanging="567"/>
      </w:pPr>
    </w:lvl>
    <w:lvl w:ilvl="3">
      <w:start w:val="1"/>
      <w:numFmt w:val="decimal"/>
      <w:pStyle w:val="WCC4"/>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nsid w:val="5D0A0DC6"/>
    <w:multiLevelType w:val="multilevel"/>
    <w:tmpl w:val="5D0A0DC6"/>
    <w:lvl w:ilvl="0">
      <w:start w:val="1"/>
      <w:numFmt w:val="bullet"/>
      <w:lvlText w:val=""/>
      <w:lvlJc w:val="left"/>
      <w:pPr>
        <w:ind w:left="420" w:hanging="420"/>
      </w:pPr>
      <w:rPr>
        <w:rFonts w:ascii="Wingdings" w:hAnsi="Wingdings" w:hint="default"/>
        <w:sz w:val="15"/>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DC067CC"/>
    <w:multiLevelType w:val="hybridMultilevel"/>
    <w:tmpl w:val="A56E0FE6"/>
    <w:lvl w:ilvl="0">
      <w:start w:val="1"/>
      <w:numFmt w:val="bullet"/>
      <w:lvlText w:val=""/>
      <w:lvlJc w:val="left"/>
      <w:pPr>
        <w:tabs>
          <w:tab w:val="num" w:pos="980"/>
        </w:tabs>
        <w:ind w:left="980"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DC2386F"/>
    <w:multiLevelType w:val="hybridMultilevel"/>
    <w:tmpl w:val="94AE6B72"/>
    <w:lvl w:ilvl="0">
      <w:start w:val="1"/>
      <w:numFmt w:val="decimal"/>
      <w:pStyle w:val="00"/>
      <w:lvlText w:val="表%1 "/>
      <w:lvlJc w:val="left"/>
      <w:pPr>
        <w:ind w:left="902" w:hanging="420"/>
      </w:pPr>
      <w:rPr>
        <w:b/>
        <w:bCs w:val="0"/>
        <w:i w:val="0"/>
        <w:iCs w:val="0"/>
        <w:caps w:val="0"/>
        <w:smallCaps w:val="0"/>
        <w:strike w:val="0"/>
        <w:dstrike w:val="0"/>
        <w:noProof w:val="0"/>
        <w:vanish w:val="0"/>
        <w:color w:val="000000"/>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abstractNum w:abstractNumId="26">
    <w:nsid w:val="60975B61"/>
    <w:multiLevelType w:val="multilevel"/>
    <w:tmpl w:val="DBA26692"/>
    <w:lvl w:ilvl="0">
      <w:start w:val="1"/>
      <w:numFmt w:val="decimal"/>
      <w:lvlText w:val="%1"/>
      <w:lvlJc w:val="left"/>
      <w:pPr>
        <w:ind w:left="425" w:hanging="425"/>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64926E7C"/>
    <w:multiLevelType w:val="hybridMultilevel"/>
    <w:tmpl w:val="7B387F58"/>
    <w:lvl w:ilvl="0">
      <w:start w:val="1"/>
      <w:numFmt w:val="decimal"/>
      <w:suff w:val="space"/>
      <w:lvlText w:val="%1)"/>
      <w:lvlJc w:val="left"/>
      <w:pPr>
        <w:ind w:left="42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8">
    <w:nsid w:val="6C8450E4"/>
    <w:multiLevelType w:val="hybridMultilevel"/>
    <w:tmpl w:val="A5AC5EF0"/>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29">
    <w:nsid w:val="6E7F3AE5"/>
    <w:multiLevelType w:val="hybridMultilevel"/>
    <w:tmpl w:val="21589E00"/>
    <w:lvl w:ilvl="0">
      <w:start w:val="1"/>
      <w:numFmt w:val="decimal"/>
      <w:pStyle w:val="WCB"/>
      <w:lvlText w:val="表%1 "/>
      <w:lvlJc w:val="left"/>
      <w:pPr>
        <w:ind w:left="420" w:hanging="420"/>
      </w:pPr>
      <w:rPr>
        <w:rFonts w:hint="eastAsia"/>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
    <w:nsid w:val="6EDF2A64"/>
    <w:multiLevelType w:val="hybridMultilevel"/>
    <w:tmpl w:val="FAD68C48"/>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1">
    <w:nsid w:val="7041409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nsid w:val="70901CD4"/>
    <w:multiLevelType w:val="multilevel"/>
    <w:tmpl w:val="70901CD4"/>
    <w:lvl w:ilvl="0">
      <w:start w:val="1"/>
      <w:numFmt w:val="bullet"/>
      <w:lvlText w:val=""/>
      <w:lvlJc w:val="left"/>
      <w:pPr>
        <w:ind w:left="980" w:hanging="420"/>
      </w:pPr>
      <w:rPr>
        <w:rFonts w:ascii="Wingdings" w:hAnsi="Wingding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3">
    <w:nsid w:val="73CA6939"/>
    <w:multiLevelType w:val="multilevel"/>
    <w:tmpl w:val="73CA6939"/>
    <w:lvl w:ilvl="0">
      <w:start w:val="1"/>
      <w:numFmt w:val="bullet"/>
      <w:lvlText w:val=""/>
      <w:lvlJc w:val="left"/>
      <w:pPr>
        <w:tabs>
          <w:tab w:val="num" w:pos="840"/>
        </w:tabs>
        <w:ind w:left="840" w:hanging="420"/>
      </w:pPr>
      <w:rPr>
        <w:rFonts w:ascii="Wingdings" w:hAnsi="Wingdings" w:hint="default"/>
        <w:sz w:val="13"/>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nsid w:val="75D7797F"/>
    <w:multiLevelType w:val="multilevel"/>
    <w:tmpl w:val="7E7E085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pStyle w:val="WC30"/>
      <w:lvlText w:val="%1.%2.%3"/>
      <w:lvlJc w:val="left"/>
      <w:pPr>
        <w:ind w:left="1418" w:hanging="567"/>
      </w:pPr>
      <w:rPr>
        <w:b w:val="0"/>
        <w:bCs w:val="0"/>
        <w:i w:val="0"/>
        <w:iCs w:val="0"/>
        <w:caps w:val="0"/>
        <w:smallCaps w:val="0"/>
        <w:strike w:val="0"/>
        <w:dstrike w:val="0"/>
        <w:noProof w:val="0"/>
        <w:vanish w:val="0"/>
        <w:color w:val="00000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76E45A9F"/>
    <w:multiLevelType w:val="multilevel"/>
    <w:tmpl w:val="B1E07B94"/>
    <w:lvl w:ilvl="0">
      <w:start w:val="1"/>
      <w:numFmt w:val="decimal"/>
      <w:lvlText w:val="%1"/>
      <w:lvlJc w:val="left"/>
      <w:pPr>
        <w:ind w:left="0" w:firstLine="0"/>
      </w:pPr>
      <w:rPr>
        <w:rFonts w:hint="eastAsia"/>
      </w:rPr>
    </w:lvl>
    <w:lvl w:ilvl="1">
      <w:start w:val="1"/>
      <w:numFmt w:val="decimal"/>
      <w:pStyle w:val="310"/>
      <w:lvlText w:val="%1.%2"/>
      <w:lvlJc w:val="left"/>
      <w:pPr>
        <w:ind w:left="0" w:firstLine="0"/>
      </w:pPr>
      <w:rPr>
        <w:rFonts w:ascii="Times New Roman" w:hAnsi="Times New Roman" w:cs="Times New Roman" w:hint="eastAsia"/>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pStyle w:val="321"/>
      <w:lvlText w:val="%1.%2.%3"/>
      <w:lvlJc w:val="left"/>
      <w:pPr>
        <w:ind w:left="0" w:firstLine="0"/>
      </w:pPr>
      <w:rPr>
        <w:rFonts w:hint="eastAsia"/>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6">
    <w:nsid w:val="79E814D9"/>
    <w:multiLevelType w:val="multilevel"/>
    <w:tmpl w:val="80EE89E4"/>
    <w:lvl w:ilvl="0">
      <w:start w:val="1"/>
      <w:numFmt w:val="decimal"/>
      <w:suff w:val="nothing"/>
      <w:lvlText w:val="%1."/>
      <w:lvlJc w:val="left"/>
      <w:pPr>
        <w:ind w:left="840" w:hanging="420"/>
      </w:pPr>
      <w:rPr>
        <w:rFonts w:hint="eastAsia"/>
        <w:sz w:val="28"/>
      </w:rPr>
    </w:lvl>
    <w:lvl w:ilvl="1">
      <w:start w:val="3"/>
      <w:numFmt w:val="decimal"/>
      <w:isLgl/>
      <w:lvlText w:val="%1.%2"/>
      <w:lvlJc w:val="left"/>
      <w:pPr>
        <w:ind w:left="128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420" w:hanging="1440"/>
      </w:pPr>
      <w:rPr>
        <w:rFonts w:hint="default"/>
      </w:rPr>
    </w:lvl>
    <w:lvl w:ilvl="5">
      <w:start w:val="1"/>
      <w:numFmt w:val="decimal"/>
      <w:isLgl/>
      <w:lvlText w:val="%1.%2.%3.%4.%5.%6"/>
      <w:lvlJc w:val="left"/>
      <w:pPr>
        <w:ind w:left="2920" w:hanging="1800"/>
      </w:pPr>
      <w:rPr>
        <w:rFonts w:hint="default"/>
      </w:rPr>
    </w:lvl>
    <w:lvl w:ilvl="6">
      <w:start w:val="1"/>
      <w:numFmt w:val="decimal"/>
      <w:isLgl/>
      <w:lvlText w:val="%1.%2.%3.%4.%5.%6.%7"/>
      <w:lvlJc w:val="left"/>
      <w:pPr>
        <w:ind w:left="3420" w:hanging="2160"/>
      </w:pPr>
      <w:rPr>
        <w:rFonts w:hint="default"/>
      </w:rPr>
    </w:lvl>
    <w:lvl w:ilvl="7">
      <w:start w:val="1"/>
      <w:numFmt w:val="decimal"/>
      <w:isLgl/>
      <w:lvlText w:val="%1.%2.%3.%4.%5.%6.%7.%8"/>
      <w:lvlJc w:val="left"/>
      <w:pPr>
        <w:ind w:left="3560" w:hanging="2160"/>
      </w:pPr>
      <w:rPr>
        <w:rFonts w:hint="default"/>
      </w:rPr>
    </w:lvl>
    <w:lvl w:ilvl="8">
      <w:start w:val="1"/>
      <w:numFmt w:val="decimal"/>
      <w:isLgl/>
      <w:lvlText w:val="%1.%2.%3.%4.%5.%6.%7.%8.%9"/>
      <w:lvlJc w:val="left"/>
      <w:pPr>
        <w:ind w:left="4060" w:hanging="2520"/>
      </w:pPr>
      <w:rPr>
        <w:rFonts w:hint="default"/>
      </w:rPr>
    </w:lvl>
  </w:abstractNum>
  <w:num w:numId="1">
    <w:abstractNumId w:val="13"/>
  </w:num>
  <w:num w:numId="2">
    <w:abstractNumId w:val="25"/>
  </w:num>
  <w:num w:numId="3">
    <w:abstractNumId w:val="18"/>
  </w:num>
  <w:num w:numId="4">
    <w:abstractNumId w:val="1"/>
  </w:num>
  <w:num w:numId="5">
    <w:abstractNumId w:val="12"/>
  </w:num>
  <w:num w:numId="6">
    <w:abstractNumId w:val="35"/>
  </w:num>
  <w:num w:numId="7">
    <w:abstractNumId w:val="7"/>
  </w:num>
  <w:num w:numId="8">
    <w:abstractNumId w:val="6"/>
  </w:num>
  <w:num w:numId="9">
    <w:abstractNumId w:val="19"/>
  </w:num>
  <w:num w:numId="10">
    <w:abstractNumId w:val="17"/>
  </w:num>
  <w:num w:numId="11">
    <w:abstractNumId w:val="22"/>
  </w:num>
  <w:num w:numId="12">
    <w:abstractNumId w:val="29"/>
  </w:num>
  <w:num w:numId="13">
    <w:abstractNumId w:val="34"/>
  </w:num>
  <w:num w:numId="14">
    <w:abstractNumId w:val="14"/>
  </w:num>
  <w:num w:numId="15">
    <w:abstractNumId w:val="20"/>
  </w:num>
  <w:num w:numId="16">
    <w:abstractNumId w:val="27"/>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30"/>
  </w:num>
  <w:num w:numId="22">
    <w:abstractNumId w:val="8"/>
  </w:num>
  <w:num w:numId="23">
    <w:abstractNumId w:val="31"/>
  </w:num>
  <w:num w:numId="24">
    <w:abstractNumId w:val="36"/>
  </w:num>
  <w:num w:numId="25">
    <w:abstractNumId w:val="28"/>
  </w:num>
  <w:num w:numId="26">
    <w:abstractNumId w:val="2"/>
  </w:num>
  <w:num w:numId="27">
    <w:abstractNumId w:val="16"/>
  </w:num>
  <w:num w:numId="28">
    <w:abstractNumId w:val="26"/>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3">
    <w:abstractNumId w:val="4"/>
  </w:num>
  <w:num w:numId="34">
    <w:abstractNumId w:val="5"/>
  </w:num>
  <w:num w:numId="35">
    <w:abstractNumId w:val="23"/>
  </w:num>
  <w:num w:numId="36">
    <w:abstractNumId w:val="24"/>
  </w:num>
  <w:num w:numId="37">
    <w:abstractNumId w:val="32"/>
  </w:num>
  <w:num w:numId="38">
    <w:abstractNumId w:val="0"/>
  </w:num>
  <w:num w:numId="39">
    <w:abstractNumId w:val="33"/>
  </w:num>
  <w:num w:numId="40">
    <w:abstractNumId w:val="22"/>
  </w:num>
  <w:num w:numId="41">
    <w:abstractNumId w:val="22"/>
  </w:num>
  <w:num w:numId="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abstractNumId w:val="15"/>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5"/>
  <w:bordersDoNotSurroundHeader/>
  <w:bordersDoNotSurroundFooter/>
  <w:documentProtection w:edit="readOnly" w:enforcement="0"/>
  <w:defaultTabStop w:val="420"/>
  <w:drawingGridHorizontalSpacing w:val="140"/>
  <w:drawingGridVerticalSpacing w:val="381"/>
  <w:displayHorizontalDrawingGridEvery w:val="0"/>
  <w:characterSpacingControl w:val="compressPunctuation"/>
  <w:footnotePr>
    <w:footnote w:id="0"/>
    <w:footnote w:id="1"/>
    <w:footnote w:id="2"/>
  </w:footnotePr>
  <w:endnotePr>
    <w:endnote w:id="0"/>
    <w:endnote w:id="1"/>
    <w:endnote w:id="2"/>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125"/>
    <w:rsid w:val="00000BA0"/>
    <w:rsid w:val="00001016"/>
    <w:rsid w:val="00003A1C"/>
    <w:rsid w:val="0000433A"/>
    <w:rsid w:val="00004629"/>
    <w:rsid w:val="00013A42"/>
    <w:rsid w:val="00014E7E"/>
    <w:rsid w:val="00016635"/>
    <w:rsid w:val="000166C5"/>
    <w:rsid w:val="0001698F"/>
    <w:rsid w:val="00022DCC"/>
    <w:rsid w:val="00025509"/>
    <w:rsid w:val="00026BF5"/>
    <w:rsid w:val="00026D25"/>
    <w:rsid w:val="000363D5"/>
    <w:rsid w:val="000379C2"/>
    <w:rsid w:val="00040F85"/>
    <w:rsid w:val="0004254D"/>
    <w:rsid w:val="00043CA6"/>
    <w:rsid w:val="000473FB"/>
    <w:rsid w:val="0004740E"/>
    <w:rsid w:val="000510F5"/>
    <w:rsid w:val="000511C2"/>
    <w:rsid w:val="0005187C"/>
    <w:rsid w:val="00055674"/>
    <w:rsid w:val="000562E1"/>
    <w:rsid w:val="000571E4"/>
    <w:rsid w:val="0005790B"/>
    <w:rsid w:val="000601D5"/>
    <w:rsid w:val="00061056"/>
    <w:rsid w:val="0006632C"/>
    <w:rsid w:val="00066893"/>
    <w:rsid w:val="00066A1D"/>
    <w:rsid w:val="00074084"/>
    <w:rsid w:val="0007523F"/>
    <w:rsid w:val="000802BB"/>
    <w:rsid w:val="00084114"/>
    <w:rsid w:val="000854C3"/>
    <w:rsid w:val="00085620"/>
    <w:rsid w:val="00085712"/>
    <w:rsid w:val="00085771"/>
    <w:rsid w:val="0008604A"/>
    <w:rsid w:val="000879A4"/>
    <w:rsid w:val="00092990"/>
    <w:rsid w:val="00093772"/>
    <w:rsid w:val="000957BD"/>
    <w:rsid w:val="00095B74"/>
    <w:rsid w:val="000975C0"/>
    <w:rsid w:val="00097FF3"/>
    <w:rsid w:val="000A1010"/>
    <w:rsid w:val="000B2217"/>
    <w:rsid w:val="000B2C9C"/>
    <w:rsid w:val="000B3118"/>
    <w:rsid w:val="000B3877"/>
    <w:rsid w:val="000B38DD"/>
    <w:rsid w:val="000B4666"/>
    <w:rsid w:val="000B4F34"/>
    <w:rsid w:val="000B578D"/>
    <w:rsid w:val="000B67A7"/>
    <w:rsid w:val="000C0394"/>
    <w:rsid w:val="000C1293"/>
    <w:rsid w:val="000C211A"/>
    <w:rsid w:val="000C27D8"/>
    <w:rsid w:val="000C483B"/>
    <w:rsid w:val="000C54B5"/>
    <w:rsid w:val="000C5C14"/>
    <w:rsid w:val="000D19E4"/>
    <w:rsid w:val="000D2472"/>
    <w:rsid w:val="000D525D"/>
    <w:rsid w:val="000E0220"/>
    <w:rsid w:val="000E2974"/>
    <w:rsid w:val="000E3730"/>
    <w:rsid w:val="000E53F4"/>
    <w:rsid w:val="000E776D"/>
    <w:rsid w:val="000F0DED"/>
    <w:rsid w:val="000F0EBC"/>
    <w:rsid w:val="000F0FF8"/>
    <w:rsid w:val="000F239B"/>
    <w:rsid w:val="000F39C1"/>
    <w:rsid w:val="000F5321"/>
    <w:rsid w:val="000F6152"/>
    <w:rsid w:val="000F6689"/>
    <w:rsid w:val="000F753D"/>
    <w:rsid w:val="000F75EE"/>
    <w:rsid w:val="000F7E59"/>
    <w:rsid w:val="00100216"/>
    <w:rsid w:val="00100978"/>
    <w:rsid w:val="001013B4"/>
    <w:rsid w:val="00101D4A"/>
    <w:rsid w:val="001020D5"/>
    <w:rsid w:val="001034D1"/>
    <w:rsid w:val="00103B5E"/>
    <w:rsid w:val="00105FB6"/>
    <w:rsid w:val="00106FA5"/>
    <w:rsid w:val="00107A2B"/>
    <w:rsid w:val="00107B74"/>
    <w:rsid w:val="00110B3D"/>
    <w:rsid w:val="00110ED4"/>
    <w:rsid w:val="00110EE5"/>
    <w:rsid w:val="001113A9"/>
    <w:rsid w:val="00117235"/>
    <w:rsid w:val="00117F73"/>
    <w:rsid w:val="001229F5"/>
    <w:rsid w:val="00124CCF"/>
    <w:rsid w:val="00124CFF"/>
    <w:rsid w:val="001259C4"/>
    <w:rsid w:val="00132184"/>
    <w:rsid w:val="0013705F"/>
    <w:rsid w:val="001415B1"/>
    <w:rsid w:val="00142147"/>
    <w:rsid w:val="00142AF8"/>
    <w:rsid w:val="00145821"/>
    <w:rsid w:val="00146F8D"/>
    <w:rsid w:val="00152147"/>
    <w:rsid w:val="001539C0"/>
    <w:rsid w:val="00154F6C"/>
    <w:rsid w:val="00155E7E"/>
    <w:rsid w:val="00155F88"/>
    <w:rsid w:val="0016034D"/>
    <w:rsid w:val="00163035"/>
    <w:rsid w:val="001657DF"/>
    <w:rsid w:val="00165B2D"/>
    <w:rsid w:val="00175353"/>
    <w:rsid w:val="0017574C"/>
    <w:rsid w:val="00175A25"/>
    <w:rsid w:val="00175E7E"/>
    <w:rsid w:val="00176CC1"/>
    <w:rsid w:val="00177A43"/>
    <w:rsid w:val="00180B9B"/>
    <w:rsid w:val="001818E1"/>
    <w:rsid w:val="00181CF6"/>
    <w:rsid w:val="00182302"/>
    <w:rsid w:val="00184F74"/>
    <w:rsid w:val="001879EA"/>
    <w:rsid w:val="00190388"/>
    <w:rsid w:val="00190A66"/>
    <w:rsid w:val="00191FDA"/>
    <w:rsid w:val="00193206"/>
    <w:rsid w:val="00193653"/>
    <w:rsid w:val="00193D2A"/>
    <w:rsid w:val="001A0630"/>
    <w:rsid w:val="001A1A2C"/>
    <w:rsid w:val="001A2622"/>
    <w:rsid w:val="001A4052"/>
    <w:rsid w:val="001A6741"/>
    <w:rsid w:val="001A7492"/>
    <w:rsid w:val="001B0E6E"/>
    <w:rsid w:val="001B1565"/>
    <w:rsid w:val="001B20D3"/>
    <w:rsid w:val="001B2353"/>
    <w:rsid w:val="001B36FD"/>
    <w:rsid w:val="001B3BB3"/>
    <w:rsid w:val="001B3DAA"/>
    <w:rsid w:val="001C0891"/>
    <w:rsid w:val="001C1004"/>
    <w:rsid w:val="001C296C"/>
    <w:rsid w:val="001C32DE"/>
    <w:rsid w:val="001C7964"/>
    <w:rsid w:val="001C799D"/>
    <w:rsid w:val="001D2F41"/>
    <w:rsid w:val="001D5255"/>
    <w:rsid w:val="001D565C"/>
    <w:rsid w:val="001D57A8"/>
    <w:rsid w:val="001D64A9"/>
    <w:rsid w:val="001D7244"/>
    <w:rsid w:val="001D7E7A"/>
    <w:rsid w:val="001E270D"/>
    <w:rsid w:val="001E750C"/>
    <w:rsid w:val="001E7BE6"/>
    <w:rsid w:val="001E7D80"/>
    <w:rsid w:val="001F1882"/>
    <w:rsid w:val="001F4BE2"/>
    <w:rsid w:val="001F6AE6"/>
    <w:rsid w:val="001F7EE4"/>
    <w:rsid w:val="0020137B"/>
    <w:rsid w:val="00201491"/>
    <w:rsid w:val="00201505"/>
    <w:rsid w:val="0020205E"/>
    <w:rsid w:val="00202331"/>
    <w:rsid w:val="00204091"/>
    <w:rsid w:val="0020695A"/>
    <w:rsid w:val="00207F78"/>
    <w:rsid w:val="00212118"/>
    <w:rsid w:val="00214EBD"/>
    <w:rsid w:val="00215389"/>
    <w:rsid w:val="0021659B"/>
    <w:rsid w:val="00216E68"/>
    <w:rsid w:val="00216F6E"/>
    <w:rsid w:val="002171F3"/>
    <w:rsid w:val="00217435"/>
    <w:rsid w:val="0022183F"/>
    <w:rsid w:val="00224735"/>
    <w:rsid w:val="00224F09"/>
    <w:rsid w:val="00225759"/>
    <w:rsid w:val="00226D93"/>
    <w:rsid w:val="00226EAE"/>
    <w:rsid w:val="0022795D"/>
    <w:rsid w:val="002302B6"/>
    <w:rsid w:val="002319EF"/>
    <w:rsid w:val="00232865"/>
    <w:rsid w:val="00236AC1"/>
    <w:rsid w:val="002410DE"/>
    <w:rsid w:val="00244686"/>
    <w:rsid w:val="00251AEC"/>
    <w:rsid w:val="00251E4D"/>
    <w:rsid w:val="00252E44"/>
    <w:rsid w:val="00252F1B"/>
    <w:rsid w:val="00253409"/>
    <w:rsid w:val="00254837"/>
    <w:rsid w:val="00255449"/>
    <w:rsid w:val="00255CE9"/>
    <w:rsid w:val="00255EEE"/>
    <w:rsid w:val="0025634E"/>
    <w:rsid w:val="00263516"/>
    <w:rsid w:val="00264FA8"/>
    <w:rsid w:val="0026539B"/>
    <w:rsid w:val="0026669D"/>
    <w:rsid w:val="0026680A"/>
    <w:rsid w:val="00270F0C"/>
    <w:rsid w:val="00272DB2"/>
    <w:rsid w:val="002737B6"/>
    <w:rsid w:val="0027490A"/>
    <w:rsid w:val="00274974"/>
    <w:rsid w:val="002754B8"/>
    <w:rsid w:val="00276CAC"/>
    <w:rsid w:val="002778E6"/>
    <w:rsid w:val="00280B6D"/>
    <w:rsid w:val="002815EE"/>
    <w:rsid w:val="0028298E"/>
    <w:rsid w:val="00282B3E"/>
    <w:rsid w:val="002838AE"/>
    <w:rsid w:val="00285563"/>
    <w:rsid w:val="002913F3"/>
    <w:rsid w:val="002A2172"/>
    <w:rsid w:val="002A39DF"/>
    <w:rsid w:val="002A44AE"/>
    <w:rsid w:val="002A4904"/>
    <w:rsid w:val="002A5065"/>
    <w:rsid w:val="002A69BD"/>
    <w:rsid w:val="002B0ED4"/>
    <w:rsid w:val="002B0FB0"/>
    <w:rsid w:val="002B2980"/>
    <w:rsid w:val="002B37FE"/>
    <w:rsid w:val="002B3FBC"/>
    <w:rsid w:val="002B4704"/>
    <w:rsid w:val="002B65B2"/>
    <w:rsid w:val="002B7191"/>
    <w:rsid w:val="002C0364"/>
    <w:rsid w:val="002C0554"/>
    <w:rsid w:val="002C3B18"/>
    <w:rsid w:val="002C46AB"/>
    <w:rsid w:val="002C6994"/>
    <w:rsid w:val="002D162E"/>
    <w:rsid w:val="002D1935"/>
    <w:rsid w:val="002D4F3D"/>
    <w:rsid w:val="002D55A5"/>
    <w:rsid w:val="002D61E6"/>
    <w:rsid w:val="002D7533"/>
    <w:rsid w:val="002E141D"/>
    <w:rsid w:val="002E1B24"/>
    <w:rsid w:val="002E1D41"/>
    <w:rsid w:val="002E2E28"/>
    <w:rsid w:val="002E333C"/>
    <w:rsid w:val="002E470F"/>
    <w:rsid w:val="002E748D"/>
    <w:rsid w:val="002F1972"/>
    <w:rsid w:val="002F72D5"/>
    <w:rsid w:val="00302D51"/>
    <w:rsid w:val="00303E16"/>
    <w:rsid w:val="00305B58"/>
    <w:rsid w:val="00306DBA"/>
    <w:rsid w:val="00306F16"/>
    <w:rsid w:val="00313FF7"/>
    <w:rsid w:val="00320077"/>
    <w:rsid w:val="003207B9"/>
    <w:rsid w:val="00322EB0"/>
    <w:rsid w:val="003234E7"/>
    <w:rsid w:val="00324FC5"/>
    <w:rsid w:val="0032553F"/>
    <w:rsid w:val="00326F9E"/>
    <w:rsid w:val="00327538"/>
    <w:rsid w:val="00331288"/>
    <w:rsid w:val="003338C4"/>
    <w:rsid w:val="00334A23"/>
    <w:rsid w:val="00335E7B"/>
    <w:rsid w:val="00341C2F"/>
    <w:rsid w:val="003426A9"/>
    <w:rsid w:val="0034284F"/>
    <w:rsid w:val="00342C27"/>
    <w:rsid w:val="003451AD"/>
    <w:rsid w:val="00347AB3"/>
    <w:rsid w:val="00350D5F"/>
    <w:rsid w:val="00351C37"/>
    <w:rsid w:val="0035501F"/>
    <w:rsid w:val="00355E91"/>
    <w:rsid w:val="00360142"/>
    <w:rsid w:val="00360AF3"/>
    <w:rsid w:val="00361154"/>
    <w:rsid w:val="00361242"/>
    <w:rsid w:val="003647DA"/>
    <w:rsid w:val="00365B01"/>
    <w:rsid w:val="00366178"/>
    <w:rsid w:val="00372B65"/>
    <w:rsid w:val="00374E92"/>
    <w:rsid w:val="00375E5A"/>
    <w:rsid w:val="003778E9"/>
    <w:rsid w:val="0038105F"/>
    <w:rsid w:val="003812A3"/>
    <w:rsid w:val="00381E06"/>
    <w:rsid w:val="00383BA8"/>
    <w:rsid w:val="00384847"/>
    <w:rsid w:val="00384E62"/>
    <w:rsid w:val="003851A2"/>
    <w:rsid w:val="00385BDA"/>
    <w:rsid w:val="00386BDC"/>
    <w:rsid w:val="003875F4"/>
    <w:rsid w:val="00392666"/>
    <w:rsid w:val="00392834"/>
    <w:rsid w:val="00393803"/>
    <w:rsid w:val="003A18FF"/>
    <w:rsid w:val="003A1B67"/>
    <w:rsid w:val="003A5F5A"/>
    <w:rsid w:val="003A6E57"/>
    <w:rsid w:val="003A7555"/>
    <w:rsid w:val="003A7A8A"/>
    <w:rsid w:val="003B2239"/>
    <w:rsid w:val="003B23D9"/>
    <w:rsid w:val="003B2BB9"/>
    <w:rsid w:val="003B716D"/>
    <w:rsid w:val="003B7E21"/>
    <w:rsid w:val="003C08D9"/>
    <w:rsid w:val="003C2B13"/>
    <w:rsid w:val="003C53F0"/>
    <w:rsid w:val="003C55C1"/>
    <w:rsid w:val="003C61D2"/>
    <w:rsid w:val="003C7A3E"/>
    <w:rsid w:val="003C7BB2"/>
    <w:rsid w:val="003C7CD0"/>
    <w:rsid w:val="003D0F2E"/>
    <w:rsid w:val="003D3944"/>
    <w:rsid w:val="003D5315"/>
    <w:rsid w:val="003D686E"/>
    <w:rsid w:val="003E18D7"/>
    <w:rsid w:val="003E2309"/>
    <w:rsid w:val="003E2321"/>
    <w:rsid w:val="003E3E51"/>
    <w:rsid w:val="003E6888"/>
    <w:rsid w:val="003E728E"/>
    <w:rsid w:val="003F0674"/>
    <w:rsid w:val="003F14EE"/>
    <w:rsid w:val="003F1AE7"/>
    <w:rsid w:val="003F1C99"/>
    <w:rsid w:val="003F6288"/>
    <w:rsid w:val="003F6446"/>
    <w:rsid w:val="003F693E"/>
    <w:rsid w:val="00401A50"/>
    <w:rsid w:val="00401E18"/>
    <w:rsid w:val="00402BC9"/>
    <w:rsid w:val="00402BD4"/>
    <w:rsid w:val="00403076"/>
    <w:rsid w:val="0040466D"/>
    <w:rsid w:val="004047A1"/>
    <w:rsid w:val="00404EC6"/>
    <w:rsid w:val="00407205"/>
    <w:rsid w:val="00407356"/>
    <w:rsid w:val="00410567"/>
    <w:rsid w:val="00411971"/>
    <w:rsid w:val="00412F3F"/>
    <w:rsid w:val="00416C7C"/>
    <w:rsid w:val="004200A2"/>
    <w:rsid w:val="00420E94"/>
    <w:rsid w:val="00420E96"/>
    <w:rsid w:val="00422AB8"/>
    <w:rsid w:val="0042370D"/>
    <w:rsid w:val="00425AF3"/>
    <w:rsid w:val="004267B5"/>
    <w:rsid w:val="00426979"/>
    <w:rsid w:val="00426C30"/>
    <w:rsid w:val="00430113"/>
    <w:rsid w:val="004307CA"/>
    <w:rsid w:val="00430D78"/>
    <w:rsid w:val="004326D3"/>
    <w:rsid w:val="00432B78"/>
    <w:rsid w:val="00434BBA"/>
    <w:rsid w:val="00435287"/>
    <w:rsid w:val="004365F5"/>
    <w:rsid w:val="00437C08"/>
    <w:rsid w:val="00437DD2"/>
    <w:rsid w:val="00440465"/>
    <w:rsid w:val="00441492"/>
    <w:rsid w:val="00441D5B"/>
    <w:rsid w:val="00442708"/>
    <w:rsid w:val="00442CC1"/>
    <w:rsid w:val="0044460F"/>
    <w:rsid w:val="00445F06"/>
    <w:rsid w:val="00447119"/>
    <w:rsid w:val="00447173"/>
    <w:rsid w:val="0044792C"/>
    <w:rsid w:val="004521EC"/>
    <w:rsid w:val="00452606"/>
    <w:rsid w:val="0045349B"/>
    <w:rsid w:val="004535FC"/>
    <w:rsid w:val="004537BA"/>
    <w:rsid w:val="00453DD4"/>
    <w:rsid w:val="00454C4E"/>
    <w:rsid w:val="00456911"/>
    <w:rsid w:val="004618DC"/>
    <w:rsid w:val="004621E2"/>
    <w:rsid w:val="00462E43"/>
    <w:rsid w:val="00466FCA"/>
    <w:rsid w:val="00467CE5"/>
    <w:rsid w:val="00470166"/>
    <w:rsid w:val="004704E3"/>
    <w:rsid w:val="00472723"/>
    <w:rsid w:val="004759D4"/>
    <w:rsid w:val="00475BED"/>
    <w:rsid w:val="00475F0D"/>
    <w:rsid w:val="00477798"/>
    <w:rsid w:val="004815DB"/>
    <w:rsid w:val="00482AE8"/>
    <w:rsid w:val="004834F1"/>
    <w:rsid w:val="00483B6A"/>
    <w:rsid w:val="00485721"/>
    <w:rsid w:val="00487C4F"/>
    <w:rsid w:val="004906FF"/>
    <w:rsid w:val="00491370"/>
    <w:rsid w:val="00493350"/>
    <w:rsid w:val="004937A5"/>
    <w:rsid w:val="00496011"/>
    <w:rsid w:val="00497033"/>
    <w:rsid w:val="004A00AD"/>
    <w:rsid w:val="004A0FA6"/>
    <w:rsid w:val="004A638C"/>
    <w:rsid w:val="004A76E7"/>
    <w:rsid w:val="004A785D"/>
    <w:rsid w:val="004B09D4"/>
    <w:rsid w:val="004B1DA3"/>
    <w:rsid w:val="004B24A1"/>
    <w:rsid w:val="004B2896"/>
    <w:rsid w:val="004B2CDB"/>
    <w:rsid w:val="004B6DA2"/>
    <w:rsid w:val="004C0847"/>
    <w:rsid w:val="004C1399"/>
    <w:rsid w:val="004C320F"/>
    <w:rsid w:val="004C6441"/>
    <w:rsid w:val="004C6816"/>
    <w:rsid w:val="004C78FE"/>
    <w:rsid w:val="004C7B80"/>
    <w:rsid w:val="004D6785"/>
    <w:rsid w:val="004E193E"/>
    <w:rsid w:val="004E34DF"/>
    <w:rsid w:val="004E75AB"/>
    <w:rsid w:val="004F0877"/>
    <w:rsid w:val="004F155D"/>
    <w:rsid w:val="004F440A"/>
    <w:rsid w:val="004F7339"/>
    <w:rsid w:val="00501134"/>
    <w:rsid w:val="00504249"/>
    <w:rsid w:val="005054F7"/>
    <w:rsid w:val="00505597"/>
    <w:rsid w:val="0050575C"/>
    <w:rsid w:val="00510E89"/>
    <w:rsid w:val="00512FBB"/>
    <w:rsid w:val="00513013"/>
    <w:rsid w:val="00513633"/>
    <w:rsid w:val="00513D70"/>
    <w:rsid w:val="00514998"/>
    <w:rsid w:val="0051673C"/>
    <w:rsid w:val="00521236"/>
    <w:rsid w:val="00521FF8"/>
    <w:rsid w:val="00524D13"/>
    <w:rsid w:val="0052695D"/>
    <w:rsid w:val="00527128"/>
    <w:rsid w:val="005272D1"/>
    <w:rsid w:val="00533091"/>
    <w:rsid w:val="00534641"/>
    <w:rsid w:val="005439AD"/>
    <w:rsid w:val="00543C9C"/>
    <w:rsid w:val="00545554"/>
    <w:rsid w:val="00545BBD"/>
    <w:rsid w:val="0054614A"/>
    <w:rsid w:val="00555EDB"/>
    <w:rsid w:val="00556DB2"/>
    <w:rsid w:val="00560E81"/>
    <w:rsid w:val="00562577"/>
    <w:rsid w:val="00565D57"/>
    <w:rsid w:val="00566CFF"/>
    <w:rsid w:val="00570003"/>
    <w:rsid w:val="0057035A"/>
    <w:rsid w:val="00571733"/>
    <w:rsid w:val="0057264F"/>
    <w:rsid w:val="00572A34"/>
    <w:rsid w:val="005732E1"/>
    <w:rsid w:val="00573FF9"/>
    <w:rsid w:val="005743D2"/>
    <w:rsid w:val="00576B9A"/>
    <w:rsid w:val="00577A7B"/>
    <w:rsid w:val="00583EA2"/>
    <w:rsid w:val="00587186"/>
    <w:rsid w:val="005877CA"/>
    <w:rsid w:val="005908A8"/>
    <w:rsid w:val="00592530"/>
    <w:rsid w:val="005931A9"/>
    <w:rsid w:val="00593247"/>
    <w:rsid w:val="00594CC1"/>
    <w:rsid w:val="0059666C"/>
    <w:rsid w:val="005A0144"/>
    <w:rsid w:val="005A0157"/>
    <w:rsid w:val="005A3B5D"/>
    <w:rsid w:val="005B4A15"/>
    <w:rsid w:val="005B7C00"/>
    <w:rsid w:val="005B7E71"/>
    <w:rsid w:val="005C45D1"/>
    <w:rsid w:val="005C5C78"/>
    <w:rsid w:val="005C6028"/>
    <w:rsid w:val="005D22A0"/>
    <w:rsid w:val="005D3E59"/>
    <w:rsid w:val="005D4933"/>
    <w:rsid w:val="005D63C7"/>
    <w:rsid w:val="005E16E4"/>
    <w:rsid w:val="005E2C78"/>
    <w:rsid w:val="005E2E82"/>
    <w:rsid w:val="005E4A81"/>
    <w:rsid w:val="005E609D"/>
    <w:rsid w:val="005E6553"/>
    <w:rsid w:val="005F045F"/>
    <w:rsid w:val="005F367A"/>
    <w:rsid w:val="005F6804"/>
    <w:rsid w:val="005F7400"/>
    <w:rsid w:val="00601106"/>
    <w:rsid w:val="00603CDC"/>
    <w:rsid w:val="00603D42"/>
    <w:rsid w:val="00604AE6"/>
    <w:rsid w:val="00606C30"/>
    <w:rsid w:val="00606E5C"/>
    <w:rsid w:val="00607A66"/>
    <w:rsid w:val="00610633"/>
    <w:rsid w:val="006116E0"/>
    <w:rsid w:val="00612442"/>
    <w:rsid w:val="00613871"/>
    <w:rsid w:val="00613F72"/>
    <w:rsid w:val="00614631"/>
    <w:rsid w:val="00616D70"/>
    <w:rsid w:val="00620476"/>
    <w:rsid w:val="00620665"/>
    <w:rsid w:val="00620BD3"/>
    <w:rsid w:val="00626DA0"/>
    <w:rsid w:val="006345DD"/>
    <w:rsid w:val="00634E2A"/>
    <w:rsid w:val="00641051"/>
    <w:rsid w:val="006418FA"/>
    <w:rsid w:val="00641D0A"/>
    <w:rsid w:val="006425E9"/>
    <w:rsid w:val="00642D63"/>
    <w:rsid w:val="0064659A"/>
    <w:rsid w:val="00646B42"/>
    <w:rsid w:val="0065089D"/>
    <w:rsid w:val="00651662"/>
    <w:rsid w:val="0065187A"/>
    <w:rsid w:val="00653F1C"/>
    <w:rsid w:val="00655F11"/>
    <w:rsid w:val="0065771A"/>
    <w:rsid w:val="00660FCC"/>
    <w:rsid w:val="00660FE7"/>
    <w:rsid w:val="006640FC"/>
    <w:rsid w:val="00664B32"/>
    <w:rsid w:val="00666499"/>
    <w:rsid w:val="00666DB6"/>
    <w:rsid w:val="006705FE"/>
    <w:rsid w:val="00670EAE"/>
    <w:rsid w:val="006721FC"/>
    <w:rsid w:val="00672787"/>
    <w:rsid w:val="00675722"/>
    <w:rsid w:val="006757C4"/>
    <w:rsid w:val="00676461"/>
    <w:rsid w:val="00676554"/>
    <w:rsid w:val="00676E00"/>
    <w:rsid w:val="00681691"/>
    <w:rsid w:val="00681D40"/>
    <w:rsid w:val="00684BED"/>
    <w:rsid w:val="0068708A"/>
    <w:rsid w:val="00694CF2"/>
    <w:rsid w:val="0069656F"/>
    <w:rsid w:val="006A0304"/>
    <w:rsid w:val="006A5168"/>
    <w:rsid w:val="006A5261"/>
    <w:rsid w:val="006A648D"/>
    <w:rsid w:val="006A6E8E"/>
    <w:rsid w:val="006B01B7"/>
    <w:rsid w:val="006B1C19"/>
    <w:rsid w:val="006B29FD"/>
    <w:rsid w:val="006B42B2"/>
    <w:rsid w:val="006B50A9"/>
    <w:rsid w:val="006B589A"/>
    <w:rsid w:val="006B6BB7"/>
    <w:rsid w:val="006B7742"/>
    <w:rsid w:val="006C1A48"/>
    <w:rsid w:val="006C25A8"/>
    <w:rsid w:val="006C3633"/>
    <w:rsid w:val="006C4EDC"/>
    <w:rsid w:val="006C536C"/>
    <w:rsid w:val="006C53DA"/>
    <w:rsid w:val="006C5E4B"/>
    <w:rsid w:val="006D0198"/>
    <w:rsid w:val="006D29A8"/>
    <w:rsid w:val="006D450B"/>
    <w:rsid w:val="006D62C1"/>
    <w:rsid w:val="006D7418"/>
    <w:rsid w:val="006E27B1"/>
    <w:rsid w:val="006E36A1"/>
    <w:rsid w:val="006E3833"/>
    <w:rsid w:val="006E515C"/>
    <w:rsid w:val="006F3838"/>
    <w:rsid w:val="006F4160"/>
    <w:rsid w:val="006F50FB"/>
    <w:rsid w:val="00701520"/>
    <w:rsid w:val="00701D34"/>
    <w:rsid w:val="00701FDD"/>
    <w:rsid w:val="00702E08"/>
    <w:rsid w:val="00704751"/>
    <w:rsid w:val="007050B4"/>
    <w:rsid w:val="00707125"/>
    <w:rsid w:val="00716048"/>
    <w:rsid w:val="0071733E"/>
    <w:rsid w:val="0072214B"/>
    <w:rsid w:val="00734ADE"/>
    <w:rsid w:val="00736AA6"/>
    <w:rsid w:val="007405B3"/>
    <w:rsid w:val="00741C1E"/>
    <w:rsid w:val="0074249D"/>
    <w:rsid w:val="00742ADD"/>
    <w:rsid w:val="00742C05"/>
    <w:rsid w:val="00743413"/>
    <w:rsid w:val="00744327"/>
    <w:rsid w:val="00744F24"/>
    <w:rsid w:val="007500AB"/>
    <w:rsid w:val="007523E9"/>
    <w:rsid w:val="00752AD0"/>
    <w:rsid w:val="00753A8F"/>
    <w:rsid w:val="00756283"/>
    <w:rsid w:val="00756D3C"/>
    <w:rsid w:val="00756FB2"/>
    <w:rsid w:val="00762178"/>
    <w:rsid w:val="00764CE0"/>
    <w:rsid w:val="00766050"/>
    <w:rsid w:val="007669DE"/>
    <w:rsid w:val="00767BD9"/>
    <w:rsid w:val="007715DC"/>
    <w:rsid w:val="007727CB"/>
    <w:rsid w:val="00773F16"/>
    <w:rsid w:val="00774CF2"/>
    <w:rsid w:val="007766A8"/>
    <w:rsid w:val="00777E14"/>
    <w:rsid w:val="00782200"/>
    <w:rsid w:val="00783ABF"/>
    <w:rsid w:val="0079099D"/>
    <w:rsid w:val="00791DEF"/>
    <w:rsid w:val="00793918"/>
    <w:rsid w:val="0079721C"/>
    <w:rsid w:val="007972D3"/>
    <w:rsid w:val="007A0203"/>
    <w:rsid w:val="007A074A"/>
    <w:rsid w:val="007A129C"/>
    <w:rsid w:val="007A2CBC"/>
    <w:rsid w:val="007A2DD1"/>
    <w:rsid w:val="007A617D"/>
    <w:rsid w:val="007A678E"/>
    <w:rsid w:val="007B1022"/>
    <w:rsid w:val="007B208E"/>
    <w:rsid w:val="007B41A9"/>
    <w:rsid w:val="007B4AA6"/>
    <w:rsid w:val="007B5D28"/>
    <w:rsid w:val="007B7E75"/>
    <w:rsid w:val="007C1CBE"/>
    <w:rsid w:val="007C5690"/>
    <w:rsid w:val="007D0140"/>
    <w:rsid w:val="007D18EF"/>
    <w:rsid w:val="007E3BFD"/>
    <w:rsid w:val="007E7246"/>
    <w:rsid w:val="007F1BC0"/>
    <w:rsid w:val="007F566F"/>
    <w:rsid w:val="007F61A3"/>
    <w:rsid w:val="007F62C8"/>
    <w:rsid w:val="007F6688"/>
    <w:rsid w:val="00802314"/>
    <w:rsid w:val="00802FA9"/>
    <w:rsid w:val="008054E3"/>
    <w:rsid w:val="00810546"/>
    <w:rsid w:val="00811330"/>
    <w:rsid w:val="00811477"/>
    <w:rsid w:val="00814C34"/>
    <w:rsid w:val="00815749"/>
    <w:rsid w:val="008212CB"/>
    <w:rsid w:val="00824D38"/>
    <w:rsid w:val="00825A43"/>
    <w:rsid w:val="00827D23"/>
    <w:rsid w:val="00832891"/>
    <w:rsid w:val="008336BC"/>
    <w:rsid w:val="0083386E"/>
    <w:rsid w:val="00833CCE"/>
    <w:rsid w:val="0083537F"/>
    <w:rsid w:val="008375CB"/>
    <w:rsid w:val="00837BBD"/>
    <w:rsid w:val="0084065D"/>
    <w:rsid w:val="008416AB"/>
    <w:rsid w:val="008433C4"/>
    <w:rsid w:val="0084347A"/>
    <w:rsid w:val="0084383E"/>
    <w:rsid w:val="00843912"/>
    <w:rsid w:val="00843D43"/>
    <w:rsid w:val="0084450A"/>
    <w:rsid w:val="0084574E"/>
    <w:rsid w:val="00846CCC"/>
    <w:rsid w:val="00847C7F"/>
    <w:rsid w:val="00850A27"/>
    <w:rsid w:val="00851668"/>
    <w:rsid w:val="008518EB"/>
    <w:rsid w:val="00852AEA"/>
    <w:rsid w:val="00852EBA"/>
    <w:rsid w:val="00852F0C"/>
    <w:rsid w:val="00852F3E"/>
    <w:rsid w:val="00855F5A"/>
    <w:rsid w:val="0085674A"/>
    <w:rsid w:val="008577F4"/>
    <w:rsid w:val="008614AC"/>
    <w:rsid w:val="00862E4E"/>
    <w:rsid w:val="00866BE6"/>
    <w:rsid w:val="00867713"/>
    <w:rsid w:val="00871102"/>
    <w:rsid w:val="0087348F"/>
    <w:rsid w:val="008743DB"/>
    <w:rsid w:val="00877FE0"/>
    <w:rsid w:val="00881D5B"/>
    <w:rsid w:val="00882DFB"/>
    <w:rsid w:val="00884380"/>
    <w:rsid w:val="00885BFB"/>
    <w:rsid w:val="008868FC"/>
    <w:rsid w:val="00890820"/>
    <w:rsid w:val="00890B17"/>
    <w:rsid w:val="00892B0D"/>
    <w:rsid w:val="00892D08"/>
    <w:rsid w:val="00892E6A"/>
    <w:rsid w:val="00893C9D"/>
    <w:rsid w:val="00895C6D"/>
    <w:rsid w:val="008A1182"/>
    <w:rsid w:val="008A1CBA"/>
    <w:rsid w:val="008A2E61"/>
    <w:rsid w:val="008A3F2E"/>
    <w:rsid w:val="008A4146"/>
    <w:rsid w:val="008A576B"/>
    <w:rsid w:val="008A59E0"/>
    <w:rsid w:val="008B163D"/>
    <w:rsid w:val="008B4D2C"/>
    <w:rsid w:val="008B4F44"/>
    <w:rsid w:val="008B7F05"/>
    <w:rsid w:val="008C1B4A"/>
    <w:rsid w:val="008C52A8"/>
    <w:rsid w:val="008C593A"/>
    <w:rsid w:val="008C5F0B"/>
    <w:rsid w:val="008D06B1"/>
    <w:rsid w:val="008D088C"/>
    <w:rsid w:val="008D089E"/>
    <w:rsid w:val="008D1EDD"/>
    <w:rsid w:val="008D2171"/>
    <w:rsid w:val="008D345A"/>
    <w:rsid w:val="008D575A"/>
    <w:rsid w:val="008E4204"/>
    <w:rsid w:val="008E6852"/>
    <w:rsid w:val="008F0344"/>
    <w:rsid w:val="008F0FCD"/>
    <w:rsid w:val="008F28C4"/>
    <w:rsid w:val="008F641A"/>
    <w:rsid w:val="008F6620"/>
    <w:rsid w:val="00900174"/>
    <w:rsid w:val="009023AA"/>
    <w:rsid w:val="00902569"/>
    <w:rsid w:val="00902D0A"/>
    <w:rsid w:val="009039BC"/>
    <w:rsid w:val="009044E7"/>
    <w:rsid w:val="00906EFA"/>
    <w:rsid w:val="009117E6"/>
    <w:rsid w:val="00913230"/>
    <w:rsid w:val="00916182"/>
    <w:rsid w:val="0092094A"/>
    <w:rsid w:val="00923DA5"/>
    <w:rsid w:val="00925376"/>
    <w:rsid w:val="00932627"/>
    <w:rsid w:val="009332E3"/>
    <w:rsid w:val="009332E8"/>
    <w:rsid w:val="00933E33"/>
    <w:rsid w:val="0093415B"/>
    <w:rsid w:val="00935DAB"/>
    <w:rsid w:val="009363A7"/>
    <w:rsid w:val="00937689"/>
    <w:rsid w:val="0094098F"/>
    <w:rsid w:val="00941107"/>
    <w:rsid w:val="00942EE1"/>
    <w:rsid w:val="00943708"/>
    <w:rsid w:val="00946122"/>
    <w:rsid w:val="00947B24"/>
    <w:rsid w:val="009522C7"/>
    <w:rsid w:val="0095412E"/>
    <w:rsid w:val="00961F97"/>
    <w:rsid w:val="009627A0"/>
    <w:rsid w:val="009636CC"/>
    <w:rsid w:val="00963793"/>
    <w:rsid w:val="00964981"/>
    <w:rsid w:val="00970BC8"/>
    <w:rsid w:val="00973E83"/>
    <w:rsid w:val="0097447E"/>
    <w:rsid w:val="0097789C"/>
    <w:rsid w:val="00980B2D"/>
    <w:rsid w:val="00981B99"/>
    <w:rsid w:val="00982188"/>
    <w:rsid w:val="00982AA1"/>
    <w:rsid w:val="00982C48"/>
    <w:rsid w:val="009835A9"/>
    <w:rsid w:val="00984F27"/>
    <w:rsid w:val="009906CB"/>
    <w:rsid w:val="00996523"/>
    <w:rsid w:val="009A1C17"/>
    <w:rsid w:val="009A3180"/>
    <w:rsid w:val="009A3930"/>
    <w:rsid w:val="009A4879"/>
    <w:rsid w:val="009A4BDD"/>
    <w:rsid w:val="009A6DB3"/>
    <w:rsid w:val="009B0424"/>
    <w:rsid w:val="009B3F86"/>
    <w:rsid w:val="009B563F"/>
    <w:rsid w:val="009B5881"/>
    <w:rsid w:val="009C16B9"/>
    <w:rsid w:val="009C284D"/>
    <w:rsid w:val="009C31A0"/>
    <w:rsid w:val="009C3616"/>
    <w:rsid w:val="009C475D"/>
    <w:rsid w:val="009C60D9"/>
    <w:rsid w:val="009C62D4"/>
    <w:rsid w:val="009C7FE3"/>
    <w:rsid w:val="009D06AD"/>
    <w:rsid w:val="009D15D7"/>
    <w:rsid w:val="009D2F43"/>
    <w:rsid w:val="009D3614"/>
    <w:rsid w:val="009D43BF"/>
    <w:rsid w:val="009D448C"/>
    <w:rsid w:val="009D45B8"/>
    <w:rsid w:val="009D73F3"/>
    <w:rsid w:val="009E08D9"/>
    <w:rsid w:val="009E0BD0"/>
    <w:rsid w:val="009E0E5C"/>
    <w:rsid w:val="009E2396"/>
    <w:rsid w:val="009E27D8"/>
    <w:rsid w:val="009E50AA"/>
    <w:rsid w:val="009E6A76"/>
    <w:rsid w:val="009F432A"/>
    <w:rsid w:val="009F4760"/>
    <w:rsid w:val="009F5F03"/>
    <w:rsid w:val="009F7D35"/>
    <w:rsid w:val="00A00149"/>
    <w:rsid w:val="00A00E3D"/>
    <w:rsid w:val="00A03DD7"/>
    <w:rsid w:val="00A05154"/>
    <w:rsid w:val="00A05676"/>
    <w:rsid w:val="00A05C23"/>
    <w:rsid w:val="00A05E62"/>
    <w:rsid w:val="00A07CBC"/>
    <w:rsid w:val="00A10B44"/>
    <w:rsid w:val="00A131F7"/>
    <w:rsid w:val="00A132DE"/>
    <w:rsid w:val="00A145A2"/>
    <w:rsid w:val="00A15289"/>
    <w:rsid w:val="00A17170"/>
    <w:rsid w:val="00A22D73"/>
    <w:rsid w:val="00A2508F"/>
    <w:rsid w:val="00A2628A"/>
    <w:rsid w:val="00A278BB"/>
    <w:rsid w:val="00A33A8A"/>
    <w:rsid w:val="00A34F12"/>
    <w:rsid w:val="00A35874"/>
    <w:rsid w:val="00A363DB"/>
    <w:rsid w:val="00A40A88"/>
    <w:rsid w:val="00A42F74"/>
    <w:rsid w:val="00A436FD"/>
    <w:rsid w:val="00A45732"/>
    <w:rsid w:val="00A47CAC"/>
    <w:rsid w:val="00A50DE4"/>
    <w:rsid w:val="00A529E7"/>
    <w:rsid w:val="00A53125"/>
    <w:rsid w:val="00A5332C"/>
    <w:rsid w:val="00A56694"/>
    <w:rsid w:val="00A56DEC"/>
    <w:rsid w:val="00A57F63"/>
    <w:rsid w:val="00A62D75"/>
    <w:rsid w:val="00A642CE"/>
    <w:rsid w:val="00A6471A"/>
    <w:rsid w:val="00A67C30"/>
    <w:rsid w:val="00A707A3"/>
    <w:rsid w:val="00A70ECC"/>
    <w:rsid w:val="00A72B5B"/>
    <w:rsid w:val="00A72CF3"/>
    <w:rsid w:val="00A730B6"/>
    <w:rsid w:val="00A757B4"/>
    <w:rsid w:val="00A8213E"/>
    <w:rsid w:val="00A82AC4"/>
    <w:rsid w:val="00A840D1"/>
    <w:rsid w:val="00A854D8"/>
    <w:rsid w:val="00A91EEE"/>
    <w:rsid w:val="00A92AB8"/>
    <w:rsid w:val="00A931CF"/>
    <w:rsid w:val="00A93B7F"/>
    <w:rsid w:val="00A9415A"/>
    <w:rsid w:val="00A95C9C"/>
    <w:rsid w:val="00A96604"/>
    <w:rsid w:val="00AA0D0A"/>
    <w:rsid w:val="00AA3875"/>
    <w:rsid w:val="00AA41C3"/>
    <w:rsid w:val="00AA4282"/>
    <w:rsid w:val="00AB101F"/>
    <w:rsid w:val="00AB131E"/>
    <w:rsid w:val="00AB27D2"/>
    <w:rsid w:val="00AB65D8"/>
    <w:rsid w:val="00AC057A"/>
    <w:rsid w:val="00AC05B9"/>
    <w:rsid w:val="00AC129A"/>
    <w:rsid w:val="00AC1702"/>
    <w:rsid w:val="00AC3AC4"/>
    <w:rsid w:val="00AC3CC9"/>
    <w:rsid w:val="00AC4B6D"/>
    <w:rsid w:val="00AC6721"/>
    <w:rsid w:val="00AD2604"/>
    <w:rsid w:val="00AD27F5"/>
    <w:rsid w:val="00AD3687"/>
    <w:rsid w:val="00AD42CD"/>
    <w:rsid w:val="00AD481A"/>
    <w:rsid w:val="00AD4A17"/>
    <w:rsid w:val="00AD60AA"/>
    <w:rsid w:val="00AE0CF9"/>
    <w:rsid w:val="00AE0E0E"/>
    <w:rsid w:val="00AE0FE3"/>
    <w:rsid w:val="00AE2824"/>
    <w:rsid w:val="00AE575A"/>
    <w:rsid w:val="00AE59CD"/>
    <w:rsid w:val="00AE61CE"/>
    <w:rsid w:val="00AF048D"/>
    <w:rsid w:val="00AF06E4"/>
    <w:rsid w:val="00AF3B42"/>
    <w:rsid w:val="00AF589E"/>
    <w:rsid w:val="00B00EAF"/>
    <w:rsid w:val="00B02248"/>
    <w:rsid w:val="00B02950"/>
    <w:rsid w:val="00B04A9E"/>
    <w:rsid w:val="00B04EE9"/>
    <w:rsid w:val="00B05787"/>
    <w:rsid w:val="00B10D10"/>
    <w:rsid w:val="00B12039"/>
    <w:rsid w:val="00B158AE"/>
    <w:rsid w:val="00B15F2E"/>
    <w:rsid w:val="00B17B7F"/>
    <w:rsid w:val="00B17B97"/>
    <w:rsid w:val="00B21ACF"/>
    <w:rsid w:val="00B223A2"/>
    <w:rsid w:val="00B2792B"/>
    <w:rsid w:val="00B27951"/>
    <w:rsid w:val="00B30ACE"/>
    <w:rsid w:val="00B325F9"/>
    <w:rsid w:val="00B326A7"/>
    <w:rsid w:val="00B32961"/>
    <w:rsid w:val="00B33258"/>
    <w:rsid w:val="00B33D6F"/>
    <w:rsid w:val="00B34058"/>
    <w:rsid w:val="00B37F1C"/>
    <w:rsid w:val="00B422C0"/>
    <w:rsid w:val="00B44BA4"/>
    <w:rsid w:val="00B44C76"/>
    <w:rsid w:val="00B45888"/>
    <w:rsid w:val="00B46784"/>
    <w:rsid w:val="00B502A3"/>
    <w:rsid w:val="00B535D0"/>
    <w:rsid w:val="00B53865"/>
    <w:rsid w:val="00B57032"/>
    <w:rsid w:val="00B62733"/>
    <w:rsid w:val="00B63451"/>
    <w:rsid w:val="00B67B04"/>
    <w:rsid w:val="00B67FA8"/>
    <w:rsid w:val="00B72391"/>
    <w:rsid w:val="00B72548"/>
    <w:rsid w:val="00B7291D"/>
    <w:rsid w:val="00B738DB"/>
    <w:rsid w:val="00B74E42"/>
    <w:rsid w:val="00B752C5"/>
    <w:rsid w:val="00B75FFF"/>
    <w:rsid w:val="00B767B0"/>
    <w:rsid w:val="00B7716A"/>
    <w:rsid w:val="00B804ED"/>
    <w:rsid w:val="00B816F8"/>
    <w:rsid w:val="00B82E96"/>
    <w:rsid w:val="00B8317E"/>
    <w:rsid w:val="00B8373B"/>
    <w:rsid w:val="00B842E7"/>
    <w:rsid w:val="00B85C0E"/>
    <w:rsid w:val="00B90271"/>
    <w:rsid w:val="00B90EAC"/>
    <w:rsid w:val="00B93234"/>
    <w:rsid w:val="00B93DA2"/>
    <w:rsid w:val="00B94263"/>
    <w:rsid w:val="00B951BF"/>
    <w:rsid w:val="00B953AD"/>
    <w:rsid w:val="00B96582"/>
    <w:rsid w:val="00BA0118"/>
    <w:rsid w:val="00BA0175"/>
    <w:rsid w:val="00BA0E90"/>
    <w:rsid w:val="00BA212B"/>
    <w:rsid w:val="00BA3F5B"/>
    <w:rsid w:val="00BA7CC8"/>
    <w:rsid w:val="00BB057C"/>
    <w:rsid w:val="00BB190C"/>
    <w:rsid w:val="00BB2003"/>
    <w:rsid w:val="00BB4652"/>
    <w:rsid w:val="00BB491C"/>
    <w:rsid w:val="00BB73B3"/>
    <w:rsid w:val="00BC0EEF"/>
    <w:rsid w:val="00BC2863"/>
    <w:rsid w:val="00BC73CB"/>
    <w:rsid w:val="00BD13A0"/>
    <w:rsid w:val="00BD17E4"/>
    <w:rsid w:val="00BD27EB"/>
    <w:rsid w:val="00BD3F47"/>
    <w:rsid w:val="00BD6F34"/>
    <w:rsid w:val="00BE208D"/>
    <w:rsid w:val="00BE43CD"/>
    <w:rsid w:val="00BE43E2"/>
    <w:rsid w:val="00BE6E4B"/>
    <w:rsid w:val="00BF0B1F"/>
    <w:rsid w:val="00BF2E3B"/>
    <w:rsid w:val="00BF39E0"/>
    <w:rsid w:val="00BF3F8E"/>
    <w:rsid w:val="00BF6B79"/>
    <w:rsid w:val="00C1013A"/>
    <w:rsid w:val="00C167F4"/>
    <w:rsid w:val="00C16EE9"/>
    <w:rsid w:val="00C178AD"/>
    <w:rsid w:val="00C21350"/>
    <w:rsid w:val="00C22140"/>
    <w:rsid w:val="00C2288E"/>
    <w:rsid w:val="00C24BD8"/>
    <w:rsid w:val="00C25D6F"/>
    <w:rsid w:val="00C27B74"/>
    <w:rsid w:val="00C316A6"/>
    <w:rsid w:val="00C323D5"/>
    <w:rsid w:val="00C328CE"/>
    <w:rsid w:val="00C33443"/>
    <w:rsid w:val="00C34052"/>
    <w:rsid w:val="00C34E24"/>
    <w:rsid w:val="00C35F19"/>
    <w:rsid w:val="00C4068B"/>
    <w:rsid w:val="00C42B36"/>
    <w:rsid w:val="00C43056"/>
    <w:rsid w:val="00C47888"/>
    <w:rsid w:val="00C501A2"/>
    <w:rsid w:val="00C55169"/>
    <w:rsid w:val="00C5665A"/>
    <w:rsid w:val="00C56B76"/>
    <w:rsid w:val="00C5783C"/>
    <w:rsid w:val="00C60546"/>
    <w:rsid w:val="00C60B37"/>
    <w:rsid w:val="00C625C6"/>
    <w:rsid w:val="00C628B0"/>
    <w:rsid w:val="00C62D0E"/>
    <w:rsid w:val="00C66BF1"/>
    <w:rsid w:val="00C71D9C"/>
    <w:rsid w:val="00C737ED"/>
    <w:rsid w:val="00C74186"/>
    <w:rsid w:val="00C757C9"/>
    <w:rsid w:val="00C80916"/>
    <w:rsid w:val="00C80C1E"/>
    <w:rsid w:val="00C83800"/>
    <w:rsid w:val="00C83F6D"/>
    <w:rsid w:val="00C842EE"/>
    <w:rsid w:val="00C86E9D"/>
    <w:rsid w:val="00C8796A"/>
    <w:rsid w:val="00C90A21"/>
    <w:rsid w:val="00C90CD7"/>
    <w:rsid w:val="00C946F9"/>
    <w:rsid w:val="00C956D3"/>
    <w:rsid w:val="00C95725"/>
    <w:rsid w:val="00C962E7"/>
    <w:rsid w:val="00C974C4"/>
    <w:rsid w:val="00C97E5E"/>
    <w:rsid w:val="00CA2EC2"/>
    <w:rsid w:val="00CA3043"/>
    <w:rsid w:val="00CA3AEC"/>
    <w:rsid w:val="00CA550E"/>
    <w:rsid w:val="00CB0440"/>
    <w:rsid w:val="00CB0BD1"/>
    <w:rsid w:val="00CB2C70"/>
    <w:rsid w:val="00CB4453"/>
    <w:rsid w:val="00CB4D01"/>
    <w:rsid w:val="00CB66A8"/>
    <w:rsid w:val="00CB7D09"/>
    <w:rsid w:val="00CC2688"/>
    <w:rsid w:val="00CC3332"/>
    <w:rsid w:val="00CC4E66"/>
    <w:rsid w:val="00CC745C"/>
    <w:rsid w:val="00CD1EB0"/>
    <w:rsid w:val="00CD2F8F"/>
    <w:rsid w:val="00CD2FA1"/>
    <w:rsid w:val="00CD352E"/>
    <w:rsid w:val="00CD4310"/>
    <w:rsid w:val="00CD5194"/>
    <w:rsid w:val="00CD54A5"/>
    <w:rsid w:val="00CD5BC2"/>
    <w:rsid w:val="00CD72F5"/>
    <w:rsid w:val="00CD7385"/>
    <w:rsid w:val="00CD7F33"/>
    <w:rsid w:val="00CE0BBE"/>
    <w:rsid w:val="00CE2C8A"/>
    <w:rsid w:val="00CE3574"/>
    <w:rsid w:val="00CE3AB9"/>
    <w:rsid w:val="00CE51AC"/>
    <w:rsid w:val="00CE56C3"/>
    <w:rsid w:val="00CE58E3"/>
    <w:rsid w:val="00CF0E1B"/>
    <w:rsid w:val="00D00A32"/>
    <w:rsid w:val="00D015B1"/>
    <w:rsid w:val="00D0425B"/>
    <w:rsid w:val="00D1228B"/>
    <w:rsid w:val="00D13862"/>
    <w:rsid w:val="00D152CD"/>
    <w:rsid w:val="00D167C0"/>
    <w:rsid w:val="00D16FB6"/>
    <w:rsid w:val="00D21D42"/>
    <w:rsid w:val="00D22063"/>
    <w:rsid w:val="00D2562F"/>
    <w:rsid w:val="00D2647E"/>
    <w:rsid w:val="00D27CE7"/>
    <w:rsid w:val="00D30358"/>
    <w:rsid w:val="00D306CC"/>
    <w:rsid w:val="00D31450"/>
    <w:rsid w:val="00D3569A"/>
    <w:rsid w:val="00D357F3"/>
    <w:rsid w:val="00D35FFB"/>
    <w:rsid w:val="00D3678A"/>
    <w:rsid w:val="00D36E06"/>
    <w:rsid w:val="00D402CA"/>
    <w:rsid w:val="00D40929"/>
    <w:rsid w:val="00D41636"/>
    <w:rsid w:val="00D41AC4"/>
    <w:rsid w:val="00D47CB6"/>
    <w:rsid w:val="00D50263"/>
    <w:rsid w:val="00D54259"/>
    <w:rsid w:val="00D54CCA"/>
    <w:rsid w:val="00D552C8"/>
    <w:rsid w:val="00D55FA9"/>
    <w:rsid w:val="00D6089A"/>
    <w:rsid w:val="00D60EF7"/>
    <w:rsid w:val="00D61E3D"/>
    <w:rsid w:val="00D627EC"/>
    <w:rsid w:val="00D634BE"/>
    <w:rsid w:val="00D657D7"/>
    <w:rsid w:val="00D678D8"/>
    <w:rsid w:val="00D707E6"/>
    <w:rsid w:val="00D7092E"/>
    <w:rsid w:val="00D71B42"/>
    <w:rsid w:val="00D731D2"/>
    <w:rsid w:val="00D73631"/>
    <w:rsid w:val="00D73D87"/>
    <w:rsid w:val="00D73E0D"/>
    <w:rsid w:val="00D76160"/>
    <w:rsid w:val="00D80F7D"/>
    <w:rsid w:val="00D82481"/>
    <w:rsid w:val="00D82A8B"/>
    <w:rsid w:val="00D85C81"/>
    <w:rsid w:val="00D86C16"/>
    <w:rsid w:val="00D912E6"/>
    <w:rsid w:val="00D95650"/>
    <w:rsid w:val="00D95CAA"/>
    <w:rsid w:val="00DA17EE"/>
    <w:rsid w:val="00DA19BD"/>
    <w:rsid w:val="00DA4C57"/>
    <w:rsid w:val="00DA75AC"/>
    <w:rsid w:val="00DA771F"/>
    <w:rsid w:val="00DB1092"/>
    <w:rsid w:val="00DB1E48"/>
    <w:rsid w:val="00DB22C4"/>
    <w:rsid w:val="00DB26CC"/>
    <w:rsid w:val="00DB35FD"/>
    <w:rsid w:val="00DB390D"/>
    <w:rsid w:val="00DB5192"/>
    <w:rsid w:val="00DC29CB"/>
    <w:rsid w:val="00DC4D0A"/>
    <w:rsid w:val="00DC5776"/>
    <w:rsid w:val="00DD240C"/>
    <w:rsid w:val="00DD26C9"/>
    <w:rsid w:val="00DD2E84"/>
    <w:rsid w:val="00DD34F4"/>
    <w:rsid w:val="00DD5090"/>
    <w:rsid w:val="00DD6DA0"/>
    <w:rsid w:val="00DD6F90"/>
    <w:rsid w:val="00DD78CD"/>
    <w:rsid w:val="00DE18D3"/>
    <w:rsid w:val="00DE1978"/>
    <w:rsid w:val="00DE2AE4"/>
    <w:rsid w:val="00DE411F"/>
    <w:rsid w:val="00DE4204"/>
    <w:rsid w:val="00DE5150"/>
    <w:rsid w:val="00DE65D4"/>
    <w:rsid w:val="00DE7096"/>
    <w:rsid w:val="00DE7631"/>
    <w:rsid w:val="00DF5384"/>
    <w:rsid w:val="00DF65A3"/>
    <w:rsid w:val="00DF6DA1"/>
    <w:rsid w:val="00DF7BF5"/>
    <w:rsid w:val="00E014F8"/>
    <w:rsid w:val="00E01855"/>
    <w:rsid w:val="00E01943"/>
    <w:rsid w:val="00E03B2B"/>
    <w:rsid w:val="00E03BF2"/>
    <w:rsid w:val="00E04383"/>
    <w:rsid w:val="00E0590D"/>
    <w:rsid w:val="00E06128"/>
    <w:rsid w:val="00E066A3"/>
    <w:rsid w:val="00E10B7F"/>
    <w:rsid w:val="00E1339A"/>
    <w:rsid w:val="00E15438"/>
    <w:rsid w:val="00E16CEC"/>
    <w:rsid w:val="00E20870"/>
    <w:rsid w:val="00E21610"/>
    <w:rsid w:val="00E21DEA"/>
    <w:rsid w:val="00E23B88"/>
    <w:rsid w:val="00E2590B"/>
    <w:rsid w:val="00E25ED4"/>
    <w:rsid w:val="00E30CAE"/>
    <w:rsid w:val="00E3175B"/>
    <w:rsid w:val="00E330B6"/>
    <w:rsid w:val="00E33607"/>
    <w:rsid w:val="00E34B2C"/>
    <w:rsid w:val="00E36285"/>
    <w:rsid w:val="00E43144"/>
    <w:rsid w:val="00E44204"/>
    <w:rsid w:val="00E442AA"/>
    <w:rsid w:val="00E44390"/>
    <w:rsid w:val="00E44CC9"/>
    <w:rsid w:val="00E459C2"/>
    <w:rsid w:val="00E51479"/>
    <w:rsid w:val="00E53D38"/>
    <w:rsid w:val="00E54512"/>
    <w:rsid w:val="00E56FF4"/>
    <w:rsid w:val="00E579CD"/>
    <w:rsid w:val="00E6143B"/>
    <w:rsid w:val="00E620A3"/>
    <w:rsid w:val="00E620A8"/>
    <w:rsid w:val="00E669F8"/>
    <w:rsid w:val="00E66F31"/>
    <w:rsid w:val="00E7082B"/>
    <w:rsid w:val="00E70BDD"/>
    <w:rsid w:val="00E71ADA"/>
    <w:rsid w:val="00E73C01"/>
    <w:rsid w:val="00E74418"/>
    <w:rsid w:val="00E7589B"/>
    <w:rsid w:val="00E75A35"/>
    <w:rsid w:val="00E76C5C"/>
    <w:rsid w:val="00E771CC"/>
    <w:rsid w:val="00E77FC7"/>
    <w:rsid w:val="00E82730"/>
    <w:rsid w:val="00E83F3B"/>
    <w:rsid w:val="00E84E43"/>
    <w:rsid w:val="00E8510D"/>
    <w:rsid w:val="00E858FA"/>
    <w:rsid w:val="00E85C76"/>
    <w:rsid w:val="00E85E98"/>
    <w:rsid w:val="00E8694C"/>
    <w:rsid w:val="00E86ECA"/>
    <w:rsid w:val="00E929C1"/>
    <w:rsid w:val="00E94104"/>
    <w:rsid w:val="00E96101"/>
    <w:rsid w:val="00E96700"/>
    <w:rsid w:val="00E97CFB"/>
    <w:rsid w:val="00EA0651"/>
    <w:rsid w:val="00EA1477"/>
    <w:rsid w:val="00EA1618"/>
    <w:rsid w:val="00EA6869"/>
    <w:rsid w:val="00EA697C"/>
    <w:rsid w:val="00EA738A"/>
    <w:rsid w:val="00EB3730"/>
    <w:rsid w:val="00EB3D4B"/>
    <w:rsid w:val="00EB4010"/>
    <w:rsid w:val="00EB5E92"/>
    <w:rsid w:val="00EB64C9"/>
    <w:rsid w:val="00EB6810"/>
    <w:rsid w:val="00EB7879"/>
    <w:rsid w:val="00EC0578"/>
    <w:rsid w:val="00EC15CD"/>
    <w:rsid w:val="00EC1CB6"/>
    <w:rsid w:val="00ED011E"/>
    <w:rsid w:val="00ED3233"/>
    <w:rsid w:val="00ED330E"/>
    <w:rsid w:val="00ED794C"/>
    <w:rsid w:val="00EE09FD"/>
    <w:rsid w:val="00EE142A"/>
    <w:rsid w:val="00EE2EFE"/>
    <w:rsid w:val="00EE3351"/>
    <w:rsid w:val="00EE446F"/>
    <w:rsid w:val="00EE556C"/>
    <w:rsid w:val="00EE67D3"/>
    <w:rsid w:val="00EE72A0"/>
    <w:rsid w:val="00EF1D4E"/>
    <w:rsid w:val="00EF2B84"/>
    <w:rsid w:val="00EF59BC"/>
    <w:rsid w:val="00EF6F9A"/>
    <w:rsid w:val="00EF71E4"/>
    <w:rsid w:val="00EF7790"/>
    <w:rsid w:val="00EF7988"/>
    <w:rsid w:val="00F005A1"/>
    <w:rsid w:val="00F01AEF"/>
    <w:rsid w:val="00F021D8"/>
    <w:rsid w:val="00F0250A"/>
    <w:rsid w:val="00F029FE"/>
    <w:rsid w:val="00F10D60"/>
    <w:rsid w:val="00F1168F"/>
    <w:rsid w:val="00F20F12"/>
    <w:rsid w:val="00F21B2A"/>
    <w:rsid w:val="00F21EC3"/>
    <w:rsid w:val="00F22BBA"/>
    <w:rsid w:val="00F24327"/>
    <w:rsid w:val="00F248DE"/>
    <w:rsid w:val="00F25D28"/>
    <w:rsid w:val="00F27E6E"/>
    <w:rsid w:val="00F339A6"/>
    <w:rsid w:val="00F34E80"/>
    <w:rsid w:val="00F36AC3"/>
    <w:rsid w:val="00F36E94"/>
    <w:rsid w:val="00F37F72"/>
    <w:rsid w:val="00F4432C"/>
    <w:rsid w:val="00F44A86"/>
    <w:rsid w:val="00F45AAA"/>
    <w:rsid w:val="00F47B95"/>
    <w:rsid w:val="00F516A8"/>
    <w:rsid w:val="00F53FAA"/>
    <w:rsid w:val="00F5485E"/>
    <w:rsid w:val="00F5599E"/>
    <w:rsid w:val="00F55EEC"/>
    <w:rsid w:val="00F56724"/>
    <w:rsid w:val="00F57F8C"/>
    <w:rsid w:val="00F60074"/>
    <w:rsid w:val="00F603F3"/>
    <w:rsid w:val="00F6322D"/>
    <w:rsid w:val="00F63257"/>
    <w:rsid w:val="00F63D1B"/>
    <w:rsid w:val="00F65348"/>
    <w:rsid w:val="00F65487"/>
    <w:rsid w:val="00F65A2C"/>
    <w:rsid w:val="00F66961"/>
    <w:rsid w:val="00F6718C"/>
    <w:rsid w:val="00F70959"/>
    <w:rsid w:val="00F718ED"/>
    <w:rsid w:val="00F731BD"/>
    <w:rsid w:val="00F74501"/>
    <w:rsid w:val="00F75E16"/>
    <w:rsid w:val="00F77262"/>
    <w:rsid w:val="00F8041D"/>
    <w:rsid w:val="00F82DE4"/>
    <w:rsid w:val="00F87451"/>
    <w:rsid w:val="00F90D38"/>
    <w:rsid w:val="00F92F80"/>
    <w:rsid w:val="00F93E17"/>
    <w:rsid w:val="00F94FDB"/>
    <w:rsid w:val="00F95E70"/>
    <w:rsid w:val="00F9627D"/>
    <w:rsid w:val="00F96D5A"/>
    <w:rsid w:val="00FA037C"/>
    <w:rsid w:val="00FA2BDF"/>
    <w:rsid w:val="00FA37DD"/>
    <w:rsid w:val="00FA3A00"/>
    <w:rsid w:val="00FA5AC9"/>
    <w:rsid w:val="00FA7994"/>
    <w:rsid w:val="00FB1C6F"/>
    <w:rsid w:val="00FB3DFC"/>
    <w:rsid w:val="00FB446F"/>
    <w:rsid w:val="00FB6FF3"/>
    <w:rsid w:val="00FB7F79"/>
    <w:rsid w:val="00FC0EBC"/>
    <w:rsid w:val="00FC1E98"/>
    <w:rsid w:val="00FC1ED8"/>
    <w:rsid w:val="00FC65CF"/>
    <w:rsid w:val="00FC6F86"/>
    <w:rsid w:val="00FC73E0"/>
    <w:rsid w:val="00FD1D1D"/>
    <w:rsid w:val="00FD35A5"/>
    <w:rsid w:val="00FD4952"/>
    <w:rsid w:val="00FD5CF1"/>
    <w:rsid w:val="00FD754B"/>
    <w:rsid w:val="00FF112A"/>
    <w:rsid w:val="00FF308A"/>
    <w:rsid w:val="00FF3FE7"/>
    <w:rsid w:val="00FF5172"/>
    <w:rsid w:val="00FF580F"/>
    <w:rsid w:val="00FF7BE8"/>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4:docId w14:val="68EAAF40"/>
  <w15:docId w15:val="{093B3285-32A4-4616-9C31-0BCC4AF7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888"/>
    <w:pPr>
      <w:widowControl w:val="0"/>
      <w:spacing w:line="360" w:lineRule="auto"/>
      <w:ind w:firstLine="200" w:firstLineChars="200"/>
      <w:jc w:val="both"/>
    </w:pPr>
    <w:rPr>
      <w:rFonts w:ascii="Times New Roman" w:eastAsia="仿宋_GB2312" w:hAnsi="Times New Roman" w:cs="Times New Roman"/>
      <w:sz w:val="28"/>
      <w:szCs w:val="24"/>
    </w:rPr>
  </w:style>
  <w:style w:type="paragraph" w:styleId="Heading1">
    <w:name w:val="heading 1"/>
    <w:aliases w:val="1st level,1st level1,1st level11,1st level2,1st level21,1st level3,1st level31,1st level4,1st level41,1st level5,1st level6,1st level7,1st level8,H1,PIM 1,Sec1,Section Head,Title1,h1,h11,h111,h112,h12,h121,h13,h131,h14,h141,h15,h16,h17,h18,l1,章节标题"/>
    <w:basedOn w:val="Normal"/>
    <w:next w:val="Normal"/>
    <w:link w:val="10"/>
    <w:qFormat/>
    <w:rsid w:val="00A53125"/>
    <w:pPr>
      <w:keepNext/>
      <w:keepLines/>
      <w:spacing w:beforeLines="100" w:afterLines="100"/>
      <w:ind w:firstLine="0" w:firstLineChars="0"/>
      <w:outlineLvl w:val="0"/>
    </w:pPr>
    <w:rPr>
      <w:rFonts w:eastAsia="黑体"/>
      <w:b/>
      <w:bCs/>
      <w:kern w:val="44"/>
      <w:sz w:val="32"/>
      <w:szCs w:val="44"/>
    </w:rPr>
  </w:style>
  <w:style w:type="paragraph" w:styleId="Heading2">
    <w:name w:val="heading 2"/>
    <w:aliases w:val="1题号,2,2nd level,Arial 12 Fett Kursiv,Chapter Number/Appendix Letter,DO,DO NOT USE_h2,H2,Header 2,Heading 2 CCBS,Heading 2 Hidden,Heading Heading 221,ISO1,PIM2,Titre2,UNDERRUBRIK 1-2,Underrubrik1,body,chn,h2,heading 2,l2,prop2,sect 1.2,第一章 标题 2,节,节名"/>
    <w:basedOn w:val="Normal"/>
    <w:next w:val="Normal"/>
    <w:link w:val="21"/>
    <w:qFormat/>
    <w:rsid w:val="008F6620"/>
    <w:pPr>
      <w:keepNext/>
      <w:keepLines/>
      <w:ind w:firstLine="0" w:firstLineChars="0"/>
      <w:outlineLvl w:val="1"/>
    </w:pPr>
    <w:rPr>
      <w:rFonts w:ascii="仿宋_GB2312" w:eastAsia="宋体" w:hAnsi="宋体"/>
      <w:b/>
      <w:bCs/>
      <w:color w:val="000000" w:themeColor="text1"/>
      <w:kern w:val="0"/>
      <w:sz w:val="30"/>
      <w:szCs w:val="28"/>
    </w:rPr>
  </w:style>
  <w:style w:type="paragraph" w:styleId="Heading3">
    <w:name w:val="heading 3"/>
    <w:aliases w:val="3级,3级111"/>
    <w:basedOn w:val="Normal"/>
    <w:next w:val="Normal"/>
    <w:link w:val="30"/>
    <w:autoRedefine/>
    <w:qFormat/>
    <w:rsid w:val="00175E7E"/>
    <w:pPr>
      <w:keepNext/>
      <w:keepLines/>
      <w:numPr>
        <w:ilvl w:val="2"/>
        <w:numId w:val="8"/>
      </w:numPr>
      <w:spacing w:line="600" w:lineRule="atLeast"/>
      <w:ind w:firstLineChars="0"/>
      <w:outlineLvl w:val="2"/>
    </w:pPr>
    <w:rPr>
      <w:b/>
      <w:kern w:val="0"/>
      <w:szCs w:val="28"/>
    </w:rPr>
  </w:style>
  <w:style w:type="paragraph" w:styleId="Heading4">
    <w:name w:val="heading 4"/>
    <w:aliases w:val="4级"/>
    <w:basedOn w:val="Heading3"/>
    <w:next w:val="Normal"/>
    <w:link w:val="40"/>
    <w:autoRedefine/>
    <w:qFormat/>
    <w:rsid w:val="001F7EE4"/>
    <w:pPr>
      <w:outlineLvl w:val="3"/>
      <w:mirrorIndents/>
    </w:pPr>
    <w:rPr>
      <w:bCs/>
    </w:rPr>
  </w:style>
  <w:style w:type="paragraph" w:styleId="Heading5">
    <w:name w:val="heading 5"/>
    <w:basedOn w:val="Heading3"/>
    <w:next w:val="Normal"/>
    <w:link w:val="5"/>
    <w:qFormat/>
    <w:rsid w:val="00A53125"/>
    <w:pPr>
      <w:outlineLvl w:val="4"/>
    </w:pPr>
    <w:rPr>
      <w:bCs/>
    </w:rPr>
  </w:style>
  <w:style w:type="paragraph" w:styleId="Heading6">
    <w:name w:val="heading 6"/>
    <w:basedOn w:val="Normal"/>
    <w:next w:val="Normal"/>
    <w:link w:val="6"/>
    <w:qFormat/>
    <w:rsid w:val="00A53125"/>
    <w:pPr>
      <w:keepNext/>
      <w:keepLines/>
      <w:spacing w:before="240" w:after="64" w:line="320" w:lineRule="auto"/>
      <w:ind w:firstLine="0" w:firstLineChars="0"/>
      <w:outlineLvl w:val="5"/>
    </w:pPr>
    <w:rPr>
      <w:rFonts w:ascii="Arial" w:eastAsia="黑体" w:hAnsi="Arial"/>
      <w:b/>
      <w:bCs/>
      <w:sz w:val="24"/>
    </w:rPr>
  </w:style>
  <w:style w:type="paragraph" w:styleId="Heading7">
    <w:name w:val="heading 7"/>
    <w:basedOn w:val="Normal"/>
    <w:next w:val="Normal"/>
    <w:link w:val="7"/>
    <w:qFormat/>
    <w:rsid w:val="00A53125"/>
    <w:pPr>
      <w:keepNext/>
      <w:keepLines/>
      <w:spacing w:before="240" w:after="64" w:line="320" w:lineRule="auto"/>
      <w:ind w:firstLine="0" w:firstLineChars="0"/>
      <w:outlineLvl w:val="6"/>
    </w:pPr>
    <w:rPr>
      <w:b/>
      <w:bCs/>
      <w:sz w:val="24"/>
    </w:rPr>
  </w:style>
  <w:style w:type="paragraph" w:styleId="Heading8">
    <w:name w:val="heading 8"/>
    <w:basedOn w:val="Normal"/>
    <w:next w:val="Normal"/>
    <w:link w:val="8"/>
    <w:qFormat/>
    <w:rsid w:val="00A53125"/>
    <w:pPr>
      <w:keepNext/>
      <w:keepLines/>
      <w:spacing w:before="240" w:after="64" w:line="320" w:lineRule="auto"/>
      <w:ind w:firstLine="0" w:firstLineChars="0"/>
      <w:outlineLvl w:val="7"/>
    </w:pPr>
    <w:rPr>
      <w:rFonts w:ascii="Arial" w:eastAsia="黑体" w:hAnsi="Arial"/>
      <w:sz w:val="24"/>
    </w:rPr>
  </w:style>
  <w:style w:type="paragraph" w:styleId="Heading9">
    <w:name w:val="heading 9"/>
    <w:basedOn w:val="Normal"/>
    <w:next w:val="Normal"/>
    <w:link w:val="9"/>
    <w:qFormat/>
    <w:rsid w:val="00A53125"/>
    <w:pPr>
      <w:keepNext/>
      <w:keepLines/>
      <w:spacing w:before="240" w:after="64" w:line="320" w:lineRule="auto"/>
      <w:ind w:firstLine="0" w:firstLineChars="0"/>
      <w:outlineLvl w:val="8"/>
    </w:pPr>
    <w:rPr>
      <w:rFonts w:ascii="Arial" w:eastAsia="黑体" w:hAnsi="Arial"/>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0">
    <w:name w:val="标题 1 字符"/>
    <w:aliases w:val="1st level 字符,1st level1 字符,1st level2 字符,1st level3 字符,1st level4 字符,1st level5 字符,1st level6 字符,1st level7 字符,1st level8 字符,H1 字符,PIM 1 字符,Sec1 字符,Section Head 字符,Title1 字符,h1 字符,h11 字符,h12 字符,h13 字符,h14 字符,h15 字符,h16 字符,h17 字符,h18 字符,l1 字符"/>
    <w:basedOn w:val="DefaultParagraphFont"/>
    <w:link w:val="Heading1"/>
    <w:rsid w:val="00A53125"/>
    <w:rPr>
      <w:rFonts w:ascii="Times New Roman" w:eastAsia="黑体" w:hAnsi="Times New Roman" w:cs="Times New Roman"/>
      <w:b/>
      <w:bCs/>
      <w:kern w:val="44"/>
      <w:sz w:val="32"/>
      <w:szCs w:val="44"/>
    </w:rPr>
  </w:style>
  <w:style w:type="character" w:customStyle="1" w:styleId="21">
    <w:name w:val="标题 2 字符1"/>
    <w:aliases w:val="1题号 字符,2 字符,2nd level 字符,Chapter Number/Appendix Letter 字符,DO NOT USE_h2 字符,DO 字符,H2 字符,Header 2 字符,Heading 2 CCBS 字符,Heading 2 Hidden 字符,ISO1 字符,PIM2 字符,Underrubrik1 字符,body 字符,chn 字符,h2 字符,heading 2 字符,l2 字符,prop2 字符,sect 1.2 字符,第一章 标题 2 字符"/>
    <w:basedOn w:val="DefaultParagraphFont"/>
    <w:link w:val="Heading2"/>
    <w:rsid w:val="00C47888"/>
    <w:rPr>
      <w:rFonts w:ascii="仿宋_GB2312" w:eastAsia="宋体" w:hAnsi="宋体" w:cs="Times New Roman"/>
      <w:b/>
      <w:bCs/>
      <w:color w:val="000000" w:themeColor="text1"/>
      <w:kern w:val="0"/>
      <w:sz w:val="30"/>
      <w:szCs w:val="28"/>
    </w:rPr>
  </w:style>
  <w:style w:type="character" w:customStyle="1" w:styleId="30">
    <w:name w:val="标题 3 字符"/>
    <w:aliases w:val="3级 字符,3级111 字符"/>
    <w:basedOn w:val="DefaultParagraphFont"/>
    <w:link w:val="Heading3"/>
    <w:rsid w:val="00175E7E"/>
    <w:rPr>
      <w:rFonts w:ascii="Times New Roman" w:eastAsia="仿宋_GB2312" w:hAnsi="Times New Roman" w:cs="Times New Roman"/>
      <w:b/>
      <w:kern w:val="0"/>
      <w:sz w:val="28"/>
      <w:szCs w:val="28"/>
    </w:rPr>
  </w:style>
  <w:style w:type="character" w:customStyle="1" w:styleId="40">
    <w:name w:val="标题 4 字符"/>
    <w:aliases w:val="4级 字符"/>
    <w:basedOn w:val="DefaultParagraphFont"/>
    <w:link w:val="Heading4"/>
    <w:rsid w:val="001F7EE4"/>
    <w:rPr>
      <w:rFonts w:ascii="Times New Roman" w:eastAsia="仿宋_GB2312" w:hAnsi="Times New Roman" w:cs="Times New Roman"/>
      <w:b/>
      <w:bCs/>
      <w:kern w:val="0"/>
      <w:sz w:val="28"/>
      <w:szCs w:val="28"/>
    </w:rPr>
  </w:style>
  <w:style w:type="character" w:customStyle="1" w:styleId="5">
    <w:name w:val="标题 5 字符"/>
    <w:basedOn w:val="DefaultParagraphFont"/>
    <w:link w:val="Heading5"/>
    <w:rsid w:val="00A53125"/>
    <w:rPr>
      <w:rFonts w:ascii="Times New Roman" w:eastAsia="仿宋_GB2312" w:hAnsi="Times New Roman" w:cs="Times New Roman"/>
      <w:b/>
      <w:bCs/>
      <w:kern w:val="0"/>
      <w:sz w:val="28"/>
      <w:szCs w:val="28"/>
    </w:rPr>
  </w:style>
  <w:style w:type="character" w:customStyle="1" w:styleId="6">
    <w:name w:val="标题 6 字符"/>
    <w:basedOn w:val="DefaultParagraphFont"/>
    <w:link w:val="Heading6"/>
    <w:rsid w:val="00A53125"/>
    <w:rPr>
      <w:rFonts w:ascii="Arial" w:eastAsia="黑体" w:hAnsi="Arial" w:cs="Times New Roman"/>
      <w:b/>
      <w:bCs/>
      <w:sz w:val="24"/>
      <w:szCs w:val="24"/>
    </w:rPr>
  </w:style>
  <w:style w:type="character" w:customStyle="1" w:styleId="7">
    <w:name w:val="标题 7 字符"/>
    <w:basedOn w:val="DefaultParagraphFont"/>
    <w:link w:val="Heading7"/>
    <w:rsid w:val="00A53125"/>
    <w:rPr>
      <w:rFonts w:ascii="Times New Roman" w:eastAsia="仿宋_GB2312" w:hAnsi="Times New Roman" w:cs="Times New Roman"/>
      <w:b/>
      <w:bCs/>
      <w:sz w:val="24"/>
      <w:szCs w:val="24"/>
    </w:rPr>
  </w:style>
  <w:style w:type="character" w:customStyle="1" w:styleId="8">
    <w:name w:val="标题 8 字符"/>
    <w:basedOn w:val="DefaultParagraphFont"/>
    <w:link w:val="Heading8"/>
    <w:rsid w:val="00A53125"/>
    <w:rPr>
      <w:rFonts w:ascii="Arial" w:eastAsia="黑体" w:hAnsi="Arial" w:cs="Times New Roman"/>
      <w:sz w:val="24"/>
      <w:szCs w:val="24"/>
    </w:rPr>
  </w:style>
  <w:style w:type="character" w:customStyle="1" w:styleId="9">
    <w:name w:val="标题 9 字符"/>
    <w:basedOn w:val="DefaultParagraphFont"/>
    <w:link w:val="Heading9"/>
    <w:rsid w:val="00A53125"/>
    <w:rPr>
      <w:rFonts w:ascii="Arial" w:eastAsia="黑体" w:hAnsi="Arial" w:cs="Times New Roman"/>
      <w:sz w:val="28"/>
      <w:szCs w:val="21"/>
    </w:rPr>
  </w:style>
  <w:style w:type="paragraph" w:styleId="NormalIndent">
    <w:name w:val="Normal Indent"/>
    <w:aliases w:val="Body text ident 1,s4,ÕýÎÄ1,四号,文本,文本条款,正文1,正文不缩进,正文非缩进,正文非缩进 Char,正文（首行缩进两字）,正文（首行缩进两字） Char,正文（首行缩进两字） Char Char,正文（首行缩进两字） Char Char Char,正文（首行缩进两字） Char Char Char Char Char,正文（首行缩进两字） Char Char Char Char Char Char,段1,段落正文缩进,特点,表后文,表正文,首行缩进,首行缩进两字"/>
    <w:basedOn w:val="Normal"/>
    <w:link w:val="a"/>
    <w:qFormat/>
    <w:rsid w:val="00A53125"/>
    <w:pPr>
      <w:ind w:left="200" w:leftChars="200"/>
    </w:pPr>
  </w:style>
  <w:style w:type="character" w:customStyle="1" w:styleId="a">
    <w:name w:val="正文缩进 字符"/>
    <w:aliases w:val="Body text ident 1 字符,s4 字符,ÕýÎÄ1 字符,四号 字符,文本 字符,文本条款 字符,正文1 字符,正文非缩进 字符,正文（首行缩进两字） Char Char Char Char Char 字符,正文（首行缩进两字） Char Char Char 字符,正文（首行缩进两字） Char Char 字符,正文（首行缩进两字） Char 字符,正文（首行缩进两字） 字符,段1 字符,特点 字符,表后文 字符,表正文 字符,首行缩进 字符,首行缩进两字 字符"/>
    <w:link w:val="NormalIndent"/>
    <w:rsid w:val="00A53125"/>
    <w:rPr>
      <w:rFonts w:ascii="Times New Roman" w:eastAsia="仿宋_GB2312" w:hAnsi="Times New Roman" w:cs="Times New Roman"/>
      <w:sz w:val="28"/>
      <w:szCs w:val="24"/>
    </w:rPr>
  </w:style>
  <w:style w:type="paragraph" w:customStyle="1" w:styleId="1H1h1PIM1Title1l11stlevelSectionHeadSec1h111s1">
    <w:name w:val="样式 标题 1H1h1PIM 1Title1l11st levelSection HeadSec1h111s...1"/>
    <w:basedOn w:val="Heading1"/>
    <w:autoRedefine/>
    <w:rsid w:val="00A53125"/>
    <w:pPr>
      <w:spacing w:beforeLines="0" w:afterLines="0"/>
      <w:jc w:val="center"/>
    </w:pPr>
    <w:rPr>
      <w:rFonts w:cs="宋体"/>
      <w:szCs w:val="20"/>
    </w:rPr>
  </w:style>
  <w:style w:type="paragraph" w:customStyle="1" w:styleId="21H2Heading2HiddenHeading2CCBSheading2h21">
    <w:name w:val="样式 样式 样式 样式 标题 21题号H2Heading 2 HiddenHeading 2 CCBSheading 2h2第一...1"/>
    <w:basedOn w:val="Normal"/>
    <w:rsid w:val="00A53125"/>
    <w:pPr>
      <w:keepNext/>
      <w:keepLines/>
      <w:tabs>
        <w:tab w:val="num" w:pos="822"/>
      </w:tabs>
      <w:ind w:left="822" w:hanging="680"/>
      <w:jc w:val="left"/>
      <w:outlineLvl w:val="1"/>
    </w:pPr>
    <w:rPr>
      <w:rFonts w:eastAsia="黑体" w:cs="宋体"/>
      <w:b/>
      <w:bCs/>
      <w:szCs w:val="20"/>
    </w:rPr>
  </w:style>
  <w:style w:type="paragraph" w:customStyle="1" w:styleId="33CharCharCharChar3Char">
    <w:name w:val="样式 样式 样式 样式 样式 样式 样式 样式 样式 标题 3标题 3 Char Char Char Char标题 3 Char..."/>
    <w:basedOn w:val="Normal"/>
    <w:rsid w:val="00A53125"/>
    <w:pPr>
      <w:keepNext/>
      <w:keepLines/>
      <w:tabs>
        <w:tab w:val="num" w:pos="823"/>
      </w:tabs>
      <w:ind w:left="170"/>
      <w:jc w:val="left"/>
      <w:outlineLvl w:val="2"/>
    </w:pPr>
    <w:rPr>
      <w:rFonts w:cs="宋体"/>
      <w:szCs w:val="20"/>
    </w:rPr>
  </w:style>
  <w:style w:type="paragraph" w:customStyle="1" w:styleId="02">
    <w:name w:val="02 二级标题"/>
    <w:basedOn w:val="21H2Heading2HiddenHeading2CCBSheading2h21"/>
    <w:autoRedefine/>
    <w:rsid w:val="00626DA0"/>
    <w:pPr>
      <w:tabs>
        <w:tab w:val="clear" w:pos="822"/>
      </w:tabs>
      <w:spacing w:before="156"/>
      <w:ind w:left="0" w:firstLine="0" w:firstLineChars="0"/>
    </w:pPr>
  </w:style>
  <w:style w:type="paragraph" w:customStyle="1" w:styleId="01">
    <w:name w:val="01 一级标题"/>
    <w:basedOn w:val="1H1h1PIM1Title1l11stlevelSectionHeadSec1h111s1"/>
    <w:qFormat/>
    <w:rsid w:val="008F6620"/>
    <w:pPr>
      <w:jc w:val="left"/>
    </w:pPr>
  </w:style>
  <w:style w:type="numbering" w:customStyle="1" w:styleId="18">
    <w:name w:val="样式1"/>
    <w:uiPriority w:val="99"/>
    <w:rsid w:val="002E748D"/>
    <w:pPr>
      <w:numPr>
        <w:numId w:val="1"/>
      </w:numPr>
    </w:pPr>
  </w:style>
  <w:style w:type="character" w:styleId="LineNumber">
    <w:name w:val="line number"/>
    <w:basedOn w:val="DefaultParagraphFont"/>
    <w:uiPriority w:val="99"/>
    <w:semiHidden/>
    <w:unhideWhenUsed/>
    <w:rsid w:val="002E748D"/>
  </w:style>
  <w:style w:type="character" w:styleId="Hyperlink">
    <w:name w:val="Hyperlink"/>
    <w:uiPriority w:val="99"/>
    <w:rsid w:val="004E75AB"/>
    <w:rPr>
      <w:color w:val="0000FF"/>
      <w:u w:val="single"/>
    </w:rPr>
  </w:style>
  <w:style w:type="paragraph" w:customStyle="1" w:styleId="00">
    <w:name w:val="00 表名"/>
    <w:basedOn w:val="Normal"/>
    <w:rsid w:val="00E330B6"/>
    <w:pPr>
      <w:numPr>
        <w:numId w:val="2"/>
      </w:numPr>
      <w:ind w:firstLine="0" w:firstLineChars="0"/>
      <w:jc w:val="center"/>
    </w:pPr>
    <w:rPr>
      <w:rFonts w:ascii="仿宋_GB2312" w:hAnsi="宋体"/>
      <w:b/>
      <w:sz w:val="24"/>
    </w:rPr>
  </w:style>
  <w:style w:type="paragraph" w:customStyle="1" w:styleId="a10">
    <w:name w:val="图"/>
    <w:basedOn w:val="Normal"/>
    <w:rsid w:val="006C536C"/>
    <w:pPr>
      <w:ind w:firstLine="0" w:firstLineChars="0"/>
      <w:jc w:val="center"/>
    </w:pPr>
    <w:rPr>
      <w:rFonts w:ascii="仿宋_GB2312" w:hAnsi="宋体" w:cs="宋体"/>
      <w:b/>
      <w:bCs/>
      <w:color w:val="FF0000"/>
      <w:kern w:val="0"/>
      <w:szCs w:val="20"/>
    </w:rPr>
  </w:style>
  <w:style w:type="paragraph" w:customStyle="1" w:styleId="a11">
    <w:name w:val="图名"/>
    <w:basedOn w:val="Normal"/>
    <w:link w:val="Char2"/>
    <w:qFormat/>
    <w:rsid w:val="006C536C"/>
    <w:pPr>
      <w:ind w:firstLine="0" w:firstLineChars="0"/>
      <w:jc w:val="center"/>
    </w:pPr>
    <w:rPr>
      <w:rFonts w:ascii="黑体" w:eastAsia="黑体" w:hAnsi="黑体"/>
      <w:color w:val="FF0000"/>
      <w:sz w:val="24"/>
      <w:szCs w:val="20"/>
    </w:rPr>
  </w:style>
  <w:style w:type="character" w:customStyle="1" w:styleId="Char2">
    <w:name w:val="图名 Char"/>
    <w:link w:val="a11"/>
    <w:rsid w:val="006C536C"/>
    <w:rPr>
      <w:rFonts w:ascii="黑体" w:eastAsia="黑体" w:hAnsi="黑体" w:cs="Times New Roman"/>
      <w:color w:val="FF0000"/>
      <w:sz w:val="24"/>
      <w:szCs w:val="20"/>
    </w:rPr>
  </w:style>
  <w:style w:type="paragraph" w:styleId="BalloonText">
    <w:name w:val="Balloon Text"/>
    <w:basedOn w:val="Normal"/>
    <w:link w:val="19"/>
    <w:unhideWhenUsed/>
    <w:rsid w:val="006C536C"/>
    <w:pPr>
      <w:spacing w:line="240" w:lineRule="auto"/>
    </w:pPr>
    <w:rPr>
      <w:sz w:val="18"/>
      <w:szCs w:val="18"/>
    </w:rPr>
  </w:style>
  <w:style w:type="character" w:customStyle="1" w:styleId="19">
    <w:name w:val="批注框文本 字符1"/>
    <w:basedOn w:val="DefaultParagraphFont"/>
    <w:link w:val="BalloonText"/>
    <w:rsid w:val="006C536C"/>
    <w:rPr>
      <w:rFonts w:ascii="Times New Roman" w:eastAsia="仿宋_GB2312" w:hAnsi="Times New Roman" w:cs="Times New Roman"/>
      <w:sz w:val="18"/>
      <w:szCs w:val="18"/>
    </w:rPr>
  </w:style>
  <w:style w:type="paragraph" w:styleId="NormalWeb">
    <w:name w:val="Normal (Web)"/>
    <w:basedOn w:val="Normal"/>
    <w:uiPriority w:val="99"/>
    <w:rsid w:val="00EA0651"/>
    <w:pPr>
      <w:widowControl/>
      <w:spacing w:before="100" w:beforeAutospacing="1" w:after="100" w:afterAutospacing="1" w:line="240" w:lineRule="auto"/>
      <w:ind w:firstLine="0" w:firstLineChars="0"/>
      <w:jc w:val="left"/>
    </w:pPr>
    <w:rPr>
      <w:rFonts w:ascii="宋体" w:eastAsia="宋体" w:hAnsi="宋体" w:cs="宋体"/>
      <w:kern w:val="0"/>
      <w:sz w:val="24"/>
    </w:rPr>
  </w:style>
  <w:style w:type="paragraph" w:customStyle="1" w:styleId="003">
    <w:name w:val="003"/>
    <w:basedOn w:val="Normal"/>
    <w:rsid w:val="00EA0651"/>
    <w:pPr>
      <w:spacing w:line="480" w:lineRule="auto"/>
      <w:ind w:firstLine="0" w:firstLineChars="0"/>
      <w:outlineLvl w:val="2"/>
    </w:pPr>
    <w:rPr>
      <w:rFonts w:ascii="仿宋_GB2312" w:eastAsia="宋体" w:hAnsi="黑体"/>
      <w:color w:val="000000"/>
      <w:szCs w:val="28"/>
    </w:rPr>
  </w:style>
  <w:style w:type="paragraph" w:customStyle="1" w:styleId="004">
    <w:name w:val="004"/>
    <w:basedOn w:val="003"/>
    <w:rsid w:val="00EA0651"/>
    <w:pPr>
      <w:outlineLvl w:val="3"/>
    </w:pPr>
  </w:style>
  <w:style w:type="paragraph" w:customStyle="1" w:styleId="0000111">
    <w:name w:val="0000111"/>
    <w:basedOn w:val="Normal"/>
    <w:rsid w:val="001F4BE2"/>
    <w:pPr>
      <w:spacing w:beforeLines="100" w:line="480" w:lineRule="auto"/>
      <w:ind w:firstLine="560"/>
    </w:pPr>
    <w:rPr>
      <w:rFonts w:ascii="仿宋_GB2312" w:eastAsia="宋体" w:hAnsi="宋体"/>
      <w:szCs w:val="28"/>
    </w:rPr>
  </w:style>
  <w:style w:type="paragraph" w:customStyle="1" w:styleId="000">
    <w:name w:val="00图名"/>
    <w:basedOn w:val="00"/>
    <w:qFormat/>
    <w:rsid w:val="00DC5776"/>
    <w:pPr>
      <w:numPr>
        <w:numId w:val="3"/>
      </w:numPr>
      <w:tabs>
        <w:tab w:val="left" w:pos="280"/>
        <w:tab w:val="left" w:pos="560"/>
      </w:tabs>
    </w:pPr>
    <w:rPr>
      <w:rFonts w:eastAsiaTheme="minorEastAsia"/>
      <w:color w:val="000000" w:themeColor="text1"/>
    </w:rPr>
  </w:style>
  <w:style w:type="paragraph" w:styleId="ListParagraph">
    <w:name w:val="List Paragraph"/>
    <w:basedOn w:val="Normal"/>
    <w:uiPriority w:val="34"/>
    <w:qFormat/>
    <w:rsid w:val="00F45AAA"/>
    <w:pPr>
      <w:widowControl/>
      <w:adjustRightInd w:val="0"/>
      <w:snapToGrid w:val="0"/>
      <w:spacing w:after="200" w:line="240" w:lineRule="auto"/>
      <w:ind w:firstLine="420"/>
      <w:jc w:val="left"/>
    </w:pPr>
    <w:rPr>
      <w:rFonts w:ascii="Tahoma" w:eastAsia="微软雅黑" w:hAnsi="Tahoma"/>
      <w:kern w:val="0"/>
      <w:sz w:val="22"/>
      <w:szCs w:val="22"/>
    </w:rPr>
  </w:style>
  <w:style w:type="paragraph" w:styleId="PlainText">
    <w:name w:val="Plain Text"/>
    <w:aliases w:val="Texte,文本文字,普通文字,普通文字 Char Char,普通文字 Char Char Char Char Char C Char Char,普通文字 Char Char Char Char Char Char,普通文字 Char Char Char Char Char Char Char Char,纯文本 Char Char Char,纯文本 Char Char Char Char,纯文本 Char Char Char Char Char,纯文本1,表内文字"/>
    <w:basedOn w:val="Normal"/>
    <w:link w:val="111"/>
    <w:rsid w:val="000C5C14"/>
    <w:pPr>
      <w:spacing w:line="240" w:lineRule="auto"/>
      <w:ind w:firstLine="0" w:firstLineChars="0"/>
    </w:pPr>
    <w:rPr>
      <w:rFonts w:ascii="宋体" w:eastAsia="宋体" w:hAnsi="Courier New"/>
      <w:sz w:val="21"/>
      <w:szCs w:val="20"/>
    </w:rPr>
  </w:style>
  <w:style w:type="character" w:customStyle="1" w:styleId="111">
    <w:name w:val="纯文本 字符1"/>
    <w:aliases w:val="文本文字 字符,普通文字 Char Char Char Char Char C Char Char 字符1,普通文字 Char Char Char Char Char Char Char Char 字符1,普通文字 Char Char Char Char Char Char 字符1,普通文字 Char Char 字符1,普通文字 字符,纯文本 Char Char Char Char Char 字符,纯文本 Char Char Char Char 字符,纯文本1 字符1,表内文字 字符"/>
    <w:basedOn w:val="DefaultParagraphFont"/>
    <w:link w:val="PlainText"/>
    <w:rsid w:val="000C5C14"/>
    <w:rPr>
      <w:rFonts w:ascii="宋体" w:eastAsia="宋体" w:hAnsi="Courier New" w:cs="Times New Roman"/>
      <w:szCs w:val="20"/>
    </w:rPr>
  </w:style>
  <w:style w:type="paragraph" w:customStyle="1" w:styleId="3CharCharCharChar">
    <w:name w:val="3 Char Char Char Char"/>
    <w:basedOn w:val="Normal"/>
    <w:rsid w:val="000C5C14"/>
    <w:pPr>
      <w:spacing w:beforeLines="50" w:afterLines="50" w:line="240" w:lineRule="auto"/>
    </w:pPr>
    <w:rPr>
      <w:rFonts w:ascii="宋体" w:eastAsia="宋体" w:hAnsi="宋体" w:cs="Courier New"/>
      <w:spacing w:val="-2"/>
      <w:sz w:val="22"/>
      <w:szCs w:val="32"/>
    </w:rPr>
  </w:style>
  <w:style w:type="paragraph" w:customStyle="1" w:styleId="002">
    <w:name w:val="002"/>
    <w:basedOn w:val="Normal"/>
    <w:rsid w:val="00543C9C"/>
    <w:pPr>
      <w:spacing w:beforeLines="50" w:afterLines="50"/>
      <w:ind w:firstLine="562"/>
      <w:outlineLvl w:val="1"/>
    </w:pPr>
    <w:rPr>
      <w:rFonts w:ascii="仿宋" w:eastAsia="宋体" w:hAnsi="仿宋"/>
      <w:b/>
    </w:rPr>
  </w:style>
  <w:style w:type="paragraph" w:customStyle="1" w:styleId="0040">
    <w:name w:val="004 表"/>
    <w:basedOn w:val="Normal"/>
    <w:rsid w:val="00543C9C"/>
    <w:pPr>
      <w:spacing w:line="240" w:lineRule="auto"/>
      <w:ind w:firstLine="0" w:firstLineChars="0"/>
      <w:jc w:val="center"/>
    </w:pPr>
    <w:rPr>
      <w:rFonts w:ascii="仿宋" w:eastAsia="宋体" w:hAnsi="仿宋"/>
      <w:sz w:val="24"/>
    </w:rPr>
  </w:style>
  <w:style w:type="paragraph" w:styleId="Header">
    <w:name w:val="header"/>
    <w:basedOn w:val="Normal"/>
    <w:link w:val="a12"/>
    <w:uiPriority w:val="99"/>
    <w:unhideWhenUsed/>
    <w:qFormat/>
    <w:rsid w:val="003C55C1"/>
    <w:pPr>
      <w:pBdr>
        <w:bottom w:val="single" w:sz="6" w:space="1" w:color="auto"/>
      </w:pBdr>
      <w:tabs>
        <w:tab w:val="center" w:pos="4153"/>
        <w:tab w:val="right" w:pos="8306"/>
      </w:tabs>
      <w:snapToGrid w:val="0"/>
      <w:spacing w:line="240" w:lineRule="auto"/>
      <w:jc w:val="center"/>
    </w:pPr>
    <w:rPr>
      <w:rFonts w:eastAsia="宋体"/>
      <w:sz w:val="18"/>
      <w:szCs w:val="18"/>
    </w:rPr>
  </w:style>
  <w:style w:type="character" w:customStyle="1" w:styleId="a12">
    <w:name w:val="页眉 字符"/>
    <w:basedOn w:val="DefaultParagraphFont"/>
    <w:link w:val="Header"/>
    <w:uiPriority w:val="99"/>
    <w:rsid w:val="003C55C1"/>
    <w:rPr>
      <w:rFonts w:ascii="Times New Roman" w:eastAsia="宋体" w:hAnsi="Times New Roman" w:cs="Times New Roman"/>
      <w:sz w:val="18"/>
      <w:szCs w:val="18"/>
    </w:rPr>
  </w:style>
  <w:style w:type="paragraph" w:styleId="Footer">
    <w:name w:val="footer"/>
    <w:basedOn w:val="Normal"/>
    <w:link w:val="a13"/>
    <w:uiPriority w:val="99"/>
    <w:unhideWhenUsed/>
    <w:qFormat/>
    <w:rsid w:val="003C55C1"/>
    <w:pPr>
      <w:tabs>
        <w:tab w:val="center" w:pos="4153"/>
        <w:tab w:val="right" w:pos="8306"/>
      </w:tabs>
      <w:snapToGrid w:val="0"/>
      <w:spacing w:line="240" w:lineRule="auto"/>
      <w:jc w:val="left"/>
    </w:pPr>
    <w:rPr>
      <w:rFonts w:eastAsia="宋体"/>
      <w:sz w:val="18"/>
      <w:szCs w:val="18"/>
    </w:rPr>
  </w:style>
  <w:style w:type="character" w:customStyle="1" w:styleId="a13">
    <w:name w:val="页脚 字符"/>
    <w:basedOn w:val="DefaultParagraphFont"/>
    <w:link w:val="Footer"/>
    <w:uiPriority w:val="99"/>
    <w:rsid w:val="003C55C1"/>
    <w:rPr>
      <w:rFonts w:ascii="Times New Roman" w:eastAsia="宋体" w:hAnsi="Times New Roman" w:cs="Times New Roman"/>
      <w:sz w:val="18"/>
      <w:szCs w:val="18"/>
    </w:rPr>
  </w:style>
  <w:style w:type="paragraph" w:customStyle="1" w:styleId="310">
    <w:name w:val="3.1"/>
    <w:basedOn w:val="Heading2"/>
    <w:rsid w:val="00AE0FE3"/>
    <w:pPr>
      <w:numPr>
        <w:ilvl w:val="1"/>
        <w:numId w:val="6"/>
      </w:numPr>
    </w:pPr>
  </w:style>
  <w:style w:type="paragraph" w:customStyle="1" w:styleId="321">
    <w:name w:val="3.2.1"/>
    <w:basedOn w:val="Normal"/>
    <w:rsid w:val="00E36285"/>
    <w:pPr>
      <w:numPr>
        <w:ilvl w:val="2"/>
        <w:numId w:val="6"/>
      </w:numPr>
      <w:ind w:firstLineChars="0"/>
    </w:pPr>
  </w:style>
  <w:style w:type="paragraph" w:customStyle="1" w:styleId="113">
    <w:name w:val="1级"/>
    <w:basedOn w:val="Normal"/>
    <w:rsid w:val="003C55C1"/>
    <w:pPr>
      <w:spacing w:beforeLines="100"/>
      <w:ind w:firstLine="0" w:firstLineChars="0"/>
      <w:outlineLvl w:val="0"/>
    </w:pPr>
    <w:rPr>
      <w:rFonts w:ascii="仿宋_GB2312" w:eastAsia="宋体" w:hAnsi="宋体"/>
      <w:b/>
      <w:bCs/>
      <w:color w:val="000000"/>
      <w:kern w:val="0"/>
      <w:sz w:val="30"/>
      <w:szCs w:val="28"/>
    </w:rPr>
  </w:style>
  <w:style w:type="paragraph" w:customStyle="1" w:styleId="-">
    <w:name w:val="正文-石板"/>
    <w:basedOn w:val="Normal"/>
    <w:rsid w:val="003C55C1"/>
    <w:pPr>
      <w:adjustRightInd w:val="0"/>
      <w:snapToGrid w:val="0"/>
      <w:spacing w:line="560" w:lineRule="exact"/>
    </w:pPr>
    <w:rPr>
      <w:rFonts w:ascii="宋体" w:eastAsia="宋体" w:hAnsi="宋体"/>
      <w:szCs w:val="28"/>
    </w:rPr>
  </w:style>
  <w:style w:type="paragraph" w:customStyle="1" w:styleId="305">
    <w:name w:val="样式 标题 3 + 段后: 0.5 行"/>
    <w:basedOn w:val="Heading3"/>
    <w:rsid w:val="003C55C1"/>
    <w:pPr>
      <w:numPr>
        <w:numId w:val="4"/>
      </w:numPr>
      <w:spacing w:before="260" w:afterLines="50" w:line="360" w:lineRule="auto"/>
    </w:pPr>
    <w:rPr>
      <w:rFonts w:eastAsia="华文细黑" w:cs="宋体"/>
      <w:bCs/>
      <w:kern w:val="2"/>
      <w:sz w:val="30"/>
      <w:szCs w:val="20"/>
    </w:rPr>
  </w:style>
  <w:style w:type="paragraph" w:styleId="Revision">
    <w:name w:val="Revision"/>
    <w:hidden/>
    <w:uiPriority w:val="99"/>
    <w:semiHidden/>
    <w:rsid w:val="003C55C1"/>
    <w:rPr>
      <w:rFonts w:ascii="Times New Roman" w:eastAsia="仿宋_GB2312" w:hAnsi="Times New Roman" w:cs="Times New Roman"/>
      <w:sz w:val="28"/>
      <w:szCs w:val="24"/>
    </w:rPr>
  </w:style>
  <w:style w:type="paragraph" w:customStyle="1" w:styleId="a14">
    <w:name w:val="图片"/>
    <w:basedOn w:val="Normal"/>
    <w:qFormat/>
    <w:rsid w:val="00847C7F"/>
    <w:pPr>
      <w:ind w:firstLine="0" w:firstLineChars="0"/>
      <w:jc w:val="center"/>
    </w:pPr>
    <w:rPr>
      <w:rFonts w:eastAsia="宋体"/>
      <w:noProof/>
      <w:szCs w:val="22"/>
    </w:rPr>
  </w:style>
  <w:style w:type="paragraph" w:customStyle="1" w:styleId="24">
    <w:name w:val="表格2"/>
    <w:basedOn w:val="Normal"/>
    <w:link w:val="2Char"/>
    <w:autoRedefine/>
    <w:qFormat/>
    <w:rsid w:val="00847C7F"/>
    <w:pPr>
      <w:widowControl/>
      <w:spacing w:line="240" w:lineRule="auto"/>
      <w:ind w:firstLine="0" w:firstLineChars="0"/>
      <w:jc w:val="center"/>
    </w:pPr>
    <w:rPr>
      <w:rFonts w:eastAsia="宋体"/>
      <w:color w:val="000000"/>
      <w:sz w:val="24"/>
      <w:shd w:val="clear" w:color="auto" w:fill="FFFFFF"/>
    </w:rPr>
  </w:style>
  <w:style w:type="character" w:customStyle="1" w:styleId="2Char">
    <w:name w:val="表格2 Char"/>
    <w:link w:val="24"/>
    <w:rsid w:val="00847C7F"/>
    <w:rPr>
      <w:rFonts w:ascii="Times New Roman" w:eastAsia="宋体" w:hAnsi="Times New Roman" w:cs="Times New Roman"/>
      <w:color w:val="000000"/>
      <w:sz w:val="24"/>
      <w:szCs w:val="24"/>
    </w:rPr>
  </w:style>
  <w:style w:type="numbering" w:customStyle="1" w:styleId="44">
    <w:name w:val="44"/>
    <w:uiPriority w:val="99"/>
    <w:rsid w:val="00E94104"/>
    <w:pPr>
      <w:numPr>
        <w:numId w:val="5"/>
      </w:numPr>
    </w:pPr>
  </w:style>
  <w:style w:type="numbering" w:customStyle="1" w:styleId="wc">
    <w:name w:val="wc"/>
    <w:uiPriority w:val="99"/>
    <w:rsid w:val="00E36285"/>
    <w:pPr>
      <w:numPr>
        <w:numId w:val="9"/>
      </w:numPr>
    </w:pPr>
  </w:style>
  <w:style w:type="paragraph" w:customStyle="1" w:styleId="wc1">
    <w:name w:val="wc1"/>
    <w:basedOn w:val="ListParagraph"/>
    <w:qFormat/>
    <w:rsid w:val="003C53F0"/>
    <w:pPr>
      <w:numPr>
        <w:numId w:val="8"/>
      </w:numPr>
      <w:spacing w:after="0" w:line="360" w:lineRule="auto"/>
      <w:ind w:firstLineChars="0"/>
      <w:outlineLvl w:val="0"/>
    </w:pPr>
    <w:rPr>
      <w:rFonts w:ascii="宋体" w:eastAsia="宋体" w:hAnsi="宋体"/>
      <w:b/>
      <w:sz w:val="32"/>
    </w:rPr>
  </w:style>
  <w:style w:type="paragraph" w:customStyle="1" w:styleId="32">
    <w:name w:val="3"/>
    <w:basedOn w:val="Normal"/>
    <w:rsid w:val="00107B74"/>
    <w:pPr>
      <w:ind w:firstLine="0" w:firstLineChars="0"/>
    </w:pPr>
  </w:style>
  <w:style w:type="paragraph" w:customStyle="1" w:styleId="42">
    <w:name w:val="4"/>
    <w:basedOn w:val="Normal"/>
    <w:rsid w:val="00107B74"/>
    <w:pPr>
      <w:ind w:firstLine="0" w:firstLineChars="0"/>
    </w:pPr>
  </w:style>
  <w:style w:type="paragraph" w:customStyle="1" w:styleId="50">
    <w:name w:val="5"/>
    <w:basedOn w:val="Normal"/>
    <w:rsid w:val="00107B74"/>
    <w:pPr>
      <w:ind w:firstLine="0" w:firstLineChars="0"/>
    </w:pPr>
  </w:style>
  <w:style w:type="paragraph" w:customStyle="1" w:styleId="60">
    <w:name w:val="6"/>
    <w:basedOn w:val="Normal"/>
    <w:rsid w:val="00107B74"/>
    <w:pPr>
      <w:ind w:firstLine="0" w:firstLineChars="0"/>
    </w:pPr>
  </w:style>
  <w:style w:type="paragraph" w:customStyle="1" w:styleId="70">
    <w:name w:val="7"/>
    <w:basedOn w:val="Normal"/>
    <w:rsid w:val="00107B74"/>
    <w:pPr>
      <w:ind w:firstLine="0" w:firstLineChars="0"/>
    </w:pPr>
  </w:style>
  <w:style w:type="numbering" w:customStyle="1" w:styleId="25">
    <w:name w:val="样式2"/>
    <w:uiPriority w:val="99"/>
    <w:rsid w:val="00107B74"/>
    <w:pPr>
      <w:numPr>
        <w:numId w:val="7"/>
      </w:numPr>
    </w:pPr>
  </w:style>
  <w:style w:type="paragraph" w:customStyle="1" w:styleId="wc2">
    <w:name w:val="wc2"/>
    <w:basedOn w:val="ListParagraph"/>
    <w:qFormat/>
    <w:rsid w:val="003C53F0"/>
    <w:pPr>
      <w:numPr>
        <w:ilvl w:val="1"/>
        <w:numId w:val="8"/>
      </w:numPr>
      <w:spacing w:after="0" w:line="360" w:lineRule="auto"/>
      <w:ind w:firstLineChars="0"/>
      <w:outlineLvl w:val="1"/>
    </w:pPr>
    <w:rPr>
      <w:rFonts w:ascii="仿宋_GB2312" w:eastAsia="仿宋_GB2312" w:hAnsi="宋体"/>
      <w:b/>
      <w:sz w:val="30"/>
    </w:rPr>
  </w:style>
  <w:style w:type="paragraph" w:customStyle="1" w:styleId="wc3">
    <w:name w:val="wc3"/>
    <w:basedOn w:val="Heading3"/>
    <w:qFormat/>
    <w:rsid w:val="00AE0CF9"/>
    <w:pPr>
      <w:spacing w:line="360" w:lineRule="auto"/>
    </w:pPr>
  </w:style>
  <w:style w:type="paragraph" w:customStyle="1" w:styleId="a15">
    <w:name w:val="四级标题"/>
    <w:basedOn w:val="ListParagraph"/>
    <w:qFormat/>
    <w:rsid w:val="00EE556C"/>
    <w:pPr>
      <w:numPr>
        <w:ilvl w:val="3"/>
        <w:numId w:val="8"/>
      </w:numPr>
      <w:spacing w:after="0" w:line="360" w:lineRule="auto"/>
      <w:ind w:firstLineChars="0"/>
      <w:outlineLvl w:val="3"/>
    </w:pPr>
    <w:rPr>
      <w:rFonts w:ascii="仿宋_GB2312" w:eastAsia="仿宋_GB2312" w:hAnsi="仿宋_GB2312"/>
      <w:b/>
      <w:sz w:val="28"/>
    </w:rPr>
  </w:style>
  <w:style w:type="paragraph" w:customStyle="1" w:styleId="wc5">
    <w:name w:val="wc5"/>
    <w:basedOn w:val="ListParagraph"/>
    <w:qFormat/>
    <w:rsid w:val="002A44AE"/>
    <w:pPr>
      <w:numPr>
        <w:ilvl w:val="4"/>
        <w:numId w:val="8"/>
      </w:numPr>
      <w:spacing w:after="0"/>
      <w:ind w:firstLineChars="0"/>
    </w:pPr>
    <w:rPr>
      <w:rFonts w:ascii="宋体" w:eastAsia="宋体" w:hAnsi="宋体"/>
      <w:b/>
      <w:sz w:val="28"/>
    </w:rPr>
  </w:style>
  <w:style w:type="paragraph" w:customStyle="1" w:styleId="a16">
    <w:name w:val="表名"/>
    <w:basedOn w:val="000"/>
    <w:qFormat/>
    <w:rsid w:val="00AE0CF9"/>
    <w:pPr>
      <w:numPr>
        <w:numId w:val="10"/>
      </w:numPr>
    </w:pPr>
    <w:rPr>
      <w:rFonts w:ascii="宋体" w:eastAsia="宋体"/>
      <w:color w:val="auto"/>
    </w:rPr>
  </w:style>
  <w:style w:type="paragraph" w:styleId="BodyText">
    <w:name w:val="Body Text"/>
    <w:aliases w:val="表格正文"/>
    <w:basedOn w:val="Normal"/>
    <w:link w:val="a17"/>
    <w:unhideWhenUsed/>
    <w:rsid w:val="00C55169"/>
    <w:pPr>
      <w:spacing w:after="120"/>
    </w:pPr>
  </w:style>
  <w:style w:type="character" w:customStyle="1" w:styleId="a17">
    <w:name w:val="正文文本 字符"/>
    <w:aliases w:val="表格正文 字符"/>
    <w:basedOn w:val="DefaultParagraphFont"/>
    <w:link w:val="BodyText"/>
    <w:rsid w:val="00C55169"/>
    <w:rPr>
      <w:rFonts w:ascii="Times New Roman" w:eastAsia="仿宋_GB2312" w:hAnsi="Times New Roman" w:cs="Times New Roman"/>
      <w:sz w:val="28"/>
      <w:szCs w:val="24"/>
    </w:rPr>
  </w:style>
  <w:style w:type="paragraph" w:styleId="BodyTextFirstIndent">
    <w:name w:val="Body Text First Indent"/>
    <w:basedOn w:val="BodyText"/>
    <w:link w:val="a18"/>
    <w:rsid w:val="00C55169"/>
    <w:pPr>
      <w:spacing w:line="240" w:lineRule="auto"/>
      <w:ind w:firstLine="420" w:firstLineChars="100"/>
    </w:pPr>
    <w:rPr>
      <w:rFonts w:eastAsia="宋体"/>
      <w:sz w:val="21"/>
    </w:rPr>
  </w:style>
  <w:style w:type="character" w:customStyle="1" w:styleId="a18">
    <w:name w:val="正文首行缩进 字符"/>
    <w:basedOn w:val="a17"/>
    <w:link w:val="BodyTextFirstIndent"/>
    <w:rsid w:val="00C55169"/>
    <w:rPr>
      <w:rFonts w:ascii="Times New Roman" w:eastAsia="宋体" w:hAnsi="Times New Roman" w:cs="Times New Roman"/>
      <w:sz w:val="28"/>
      <w:szCs w:val="24"/>
    </w:rPr>
  </w:style>
  <w:style w:type="paragraph" w:styleId="Caption">
    <w:name w:val="caption"/>
    <w:basedOn w:val="Normal"/>
    <w:next w:val="Normal"/>
    <w:link w:val="a38"/>
    <w:unhideWhenUsed/>
    <w:qFormat/>
    <w:rsid w:val="0004740E"/>
    <w:rPr>
      <w:rFonts w:eastAsia="黑体" w:asciiTheme="majorHAnsi" w:hAnsiTheme="majorHAnsi" w:cstheme="majorBidi"/>
      <w:sz w:val="20"/>
      <w:szCs w:val="20"/>
    </w:rPr>
  </w:style>
  <w:style w:type="paragraph" w:styleId="DocumentMap">
    <w:name w:val="Document Map"/>
    <w:basedOn w:val="Normal"/>
    <w:link w:val="a19"/>
    <w:unhideWhenUsed/>
    <w:rsid w:val="00B33D6F"/>
    <w:rPr>
      <w:rFonts w:ascii="宋体" w:eastAsia="宋体"/>
      <w:sz w:val="18"/>
      <w:szCs w:val="18"/>
    </w:rPr>
  </w:style>
  <w:style w:type="character" w:customStyle="1" w:styleId="a19">
    <w:name w:val="文档结构图 字符"/>
    <w:basedOn w:val="DefaultParagraphFont"/>
    <w:link w:val="DocumentMap"/>
    <w:rsid w:val="00B33D6F"/>
    <w:rPr>
      <w:rFonts w:ascii="宋体" w:eastAsia="宋体" w:hAnsi="Times New Roman" w:cs="Times New Roman"/>
      <w:sz w:val="18"/>
      <w:szCs w:val="18"/>
    </w:rPr>
  </w:style>
  <w:style w:type="paragraph" w:customStyle="1" w:styleId="WC10">
    <w:name w:val="WC1"/>
    <w:basedOn w:val="Normal"/>
    <w:qFormat/>
    <w:rsid w:val="00175E7E"/>
    <w:pPr>
      <w:numPr>
        <w:numId w:val="11"/>
      </w:numPr>
      <w:spacing w:before="120" w:beforeLines="50" w:after="120" w:afterLines="50"/>
      <w:ind w:firstLine="0" w:firstLineChars="0"/>
      <w:outlineLvl w:val="0"/>
    </w:pPr>
    <w:rPr>
      <w:rFonts w:eastAsia="宋体"/>
      <w:b/>
      <w:sz w:val="32"/>
      <w:szCs w:val="28"/>
      <w:lang w:val="x-none" w:eastAsia="x-none"/>
    </w:rPr>
  </w:style>
  <w:style w:type="paragraph" w:customStyle="1" w:styleId="WC20">
    <w:name w:val="WC2"/>
    <w:basedOn w:val="Normal"/>
    <w:qFormat/>
    <w:rsid w:val="002A44AE"/>
    <w:pPr>
      <w:numPr>
        <w:ilvl w:val="1"/>
        <w:numId w:val="11"/>
      </w:numPr>
      <w:spacing w:before="120" w:beforeLines="50" w:after="120" w:afterLines="50"/>
      <w:ind w:firstLine="0" w:firstLineChars="0"/>
      <w:jc w:val="left"/>
      <w:outlineLvl w:val="1"/>
    </w:pPr>
    <w:rPr>
      <w:rFonts w:ascii="宋体" w:eastAsia="宋体" w:hAnsi="宋体"/>
      <w:b/>
      <w:szCs w:val="28"/>
      <w:lang w:val="x-none" w:eastAsia="x-none"/>
    </w:rPr>
  </w:style>
  <w:style w:type="paragraph" w:customStyle="1" w:styleId="WCC3">
    <w:name w:val="WCC3"/>
    <w:basedOn w:val="wc3"/>
    <w:qFormat/>
    <w:rsid w:val="002A44AE"/>
    <w:pPr>
      <w:keepNext w:val="0"/>
      <w:keepLines w:val="0"/>
      <w:numPr>
        <w:numId w:val="11"/>
      </w:numPr>
      <w:ind w:left="0" w:firstLine="0"/>
      <w:jc w:val="left"/>
    </w:pPr>
    <w:rPr>
      <w:kern w:val="2"/>
      <w:szCs w:val="24"/>
    </w:rPr>
  </w:style>
  <w:style w:type="paragraph" w:customStyle="1" w:styleId="WC0">
    <w:name w:val="WC"/>
    <w:basedOn w:val="000"/>
    <w:qFormat/>
    <w:rsid w:val="002A44AE"/>
    <w:pPr>
      <w:tabs>
        <w:tab w:val="clear" w:pos="280"/>
        <w:tab w:val="clear" w:pos="560"/>
      </w:tabs>
    </w:pPr>
    <w:rPr>
      <w:rFonts w:ascii="Times New Roman" w:eastAsia="宋体" w:hAnsi="Times New Roman"/>
      <w:color w:val="auto"/>
    </w:rPr>
  </w:style>
  <w:style w:type="paragraph" w:customStyle="1" w:styleId="WCC4">
    <w:name w:val="WCC4"/>
    <w:basedOn w:val="WCC3"/>
    <w:qFormat/>
    <w:rsid w:val="002A44AE"/>
    <w:pPr>
      <w:numPr>
        <w:ilvl w:val="3"/>
      </w:numPr>
      <w:ind w:left="0" w:firstLine="0"/>
      <w:outlineLvl w:val="3"/>
    </w:pPr>
  </w:style>
  <w:style w:type="paragraph" w:customStyle="1" w:styleId="wc4">
    <w:name w:val="表wc"/>
    <w:basedOn w:val="00"/>
    <w:qFormat/>
    <w:rsid w:val="00E85E98"/>
    <w:pPr>
      <w:ind w:firstLine="482"/>
    </w:pPr>
    <w:rPr>
      <w:rFonts w:ascii="宋体" w:eastAsia="宋体"/>
    </w:rPr>
  </w:style>
  <w:style w:type="paragraph" w:styleId="BodyTextIndent">
    <w:name w:val="Body Text Indent"/>
    <w:basedOn w:val="Normal"/>
    <w:link w:val="a20"/>
    <w:rsid w:val="005877CA"/>
    <w:pPr>
      <w:spacing w:line="560" w:lineRule="exact"/>
      <w:ind w:left="1079" w:firstLine="624" w:leftChars="514" w:firstLineChars="208"/>
    </w:pPr>
    <w:rPr>
      <w:rFonts w:ascii="仿宋体"/>
      <w:sz w:val="30"/>
    </w:rPr>
  </w:style>
  <w:style w:type="character" w:customStyle="1" w:styleId="a20">
    <w:name w:val="正文文本缩进 字符"/>
    <w:basedOn w:val="DefaultParagraphFont"/>
    <w:link w:val="BodyTextIndent"/>
    <w:rsid w:val="005877CA"/>
    <w:rPr>
      <w:rFonts w:ascii="仿宋体" w:eastAsia="仿宋_GB2312" w:hAnsi="Times New Roman" w:cs="Times New Roman"/>
      <w:sz w:val="30"/>
      <w:szCs w:val="24"/>
    </w:rPr>
  </w:style>
  <w:style w:type="paragraph" w:styleId="BodyTextIndent2">
    <w:name w:val="Body Text Indent 2"/>
    <w:basedOn w:val="Normal"/>
    <w:link w:val="26"/>
    <w:rsid w:val="005877CA"/>
    <w:pPr>
      <w:spacing w:line="560" w:lineRule="exact"/>
      <w:ind w:left="897" w:firstLine="540" w:leftChars="427" w:firstLineChars="180"/>
    </w:pPr>
    <w:rPr>
      <w:rFonts w:ascii="仿宋体"/>
      <w:sz w:val="30"/>
    </w:rPr>
  </w:style>
  <w:style w:type="character" w:customStyle="1" w:styleId="26">
    <w:name w:val="正文文本缩进 2 字符"/>
    <w:basedOn w:val="DefaultParagraphFont"/>
    <w:link w:val="BodyTextIndent2"/>
    <w:rsid w:val="005877CA"/>
    <w:rPr>
      <w:rFonts w:ascii="仿宋体" w:eastAsia="仿宋_GB2312" w:hAnsi="Times New Roman" w:cs="Times New Roman"/>
      <w:sz w:val="30"/>
      <w:szCs w:val="24"/>
    </w:rPr>
  </w:style>
  <w:style w:type="paragraph" w:styleId="BodyTextIndent3">
    <w:name w:val="Body Text Indent 3"/>
    <w:basedOn w:val="Normal"/>
    <w:link w:val="33"/>
    <w:rsid w:val="005877CA"/>
    <w:pPr>
      <w:ind w:left="899" w:firstLine="750" w:leftChars="428"/>
    </w:pPr>
    <w:rPr>
      <w:rFonts w:ascii="仿宋体"/>
      <w:sz w:val="30"/>
    </w:rPr>
  </w:style>
  <w:style w:type="character" w:customStyle="1" w:styleId="33">
    <w:name w:val="正文文本缩进 3 字符"/>
    <w:basedOn w:val="DefaultParagraphFont"/>
    <w:link w:val="BodyTextIndent3"/>
    <w:rsid w:val="005877CA"/>
    <w:rPr>
      <w:rFonts w:ascii="仿宋体" w:eastAsia="仿宋_GB2312" w:hAnsi="Times New Roman" w:cs="Times New Roman"/>
      <w:sz w:val="30"/>
      <w:szCs w:val="24"/>
    </w:rPr>
  </w:style>
  <w:style w:type="character" w:styleId="PageNumber">
    <w:name w:val="page number"/>
    <w:basedOn w:val="DefaultParagraphFont"/>
    <w:rsid w:val="005877CA"/>
  </w:style>
  <w:style w:type="paragraph" w:customStyle="1" w:styleId="Char3">
    <w:name w:val="Char"/>
    <w:basedOn w:val="Normal"/>
    <w:rsid w:val="005877CA"/>
    <w:rPr>
      <w:rFonts w:ascii="仿宋_GB2312"/>
    </w:rPr>
  </w:style>
  <w:style w:type="paragraph" w:customStyle="1" w:styleId="CharCharCharChar1">
    <w:name w:val="Char Char Char Char"/>
    <w:basedOn w:val="Normal"/>
    <w:rsid w:val="005877CA"/>
    <w:rPr>
      <w:rFonts w:ascii="仿宋_GB2312"/>
    </w:rPr>
  </w:style>
  <w:style w:type="paragraph" w:customStyle="1" w:styleId="3CharCharCharCharCharCharCharCharChar1CharCharCharChar">
    <w:name w:val="3 Char Char Char Char Char Char Char Char Char1 Char Char Char Char"/>
    <w:basedOn w:val="Normal"/>
    <w:rsid w:val="005877CA"/>
    <w:pPr>
      <w:snapToGrid w:val="0"/>
    </w:pPr>
    <w:rPr>
      <w:rFonts w:ascii="仿宋_GB2312"/>
      <w:sz w:val="24"/>
    </w:rPr>
  </w:style>
  <w:style w:type="table" w:styleId="TableGrid">
    <w:name w:val="Table Grid"/>
    <w:basedOn w:val="TableNormal"/>
    <w:rsid w:val="005877C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27"/>
    <w:rsid w:val="005877CA"/>
    <w:pPr>
      <w:spacing w:after="120" w:line="480" w:lineRule="auto"/>
    </w:pPr>
    <w:rPr>
      <w:rFonts w:ascii="仿宋_GB2312"/>
      <w:sz w:val="21"/>
      <w:lang w:val="x-none" w:eastAsia="x-none"/>
    </w:rPr>
  </w:style>
  <w:style w:type="character" w:customStyle="1" w:styleId="27">
    <w:name w:val="正文文本 2 字符"/>
    <w:basedOn w:val="DefaultParagraphFont"/>
    <w:link w:val="BodyText2"/>
    <w:rsid w:val="005877CA"/>
    <w:rPr>
      <w:rFonts w:ascii="仿宋_GB2312" w:eastAsia="仿宋_GB2312" w:hAnsi="Times New Roman" w:cs="Times New Roman"/>
      <w:szCs w:val="24"/>
      <w:lang w:val="x-none" w:eastAsia="x-none"/>
    </w:rPr>
  </w:style>
  <w:style w:type="paragraph" w:customStyle="1" w:styleId="Char4CharCharChar">
    <w:name w:val="Char4 Char Char Char"/>
    <w:basedOn w:val="Normal"/>
    <w:semiHidden/>
    <w:rsid w:val="005877CA"/>
    <w:pPr>
      <w:adjustRightInd w:val="0"/>
      <w:snapToGrid w:val="0"/>
    </w:pPr>
    <w:rPr>
      <w:rFonts w:ascii="宋体" w:hAnsi="宋体" w:cs="宋体"/>
      <w:sz w:val="24"/>
      <w:szCs w:val="26"/>
    </w:rPr>
  </w:style>
  <w:style w:type="paragraph" w:customStyle="1" w:styleId="CharChar3CharCharCharChar">
    <w:name w:val="Char Char3 Char Char Char Char"/>
    <w:basedOn w:val="Normal"/>
    <w:semiHidden/>
    <w:rsid w:val="005877CA"/>
    <w:rPr>
      <w:rFonts w:ascii="仿宋_GB2312"/>
    </w:rPr>
  </w:style>
  <w:style w:type="paragraph" w:styleId="List">
    <w:name w:val="List"/>
    <w:basedOn w:val="Normal"/>
    <w:rsid w:val="005877CA"/>
    <w:pPr>
      <w:ind w:left="200" w:hanging="200" w:hangingChars="200"/>
    </w:pPr>
    <w:rPr>
      <w:rFonts w:ascii="仿宋_GB2312"/>
    </w:rPr>
  </w:style>
  <w:style w:type="paragraph" w:customStyle="1" w:styleId="Char00">
    <w:name w:val="Char_0"/>
    <w:basedOn w:val="Normal"/>
    <w:rsid w:val="005877CA"/>
    <w:pPr>
      <w:spacing w:before="50" w:beforeLines="50" w:after="50" w:afterLines="50"/>
    </w:pPr>
    <w:rPr>
      <w:rFonts w:ascii="宋体" w:hAnsi="宋体" w:cs="Courier New"/>
      <w:spacing w:val="-2"/>
      <w:sz w:val="22"/>
      <w:szCs w:val="32"/>
    </w:rPr>
  </w:style>
  <w:style w:type="character" w:customStyle="1" w:styleId="3Char1">
    <w:name w:val="标题 3 Char1"/>
    <w:aliases w:val="小标题 Char1,小节标题 Char1"/>
    <w:rsid w:val="005877CA"/>
    <w:rPr>
      <w:rFonts w:ascii="宋体" w:hAnsi="宋体"/>
      <w:b/>
      <w:noProof/>
      <w:kern w:val="2"/>
      <w:sz w:val="28"/>
      <w:szCs w:val="28"/>
    </w:rPr>
  </w:style>
  <w:style w:type="paragraph" w:customStyle="1" w:styleId="a21">
    <w:name w:val="一级标题"/>
    <w:basedOn w:val="PlainText"/>
    <w:qFormat/>
    <w:rsid w:val="005877CA"/>
    <w:pPr>
      <w:spacing w:before="120" w:beforeLines="50" w:after="120" w:afterLines="50" w:line="360" w:lineRule="auto"/>
      <w:outlineLvl w:val="0"/>
    </w:pPr>
    <w:rPr>
      <w:rFonts w:ascii="Times New Roman" w:eastAsia="仿宋_GB2312" w:hAnsi="Times New Roman"/>
      <w:b/>
      <w:sz w:val="32"/>
      <w:szCs w:val="28"/>
      <w:lang w:val="x-none"/>
    </w:rPr>
  </w:style>
  <w:style w:type="paragraph" w:customStyle="1" w:styleId="a22">
    <w:name w:val="二级标题"/>
    <w:basedOn w:val="PlainText"/>
    <w:qFormat/>
    <w:rsid w:val="005877CA"/>
    <w:pPr>
      <w:spacing w:before="120" w:beforeLines="50" w:after="120" w:afterLines="50" w:line="360" w:lineRule="auto"/>
      <w:outlineLvl w:val="1"/>
    </w:pPr>
    <w:rPr>
      <w:rFonts w:ascii="Times New Roman" w:eastAsia="仿宋_GB2312" w:hAnsi="Times New Roman"/>
      <w:b/>
      <w:sz w:val="28"/>
      <w:szCs w:val="28"/>
      <w:lang w:val="x-none" w:eastAsia="x-none"/>
    </w:rPr>
  </w:style>
  <w:style w:type="paragraph" w:customStyle="1" w:styleId="a23">
    <w:name w:val="图表标题"/>
    <w:basedOn w:val="Normal"/>
    <w:qFormat/>
    <w:rsid w:val="005877CA"/>
    <w:pPr>
      <w:shd w:val="clear" w:color="auto" w:fill="FFFFFF"/>
      <w:ind w:firstLine="0" w:firstLineChars="0"/>
      <w:jc w:val="center"/>
    </w:pPr>
    <w:rPr>
      <w:rFonts w:ascii="仿宋_GB2312"/>
      <w:b/>
      <w:sz w:val="24"/>
    </w:rPr>
  </w:style>
  <w:style w:type="paragraph" w:customStyle="1" w:styleId="a24">
    <w:name w:val="三级标题"/>
    <w:basedOn w:val="a22"/>
    <w:link w:val="Char9"/>
    <w:qFormat/>
    <w:rsid w:val="005877CA"/>
    <w:pPr>
      <w:spacing w:before="50" w:after="50"/>
      <w:outlineLvl w:val="2"/>
    </w:pPr>
  </w:style>
  <w:style w:type="paragraph" w:customStyle="1" w:styleId="Default">
    <w:name w:val="Default"/>
    <w:rsid w:val="005877CA"/>
    <w:pPr>
      <w:widowControl w:val="0"/>
      <w:autoSpaceDE w:val="0"/>
      <w:autoSpaceDN w:val="0"/>
      <w:adjustRightInd w:val="0"/>
    </w:pPr>
    <w:rPr>
      <w:rFonts w:ascii="楷体_GB2312" w:eastAsia="楷体_GB2312" w:hAnsi="Times New Roman" w:cs="楷体_GB2312"/>
      <w:color w:val="000000"/>
      <w:kern w:val="0"/>
      <w:sz w:val="24"/>
      <w:szCs w:val="24"/>
    </w:rPr>
  </w:style>
  <w:style w:type="paragraph" w:customStyle="1" w:styleId="a25">
    <w:name w:val="表格"/>
    <w:basedOn w:val="BodyText"/>
    <w:link w:val="Char6"/>
    <w:autoRedefine/>
    <w:qFormat/>
    <w:rsid w:val="005877CA"/>
    <w:pPr>
      <w:adjustRightInd w:val="0"/>
      <w:snapToGrid w:val="0"/>
      <w:spacing w:after="0" w:line="240" w:lineRule="atLeast"/>
      <w:ind w:firstLine="0" w:firstLineChars="0"/>
      <w:jc w:val="center"/>
    </w:pPr>
    <w:rPr>
      <w:rFonts w:ascii="仿宋_GB2312"/>
      <w:color w:val="000000"/>
      <w:sz w:val="24"/>
      <w:szCs w:val="28"/>
    </w:rPr>
  </w:style>
  <w:style w:type="paragraph" w:customStyle="1" w:styleId="0-2">
    <w:name w:val="0-2级标题"/>
    <w:basedOn w:val="Heading2"/>
    <w:link w:val="0-2Char"/>
    <w:autoRedefine/>
    <w:rsid w:val="005877CA"/>
    <w:rPr>
      <w:rFonts w:ascii="宋体"/>
      <w:color w:val="auto"/>
      <w:kern w:val="2"/>
      <w:szCs w:val="30"/>
      <w:lang w:val="x-none" w:eastAsia="x-none"/>
    </w:rPr>
  </w:style>
  <w:style w:type="character" w:customStyle="1" w:styleId="0-2Char">
    <w:name w:val="0-2级标题 Char"/>
    <w:link w:val="0-2"/>
    <w:rsid w:val="005877CA"/>
    <w:rPr>
      <w:rFonts w:ascii="宋体" w:eastAsia="宋体" w:hAnsi="宋体" w:cs="Times New Roman"/>
      <w:b/>
      <w:bCs/>
      <w:sz w:val="30"/>
      <w:szCs w:val="30"/>
      <w:lang w:val="x-none" w:eastAsia="x-none"/>
    </w:rPr>
  </w:style>
  <w:style w:type="paragraph" w:styleId="Date">
    <w:name w:val="Date"/>
    <w:basedOn w:val="Normal"/>
    <w:next w:val="Normal"/>
    <w:link w:val="a26"/>
    <w:rsid w:val="005877CA"/>
    <w:pPr>
      <w:ind w:left="100" w:leftChars="2500"/>
    </w:pPr>
    <w:rPr>
      <w:rFonts w:ascii="仿宋_GB2312"/>
      <w:lang w:val="x-none" w:eastAsia="x-none"/>
    </w:rPr>
  </w:style>
  <w:style w:type="character" w:customStyle="1" w:styleId="a26">
    <w:name w:val="日期 字符"/>
    <w:basedOn w:val="DefaultParagraphFont"/>
    <w:link w:val="Date"/>
    <w:rsid w:val="005877CA"/>
    <w:rPr>
      <w:rFonts w:ascii="仿宋_GB2312" w:eastAsia="仿宋_GB2312" w:hAnsi="Times New Roman" w:cs="Times New Roman"/>
      <w:sz w:val="28"/>
      <w:szCs w:val="24"/>
      <w:lang w:val="x-none" w:eastAsia="x-none"/>
    </w:rPr>
  </w:style>
  <w:style w:type="paragraph" w:customStyle="1" w:styleId="0-3">
    <w:name w:val="0-3级标题"/>
    <w:basedOn w:val="Heading3"/>
    <w:autoRedefine/>
    <w:rsid w:val="005877CA"/>
    <w:pPr>
      <w:numPr>
        <w:ilvl w:val="0"/>
        <w:numId w:val="0"/>
      </w:numPr>
      <w:spacing w:line="360" w:lineRule="auto"/>
      <w:outlineLvl w:val="9"/>
    </w:pPr>
    <w:rPr>
      <w:b w:val="0"/>
      <w:bCs/>
      <w:kern w:val="2"/>
      <w:sz w:val="24"/>
      <w:szCs w:val="24"/>
      <w:lang w:val="x-none" w:eastAsia="x-none"/>
    </w:rPr>
  </w:style>
  <w:style w:type="paragraph" w:customStyle="1" w:styleId="220">
    <w:name w:val="样式 样式 段落呵呵 + 首行缩进:  2 字符 + 首行缩进:  2 字符"/>
    <w:basedOn w:val="Normal"/>
    <w:rsid w:val="005877CA"/>
    <w:pPr>
      <w:tabs>
        <w:tab w:val="left" w:pos="126"/>
      </w:tabs>
      <w:ind w:firstLine="480"/>
      <w:jc w:val="left"/>
    </w:pPr>
    <w:rPr>
      <w:rFonts w:ascii="Arial" w:hAnsi="Arial" w:cs="宋体"/>
      <w:sz w:val="24"/>
      <w:szCs w:val="20"/>
    </w:rPr>
  </w:style>
  <w:style w:type="paragraph" w:customStyle="1" w:styleId="a27">
    <w:name w:val="节样式"/>
    <w:basedOn w:val="BodyText"/>
    <w:link w:val="Char4"/>
    <w:qFormat/>
    <w:rsid w:val="005877CA"/>
    <w:pPr>
      <w:spacing w:after="0"/>
      <w:ind w:firstLine="0" w:firstLineChars="0"/>
    </w:pPr>
    <w:rPr>
      <w:rFonts w:ascii="宋体" w:hAnsi="宋体"/>
      <w:b/>
      <w:bCs/>
      <w:sz w:val="24"/>
      <w:lang w:val="x-none" w:eastAsia="x-none"/>
    </w:rPr>
  </w:style>
  <w:style w:type="character" w:customStyle="1" w:styleId="Char4">
    <w:name w:val="节样式 Char"/>
    <w:link w:val="a27"/>
    <w:rsid w:val="005877CA"/>
    <w:rPr>
      <w:rFonts w:ascii="宋体" w:eastAsia="仿宋_GB2312" w:hAnsi="宋体" w:cs="Times New Roman"/>
      <w:b/>
      <w:bCs/>
      <w:sz w:val="24"/>
      <w:szCs w:val="24"/>
      <w:lang w:val="x-none" w:eastAsia="x-none"/>
    </w:rPr>
  </w:style>
  <w:style w:type="paragraph" w:customStyle="1" w:styleId="a28">
    <w:name w:val="章样式"/>
    <w:basedOn w:val="Heading1"/>
    <w:link w:val="Char5"/>
    <w:qFormat/>
    <w:rsid w:val="005877CA"/>
    <w:pPr>
      <w:spacing w:beforeLines="0" w:afterLines="0" w:line="240" w:lineRule="auto"/>
      <w:jc w:val="left"/>
    </w:pPr>
    <w:rPr>
      <w:rFonts w:ascii="宋体" w:eastAsia="仿宋_GB2312" w:hAnsi="宋体"/>
      <w:sz w:val="30"/>
      <w:szCs w:val="30"/>
      <w:lang w:val="x-none" w:eastAsia="x-none"/>
    </w:rPr>
  </w:style>
  <w:style w:type="character" w:customStyle="1" w:styleId="Char5">
    <w:name w:val="章样式 Char"/>
    <w:link w:val="a28"/>
    <w:rsid w:val="005877CA"/>
    <w:rPr>
      <w:rFonts w:ascii="宋体" w:eastAsia="仿宋_GB2312" w:hAnsi="宋体" w:cs="Times New Roman"/>
      <w:b/>
      <w:bCs/>
      <w:kern w:val="44"/>
      <w:sz w:val="30"/>
      <w:szCs w:val="30"/>
      <w:lang w:val="x-none" w:eastAsia="x-none"/>
    </w:rPr>
  </w:style>
  <w:style w:type="paragraph" w:customStyle="1" w:styleId="a29">
    <w:name w:val="小表文"/>
    <w:basedOn w:val="Normal"/>
    <w:rsid w:val="005877CA"/>
    <w:pPr>
      <w:spacing w:line="240" w:lineRule="auto"/>
      <w:ind w:firstLine="0" w:firstLineChars="0"/>
      <w:jc w:val="center"/>
    </w:pPr>
    <w:rPr>
      <w:rFonts w:ascii="仿宋_GB2312"/>
      <w:sz w:val="18"/>
      <w:szCs w:val="20"/>
    </w:rPr>
  </w:style>
  <w:style w:type="character" w:styleId="CommentReference">
    <w:name w:val="annotation reference"/>
    <w:rsid w:val="005877CA"/>
    <w:rPr>
      <w:sz w:val="21"/>
      <w:szCs w:val="21"/>
    </w:rPr>
  </w:style>
  <w:style w:type="paragraph" w:styleId="CommentText">
    <w:name w:val="annotation text"/>
    <w:basedOn w:val="Normal"/>
    <w:link w:val="a30"/>
    <w:rsid w:val="005877CA"/>
    <w:pPr>
      <w:jc w:val="left"/>
    </w:pPr>
    <w:rPr>
      <w:rFonts w:ascii="仿宋_GB2312"/>
      <w:lang w:val="x-none" w:eastAsia="x-none"/>
    </w:rPr>
  </w:style>
  <w:style w:type="character" w:customStyle="1" w:styleId="a30">
    <w:name w:val="批注文字 字符"/>
    <w:basedOn w:val="DefaultParagraphFont"/>
    <w:link w:val="CommentText"/>
    <w:rsid w:val="005877CA"/>
    <w:rPr>
      <w:rFonts w:ascii="仿宋_GB2312" w:eastAsia="仿宋_GB2312" w:hAnsi="Times New Roman" w:cs="Times New Roman"/>
      <w:sz w:val="28"/>
      <w:szCs w:val="24"/>
      <w:lang w:val="x-none" w:eastAsia="x-none"/>
    </w:rPr>
  </w:style>
  <w:style w:type="paragraph" w:styleId="CommentSubject">
    <w:name w:val="annotation subject"/>
    <w:basedOn w:val="CommentText"/>
    <w:next w:val="CommentText"/>
    <w:link w:val="a31"/>
    <w:rsid w:val="005877CA"/>
    <w:rPr>
      <w:b/>
      <w:bCs/>
    </w:rPr>
  </w:style>
  <w:style w:type="character" w:customStyle="1" w:styleId="a31">
    <w:name w:val="批注主题 字符"/>
    <w:basedOn w:val="a30"/>
    <w:link w:val="CommentSubject"/>
    <w:rsid w:val="005877CA"/>
    <w:rPr>
      <w:rFonts w:ascii="仿宋_GB2312" w:eastAsia="仿宋_GB2312" w:hAnsi="Times New Roman" w:cs="Times New Roman"/>
      <w:b/>
      <w:bCs/>
      <w:sz w:val="28"/>
      <w:szCs w:val="24"/>
      <w:lang w:val="x-none" w:eastAsia="x-none"/>
    </w:rPr>
  </w:style>
  <w:style w:type="paragraph" w:customStyle="1" w:styleId="0001">
    <w:name w:val="0001"/>
    <w:basedOn w:val="NormalIndent"/>
    <w:qFormat/>
    <w:rsid w:val="005877CA"/>
    <w:pPr>
      <w:widowControl/>
      <w:spacing w:line="480" w:lineRule="auto"/>
      <w:ind w:left="0" w:firstLine="560" w:leftChars="0"/>
      <w:jc w:val="left"/>
    </w:pPr>
    <w:rPr>
      <w:rFonts w:ascii="仿宋_GB2312"/>
      <w:color w:val="FF0000"/>
      <w:kern w:val="0"/>
      <w:szCs w:val="28"/>
    </w:rPr>
  </w:style>
  <w:style w:type="paragraph" w:customStyle="1" w:styleId="0002">
    <w:name w:val="0002"/>
    <w:basedOn w:val="Normal"/>
    <w:qFormat/>
    <w:rsid w:val="005877CA"/>
    <w:pPr>
      <w:spacing w:line="480" w:lineRule="auto"/>
      <w:ind w:firstLine="560"/>
      <w:jc w:val="left"/>
      <w:outlineLvl w:val="2"/>
    </w:pPr>
    <w:rPr>
      <w:rFonts w:ascii="仿宋_GB2312"/>
      <w:color w:val="FF0000"/>
      <w:szCs w:val="28"/>
    </w:rPr>
  </w:style>
  <w:style w:type="paragraph" w:customStyle="1" w:styleId="28">
    <w:name w:val="样式 首行缩进:  2 字符"/>
    <w:basedOn w:val="Normal"/>
    <w:rsid w:val="005877CA"/>
    <w:rPr>
      <w:rFonts w:ascii="仿宋_GB2312" w:cs="宋体"/>
      <w:sz w:val="24"/>
      <w:szCs w:val="20"/>
    </w:rPr>
  </w:style>
  <w:style w:type="paragraph" w:customStyle="1" w:styleId="n">
    <w:name w:val="n正文"/>
    <w:basedOn w:val="Normal"/>
    <w:link w:val="nChar"/>
    <w:qFormat/>
    <w:rsid w:val="005877CA"/>
    <w:pPr>
      <w:widowControl/>
      <w:spacing w:after="120" w:line="264" w:lineRule="auto"/>
      <w:jc w:val="left"/>
    </w:pPr>
    <w:rPr>
      <w:rFonts w:ascii="宋体" w:hAnsi="宋体"/>
      <w:kern w:val="0"/>
      <w:sz w:val="24"/>
      <w:lang w:val="x-none" w:eastAsia="x-none"/>
    </w:rPr>
  </w:style>
  <w:style w:type="character" w:customStyle="1" w:styleId="nChar">
    <w:name w:val="n正文 Char"/>
    <w:link w:val="n"/>
    <w:rsid w:val="005877CA"/>
    <w:rPr>
      <w:rFonts w:ascii="宋体" w:eastAsia="仿宋_GB2312" w:hAnsi="宋体" w:cs="Times New Roman"/>
      <w:kern w:val="0"/>
      <w:sz w:val="24"/>
      <w:szCs w:val="24"/>
      <w:lang w:val="x-none" w:eastAsia="x-none"/>
    </w:rPr>
  </w:style>
  <w:style w:type="character" w:customStyle="1" w:styleId="CharChar2">
    <w:name w:val="表 Char Char"/>
    <w:link w:val="a32"/>
    <w:rsid w:val="005877CA"/>
    <w:rPr>
      <w:rFonts w:ascii="仿宋_GB2312" w:hAnsi="仿宋_GB2312" w:cs="宋体"/>
      <w:sz w:val="24"/>
      <w:szCs w:val="21"/>
    </w:rPr>
  </w:style>
  <w:style w:type="paragraph" w:customStyle="1" w:styleId="a32">
    <w:name w:val="表头、图名"/>
    <w:basedOn w:val="Normal"/>
    <w:link w:val="CharChar2"/>
    <w:rsid w:val="005877CA"/>
    <w:pPr>
      <w:widowControl/>
      <w:ind w:firstLine="0" w:firstLineChars="0"/>
      <w:jc w:val="center"/>
    </w:pPr>
    <w:rPr>
      <w:rFonts w:ascii="仿宋_GB2312" w:hAnsi="仿宋_GB2312" w:eastAsiaTheme="minorEastAsia" w:cs="宋体"/>
      <w:sz w:val="24"/>
      <w:szCs w:val="21"/>
    </w:rPr>
  </w:style>
  <w:style w:type="paragraph" w:styleId="TOC3">
    <w:name w:val="toc 3"/>
    <w:basedOn w:val="Normal"/>
    <w:next w:val="Normal"/>
    <w:autoRedefine/>
    <w:unhideWhenUsed/>
    <w:rsid w:val="005877CA"/>
    <w:pPr>
      <w:adjustRightInd w:val="0"/>
      <w:ind w:left="560"/>
      <w:jc w:val="left"/>
    </w:pPr>
    <w:rPr>
      <w:rFonts w:ascii="Calibri" w:hAnsi="Calibri" w:cs="Calibri"/>
      <w:i/>
      <w:iCs/>
      <w:sz w:val="20"/>
      <w:szCs w:val="20"/>
    </w:rPr>
  </w:style>
  <w:style w:type="paragraph" w:styleId="TOC7">
    <w:name w:val="toc 7"/>
    <w:basedOn w:val="Normal"/>
    <w:next w:val="Normal"/>
    <w:autoRedefine/>
    <w:uiPriority w:val="39"/>
    <w:rsid w:val="005877CA"/>
    <w:pPr>
      <w:ind w:left="2520" w:leftChars="1200"/>
    </w:pPr>
    <w:rPr>
      <w:rFonts w:ascii="仿宋_GB2312"/>
    </w:rPr>
  </w:style>
  <w:style w:type="paragraph" w:customStyle="1" w:styleId="1113">
    <w:name w:val="表格111"/>
    <w:basedOn w:val="a25"/>
    <w:link w:val="111Char"/>
    <w:qFormat/>
    <w:rsid w:val="005877CA"/>
    <w:pPr>
      <w:spacing w:line="360" w:lineRule="auto"/>
    </w:pPr>
  </w:style>
  <w:style w:type="paragraph" w:customStyle="1" w:styleId="222">
    <w:name w:val="表格222"/>
    <w:basedOn w:val="Normal"/>
    <w:link w:val="222Char"/>
    <w:qFormat/>
    <w:rsid w:val="005877CA"/>
    <w:pPr>
      <w:spacing w:line="240" w:lineRule="atLeast"/>
      <w:ind w:firstLine="0" w:firstLineChars="0"/>
      <w:jc w:val="center"/>
    </w:pPr>
    <w:rPr>
      <w:rFonts w:ascii="仿宋_GB2312"/>
      <w:color w:val="FF0000"/>
      <w:kern w:val="24"/>
      <w:sz w:val="24"/>
    </w:rPr>
  </w:style>
  <w:style w:type="character" w:customStyle="1" w:styleId="Char6">
    <w:name w:val="表格 Char"/>
    <w:link w:val="a25"/>
    <w:rsid w:val="005877CA"/>
    <w:rPr>
      <w:rFonts w:ascii="仿宋_GB2312" w:eastAsia="仿宋_GB2312" w:hAnsi="Times New Roman" w:cs="Times New Roman"/>
      <w:color w:val="000000"/>
      <w:sz w:val="24"/>
      <w:szCs w:val="28"/>
    </w:rPr>
  </w:style>
  <w:style w:type="character" w:customStyle="1" w:styleId="111Char">
    <w:name w:val="表格111 Char"/>
    <w:link w:val="1113"/>
    <w:rsid w:val="005877CA"/>
    <w:rPr>
      <w:rFonts w:ascii="仿宋_GB2312" w:eastAsia="仿宋_GB2312" w:hAnsi="Times New Roman" w:cs="Times New Roman"/>
      <w:color w:val="000000"/>
      <w:sz w:val="24"/>
      <w:szCs w:val="28"/>
    </w:rPr>
  </w:style>
  <w:style w:type="paragraph" w:customStyle="1" w:styleId="a33">
    <w:name w:val="标准样式"/>
    <w:rsid w:val="005877CA"/>
    <w:pPr>
      <w:widowControl w:val="0"/>
      <w:spacing w:line="620" w:lineRule="exact"/>
      <w:ind w:firstLine="567"/>
      <w:jc w:val="both"/>
    </w:pPr>
    <w:rPr>
      <w:rFonts w:ascii="Times New Roman" w:eastAsia="宋体" w:hAnsi="Times New Roman" w:cs="Times New Roman"/>
      <w:kern w:val="0"/>
      <w:sz w:val="28"/>
      <w:szCs w:val="20"/>
    </w:rPr>
  </w:style>
  <w:style w:type="character" w:customStyle="1" w:styleId="222Char">
    <w:name w:val="表格222 Char"/>
    <w:link w:val="222"/>
    <w:rsid w:val="005877CA"/>
    <w:rPr>
      <w:rFonts w:ascii="仿宋_GB2312" w:eastAsia="仿宋_GB2312" w:hAnsi="Times New Roman" w:cs="Times New Roman"/>
      <w:color w:val="FF0000"/>
      <w:kern w:val="24"/>
      <w:sz w:val="24"/>
      <w:szCs w:val="24"/>
    </w:rPr>
  </w:style>
  <w:style w:type="paragraph" w:styleId="TOC2">
    <w:name w:val="toc 2"/>
    <w:basedOn w:val="Normal"/>
    <w:next w:val="Normal"/>
    <w:autoRedefine/>
    <w:rsid w:val="005877CA"/>
    <w:pPr>
      <w:tabs>
        <w:tab w:val="right" w:leader="dot" w:pos="9061"/>
      </w:tabs>
      <w:ind w:left="560" w:firstLine="0" w:leftChars="200" w:firstLineChars="0"/>
    </w:pPr>
    <w:rPr>
      <w:rFonts w:ascii="仿宋_GB2312"/>
    </w:rPr>
  </w:style>
  <w:style w:type="paragraph" w:styleId="TOC1">
    <w:name w:val="toc 1"/>
    <w:basedOn w:val="Normal"/>
    <w:next w:val="Normal"/>
    <w:autoRedefine/>
    <w:rsid w:val="005877CA"/>
    <w:pPr>
      <w:tabs>
        <w:tab w:val="right" w:leader="dot" w:pos="9061"/>
      </w:tabs>
      <w:ind w:firstLine="0" w:firstLineChars="0"/>
      <w:jc w:val="center"/>
    </w:pPr>
    <w:rPr>
      <w:rFonts w:ascii="仿宋_GB2312"/>
    </w:rPr>
  </w:style>
  <w:style w:type="paragraph" w:customStyle="1" w:styleId="114">
    <w:name w:val="列出段落1"/>
    <w:basedOn w:val="Normal"/>
    <w:qFormat/>
    <w:rsid w:val="005877CA"/>
    <w:pPr>
      <w:spacing w:line="240" w:lineRule="auto"/>
      <w:ind w:firstLine="420"/>
    </w:pPr>
    <w:rPr>
      <w:rFonts w:ascii="Calibri" w:eastAsia="宋体" w:hAnsi="Calibri"/>
      <w:sz w:val="21"/>
      <w:szCs w:val="22"/>
    </w:rPr>
  </w:style>
  <w:style w:type="character" w:styleId="Emphasis">
    <w:name w:val="Emphasis"/>
    <w:qFormat/>
    <w:rsid w:val="005877CA"/>
    <w:rPr>
      <w:b w:val="0"/>
      <w:bCs w:val="0"/>
      <w:i w:val="0"/>
      <w:iCs w:val="0"/>
      <w:color w:val="CC0033"/>
    </w:rPr>
  </w:style>
  <w:style w:type="character" w:customStyle="1" w:styleId="CharChar11">
    <w:name w:val="Char Char11"/>
    <w:rsid w:val="005877CA"/>
    <w:rPr>
      <w:rFonts w:ascii="Arial" w:eastAsia="黑体" w:hAnsi="Arial"/>
      <w:bCs/>
      <w:kern w:val="2"/>
      <w:sz w:val="36"/>
      <w:szCs w:val="32"/>
    </w:rPr>
  </w:style>
  <w:style w:type="character" w:customStyle="1" w:styleId="CharChar100">
    <w:name w:val="Char Char10"/>
    <w:rsid w:val="005877CA"/>
    <w:rPr>
      <w:rFonts w:ascii="Times New Roman" w:eastAsia="宋体" w:hAnsi="Times New Roman" w:cs="Times New Roman"/>
      <w:b/>
      <w:bCs/>
      <w:sz w:val="30"/>
      <w:szCs w:val="32"/>
    </w:rPr>
  </w:style>
  <w:style w:type="paragraph" w:styleId="TOC4">
    <w:name w:val="toc 4"/>
    <w:basedOn w:val="Normal"/>
    <w:next w:val="Normal"/>
    <w:uiPriority w:val="39"/>
    <w:rsid w:val="005877CA"/>
    <w:pPr>
      <w:spacing w:line="240" w:lineRule="auto"/>
      <w:ind w:left="630" w:firstLine="0" w:firstLineChars="0"/>
      <w:jc w:val="left"/>
    </w:pPr>
    <w:rPr>
      <w:rFonts w:eastAsia="宋体"/>
      <w:sz w:val="18"/>
      <w:szCs w:val="18"/>
    </w:rPr>
  </w:style>
  <w:style w:type="paragraph" w:styleId="TOC8">
    <w:name w:val="toc 8"/>
    <w:basedOn w:val="Normal"/>
    <w:next w:val="Normal"/>
    <w:uiPriority w:val="39"/>
    <w:rsid w:val="005877CA"/>
    <w:pPr>
      <w:spacing w:line="240" w:lineRule="auto"/>
      <w:ind w:left="1470" w:firstLine="0" w:firstLineChars="0"/>
      <w:jc w:val="left"/>
    </w:pPr>
    <w:rPr>
      <w:rFonts w:eastAsia="宋体"/>
      <w:sz w:val="18"/>
      <w:szCs w:val="18"/>
    </w:rPr>
  </w:style>
  <w:style w:type="paragraph" w:styleId="TOC9">
    <w:name w:val="toc 9"/>
    <w:basedOn w:val="Normal"/>
    <w:next w:val="Normal"/>
    <w:uiPriority w:val="39"/>
    <w:rsid w:val="005877CA"/>
    <w:pPr>
      <w:spacing w:line="240" w:lineRule="auto"/>
      <w:ind w:left="1680" w:firstLine="0" w:firstLineChars="0"/>
      <w:jc w:val="left"/>
    </w:pPr>
    <w:rPr>
      <w:rFonts w:eastAsia="宋体"/>
      <w:sz w:val="18"/>
      <w:szCs w:val="18"/>
    </w:rPr>
  </w:style>
  <w:style w:type="paragraph" w:styleId="TOC5">
    <w:name w:val="toc 5"/>
    <w:basedOn w:val="Normal"/>
    <w:next w:val="Normal"/>
    <w:uiPriority w:val="39"/>
    <w:rsid w:val="005877CA"/>
    <w:pPr>
      <w:spacing w:line="240" w:lineRule="auto"/>
      <w:ind w:left="840" w:firstLine="0" w:firstLineChars="0"/>
      <w:jc w:val="left"/>
    </w:pPr>
    <w:rPr>
      <w:rFonts w:eastAsia="宋体"/>
      <w:sz w:val="18"/>
      <w:szCs w:val="18"/>
    </w:rPr>
  </w:style>
  <w:style w:type="paragraph" w:customStyle="1" w:styleId="xl30">
    <w:name w:val="xl30"/>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24">
    <w:name w:val="xl24"/>
    <w:basedOn w:val="Normal"/>
    <w:rsid w:val="005877CA"/>
    <w:pPr>
      <w:widowControl/>
      <w:pBdr>
        <w:top w:val="single" w:sz="8" w:space="0" w:color="auto"/>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9">
    <w:name w:val="xl39"/>
    <w:basedOn w:val="Normal"/>
    <w:rsid w:val="005877CA"/>
    <w:pPr>
      <w:widowControl/>
      <w:pBdr>
        <w:top w:val="single" w:sz="4" w:space="0" w:color="auto"/>
        <w:left w:val="single" w:sz="4"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115">
    <w:name w:val="标准样式1"/>
    <w:basedOn w:val="Normal"/>
    <w:rsid w:val="005877CA"/>
    <w:pPr>
      <w:spacing w:line="600" w:lineRule="exact"/>
      <w:ind w:firstLine="567" w:firstLineChars="0"/>
    </w:pPr>
    <w:rPr>
      <w:rFonts w:ascii="宋体" w:eastAsia="宋体"/>
      <w:szCs w:val="20"/>
    </w:rPr>
  </w:style>
  <w:style w:type="paragraph" w:customStyle="1" w:styleId="xl62">
    <w:name w:val="xl62"/>
    <w:basedOn w:val="Normal"/>
    <w:rsid w:val="005877CA"/>
    <w:pPr>
      <w:widowControl/>
      <w:pBdr>
        <w:top w:val="single" w:sz="8"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0">
    <w:name w:val="xl50"/>
    <w:basedOn w:val="Normal"/>
    <w:rsid w:val="005877C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p0">
    <w:name w:val="p0"/>
    <w:basedOn w:val="Normal"/>
    <w:rsid w:val="005877CA"/>
    <w:pPr>
      <w:widowControl/>
      <w:spacing w:line="240" w:lineRule="auto"/>
      <w:ind w:firstLine="0" w:firstLineChars="0"/>
    </w:pPr>
    <w:rPr>
      <w:rFonts w:eastAsia="宋体"/>
      <w:kern w:val="0"/>
      <w:sz w:val="30"/>
      <w:szCs w:val="20"/>
    </w:rPr>
  </w:style>
  <w:style w:type="paragraph" w:customStyle="1" w:styleId="font9">
    <w:name w:val="font9"/>
    <w:basedOn w:val="Normal"/>
    <w:rsid w:val="005877CA"/>
    <w:pPr>
      <w:widowControl/>
      <w:spacing w:before="100" w:beforeAutospacing="1" w:after="100" w:afterAutospacing="1" w:line="240" w:lineRule="auto"/>
      <w:ind w:firstLine="0" w:firstLineChars="0"/>
      <w:jc w:val="left"/>
    </w:pPr>
    <w:rPr>
      <w:rFonts w:ascii="楷体_GB2312" w:eastAsia="楷体_GB2312" w:hAnsi="Arial Unicode MS" w:cs="Arial Unicode MS" w:hint="eastAsia"/>
      <w:kern w:val="0"/>
      <w:szCs w:val="28"/>
    </w:rPr>
  </w:style>
  <w:style w:type="paragraph" w:customStyle="1" w:styleId="xl42">
    <w:name w:val="xl42"/>
    <w:basedOn w:val="Normal"/>
    <w:rsid w:val="005877CA"/>
    <w:pPr>
      <w:widowControl/>
      <w:pBdr>
        <w:lef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5">
    <w:name w:val="xl35"/>
    <w:basedOn w:val="Normal"/>
    <w:rsid w:val="005877CA"/>
    <w:pPr>
      <w:widowControl/>
      <w:pBdr>
        <w:top w:val="single" w:sz="4" w:space="0" w:color="auto"/>
        <w:lef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3">
    <w:name w:val="xl23"/>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5">
    <w:name w:val="xl25"/>
    <w:basedOn w:val="Normal"/>
    <w:rsid w:val="005877CA"/>
    <w:pPr>
      <w:widowControl/>
      <w:pBdr>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3">
    <w:name w:val="xl33"/>
    <w:basedOn w:val="Normal"/>
    <w:rsid w:val="005877CA"/>
    <w:pPr>
      <w:widowControl/>
      <w:pBdr>
        <w:left w:val="single" w:sz="4"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48">
    <w:name w:val="xl48"/>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31">
    <w:name w:val="xl31"/>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7">
    <w:name w:val="xl47"/>
    <w:basedOn w:val="Normal"/>
    <w:rsid w:val="005877C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63">
    <w:name w:val="xl63"/>
    <w:basedOn w:val="Normal"/>
    <w:rsid w:val="005877CA"/>
    <w:pPr>
      <w:widowControl/>
      <w:pBdr>
        <w:left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font7">
    <w:name w:val="font7"/>
    <w:basedOn w:val="Normal"/>
    <w:rsid w:val="005877CA"/>
    <w:pPr>
      <w:widowControl/>
      <w:spacing w:before="100" w:beforeAutospacing="1" w:after="100" w:afterAutospacing="1" w:line="240" w:lineRule="auto"/>
      <w:ind w:firstLine="0" w:firstLineChars="0"/>
      <w:jc w:val="left"/>
    </w:pPr>
    <w:rPr>
      <w:rFonts w:eastAsia="Arial Unicode MS"/>
      <w:kern w:val="0"/>
      <w:sz w:val="20"/>
      <w:szCs w:val="20"/>
    </w:rPr>
  </w:style>
  <w:style w:type="paragraph" w:customStyle="1" w:styleId="xl49">
    <w:name w:val="xl49"/>
    <w:basedOn w:val="Normal"/>
    <w:rsid w:val="005877C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ParaCharCharCharChar">
    <w:name w:val="默认段落字体 Para Char Char Char Char"/>
    <w:basedOn w:val="Normal"/>
    <w:rsid w:val="005877CA"/>
    <w:pPr>
      <w:spacing w:line="240" w:lineRule="auto"/>
      <w:ind w:firstLine="0" w:firstLineChars="0"/>
    </w:pPr>
    <w:rPr>
      <w:rFonts w:eastAsia="宋体"/>
      <w:sz w:val="21"/>
    </w:rPr>
  </w:style>
  <w:style w:type="paragraph" w:customStyle="1" w:styleId="a34">
    <w:name w:val="地告正文"/>
    <w:basedOn w:val="Normal"/>
    <w:rsid w:val="005877CA"/>
    <w:pPr>
      <w:adjustRightInd w:val="0"/>
      <w:snapToGrid w:val="0"/>
      <w:spacing w:line="620" w:lineRule="atLeast"/>
    </w:pPr>
    <w:rPr>
      <w:rFonts w:eastAsia="宋体"/>
    </w:rPr>
  </w:style>
  <w:style w:type="paragraph" w:styleId="TOC6">
    <w:name w:val="toc 6"/>
    <w:basedOn w:val="Normal"/>
    <w:next w:val="Normal"/>
    <w:uiPriority w:val="39"/>
    <w:rsid w:val="005877CA"/>
    <w:pPr>
      <w:spacing w:line="240" w:lineRule="auto"/>
      <w:ind w:left="1050" w:firstLine="0" w:firstLineChars="0"/>
      <w:jc w:val="left"/>
    </w:pPr>
    <w:rPr>
      <w:rFonts w:eastAsia="宋体"/>
      <w:sz w:val="18"/>
      <w:szCs w:val="18"/>
    </w:rPr>
  </w:style>
  <w:style w:type="paragraph" w:customStyle="1" w:styleId="29">
    <w:name w:val="样式 标题 2 + 加粗"/>
    <w:basedOn w:val="Heading2"/>
    <w:rsid w:val="005877CA"/>
    <w:pPr>
      <w:jc w:val="left"/>
    </w:pPr>
    <w:rPr>
      <w:rFonts w:ascii="Arial" w:hAnsi="Arial"/>
      <w:b w:val="0"/>
      <w:bCs w:val="0"/>
      <w:color w:val="auto"/>
      <w:kern w:val="2"/>
      <w:sz w:val="28"/>
      <w:szCs w:val="20"/>
      <w:lang w:val="x-none" w:eastAsia="x-none"/>
    </w:rPr>
  </w:style>
  <w:style w:type="paragraph" w:customStyle="1" w:styleId="xl27">
    <w:name w:val="xl27"/>
    <w:basedOn w:val="Normal"/>
    <w:rsid w:val="005877CA"/>
    <w:pPr>
      <w:widowControl/>
      <w:pBdr>
        <w:left w:val="single" w:sz="8"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1">
    <w:name w:val="xl41"/>
    <w:basedOn w:val="Normal"/>
    <w:rsid w:val="005877CA"/>
    <w:pPr>
      <w:widowControl/>
      <w:pBdr>
        <w:left w:val="single" w:sz="4"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ParaCharCharCharCharCharCharCharCharCharChar">
    <w:name w:val="默认段落字体 Para Char Char Char Char Char Char Char Char Char Char"/>
    <w:basedOn w:val="Normal"/>
    <w:rsid w:val="005877CA"/>
    <w:pPr>
      <w:spacing w:line="240" w:lineRule="auto"/>
      <w:ind w:firstLine="0" w:firstLineChars="0"/>
    </w:pPr>
    <w:rPr>
      <w:rFonts w:ascii="Arial" w:eastAsia="宋体" w:hAnsi="Arial" w:cs="Arial"/>
      <w:sz w:val="20"/>
      <w:szCs w:val="20"/>
    </w:rPr>
  </w:style>
  <w:style w:type="paragraph" w:customStyle="1" w:styleId="xl38">
    <w:name w:val="xl38"/>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6">
    <w:name w:val="xl56"/>
    <w:basedOn w:val="Normal"/>
    <w:rsid w:val="005877CA"/>
    <w:pPr>
      <w:widowControl/>
      <w:pBdr>
        <w:top w:val="single" w:sz="8" w:space="0" w:color="auto"/>
        <w:bottom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4">
    <w:name w:val="xl34"/>
    <w:basedOn w:val="Normal"/>
    <w:rsid w:val="005877CA"/>
    <w:pPr>
      <w:widowControl/>
      <w:pBdr>
        <w:top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2">
    <w:name w:val="xl52"/>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4">
    <w:name w:val="xl44"/>
    <w:basedOn w:val="Normal"/>
    <w:rsid w:val="005877C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55">
    <w:name w:val="xl55"/>
    <w:basedOn w:val="Normal"/>
    <w:rsid w:val="005877CA"/>
    <w:pPr>
      <w:widowControl/>
      <w:pBdr>
        <w:top w:val="single" w:sz="8" w:space="0" w:color="auto"/>
        <w:bottom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8">
    <w:name w:val="xl58"/>
    <w:basedOn w:val="Normal"/>
    <w:rsid w:val="005877CA"/>
    <w:pPr>
      <w:widowControl/>
      <w:pBdr>
        <w:top w:val="single" w:sz="8" w:space="0" w:color="auto"/>
        <w:bottom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28">
    <w:name w:val="xl28"/>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7">
    <w:name w:val="xl37"/>
    <w:basedOn w:val="Normal"/>
    <w:rsid w:val="005877CA"/>
    <w:pPr>
      <w:widowControl/>
      <w:pBdr>
        <w:top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9">
    <w:name w:val="xl29"/>
    <w:basedOn w:val="Normal"/>
    <w:rsid w:val="005877CA"/>
    <w:pPr>
      <w:widowControl/>
      <w:pBdr>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54">
    <w:name w:val="xl54"/>
    <w:basedOn w:val="Normal"/>
    <w:rsid w:val="005877CA"/>
    <w:pPr>
      <w:widowControl/>
      <w:pBdr>
        <w:top w:val="single" w:sz="8" w:space="0" w:color="auto"/>
        <w:left w:val="single" w:sz="8" w:space="0" w:color="auto"/>
        <w:bottom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6">
    <w:name w:val="xl46"/>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61">
    <w:name w:val="xl61"/>
    <w:basedOn w:val="Normal"/>
    <w:rsid w:val="005877CA"/>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7">
    <w:name w:val="xl57"/>
    <w:basedOn w:val="Normal"/>
    <w:rsid w:val="005877CA"/>
    <w:pPr>
      <w:widowControl/>
      <w:pBdr>
        <w:top w:val="single" w:sz="8" w:space="0" w:color="auto"/>
        <w:left w:val="single" w:sz="4" w:space="0" w:color="auto"/>
        <w:bottom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font5">
    <w:name w:val="font5"/>
    <w:basedOn w:val="Normal"/>
    <w:rsid w:val="005877CA"/>
    <w:pPr>
      <w:widowControl/>
      <w:spacing w:before="100" w:beforeAutospacing="1" w:after="100" w:afterAutospacing="1" w:line="240" w:lineRule="auto"/>
      <w:ind w:firstLine="0" w:firstLineChars="0"/>
      <w:jc w:val="left"/>
    </w:pPr>
    <w:rPr>
      <w:rFonts w:ascii="宋体" w:eastAsia="宋体" w:hAnsi="宋体" w:cs="Arial Unicode MS" w:hint="eastAsia"/>
      <w:kern w:val="0"/>
      <w:sz w:val="18"/>
      <w:szCs w:val="18"/>
    </w:rPr>
  </w:style>
  <w:style w:type="paragraph" w:customStyle="1" w:styleId="a35">
    <w:name w:val="向喜琼表格文字"/>
    <w:basedOn w:val="Normal"/>
    <w:next w:val="Normal"/>
    <w:rsid w:val="005877CA"/>
    <w:pPr>
      <w:adjustRightInd w:val="0"/>
      <w:snapToGrid w:val="0"/>
      <w:spacing w:line="240" w:lineRule="auto"/>
      <w:ind w:firstLine="0" w:firstLineChars="0"/>
      <w:jc w:val="center"/>
    </w:pPr>
    <w:rPr>
      <w:rFonts w:eastAsia="宋体"/>
      <w:bCs/>
      <w:sz w:val="24"/>
    </w:rPr>
  </w:style>
  <w:style w:type="paragraph" w:customStyle="1" w:styleId="xl60">
    <w:name w:val="xl60"/>
    <w:basedOn w:val="Normal"/>
    <w:rsid w:val="005877CA"/>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font6">
    <w:name w:val="font6"/>
    <w:basedOn w:val="Normal"/>
    <w:rsid w:val="005877CA"/>
    <w:pPr>
      <w:widowControl/>
      <w:spacing w:before="100" w:beforeAutospacing="1" w:after="100" w:afterAutospacing="1" w:line="240" w:lineRule="auto"/>
      <w:ind w:firstLine="0" w:firstLineChars="0"/>
      <w:jc w:val="left"/>
    </w:pPr>
    <w:rPr>
      <w:rFonts w:ascii="楷体_GB2312" w:eastAsia="楷体_GB2312" w:hAnsi="Arial Unicode MS" w:cs="Arial Unicode MS" w:hint="eastAsia"/>
      <w:kern w:val="0"/>
      <w:sz w:val="20"/>
      <w:szCs w:val="20"/>
    </w:rPr>
  </w:style>
  <w:style w:type="paragraph" w:customStyle="1" w:styleId="xl22">
    <w:name w:val="xl22"/>
    <w:basedOn w:val="Normal"/>
    <w:rsid w:val="005877CA"/>
    <w:pPr>
      <w:widowControl/>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3">
    <w:name w:val="xl53"/>
    <w:basedOn w:val="Normal"/>
    <w:rsid w:val="005877CA"/>
    <w:pPr>
      <w:widowControl/>
      <w:pBdr>
        <w:top w:val="single" w:sz="4" w:space="0" w:color="auto"/>
        <w:left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26">
    <w:name w:val="xl26"/>
    <w:basedOn w:val="Normal"/>
    <w:rsid w:val="005877CA"/>
    <w:pPr>
      <w:widowControl/>
      <w:spacing w:before="100" w:beforeAutospacing="1" w:after="100" w:afterAutospacing="1" w:line="240" w:lineRule="auto"/>
      <w:ind w:firstLine="0" w:firstLineChars="0"/>
      <w:jc w:val="center"/>
    </w:pPr>
    <w:rPr>
      <w:rFonts w:ascii="楷体_GB2312" w:eastAsia="楷体_GB2312" w:hAnsi="Arial Unicode MS" w:cs="Arial Unicode MS" w:hint="eastAsia"/>
      <w:kern w:val="0"/>
      <w:szCs w:val="28"/>
    </w:rPr>
  </w:style>
  <w:style w:type="paragraph" w:customStyle="1" w:styleId="font10">
    <w:name w:val="font10"/>
    <w:basedOn w:val="Normal"/>
    <w:rsid w:val="005877CA"/>
    <w:pPr>
      <w:widowControl/>
      <w:spacing w:before="100" w:beforeAutospacing="1" w:after="100" w:afterAutospacing="1" w:line="240" w:lineRule="auto"/>
      <w:ind w:firstLine="0" w:firstLineChars="0"/>
      <w:jc w:val="left"/>
    </w:pPr>
    <w:rPr>
      <w:rFonts w:eastAsia="Arial Unicode MS"/>
      <w:kern w:val="0"/>
      <w:szCs w:val="28"/>
    </w:rPr>
  </w:style>
  <w:style w:type="paragraph" w:customStyle="1" w:styleId="xl40">
    <w:name w:val="xl40"/>
    <w:basedOn w:val="Normal"/>
    <w:rsid w:val="005877CA"/>
    <w:pPr>
      <w:widowControl/>
      <w:pBdr>
        <w:lef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6">
    <w:name w:val="xl36"/>
    <w:basedOn w:val="Normal"/>
    <w:rsid w:val="005877CA"/>
    <w:pPr>
      <w:widowControl/>
      <w:pBdr>
        <w:top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5">
    <w:name w:val="xl45"/>
    <w:basedOn w:val="Normal"/>
    <w:rsid w:val="005877CA"/>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3">
    <w:name w:val="xl43"/>
    <w:basedOn w:val="Normal"/>
    <w:rsid w:val="005877CA"/>
    <w:pPr>
      <w:widowControl/>
      <w:pBdr>
        <w:top w:val="single" w:sz="8"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2">
    <w:name w:val="xl32"/>
    <w:basedOn w:val="Normal"/>
    <w:rsid w:val="005877CA"/>
    <w:pPr>
      <w:widowControl/>
      <w:pBdr>
        <w:left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1">
    <w:name w:val="xl51"/>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9">
    <w:name w:val="xl59"/>
    <w:basedOn w:val="Normal"/>
    <w:rsid w:val="005877CA"/>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b/>
      <w:bCs/>
      <w:kern w:val="0"/>
      <w:sz w:val="24"/>
    </w:rPr>
  </w:style>
  <w:style w:type="paragraph" w:customStyle="1" w:styleId="CharCharCharCharCharCharCharCharCharChar">
    <w:name w:val="Char Char Char Char Char Char Char Char Char Char"/>
    <w:basedOn w:val="Normal"/>
    <w:rsid w:val="005877CA"/>
    <w:pPr>
      <w:spacing w:line="240" w:lineRule="auto"/>
      <w:ind w:left="-48" w:firstLine="0" w:firstLineChars="0"/>
    </w:pPr>
    <w:rPr>
      <w:rFonts w:eastAsia="宋体"/>
      <w:sz w:val="21"/>
    </w:rPr>
  </w:style>
  <w:style w:type="paragraph" w:customStyle="1" w:styleId="font8">
    <w:name w:val="font8"/>
    <w:basedOn w:val="Normal"/>
    <w:rsid w:val="005877CA"/>
    <w:pPr>
      <w:widowControl/>
      <w:spacing w:before="100" w:beforeAutospacing="1" w:after="100" w:afterAutospacing="1" w:line="240" w:lineRule="auto"/>
      <w:ind w:firstLine="0" w:firstLineChars="0"/>
      <w:jc w:val="left"/>
    </w:pPr>
    <w:rPr>
      <w:rFonts w:ascii="宋体" w:eastAsia="宋体" w:hAnsi="宋体" w:cs="Arial Unicode MS" w:hint="eastAsia"/>
      <w:kern w:val="0"/>
      <w:sz w:val="20"/>
      <w:szCs w:val="20"/>
    </w:rPr>
  </w:style>
  <w:style w:type="paragraph" w:customStyle="1" w:styleId="140">
    <w:name w:val="样式14"/>
    <w:basedOn w:val="Normal"/>
    <w:rsid w:val="005877CA"/>
    <w:pPr>
      <w:adjustRightInd w:val="0"/>
      <w:snapToGrid w:val="0"/>
      <w:spacing w:line="355" w:lineRule="auto"/>
    </w:pPr>
    <w:rPr>
      <w:rFonts w:ascii="宋体" w:hAnsi="宋体"/>
    </w:rPr>
  </w:style>
  <w:style w:type="paragraph" w:customStyle="1" w:styleId="34">
    <w:name w:val="样式3"/>
    <w:basedOn w:val="Normal"/>
    <w:rsid w:val="005877CA"/>
    <w:pPr>
      <w:spacing w:line="240" w:lineRule="auto"/>
    </w:pPr>
    <w:rPr>
      <w:rFonts w:eastAsia="宋体"/>
      <w:noProof/>
    </w:rPr>
  </w:style>
  <w:style w:type="paragraph" w:customStyle="1" w:styleId="a36">
    <w:name w:val="表"/>
    <w:rsid w:val="005877CA"/>
    <w:pPr>
      <w:adjustRightInd w:val="0"/>
      <w:snapToGrid w:val="0"/>
      <w:jc w:val="center"/>
    </w:pPr>
    <w:rPr>
      <w:rFonts w:ascii="Times New Roman" w:eastAsia="宋体" w:hAnsi="Times New Roman" w:cs="Times New Roman"/>
      <w:color w:val="000000"/>
      <w:kern w:val="0"/>
      <w:sz w:val="24"/>
      <w:szCs w:val="20"/>
    </w:rPr>
  </w:style>
  <w:style w:type="character" w:styleId="FollowedHyperlink">
    <w:name w:val="FollowedHyperlink"/>
    <w:rsid w:val="005877CA"/>
    <w:rPr>
      <w:color w:val="800080"/>
      <w:u w:val="single"/>
    </w:rPr>
  </w:style>
  <w:style w:type="character" w:styleId="Strong">
    <w:name w:val="Strong"/>
    <w:qFormat/>
    <w:rsid w:val="005877CA"/>
    <w:rPr>
      <w:b/>
      <w:bCs/>
    </w:rPr>
  </w:style>
  <w:style w:type="paragraph" w:customStyle="1" w:styleId="116">
    <w:name w:val="1正文"/>
    <w:basedOn w:val="Normal"/>
    <w:link w:val="1Char"/>
    <w:qFormat/>
    <w:rsid w:val="005877CA"/>
    <w:pPr>
      <w:ind w:firstLine="560"/>
    </w:pPr>
    <w:rPr>
      <w:rFonts w:eastAsia="宋体"/>
      <w:lang w:val="x-none" w:eastAsia="x-none"/>
    </w:rPr>
  </w:style>
  <w:style w:type="character" w:customStyle="1" w:styleId="1Char">
    <w:name w:val="1正文 Char"/>
    <w:link w:val="116"/>
    <w:rsid w:val="005877CA"/>
    <w:rPr>
      <w:rFonts w:ascii="Times New Roman" w:eastAsia="宋体" w:hAnsi="Times New Roman" w:cs="Times New Roman"/>
      <w:sz w:val="28"/>
      <w:szCs w:val="24"/>
      <w:lang w:val="x-none" w:eastAsia="x-none"/>
    </w:rPr>
  </w:style>
  <w:style w:type="paragraph" w:customStyle="1" w:styleId="210">
    <w:name w:val="2级"/>
    <w:basedOn w:val="Normal"/>
    <w:link w:val="2Char0"/>
    <w:qFormat/>
    <w:rsid w:val="005877CA"/>
    <w:pPr>
      <w:ind w:firstLine="0" w:firstLineChars="0"/>
      <w:outlineLvl w:val="1"/>
    </w:pPr>
    <w:rPr>
      <w:rFonts w:ascii="宋体" w:eastAsia="宋体" w:hAnsi="宋体"/>
      <w:b/>
      <w:sz w:val="30"/>
      <w:szCs w:val="28"/>
      <w:lang w:val="x-none" w:eastAsia="x-none"/>
    </w:rPr>
  </w:style>
  <w:style w:type="character" w:customStyle="1" w:styleId="2Char0">
    <w:name w:val="2级 Char"/>
    <w:link w:val="210"/>
    <w:rsid w:val="005877CA"/>
    <w:rPr>
      <w:rFonts w:ascii="宋体" w:eastAsia="宋体" w:hAnsi="宋体" w:cs="Times New Roman"/>
      <w:b/>
      <w:sz w:val="30"/>
      <w:szCs w:val="28"/>
      <w:lang w:val="x-none" w:eastAsia="x-none"/>
    </w:rPr>
  </w:style>
  <w:style w:type="character" w:customStyle="1" w:styleId="Char12">
    <w:name w:val="正文首行缩进 Char1"/>
    <w:rsid w:val="005877CA"/>
    <w:rPr>
      <w:rFonts w:ascii="仿宋_GB2312" w:eastAsia="仿宋_GB2312"/>
      <w:kern w:val="2"/>
      <w:sz w:val="28"/>
      <w:szCs w:val="24"/>
    </w:rPr>
  </w:style>
  <w:style w:type="paragraph" w:customStyle="1" w:styleId="CharChar12">
    <w:name w:val="Char Char1"/>
    <w:basedOn w:val="Normal"/>
    <w:rsid w:val="005877CA"/>
    <w:pPr>
      <w:adjustRightInd w:val="0"/>
      <w:snapToGrid w:val="0"/>
      <w:spacing w:before="156" w:beforeLines="50" w:after="156" w:afterLines="50" w:line="480" w:lineRule="exact"/>
    </w:pPr>
    <w:rPr>
      <w:rFonts w:eastAsia="宋体"/>
      <w:sz w:val="30"/>
      <w:szCs w:val="20"/>
    </w:rPr>
  </w:style>
  <w:style w:type="paragraph" w:customStyle="1" w:styleId="CharCharCharCharCharCharCharCharCharCharCharChar2Char">
    <w:name w:val="Char Char Char Char Char Char Char Char Char Char Char Char2 Char"/>
    <w:basedOn w:val="Normal"/>
    <w:rsid w:val="005877CA"/>
    <w:pPr>
      <w:widowControl/>
      <w:spacing w:after="160" w:line="240" w:lineRule="exact"/>
      <w:jc w:val="left"/>
    </w:pPr>
    <w:rPr>
      <w:rFonts w:eastAsia="宋体"/>
      <w:szCs w:val="20"/>
    </w:rPr>
  </w:style>
  <w:style w:type="paragraph" w:customStyle="1" w:styleId="CharCharCharCharCharCharCharCharCharChar0">
    <w:name w:val="Char Char Char Char Char Char Char Char Char Char_0"/>
    <w:basedOn w:val="Normal"/>
    <w:rsid w:val="005877CA"/>
    <w:pPr>
      <w:widowControl/>
      <w:spacing w:after="160"/>
      <w:ind w:firstLine="0" w:firstLineChars="0"/>
      <w:jc w:val="left"/>
    </w:pPr>
    <w:rPr>
      <w:rFonts w:eastAsia="宋体"/>
      <w:sz w:val="21"/>
    </w:rPr>
  </w:style>
  <w:style w:type="paragraph" w:customStyle="1" w:styleId="ParaChar">
    <w:name w:val="默认段落字体 Para Char"/>
    <w:basedOn w:val="Normal"/>
    <w:rsid w:val="005877CA"/>
    <w:rPr>
      <w:rFonts w:ascii="宋体" w:eastAsia="宋体" w:hAnsi="宋体" w:cs="宋体"/>
      <w:sz w:val="24"/>
    </w:rPr>
  </w:style>
  <w:style w:type="paragraph" w:customStyle="1" w:styleId="CharCharCharChar00">
    <w:name w:val="Char Char Char Char_0"/>
    <w:basedOn w:val="Normal"/>
    <w:rsid w:val="005877CA"/>
    <w:rPr>
      <w:rFonts w:ascii="宋体" w:eastAsia="宋体"/>
    </w:rPr>
  </w:style>
  <w:style w:type="paragraph" w:customStyle="1" w:styleId="CharCharCharCharCharCharChar">
    <w:name w:val="Char Char Char Char Char Char Char"/>
    <w:basedOn w:val="Normal"/>
    <w:rsid w:val="005877CA"/>
    <w:pPr>
      <w:spacing w:line="240" w:lineRule="auto"/>
      <w:ind w:firstLine="0" w:firstLineChars="0"/>
    </w:pPr>
    <w:rPr>
      <w:b/>
      <w:kern w:val="0"/>
      <w:sz w:val="21"/>
    </w:rPr>
  </w:style>
  <w:style w:type="paragraph" w:customStyle="1" w:styleId="ParaCharCharCharCharCharCharChar">
    <w:name w:val="默认段落字体 Para Char Char Char Char Char Char Char"/>
    <w:basedOn w:val="Normal"/>
    <w:rsid w:val="005877CA"/>
    <w:pPr>
      <w:ind w:firstLine="0" w:firstLineChars="0"/>
    </w:pPr>
    <w:rPr>
      <w:b/>
      <w:kern w:val="0"/>
      <w:sz w:val="21"/>
    </w:rPr>
  </w:style>
  <w:style w:type="character" w:customStyle="1" w:styleId="subtitle1">
    <w:name w:val="sub_title1"/>
    <w:rsid w:val="005877CA"/>
  </w:style>
  <w:style w:type="paragraph" w:customStyle="1" w:styleId="a37">
    <w:name w:val="样式 居中"/>
    <w:basedOn w:val="Normal"/>
    <w:rsid w:val="005877CA"/>
    <w:pPr>
      <w:spacing w:line="240" w:lineRule="auto"/>
      <w:ind w:firstLine="0" w:firstLineChars="0"/>
      <w:jc w:val="center"/>
    </w:pPr>
    <w:rPr>
      <w:rFonts w:eastAsia="宋体" w:cs="宋体"/>
      <w:sz w:val="21"/>
      <w:szCs w:val="21"/>
    </w:rPr>
  </w:style>
  <w:style w:type="paragraph" w:customStyle="1" w:styleId="211">
    <w:name w:val="样式 来福士 + 蓝色 首行缩进:  2 字符"/>
    <w:basedOn w:val="Normal"/>
    <w:link w:val="2Char1"/>
    <w:rsid w:val="005877CA"/>
    <w:pPr>
      <w:ind w:firstLine="560"/>
    </w:pPr>
    <w:rPr>
      <w:rFonts w:eastAsia="宋体"/>
      <w:kern w:val="0"/>
      <w:szCs w:val="28"/>
      <w:lang w:val="x-none" w:eastAsia="x-none"/>
    </w:rPr>
  </w:style>
  <w:style w:type="character" w:customStyle="1" w:styleId="2Char1">
    <w:name w:val="样式 来福士 + 蓝色 首行缩进:  2 字符 Char"/>
    <w:link w:val="211"/>
    <w:rsid w:val="005877CA"/>
    <w:rPr>
      <w:rFonts w:ascii="Times New Roman" w:eastAsia="宋体" w:hAnsi="Times New Roman" w:cs="Times New Roman"/>
      <w:kern w:val="0"/>
      <w:sz w:val="28"/>
      <w:szCs w:val="28"/>
      <w:lang w:val="x-none" w:eastAsia="x-none"/>
    </w:rPr>
  </w:style>
  <w:style w:type="paragraph" w:customStyle="1" w:styleId="CharCharCharCharCharCharCharCharCharCharCharChar">
    <w:name w:val="Char Char Char Char Char Char Char Char Char Char Char Char"/>
    <w:basedOn w:val="Normal"/>
    <w:rsid w:val="005877CA"/>
    <w:pPr>
      <w:tabs>
        <w:tab w:val="left" w:pos="6083"/>
      </w:tabs>
      <w:snapToGrid w:val="0"/>
    </w:pPr>
    <w:rPr>
      <w:rFonts w:ascii="仿宋_GB2312"/>
      <w:kern w:val="0"/>
      <w:szCs w:val="28"/>
    </w:rPr>
  </w:style>
  <w:style w:type="paragraph" w:customStyle="1" w:styleId="35">
    <w:name w:val="3图片表格"/>
    <w:basedOn w:val="116"/>
    <w:link w:val="3Char"/>
    <w:qFormat/>
    <w:rsid w:val="005877CA"/>
    <w:pPr>
      <w:ind w:firstLine="0" w:firstLineChars="0"/>
      <w:jc w:val="center"/>
    </w:pPr>
    <w:rPr>
      <w:bCs/>
    </w:rPr>
  </w:style>
  <w:style w:type="character" w:customStyle="1" w:styleId="3Char">
    <w:name w:val="3图片表格 Char"/>
    <w:link w:val="35"/>
    <w:rsid w:val="005877CA"/>
    <w:rPr>
      <w:rFonts w:ascii="Times New Roman" w:eastAsia="宋体" w:hAnsi="Times New Roman" w:cs="Times New Roman"/>
      <w:bCs/>
      <w:sz w:val="28"/>
      <w:szCs w:val="24"/>
      <w:lang w:val="x-none" w:eastAsia="x-none"/>
    </w:rPr>
  </w:style>
  <w:style w:type="table" w:styleId="TableTheme">
    <w:name w:val="Table Theme"/>
    <w:basedOn w:val="TableNormal"/>
    <w:rsid w:val="005877CA"/>
    <w:pPr>
      <w:widowControl w:val="0"/>
      <w:spacing w:line="360" w:lineRule="auto"/>
      <w:ind w:firstLine="200" w:firstLineChars="20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dent1085121">
    <w:name w:val="样式 正文缩进Body text ident 1特点 + 首行缩进:  0.85 厘米 行距: 多倍行距 1.2 字行1"/>
    <w:basedOn w:val="NormalIndent"/>
    <w:rsid w:val="005877CA"/>
    <w:pPr>
      <w:ind w:left="0" w:firstLine="482" w:leftChars="0" w:firstLineChars="0"/>
    </w:pPr>
    <w:rPr>
      <w:rFonts w:ascii="宋体" w:eastAsia="宋体" w:hAnsi="宋体" w:cs="宋体"/>
      <w:snapToGrid w:val="0"/>
      <w:sz w:val="24"/>
      <w:szCs w:val="20"/>
      <w:lang w:val="x-none" w:eastAsia="x-none"/>
    </w:rPr>
  </w:style>
  <w:style w:type="character" w:customStyle="1" w:styleId="CharChar3">
    <w:name w:val="正文 Char Char"/>
    <w:rsid w:val="005877CA"/>
    <w:rPr>
      <w:rFonts w:ascii="宋体" w:hAnsi="宋体"/>
      <w:kern w:val="2"/>
      <w:sz w:val="28"/>
      <w:lang w:val="x-none" w:eastAsia="x-none"/>
    </w:rPr>
  </w:style>
  <w:style w:type="character" w:customStyle="1" w:styleId="a38">
    <w:name w:val="题注 字符"/>
    <w:link w:val="Caption"/>
    <w:rsid w:val="003B7E21"/>
    <w:rPr>
      <w:rFonts w:eastAsia="黑体" w:asciiTheme="majorHAnsi" w:hAnsiTheme="majorHAnsi" w:cstheme="majorBidi"/>
      <w:sz w:val="20"/>
      <w:szCs w:val="20"/>
    </w:rPr>
  </w:style>
  <w:style w:type="paragraph" w:customStyle="1" w:styleId="WCB">
    <w:name w:val="WCB"/>
    <w:basedOn w:val="Normal"/>
    <w:qFormat/>
    <w:rsid w:val="003D5315"/>
    <w:pPr>
      <w:numPr>
        <w:numId w:val="12"/>
      </w:numPr>
      <w:ind w:firstLine="0" w:firstLineChars="0"/>
      <w:jc w:val="center"/>
    </w:pPr>
    <w:rPr>
      <w:rFonts w:ascii="仿宋_GB2312" w:hAnsi="宋体"/>
      <w:b/>
      <w:sz w:val="24"/>
    </w:rPr>
  </w:style>
  <w:style w:type="paragraph" w:customStyle="1" w:styleId="WC30">
    <w:name w:val="WC3"/>
    <w:basedOn w:val="Normal"/>
    <w:rsid w:val="0021659B"/>
    <w:pPr>
      <w:numPr>
        <w:ilvl w:val="2"/>
        <w:numId w:val="13"/>
      </w:numPr>
      <w:ind w:firstLine="0" w:firstLineChars="0"/>
    </w:pPr>
    <w:rPr>
      <w:rFonts w:ascii="宋体" w:eastAsia="宋体" w:hAnsi="宋体"/>
    </w:rPr>
  </w:style>
  <w:style w:type="paragraph" w:customStyle="1" w:styleId="a39">
    <w:name w:val="表头"/>
    <w:basedOn w:val="Caption"/>
    <w:next w:val="Normal"/>
    <w:autoRedefine/>
    <w:rsid w:val="0021659B"/>
    <w:pPr>
      <w:spacing w:line="520" w:lineRule="exact"/>
      <w:jc w:val="center"/>
    </w:pPr>
    <w:rPr>
      <w:rFonts w:ascii="Arial" w:eastAsia="宋体" w:hAnsi="Arial" w:cs="Times New Roman"/>
      <w:b/>
      <w:color w:val="000000"/>
      <w:sz w:val="24"/>
      <w:szCs w:val="24"/>
    </w:rPr>
  </w:style>
  <w:style w:type="paragraph" w:customStyle="1" w:styleId="a40">
    <w:name w:val="正文（说明）"/>
    <w:basedOn w:val="Normal"/>
    <w:link w:val="Char7"/>
    <w:qFormat/>
    <w:rsid w:val="0021659B"/>
    <w:pPr>
      <w:spacing w:line="560" w:lineRule="exact"/>
      <w:ind w:firstLine="560"/>
    </w:pPr>
    <w:rPr>
      <w:rFonts w:eastAsia="宋体"/>
      <w:kern w:val="0"/>
      <w:szCs w:val="28"/>
    </w:rPr>
  </w:style>
  <w:style w:type="character" w:customStyle="1" w:styleId="Char7">
    <w:name w:val="正文（说明） Char"/>
    <w:link w:val="a40"/>
    <w:rsid w:val="0021659B"/>
    <w:rPr>
      <w:rFonts w:ascii="Times New Roman" w:eastAsia="宋体" w:hAnsi="Times New Roman" w:cs="Times New Roman"/>
      <w:kern w:val="0"/>
      <w:sz w:val="28"/>
      <w:szCs w:val="28"/>
    </w:rPr>
  </w:style>
  <w:style w:type="paragraph" w:styleId="TOCHeading">
    <w:name w:val="TOC Heading"/>
    <w:basedOn w:val="Heading1"/>
    <w:next w:val="Normal"/>
    <w:uiPriority w:val="39"/>
    <w:qFormat/>
    <w:rsid w:val="0021659B"/>
    <w:pPr>
      <w:widowControl/>
      <w:spacing w:before="480" w:beforeLines="50" w:after="50" w:line="276" w:lineRule="auto"/>
      <w:ind w:firstLine="640" w:firstLineChars="200"/>
      <w:jc w:val="left"/>
      <w:outlineLvl w:val="9"/>
    </w:pPr>
    <w:rPr>
      <w:rFonts w:ascii="Cambria" w:eastAsia="宋体" w:hAnsi="Cambria"/>
      <w:color w:val="365F91"/>
      <w:kern w:val="0"/>
      <w:szCs w:val="28"/>
    </w:rPr>
  </w:style>
  <w:style w:type="paragraph" w:customStyle="1" w:styleId="4CharCharCharCharCharCharCharCharCharCharCharCharCharCharCharCharCharChar">
    <w:name w:val="4 Char Char Char Char Char Char Char Char Char Char Char Char Char Char Char Char Char Char"/>
    <w:basedOn w:val="Normal"/>
    <w:rsid w:val="0021659B"/>
    <w:pPr>
      <w:adjustRightInd w:val="0"/>
      <w:snapToGrid w:val="0"/>
      <w:spacing w:beforeLines="50" w:afterLines="50"/>
    </w:pPr>
    <w:rPr>
      <w:sz w:val="24"/>
    </w:rPr>
  </w:style>
  <w:style w:type="character" w:customStyle="1" w:styleId="Char13">
    <w:name w:val="批注文字 Char1"/>
    <w:uiPriority w:val="99"/>
    <w:rsid w:val="0021659B"/>
    <w:rPr>
      <w:kern w:val="2"/>
      <w:sz w:val="28"/>
      <w:szCs w:val="24"/>
    </w:rPr>
  </w:style>
  <w:style w:type="character" w:customStyle="1" w:styleId="3Char10">
    <w:name w:val="正文文本缩进 3 Char1"/>
    <w:uiPriority w:val="99"/>
    <w:semiHidden/>
    <w:rsid w:val="0021659B"/>
    <w:rPr>
      <w:kern w:val="2"/>
      <w:sz w:val="16"/>
      <w:szCs w:val="16"/>
    </w:rPr>
  </w:style>
  <w:style w:type="character" w:customStyle="1" w:styleId="CharChar6">
    <w:name w:val="Char Char6"/>
    <w:rsid w:val="0021659B"/>
    <w:rPr>
      <w:rFonts w:ascii="宋体" w:hAnsi="Courier New"/>
      <w:kern w:val="2"/>
      <w:sz w:val="28"/>
      <w:szCs w:val="21"/>
    </w:rPr>
  </w:style>
  <w:style w:type="character" w:customStyle="1" w:styleId="CharChar30">
    <w:name w:val="Char Char3"/>
    <w:rsid w:val="0021659B"/>
    <w:rPr>
      <w:rFonts w:ascii="宋体" w:hAnsi="Courier New"/>
      <w:kern w:val="2"/>
      <w:sz w:val="28"/>
      <w:szCs w:val="21"/>
    </w:rPr>
  </w:style>
  <w:style w:type="paragraph" w:customStyle="1" w:styleId="a41">
    <w:name w:val="图表"/>
    <w:basedOn w:val="Heading7"/>
    <w:qFormat/>
    <w:rsid w:val="0021659B"/>
    <w:pPr>
      <w:numPr>
        <w:ilvl w:val="6"/>
        <w:numId w:val="8"/>
      </w:numPr>
      <w:spacing w:before="0" w:after="0" w:line="240" w:lineRule="auto"/>
      <w:jc w:val="center"/>
      <w:outlineLvl w:val="9"/>
    </w:pPr>
    <w:rPr>
      <w:rFonts w:eastAsia="宋体"/>
    </w:rPr>
  </w:style>
  <w:style w:type="paragraph" w:customStyle="1" w:styleId="B">
    <w:name w:val="B"/>
    <w:basedOn w:val="Normal"/>
    <w:qFormat/>
    <w:rsid w:val="0021659B"/>
    <w:pPr>
      <w:spacing w:line="240" w:lineRule="auto"/>
      <w:ind w:firstLine="0" w:firstLineChars="0"/>
      <w:jc w:val="center"/>
    </w:pPr>
    <w:rPr>
      <w:rFonts w:eastAsia="宋体"/>
      <w:szCs w:val="22"/>
    </w:rPr>
  </w:style>
  <w:style w:type="paragraph" w:customStyle="1" w:styleId="CharChar3CharCharChar">
    <w:name w:val="Char Char3 Char Char Char"/>
    <w:basedOn w:val="Normal"/>
    <w:semiHidden/>
    <w:rsid w:val="0021659B"/>
    <w:pPr>
      <w:adjustRightInd w:val="0"/>
      <w:snapToGrid w:val="0"/>
      <w:spacing w:beforeLines="50" w:afterLines="50" w:line="480" w:lineRule="exact"/>
    </w:pPr>
    <w:rPr>
      <w:rFonts w:ascii="宋体" w:eastAsia="宋体" w:hAnsi="宋体" w:cs="Courier New"/>
      <w:spacing w:val="-2"/>
      <w:sz w:val="22"/>
      <w:szCs w:val="32"/>
    </w:rPr>
  </w:style>
  <w:style w:type="paragraph" w:customStyle="1" w:styleId="117">
    <w:name w:val="正文文本缩进1"/>
    <w:basedOn w:val="Normal"/>
    <w:rsid w:val="0021659B"/>
    <w:pPr>
      <w:spacing w:line="640" w:lineRule="exact"/>
      <w:ind w:right="-270" w:firstLine="420" w:rightChars="-270"/>
    </w:pPr>
    <w:rPr>
      <w:rFonts w:eastAsia="宋体"/>
      <w:sz w:val="21"/>
    </w:rPr>
  </w:style>
  <w:style w:type="paragraph" w:customStyle="1" w:styleId="BG">
    <w:name w:val="BG"/>
    <w:basedOn w:val="Normal"/>
    <w:qFormat/>
    <w:rsid w:val="0021659B"/>
    <w:pPr>
      <w:spacing w:line="240" w:lineRule="auto"/>
      <w:ind w:firstLine="0" w:firstLineChars="0"/>
    </w:pPr>
    <w:rPr>
      <w:rFonts w:eastAsia="宋体"/>
      <w:sz w:val="20"/>
      <w:szCs w:val="22"/>
    </w:rPr>
  </w:style>
  <w:style w:type="paragraph" w:styleId="Salutation">
    <w:name w:val="Salutation"/>
    <w:basedOn w:val="Normal"/>
    <w:next w:val="Normal"/>
    <w:link w:val="a42"/>
    <w:rsid w:val="0021659B"/>
    <w:pPr>
      <w:spacing w:line="240" w:lineRule="auto"/>
    </w:pPr>
    <w:rPr>
      <w:rFonts w:eastAsia="宋体"/>
    </w:rPr>
  </w:style>
  <w:style w:type="character" w:customStyle="1" w:styleId="a42">
    <w:name w:val="称呼 字符"/>
    <w:basedOn w:val="DefaultParagraphFont"/>
    <w:link w:val="Salutation"/>
    <w:rsid w:val="0021659B"/>
    <w:rPr>
      <w:rFonts w:ascii="Times New Roman" w:eastAsia="宋体" w:hAnsi="Times New Roman" w:cs="Times New Roman"/>
      <w:sz w:val="28"/>
      <w:szCs w:val="24"/>
    </w:rPr>
  </w:style>
  <w:style w:type="paragraph" w:customStyle="1" w:styleId="CharCharChar2">
    <w:name w:val="Char Char Char"/>
    <w:basedOn w:val="Normal"/>
    <w:semiHidden/>
    <w:rsid w:val="0021659B"/>
    <w:pPr>
      <w:spacing w:line="240" w:lineRule="auto"/>
      <w:ind w:firstLine="0" w:firstLineChars="0"/>
    </w:pPr>
    <w:rPr>
      <w:rFonts w:eastAsia="宋体"/>
      <w:sz w:val="21"/>
    </w:rPr>
  </w:style>
  <w:style w:type="paragraph" w:customStyle="1" w:styleId="font0">
    <w:name w:val="font0"/>
    <w:basedOn w:val="Normal"/>
    <w:rsid w:val="0021659B"/>
    <w:pPr>
      <w:widowControl/>
      <w:spacing w:before="100" w:beforeAutospacing="1" w:after="100" w:afterAutospacing="1" w:line="240" w:lineRule="auto"/>
      <w:ind w:firstLine="0" w:firstLineChars="0"/>
      <w:jc w:val="left"/>
    </w:pPr>
    <w:rPr>
      <w:rFonts w:ascii="宋体" w:eastAsia="宋体" w:hAnsi="宋体" w:hint="eastAsia"/>
      <w:kern w:val="0"/>
      <w:sz w:val="24"/>
    </w:rPr>
  </w:style>
  <w:style w:type="paragraph" w:customStyle="1" w:styleId="font11">
    <w:name w:val="font11"/>
    <w:basedOn w:val="Normal"/>
    <w:rsid w:val="0021659B"/>
    <w:pPr>
      <w:widowControl/>
      <w:spacing w:before="100" w:beforeAutospacing="1" w:after="100" w:afterAutospacing="1" w:line="240" w:lineRule="auto"/>
      <w:ind w:firstLine="0" w:firstLineChars="0"/>
      <w:jc w:val="left"/>
    </w:pPr>
    <w:rPr>
      <w:rFonts w:eastAsia="宋体"/>
      <w:i/>
      <w:iCs/>
      <w:kern w:val="0"/>
      <w:sz w:val="20"/>
      <w:szCs w:val="20"/>
    </w:rPr>
  </w:style>
  <w:style w:type="paragraph" w:styleId="Index1">
    <w:name w:val="index 1"/>
    <w:basedOn w:val="Normal"/>
    <w:next w:val="Normal"/>
    <w:autoRedefine/>
    <w:rsid w:val="0021659B"/>
    <w:pPr>
      <w:spacing w:line="240" w:lineRule="auto"/>
      <w:ind w:firstLine="0" w:firstLineChars="0"/>
    </w:pPr>
    <w:rPr>
      <w:rFonts w:eastAsia="宋体"/>
      <w:sz w:val="18"/>
      <w:szCs w:val="20"/>
    </w:rPr>
  </w:style>
  <w:style w:type="paragraph" w:customStyle="1" w:styleId="xl69">
    <w:name w:val="xl69"/>
    <w:basedOn w:val="Normal"/>
    <w:rsid w:val="0021659B"/>
    <w:pPr>
      <w:widowControl/>
      <w:pBdr>
        <w:bottom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kern w:val="0"/>
      <w:sz w:val="32"/>
      <w:szCs w:val="20"/>
    </w:rPr>
  </w:style>
  <w:style w:type="paragraph" w:customStyle="1" w:styleId="CharCharCharCharCharCharChar1">
    <w:name w:val="Char Char Char Char Char Char Char1"/>
    <w:basedOn w:val="Normal"/>
    <w:autoRedefine/>
    <w:rsid w:val="0021659B"/>
    <w:pPr>
      <w:widowControl/>
      <w:spacing w:after="160" w:line="240" w:lineRule="exact"/>
      <w:ind w:firstLine="0" w:firstLineChars="0"/>
      <w:jc w:val="left"/>
    </w:pPr>
    <w:rPr>
      <w:rFonts w:ascii="Verdana" w:hAnsi="Verdana"/>
      <w:kern w:val="0"/>
      <w:sz w:val="30"/>
      <w:szCs w:val="30"/>
      <w:lang w:eastAsia="en-US"/>
    </w:rPr>
  </w:style>
  <w:style w:type="table" w:styleId="TableElegant">
    <w:name w:val="Table Elegant"/>
    <w:basedOn w:val="TableNormal"/>
    <w:rsid w:val="0021659B"/>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43">
    <w:name w:val="批注框文本 字符"/>
    <w:rsid w:val="0021659B"/>
    <w:rPr>
      <w:kern w:val="2"/>
      <w:sz w:val="18"/>
      <w:szCs w:val="18"/>
    </w:rPr>
  </w:style>
  <w:style w:type="paragraph" w:customStyle="1" w:styleId="Char14">
    <w:name w:val="Char1"/>
    <w:basedOn w:val="Normal"/>
    <w:autoRedefine/>
    <w:rsid w:val="0021659B"/>
    <w:pPr>
      <w:kinsoku w:val="0"/>
      <w:overflowPunct w:val="0"/>
      <w:autoSpaceDE w:val="0"/>
      <w:autoSpaceDN w:val="0"/>
      <w:spacing w:line="240" w:lineRule="auto"/>
      <w:ind w:left="240" w:firstLine="0" w:firstLineChars="0"/>
      <w:jc w:val="center"/>
    </w:pPr>
    <w:rPr>
      <w:rFonts w:ascii="宋体" w:eastAsia="宋体" w:hAnsi="宋体"/>
      <w:color w:val="000000"/>
      <w:w w:val="90"/>
      <w:kern w:val="0"/>
      <w:sz w:val="21"/>
      <w:szCs w:val="21"/>
    </w:rPr>
  </w:style>
  <w:style w:type="paragraph" w:customStyle="1" w:styleId="Char1CharCharCharCharCharChar1CharCharChar">
    <w:name w:val="Char1 Char Char Char Char Char Char1 Char Char Char"/>
    <w:basedOn w:val="Normal"/>
    <w:rsid w:val="0021659B"/>
    <w:rPr>
      <w:rFonts w:ascii="宋体" w:eastAsia="宋体" w:hAnsi="宋体" w:cs="宋体"/>
      <w:sz w:val="24"/>
      <w:szCs w:val="28"/>
    </w:rPr>
  </w:style>
  <w:style w:type="paragraph" w:customStyle="1" w:styleId="CharCharCharChar5">
    <w:name w:val="Char Char Char Char5"/>
    <w:basedOn w:val="Normal"/>
    <w:rsid w:val="0021659B"/>
    <w:pPr>
      <w:spacing w:line="240" w:lineRule="auto"/>
      <w:ind w:firstLine="0" w:firstLineChars="0"/>
    </w:pPr>
    <w:rPr>
      <w:rFonts w:eastAsia="宋体"/>
      <w:sz w:val="21"/>
    </w:rPr>
  </w:style>
  <w:style w:type="paragraph" w:customStyle="1" w:styleId="CharCharCharChar4">
    <w:name w:val="Char Char Char Char4"/>
    <w:basedOn w:val="Normal"/>
    <w:rsid w:val="0021659B"/>
    <w:pPr>
      <w:spacing w:line="240" w:lineRule="auto"/>
      <w:ind w:firstLine="0" w:firstLineChars="0"/>
    </w:pPr>
    <w:rPr>
      <w:rFonts w:eastAsia="宋体"/>
      <w:sz w:val="21"/>
    </w:rPr>
  </w:style>
  <w:style w:type="paragraph" w:customStyle="1" w:styleId="CharCharCharChar3">
    <w:name w:val="Char Char Char Char3"/>
    <w:basedOn w:val="Normal"/>
    <w:rsid w:val="0021659B"/>
    <w:pPr>
      <w:spacing w:line="240" w:lineRule="auto"/>
      <w:ind w:firstLine="0" w:firstLineChars="0"/>
    </w:pPr>
    <w:rPr>
      <w:rFonts w:eastAsia="宋体"/>
      <w:sz w:val="21"/>
    </w:rPr>
  </w:style>
  <w:style w:type="paragraph" w:customStyle="1" w:styleId="CharCharCharChar2">
    <w:name w:val="Char Char Char Char2"/>
    <w:basedOn w:val="Normal"/>
    <w:rsid w:val="0021659B"/>
    <w:pPr>
      <w:spacing w:line="240" w:lineRule="auto"/>
      <w:ind w:firstLine="0" w:firstLineChars="0"/>
    </w:pPr>
    <w:rPr>
      <w:rFonts w:eastAsia="宋体"/>
      <w:sz w:val="21"/>
    </w:rPr>
  </w:style>
  <w:style w:type="paragraph" w:customStyle="1" w:styleId="CharCharCharChar10">
    <w:name w:val="Char Char Char Char1"/>
    <w:basedOn w:val="Normal"/>
    <w:rsid w:val="0021659B"/>
    <w:pPr>
      <w:spacing w:line="240" w:lineRule="auto"/>
      <w:ind w:firstLine="0" w:firstLineChars="0"/>
    </w:pPr>
    <w:rPr>
      <w:rFonts w:eastAsia="宋体"/>
      <w:sz w:val="21"/>
    </w:rPr>
  </w:style>
  <w:style w:type="character" w:customStyle="1" w:styleId="212">
    <w:name w:val="标题 2 字符"/>
    <w:rsid w:val="0021659B"/>
    <w:rPr>
      <w:rFonts w:ascii="Arial" w:eastAsia="黑体" w:hAnsi="Arial"/>
      <w:b/>
      <w:bCs/>
      <w:kern w:val="2"/>
      <w:sz w:val="32"/>
      <w:szCs w:val="32"/>
    </w:rPr>
  </w:style>
  <w:style w:type="paragraph" w:customStyle="1" w:styleId="a44">
    <w:name w:val="表文字"/>
    <w:basedOn w:val="Normal"/>
    <w:rsid w:val="0021659B"/>
    <w:pPr>
      <w:widowControl/>
      <w:tabs>
        <w:tab w:val="left" w:pos="2040"/>
      </w:tabs>
      <w:adjustRightInd w:val="0"/>
      <w:spacing w:line="240" w:lineRule="auto"/>
      <w:ind w:firstLine="0" w:firstLineChars="0"/>
      <w:jc w:val="center"/>
      <w:textAlignment w:val="baseline"/>
    </w:pPr>
    <w:rPr>
      <w:rFonts w:ascii="宋体" w:eastAsia="宋体" w:hAnsi="宋体" w:cs="宋体"/>
      <w:spacing w:val="20"/>
      <w:kern w:val="0"/>
      <w:sz w:val="24"/>
    </w:rPr>
  </w:style>
  <w:style w:type="character" w:customStyle="1" w:styleId="a45">
    <w:name w:val="纯文本 字符"/>
    <w:aliases w:val="普通文字 Char Char Char Char Char C Char Char 字符,普通文字 Char Char Char Char Char Char Char Char 字符,普通文字 Char Char Char Char Char Char Char 字符,普通文字 Char Char Char Char Char Char 字符,普通文字 Char Char Char Char Char 字符,普通文字 Char Char 字符,普通文字 Char 字符,纯文本1 字符"/>
    <w:rsid w:val="0021659B"/>
    <w:rPr>
      <w:rFonts w:ascii="宋体" w:hAnsi="Courier New"/>
      <w:kern w:val="2"/>
      <w:sz w:val="21"/>
    </w:rPr>
  </w:style>
  <w:style w:type="paragraph" w:customStyle="1" w:styleId="a46">
    <w:name w:val="正文标准样式"/>
    <w:basedOn w:val="Normal"/>
    <w:autoRedefine/>
    <w:rsid w:val="0021659B"/>
    <w:pPr>
      <w:ind w:firstLine="540" w:firstLineChars="225"/>
    </w:pPr>
    <w:rPr>
      <w:rFonts w:eastAsia="宋体"/>
      <w:sz w:val="24"/>
      <w:szCs w:val="20"/>
    </w:rPr>
  </w:style>
  <w:style w:type="paragraph" w:customStyle="1" w:styleId="322">
    <w:name w:val="样式 样式 标题 3 + 首行缩进:  2 字符 + 首行缩进:  2 字符"/>
    <w:basedOn w:val="Normal"/>
    <w:rsid w:val="0021659B"/>
    <w:pPr>
      <w:keepNext/>
      <w:keepLines/>
      <w:spacing w:line="560" w:lineRule="exact"/>
      <w:outlineLvl w:val="2"/>
    </w:pPr>
    <w:rPr>
      <w:rFonts w:eastAsia="宋体" w:cs="宋体"/>
      <w:b/>
      <w:bCs/>
      <w:szCs w:val="20"/>
    </w:rPr>
  </w:style>
  <w:style w:type="paragraph" w:customStyle="1" w:styleId="2196">
    <w:name w:val="样式 标题 2 + 首行缩进:  1.96 字符"/>
    <w:basedOn w:val="Heading2"/>
    <w:rsid w:val="0021659B"/>
    <w:pPr>
      <w:spacing w:afterLines="50" w:line="560" w:lineRule="exact"/>
      <w:ind w:firstLine="551" w:firstLineChars="196"/>
    </w:pPr>
    <w:rPr>
      <w:rFonts w:ascii="Times New Roman" w:hAnsi="Times New Roman" w:cs="宋体"/>
      <w:color w:val="000000"/>
      <w:kern w:val="2"/>
      <w:szCs w:val="20"/>
      <w:lang w:val="x-none" w:eastAsia="x-none"/>
    </w:rPr>
  </w:style>
  <w:style w:type="character" w:customStyle="1" w:styleId="Char15">
    <w:name w:val="批注主题 Char1"/>
    <w:uiPriority w:val="99"/>
    <w:rsid w:val="0021659B"/>
    <w:rPr>
      <w:rFonts w:ascii="宋体" w:hAnsi="宋体"/>
      <w:b/>
      <w:bCs/>
      <w:kern w:val="2"/>
      <w:sz w:val="28"/>
      <w:szCs w:val="24"/>
    </w:rPr>
  </w:style>
  <w:style w:type="paragraph" w:customStyle="1" w:styleId="3222">
    <w:name w:val="样式 样式 样式 标题 3 + 首行缩进:  2 字符 + 首行缩进:  2 字符 + 首行缩进:  2 字符 行距: 固定值..."/>
    <w:basedOn w:val="322"/>
    <w:rsid w:val="0021659B"/>
    <w:pPr>
      <w:spacing w:line="520" w:lineRule="exact"/>
      <w:ind w:firstLine="562"/>
    </w:pPr>
    <w:rPr>
      <w:b w:val="0"/>
    </w:rPr>
  </w:style>
  <w:style w:type="paragraph" w:customStyle="1" w:styleId="Char1CharCharCharCharCharCharCharCharCharCharCharCharCharCharChar">
    <w:name w:val="Char1 Char Char Char Char Char Char Char Char Char Char Char Char Char Char Char"/>
    <w:basedOn w:val="Normal"/>
    <w:autoRedefine/>
    <w:rsid w:val="0021659B"/>
    <w:pPr>
      <w:widowControl/>
      <w:spacing w:after="160" w:line="240" w:lineRule="exact"/>
      <w:ind w:firstLine="0" w:firstLineChars="0"/>
      <w:jc w:val="left"/>
    </w:pPr>
    <w:rPr>
      <w:rFonts w:ascii="Verdana" w:hAnsi="Verdana"/>
      <w:kern w:val="0"/>
      <w:sz w:val="30"/>
      <w:szCs w:val="30"/>
      <w:lang w:eastAsia="en-US"/>
    </w:rPr>
  </w:style>
  <w:style w:type="paragraph" w:customStyle="1" w:styleId="WC40">
    <w:name w:val="WC4"/>
    <w:basedOn w:val="Normal"/>
    <w:qFormat/>
    <w:rsid w:val="0021659B"/>
    <w:pPr>
      <w:ind w:firstLine="0" w:firstLineChars="0"/>
      <w:jc w:val="left"/>
      <w:outlineLvl w:val="3"/>
    </w:pPr>
    <w:rPr>
      <w:rFonts w:ascii="宋体" w:eastAsia="宋体" w:hAnsi="宋体"/>
      <w:b/>
      <w:szCs w:val="28"/>
    </w:rPr>
  </w:style>
  <w:style w:type="paragraph" w:customStyle="1" w:styleId="Char16">
    <w:name w:val="Char_1"/>
    <w:basedOn w:val="Normal"/>
    <w:rsid w:val="000854C3"/>
    <w:rPr>
      <w:rFonts w:eastAsia="宋体"/>
    </w:rPr>
  </w:style>
  <w:style w:type="paragraph" w:customStyle="1" w:styleId="CharCharCharChar11">
    <w:name w:val="Char Char Char Char_1"/>
    <w:basedOn w:val="Normal"/>
    <w:rsid w:val="000854C3"/>
    <w:rPr>
      <w:rFonts w:eastAsia="宋体"/>
    </w:rPr>
  </w:style>
  <w:style w:type="paragraph" w:customStyle="1" w:styleId="Char4CharCharChar0">
    <w:name w:val="Char4 Char Char Char_0"/>
    <w:basedOn w:val="Normal"/>
    <w:semiHidden/>
    <w:rsid w:val="000854C3"/>
    <w:pPr>
      <w:adjustRightInd w:val="0"/>
      <w:snapToGrid w:val="0"/>
    </w:pPr>
    <w:rPr>
      <w:rFonts w:ascii="宋体" w:eastAsia="宋体" w:hAnsi="宋体" w:cs="宋体"/>
      <w:sz w:val="24"/>
      <w:szCs w:val="26"/>
    </w:rPr>
  </w:style>
  <w:style w:type="paragraph" w:customStyle="1" w:styleId="CharChar3CharCharCharChar0">
    <w:name w:val="Char Char3 Char Char Char Char_0"/>
    <w:basedOn w:val="Normal"/>
    <w:semiHidden/>
    <w:rsid w:val="000854C3"/>
    <w:rPr>
      <w:rFonts w:eastAsia="宋体"/>
    </w:rPr>
  </w:style>
  <w:style w:type="paragraph" w:customStyle="1" w:styleId="2W">
    <w:name w:val="2W"/>
    <w:basedOn w:val="ListParagraph"/>
    <w:qFormat/>
    <w:rsid w:val="00CE2C8A"/>
    <w:pPr>
      <w:spacing w:after="0" w:line="360" w:lineRule="auto"/>
      <w:ind w:firstLine="0" w:firstLineChars="0"/>
      <w:outlineLvl w:val="1"/>
    </w:pPr>
    <w:rPr>
      <w:rFonts w:ascii="宋体" w:eastAsia="仿宋_GB2312" w:hAnsi="宋体"/>
      <w:b/>
      <w:sz w:val="28"/>
    </w:rPr>
  </w:style>
  <w:style w:type="character" w:customStyle="1" w:styleId="Char9">
    <w:name w:val="三级标题 Char"/>
    <w:link w:val="a24"/>
    <w:qFormat/>
    <w:rsid w:val="00593247"/>
    <w:rPr>
      <w:rFonts w:ascii="Times New Roman" w:eastAsia="仿宋_GB2312" w:hAnsi="Times New Roman" w:cs="Times New Roman"/>
      <w:b/>
      <w:sz w:val="28"/>
      <w:szCs w:val="28"/>
      <w:lang w:val="x-none" w:eastAsia="x-none"/>
    </w:rPr>
  </w:style>
  <w:style w:type="paragraph" w:customStyle="1" w:styleId="119">
    <w:name w:val="正文（顶格1）"/>
    <w:basedOn w:val="Normal"/>
    <w:link w:val="1Char0"/>
    <w:qFormat/>
    <w:rsid w:val="00FD35A5"/>
    <w:pPr>
      <w:ind w:firstLine="0" w:firstLineChars="0"/>
      <w:jc w:val="center"/>
    </w:pPr>
    <w:rPr>
      <w:rFonts w:ascii="仿宋_GB2312"/>
    </w:rPr>
  </w:style>
  <w:style w:type="character" w:customStyle="1" w:styleId="1Char0">
    <w:name w:val="正文（顶格1） Char"/>
    <w:link w:val="119"/>
    <w:rsid w:val="00FD35A5"/>
    <w:rPr>
      <w:rFonts w:ascii="仿宋_GB2312" w:eastAsia="仿宋_GB2312" w:hAnsi="Times New Roman" w:cs="Times New Roman"/>
      <w:sz w:val="28"/>
      <w:szCs w:val="24"/>
    </w:rPr>
  </w:style>
  <w:style w:type="character" w:customStyle="1" w:styleId="Char17">
    <w:name w:val="页脚 Char"/>
    <w:uiPriority w:val="99"/>
    <w:qFormat/>
    <w:rsid w:val="00E04383"/>
    <w:rPr>
      <w:kern w:val="2"/>
      <w:sz w:val="18"/>
      <w:szCs w:val="18"/>
    </w:rPr>
  </w:style>
  <w:style w:type="character" w:customStyle="1" w:styleId="Char18">
    <w:name w:val="页眉 Char"/>
    <w:uiPriority w:val="99"/>
    <w:qFormat/>
    <w:rsid w:val="00E04383"/>
    <w:rPr>
      <w:kern w:val="2"/>
      <w:sz w:val="18"/>
      <w:szCs w:val="18"/>
    </w:rPr>
  </w:style>
  <w:style w:type="paragraph" w:customStyle="1" w:styleId="xl216">
    <w:name w:val="xl216"/>
    <w:basedOn w:val="Normal"/>
    <w:rsid w:val="00F21B2A"/>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pPr>
    <w:rPr>
      <w:rFonts w:ascii="宋体" w:hAnsi="宋体" w:cs="宋体"/>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00" Type="http://schemas.openxmlformats.org/officeDocument/2006/relationships/styles" Target="styles.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header" Target="header17.xml" /><Relationship Id="rId39" Type="http://schemas.openxmlformats.org/officeDocument/2006/relationships/footer" Target="footer16.xml" /><Relationship Id="rId4" Type="http://schemas.openxmlformats.org/officeDocument/2006/relationships/webSettings" Target="webSettings.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header" Target="header20.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fontTable" Target="fontTable.xml"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header" Target="header26.xml" /><Relationship Id="rId57" Type="http://schemas.openxmlformats.org/officeDocument/2006/relationships/footer" Target="footer25.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customXml" Target="../customXml/item1.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header" Target="header29.xml" /><Relationship Id="rId63" Type="http://schemas.openxmlformats.org/officeDocument/2006/relationships/footer" Target="footer28.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header" Target="header32.xml" /><Relationship Id="rId69" Type="http://schemas.openxmlformats.org/officeDocument/2006/relationships/footer" Target="footer31.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header" Target="header35.xml" /><Relationship Id="rId75" Type="http://schemas.openxmlformats.org/officeDocument/2006/relationships/footer" Target="footer34.xml" /><Relationship Id="rId76" Type="http://schemas.openxmlformats.org/officeDocument/2006/relationships/footer" Target="footer35.xml" /><Relationship Id="rId77" Type="http://schemas.openxmlformats.org/officeDocument/2006/relationships/header" Target="header36.xml" /><Relationship Id="rId78" Type="http://schemas.openxmlformats.org/officeDocument/2006/relationships/footer" Target="footer36.xml" /><Relationship Id="rId79" Type="http://schemas.openxmlformats.org/officeDocument/2006/relationships/header" Target="header37.xml" /><Relationship Id="rId8" Type="http://schemas.openxmlformats.org/officeDocument/2006/relationships/header" Target="header2.xml" /><Relationship Id="rId80" Type="http://schemas.openxmlformats.org/officeDocument/2006/relationships/header" Target="header38.xml" /><Relationship Id="rId81" Type="http://schemas.openxmlformats.org/officeDocument/2006/relationships/footer" Target="footer37.xml" /><Relationship Id="rId82" Type="http://schemas.openxmlformats.org/officeDocument/2006/relationships/footer" Target="footer38.xml" /><Relationship Id="rId83" Type="http://schemas.openxmlformats.org/officeDocument/2006/relationships/header" Target="header39.xml" /><Relationship Id="rId84" Type="http://schemas.openxmlformats.org/officeDocument/2006/relationships/footer" Target="footer39.xml" /><Relationship Id="rId85" Type="http://schemas.openxmlformats.org/officeDocument/2006/relationships/header" Target="header40.xml" /><Relationship Id="rId86" Type="http://schemas.openxmlformats.org/officeDocument/2006/relationships/header" Target="header41.xml" /><Relationship Id="rId87" Type="http://schemas.openxmlformats.org/officeDocument/2006/relationships/footer" Target="footer40.xml" /><Relationship Id="rId88" Type="http://schemas.openxmlformats.org/officeDocument/2006/relationships/footer" Target="footer41.xml" /><Relationship Id="rId89" Type="http://schemas.openxmlformats.org/officeDocument/2006/relationships/header" Target="header42.xml" /><Relationship Id="rId9" Type="http://schemas.openxmlformats.org/officeDocument/2006/relationships/footer" Target="footer1.xml" /><Relationship Id="rId90" Type="http://schemas.openxmlformats.org/officeDocument/2006/relationships/footer" Target="footer42.xml" /><Relationship Id="rId91" Type="http://schemas.openxmlformats.org/officeDocument/2006/relationships/hyperlink" Target="https://d.book118.com/516130010013010054" TargetMode="External" /><Relationship Id="rId92" Type="http://schemas.openxmlformats.org/officeDocument/2006/relationships/header" Target="header43.xml" /><Relationship Id="rId93" Type="http://schemas.openxmlformats.org/officeDocument/2006/relationships/header" Target="header44.xml" /><Relationship Id="rId94" Type="http://schemas.openxmlformats.org/officeDocument/2006/relationships/footer" Target="footer43.xml" /><Relationship Id="rId95" Type="http://schemas.openxmlformats.org/officeDocument/2006/relationships/footer" Target="footer44.xml" /><Relationship Id="rId96" Type="http://schemas.openxmlformats.org/officeDocument/2006/relationships/header" Target="header45.xml" /><Relationship Id="rId97" Type="http://schemas.openxmlformats.org/officeDocument/2006/relationships/footer" Target="footer45.xml" /><Relationship Id="rId98" Type="http://schemas.openxmlformats.org/officeDocument/2006/relationships/theme" Target="theme/theme1.xml" /><Relationship Id="rId9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14.xml.rels><?xml version="1.0" encoding="utf-8" standalone="yes"?><Relationships xmlns="http://schemas.openxmlformats.org/package/2006/relationships"><Relationship Id="rId1" Type="http://schemas.openxmlformats.org/officeDocument/2006/relationships/image" Target="media/image1.jpeg" /></Relationships>
</file>

<file path=word/_rels/header17.xml.rels><?xml version="1.0" encoding="utf-8" standalone="yes"?><Relationships xmlns="http://schemas.openxmlformats.org/package/2006/relationships"><Relationship Id="rId1" Type="http://schemas.openxmlformats.org/officeDocument/2006/relationships/image" Target="media/image1.jpeg" /></Relationships>
</file>

<file path=word/_rels/header20.xml.rels><?xml version="1.0" encoding="utf-8" standalone="yes"?><Relationships xmlns="http://schemas.openxmlformats.org/package/2006/relationships"><Relationship Id="rId1" Type="http://schemas.openxmlformats.org/officeDocument/2006/relationships/image" Target="media/image1.jpeg" /></Relationships>
</file>

<file path=word/_rels/header23.xml.rels><?xml version="1.0" encoding="utf-8" standalone="yes"?><Relationships xmlns="http://schemas.openxmlformats.org/package/2006/relationships"><Relationship Id="rId1" Type="http://schemas.openxmlformats.org/officeDocument/2006/relationships/image" Target="media/image1.jpeg" /></Relationships>
</file>

<file path=word/_rels/header26.xml.rels><?xml version="1.0" encoding="utf-8" standalone="yes"?><Relationships xmlns="http://schemas.openxmlformats.org/package/2006/relationships"><Relationship Id="rId1" Type="http://schemas.openxmlformats.org/officeDocument/2006/relationships/image" Target="media/image1.jpeg" /></Relationships>
</file>

<file path=word/_rels/header29.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32.xml.rels><?xml version="1.0" encoding="utf-8" standalone="yes"?><Relationships xmlns="http://schemas.openxmlformats.org/package/2006/relationships"><Relationship Id="rId1" Type="http://schemas.openxmlformats.org/officeDocument/2006/relationships/image" Target="media/image1.jpeg" /></Relationships>
</file>

<file path=word/_rels/header35.xml.rels><?xml version="1.0" encoding="utf-8" standalone="yes"?><Relationships xmlns="http://schemas.openxmlformats.org/package/2006/relationships"><Relationship Id="rId1" Type="http://schemas.openxmlformats.org/officeDocument/2006/relationships/image" Target="media/image1.jpeg" /></Relationships>
</file>

<file path=word/_rels/header38.xml.rels><?xml version="1.0" encoding="utf-8" standalone="yes"?><Relationships xmlns="http://schemas.openxmlformats.org/package/2006/relationships"><Relationship Id="rId1" Type="http://schemas.openxmlformats.org/officeDocument/2006/relationships/image" Target="media/image1.jpeg" /></Relationships>
</file>

<file path=word/_rels/header41.xml.rels><?xml version="1.0" encoding="utf-8" standalone="yes"?><Relationships xmlns="http://schemas.openxmlformats.org/package/2006/relationships"><Relationship Id="rId1" Type="http://schemas.openxmlformats.org/officeDocument/2006/relationships/image" Target="media/image1.jpeg" /></Relationships>
</file>

<file path=word/_rels/header4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88F37-C5FC-430C-9911-CA2BAE8D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16</Pages>
  <Words>5622</Words>
  <Characters>32050</Characters>
  <Application>Microsoft Office Word</Application>
  <DocSecurity>0</DocSecurity>
  <Lines>267</Lines>
  <Paragraphs>75</Paragraphs>
  <ScaleCrop>false</ScaleCrop>
  <Company>Sky123.Org</Company>
  <LinksUpToDate>false</LinksUpToDate>
  <CharactersWithSpaces>37597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79</cp:revision>
  <cp:lastPrinted>2022-12-15T18:48:00Z</cp:lastPrinted>
  <dcterms:created xsi:type="dcterms:W3CDTF">2022-09-15T06:36:00Z</dcterms:created>
  <dcterms:modified xsi:type="dcterms:W3CDTF">2024-03-03T08:18:00Z</dcterms:modified>
</cp:coreProperties>
</file>