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遮阳棚项目规划设计蓝图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32" w:history="1">
        <w:r>
          <w:rPr>
            <w:rFonts w:ascii="仿宋" w:eastAsia="仿宋" w:hAnsi="仿宋" w:cs="仿宋" w:hint="eastAsia"/>
            <w:lang w:eastAsia="zh-CN"/>
          </w:rPr>
          <w:t>前言</w:t>
        </w:r>
        <w:r>
          <w:tab/>
        </w:r>
        <w:r>
          <w:fldChar w:fldCharType="begin"/>
        </w:r>
        <w:r>
          <w:instrText xml:space="preserve"> PAGEREF _Toc32332 \h </w:instrText>
        </w:r>
        <w:r>
          <w:fldChar w:fldCharType="separate"/>
        </w:r>
        <w:r>
          <w:t>3</w:t>
        </w:r>
        <w:r>
          <w:fldChar w:fldCharType="end"/>
        </w:r>
      </w:hyperlink>
    </w:p>
    <w:p>
      <w:pPr>
        <w:pStyle w:val="TOC1"/>
        <w:tabs>
          <w:tab w:val="right" w:leader="dot" w:pos="8306"/>
        </w:tabs>
      </w:pPr>
      <w:hyperlink w:anchor="_Toc7772" w:history="1">
        <w:r>
          <w:rPr>
            <w:rFonts w:ascii="仿宋" w:eastAsia="仿宋" w:hAnsi="仿宋" w:cs="仿宋" w:hint="eastAsia"/>
            <w:lang w:eastAsia="zh-CN"/>
          </w:rPr>
          <w:t>一、遮阳棚项目可持续发展</w:t>
        </w:r>
        <w:r>
          <w:tab/>
        </w:r>
        <w:r>
          <w:fldChar w:fldCharType="begin"/>
        </w:r>
        <w:r>
          <w:instrText xml:space="preserve"> PAGEREF _Toc7772 \h </w:instrText>
        </w:r>
        <w:r>
          <w:fldChar w:fldCharType="separate"/>
        </w:r>
        <w:r>
          <w:t>3</w:t>
        </w:r>
        <w:r>
          <w:fldChar w:fldCharType="end"/>
        </w:r>
      </w:hyperlink>
    </w:p>
    <w:p>
      <w:pPr>
        <w:pStyle w:val="TOC2"/>
        <w:tabs>
          <w:tab w:val="right" w:leader="dot" w:pos="8306"/>
        </w:tabs>
      </w:pPr>
      <w:hyperlink w:anchor="_Toc18657" w:history="1">
        <w:r>
          <w:rPr>
            <w:rFonts w:ascii="仿宋" w:eastAsia="仿宋" w:hAnsi="仿宋" w:cs="仿宋" w:hint="eastAsia"/>
            <w:lang w:eastAsia="zh-CN"/>
          </w:rPr>
          <w:t>(一)、可持续战略与实践</w:t>
        </w:r>
        <w:r>
          <w:tab/>
        </w:r>
        <w:r>
          <w:fldChar w:fldCharType="begin"/>
        </w:r>
        <w:r>
          <w:instrText xml:space="preserve"> PAGEREF _Toc18657 \h </w:instrText>
        </w:r>
        <w:r>
          <w:fldChar w:fldCharType="separate"/>
        </w:r>
        <w:r>
          <w:t>3</w:t>
        </w:r>
        <w:r>
          <w:fldChar w:fldCharType="end"/>
        </w:r>
      </w:hyperlink>
    </w:p>
    <w:p>
      <w:pPr>
        <w:pStyle w:val="TOC2"/>
        <w:tabs>
          <w:tab w:val="right" w:leader="dot" w:pos="8306"/>
        </w:tabs>
      </w:pPr>
      <w:hyperlink w:anchor="_Toc4265" w:history="1">
        <w:r>
          <w:rPr>
            <w:rFonts w:ascii="仿宋" w:eastAsia="仿宋" w:hAnsi="仿宋" w:cs="仿宋" w:hint="eastAsia"/>
            <w:lang w:eastAsia="zh-CN"/>
          </w:rPr>
          <w:t>(二)、环保与社会责任</w:t>
        </w:r>
        <w:r>
          <w:tab/>
        </w:r>
        <w:r>
          <w:fldChar w:fldCharType="begin"/>
        </w:r>
        <w:r>
          <w:instrText xml:space="preserve"> PAGEREF _Toc4265 \h </w:instrText>
        </w:r>
        <w:r>
          <w:fldChar w:fldCharType="separate"/>
        </w:r>
        <w:r>
          <w:t>4</w:t>
        </w:r>
        <w:r>
          <w:fldChar w:fldCharType="end"/>
        </w:r>
      </w:hyperlink>
    </w:p>
    <w:p>
      <w:pPr>
        <w:pStyle w:val="TOC1"/>
        <w:tabs>
          <w:tab w:val="right" w:leader="dot" w:pos="8306"/>
        </w:tabs>
      </w:pPr>
      <w:hyperlink w:anchor="_Toc27899" w:history="1">
        <w:r>
          <w:rPr>
            <w:rFonts w:ascii="仿宋" w:eastAsia="仿宋" w:hAnsi="仿宋" w:cs="仿宋" w:hint="eastAsia"/>
            <w:lang w:eastAsia="zh-CN"/>
          </w:rPr>
          <w:t>二、工艺说明</w:t>
        </w:r>
        <w:r>
          <w:tab/>
        </w:r>
        <w:r>
          <w:fldChar w:fldCharType="begin"/>
        </w:r>
        <w:r>
          <w:instrText xml:space="preserve"> PAGEREF _Toc27899 \h </w:instrText>
        </w:r>
        <w:r>
          <w:fldChar w:fldCharType="separate"/>
        </w:r>
        <w:r>
          <w:t>5</w:t>
        </w:r>
        <w:r>
          <w:fldChar w:fldCharType="end"/>
        </w:r>
      </w:hyperlink>
    </w:p>
    <w:p>
      <w:pPr>
        <w:pStyle w:val="TOC2"/>
        <w:tabs>
          <w:tab w:val="right" w:leader="dot" w:pos="8306"/>
        </w:tabs>
      </w:pPr>
      <w:hyperlink w:anchor="_Toc24561" w:history="1">
        <w:r>
          <w:rPr>
            <w:rFonts w:ascii="仿宋" w:eastAsia="仿宋" w:hAnsi="仿宋" w:cs="仿宋" w:hint="eastAsia"/>
            <w:lang w:eastAsia="zh-CN"/>
          </w:rPr>
          <w:t>(一)、技术管理特点</w:t>
        </w:r>
        <w:r>
          <w:tab/>
        </w:r>
        <w:r>
          <w:fldChar w:fldCharType="begin"/>
        </w:r>
        <w:r>
          <w:instrText xml:space="preserve"> PAGEREF _Toc24561 \h </w:instrText>
        </w:r>
        <w:r>
          <w:fldChar w:fldCharType="separate"/>
        </w:r>
        <w:r>
          <w:t>5</w:t>
        </w:r>
        <w:r>
          <w:fldChar w:fldCharType="end"/>
        </w:r>
      </w:hyperlink>
    </w:p>
    <w:p>
      <w:pPr>
        <w:pStyle w:val="TOC2"/>
        <w:tabs>
          <w:tab w:val="right" w:leader="dot" w:pos="8306"/>
        </w:tabs>
      </w:pPr>
      <w:hyperlink w:anchor="_Toc18043" w:history="1">
        <w:r>
          <w:rPr>
            <w:rFonts w:ascii="仿宋" w:eastAsia="仿宋" w:hAnsi="仿宋" w:cs="仿宋" w:hint="eastAsia"/>
            <w:lang w:eastAsia="zh-CN"/>
          </w:rPr>
          <w:t>(二)、遮阳棚项目工艺技术设计方案</w:t>
        </w:r>
        <w:r>
          <w:tab/>
        </w:r>
        <w:r>
          <w:fldChar w:fldCharType="begin"/>
        </w:r>
        <w:r>
          <w:instrText xml:space="preserve"> PAGEREF _Toc18043 \h </w:instrText>
        </w:r>
        <w:r>
          <w:fldChar w:fldCharType="separate"/>
        </w:r>
        <w:r>
          <w:t>6</w:t>
        </w:r>
        <w:r>
          <w:fldChar w:fldCharType="end"/>
        </w:r>
      </w:hyperlink>
    </w:p>
    <w:p>
      <w:pPr>
        <w:pStyle w:val="TOC2"/>
        <w:tabs>
          <w:tab w:val="right" w:leader="dot" w:pos="8306"/>
        </w:tabs>
      </w:pPr>
      <w:hyperlink w:anchor="_Toc3849" w:history="1">
        <w:r>
          <w:rPr>
            <w:rFonts w:ascii="仿宋" w:eastAsia="仿宋" w:hAnsi="仿宋" w:cs="仿宋" w:hint="eastAsia"/>
            <w:lang w:eastAsia="zh-CN"/>
          </w:rPr>
          <w:t>(三)、设备选型方案</w:t>
        </w:r>
        <w:r>
          <w:tab/>
        </w:r>
        <w:r>
          <w:fldChar w:fldCharType="begin"/>
        </w:r>
        <w:r>
          <w:instrText xml:space="preserve"> PAGEREF _Toc3849 \h </w:instrText>
        </w:r>
        <w:r>
          <w:fldChar w:fldCharType="separate"/>
        </w:r>
        <w:r>
          <w:t>7</w:t>
        </w:r>
        <w:r>
          <w:fldChar w:fldCharType="end"/>
        </w:r>
      </w:hyperlink>
    </w:p>
    <w:p>
      <w:pPr>
        <w:pStyle w:val="TOC1"/>
        <w:tabs>
          <w:tab w:val="right" w:leader="dot" w:pos="8306"/>
        </w:tabs>
      </w:pPr>
      <w:hyperlink w:anchor="_Toc20876" w:history="1">
        <w:r>
          <w:rPr>
            <w:rFonts w:ascii="仿宋" w:eastAsia="仿宋" w:hAnsi="仿宋" w:cs="仿宋" w:hint="eastAsia"/>
            <w:lang w:eastAsia="zh-CN"/>
          </w:rPr>
          <w:t>三、遮阳棚项目文档管理</w:t>
        </w:r>
        <w:r>
          <w:tab/>
        </w:r>
        <w:r>
          <w:fldChar w:fldCharType="begin"/>
        </w:r>
        <w:r>
          <w:instrText xml:space="preserve"> PAGEREF _Toc20876 \h </w:instrText>
        </w:r>
        <w:r>
          <w:fldChar w:fldCharType="separate"/>
        </w:r>
        <w:r>
          <w:t>8</w:t>
        </w:r>
        <w:r>
          <w:fldChar w:fldCharType="end"/>
        </w:r>
      </w:hyperlink>
    </w:p>
    <w:p>
      <w:pPr>
        <w:pStyle w:val="TOC2"/>
        <w:tabs>
          <w:tab w:val="right" w:leader="dot" w:pos="8306"/>
        </w:tabs>
      </w:pPr>
      <w:hyperlink w:anchor="_Toc17266" w:history="1">
        <w:r>
          <w:rPr>
            <w:rFonts w:ascii="仿宋" w:eastAsia="仿宋" w:hAnsi="仿宋" w:cs="仿宋" w:hint="eastAsia"/>
            <w:lang w:eastAsia="zh-CN"/>
          </w:rPr>
          <w:t>(一)、文档编制与审查</w:t>
        </w:r>
        <w:r>
          <w:tab/>
        </w:r>
        <w:r>
          <w:fldChar w:fldCharType="begin"/>
        </w:r>
        <w:r>
          <w:instrText xml:space="preserve"> PAGEREF _Toc17266 \h </w:instrText>
        </w:r>
        <w:r>
          <w:fldChar w:fldCharType="separate"/>
        </w:r>
        <w:r>
          <w:t>8</w:t>
        </w:r>
        <w:r>
          <w:fldChar w:fldCharType="end"/>
        </w:r>
      </w:hyperlink>
    </w:p>
    <w:p>
      <w:pPr>
        <w:pStyle w:val="TOC2"/>
        <w:tabs>
          <w:tab w:val="right" w:leader="dot" w:pos="8306"/>
        </w:tabs>
      </w:pPr>
      <w:hyperlink w:anchor="_Toc22432" w:history="1">
        <w:r>
          <w:rPr>
            <w:rFonts w:ascii="仿宋" w:eastAsia="仿宋" w:hAnsi="仿宋" w:cs="仿宋" w:hint="eastAsia"/>
            <w:lang w:eastAsia="zh-CN"/>
          </w:rPr>
          <w:t>(二)、文档发布与分发</w:t>
        </w:r>
        <w:r>
          <w:tab/>
        </w:r>
        <w:r>
          <w:fldChar w:fldCharType="begin"/>
        </w:r>
        <w:r>
          <w:instrText xml:space="preserve"> PAGEREF _Toc22432 \h </w:instrText>
        </w:r>
        <w:r>
          <w:fldChar w:fldCharType="separate"/>
        </w:r>
        <w:r>
          <w:t>10</w:t>
        </w:r>
        <w:r>
          <w:fldChar w:fldCharType="end"/>
        </w:r>
      </w:hyperlink>
    </w:p>
    <w:p>
      <w:pPr>
        <w:pStyle w:val="TOC2"/>
        <w:tabs>
          <w:tab w:val="right" w:leader="dot" w:pos="8306"/>
        </w:tabs>
      </w:pPr>
      <w:hyperlink w:anchor="_Toc23270" w:history="1">
        <w:r>
          <w:rPr>
            <w:rFonts w:ascii="仿宋" w:eastAsia="仿宋" w:hAnsi="仿宋" w:cs="仿宋" w:hint="eastAsia"/>
            <w:lang w:eastAsia="zh-CN"/>
          </w:rPr>
          <w:t>(三)、文档存档与归档</w:t>
        </w:r>
        <w:r>
          <w:tab/>
        </w:r>
        <w:r>
          <w:fldChar w:fldCharType="begin"/>
        </w:r>
        <w:r>
          <w:instrText xml:space="preserve"> PAGEREF _Toc23270 \h </w:instrText>
        </w:r>
        <w:r>
          <w:fldChar w:fldCharType="separate"/>
        </w:r>
        <w:r>
          <w:t>10</w:t>
        </w:r>
        <w:r>
          <w:fldChar w:fldCharType="end"/>
        </w:r>
      </w:hyperlink>
    </w:p>
    <w:p>
      <w:pPr>
        <w:pStyle w:val="TOC1"/>
        <w:tabs>
          <w:tab w:val="right" w:leader="dot" w:pos="8306"/>
        </w:tabs>
      </w:pPr>
      <w:hyperlink w:anchor="_Toc22873" w:history="1">
        <w:r>
          <w:rPr>
            <w:rFonts w:ascii="仿宋" w:eastAsia="仿宋" w:hAnsi="仿宋" w:cs="仿宋" w:hint="eastAsia"/>
            <w:lang w:eastAsia="zh-CN"/>
          </w:rPr>
          <w:t>四、遮阳棚项目选址可行性分析</w:t>
        </w:r>
        <w:r>
          <w:tab/>
        </w:r>
        <w:r>
          <w:fldChar w:fldCharType="begin"/>
        </w:r>
        <w:r>
          <w:instrText xml:space="preserve"> PAGEREF _Toc22873 \h </w:instrText>
        </w:r>
        <w:r>
          <w:fldChar w:fldCharType="separate"/>
        </w:r>
        <w:r>
          <w:t>12</w:t>
        </w:r>
        <w:r>
          <w:fldChar w:fldCharType="end"/>
        </w:r>
      </w:hyperlink>
    </w:p>
    <w:p>
      <w:pPr>
        <w:pStyle w:val="TOC2"/>
        <w:tabs>
          <w:tab w:val="right" w:leader="dot" w:pos="8306"/>
        </w:tabs>
      </w:pPr>
      <w:hyperlink w:anchor="_Toc11806" w:history="1">
        <w:r>
          <w:rPr>
            <w:rFonts w:ascii="仿宋" w:eastAsia="仿宋" w:hAnsi="仿宋" w:cs="仿宋" w:hint="eastAsia"/>
            <w:lang w:eastAsia="zh-CN"/>
          </w:rPr>
          <w:t>(一)、遮阳棚项目选址</w:t>
        </w:r>
        <w:r>
          <w:tab/>
        </w:r>
        <w:r>
          <w:fldChar w:fldCharType="begin"/>
        </w:r>
        <w:r>
          <w:instrText xml:space="preserve"> PAGEREF _Toc11806 \h </w:instrText>
        </w:r>
        <w:r>
          <w:fldChar w:fldCharType="separate"/>
        </w:r>
        <w:r>
          <w:t>12</w:t>
        </w:r>
        <w:r>
          <w:fldChar w:fldCharType="end"/>
        </w:r>
      </w:hyperlink>
    </w:p>
    <w:p>
      <w:pPr>
        <w:pStyle w:val="TOC2"/>
        <w:tabs>
          <w:tab w:val="right" w:leader="dot" w:pos="8306"/>
        </w:tabs>
      </w:pPr>
      <w:hyperlink w:anchor="_Toc17569" w:history="1">
        <w:r>
          <w:rPr>
            <w:rFonts w:ascii="仿宋" w:eastAsia="仿宋" w:hAnsi="仿宋" w:cs="仿宋" w:hint="eastAsia"/>
            <w:lang w:eastAsia="zh-CN"/>
          </w:rPr>
          <w:t>(二)、用地控制指标</w:t>
        </w:r>
        <w:r>
          <w:tab/>
        </w:r>
        <w:r>
          <w:fldChar w:fldCharType="begin"/>
        </w:r>
        <w:r>
          <w:instrText xml:space="preserve"> PAGEREF _Toc17569 \h </w:instrText>
        </w:r>
        <w:r>
          <w:fldChar w:fldCharType="separate"/>
        </w:r>
        <w:r>
          <w:t>12</w:t>
        </w:r>
        <w:r>
          <w:fldChar w:fldCharType="end"/>
        </w:r>
      </w:hyperlink>
    </w:p>
    <w:p>
      <w:pPr>
        <w:pStyle w:val="TOC2"/>
        <w:tabs>
          <w:tab w:val="right" w:leader="dot" w:pos="8306"/>
        </w:tabs>
      </w:pPr>
      <w:hyperlink w:anchor="_Toc29461" w:history="1">
        <w:r>
          <w:rPr>
            <w:rFonts w:ascii="仿宋" w:eastAsia="仿宋" w:hAnsi="仿宋" w:cs="仿宋" w:hint="eastAsia"/>
            <w:lang w:eastAsia="zh-CN"/>
          </w:rPr>
          <w:t>(三)、节约用地措施</w:t>
        </w:r>
        <w:r>
          <w:tab/>
        </w:r>
        <w:r>
          <w:fldChar w:fldCharType="begin"/>
        </w:r>
        <w:r>
          <w:instrText xml:space="preserve"> PAGEREF _Toc29461 \h </w:instrText>
        </w:r>
        <w:r>
          <w:fldChar w:fldCharType="separate"/>
        </w:r>
        <w:r>
          <w:t>14</w:t>
        </w:r>
        <w:r>
          <w:fldChar w:fldCharType="end"/>
        </w:r>
      </w:hyperlink>
    </w:p>
    <w:p>
      <w:pPr>
        <w:pStyle w:val="TOC2"/>
        <w:tabs>
          <w:tab w:val="right" w:leader="dot" w:pos="8306"/>
        </w:tabs>
      </w:pPr>
      <w:hyperlink w:anchor="_Toc16501" w:history="1">
        <w:r>
          <w:rPr>
            <w:rFonts w:ascii="仿宋" w:eastAsia="仿宋" w:hAnsi="仿宋" w:cs="仿宋" w:hint="eastAsia"/>
            <w:lang w:eastAsia="zh-CN"/>
          </w:rPr>
          <w:t>(四)、总图布置方案</w:t>
        </w:r>
        <w:r>
          <w:tab/>
        </w:r>
        <w:r>
          <w:fldChar w:fldCharType="begin"/>
        </w:r>
        <w:r>
          <w:instrText xml:space="preserve"> PAGEREF _Toc16501 \h </w:instrText>
        </w:r>
        <w:r>
          <w:fldChar w:fldCharType="separate"/>
        </w:r>
        <w:r>
          <w:t>15</w:t>
        </w:r>
        <w:r>
          <w:fldChar w:fldCharType="end"/>
        </w:r>
      </w:hyperlink>
    </w:p>
    <w:p>
      <w:pPr>
        <w:pStyle w:val="TOC2"/>
        <w:tabs>
          <w:tab w:val="right" w:leader="dot" w:pos="8306"/>
        </w:tabs>
      </w:pPr>
      <w:hyperlink w:anchor="_Toc529" w:history="1">
        <w:r>
          <w:rPr>
            <w:rFonts w:ascii="仿宋" w:eastAsia="仿宋" w:hAnsi="仿宋" w:cs="仿宋" w:hint="eastAsia"/>
            <w:lang w:eastAsia="zh-CN"/>
          </w:rPr>
          <w:t>(五)、选址综合评价</w:t>
        </w:r>
        <w:r>
          <w:tab/>
        </w:r>
        <w:r>
          <w:fldChar w:fldCharType="begin"/>
        </w:r>
        <w:r>
          <w:instrText xml:space="preserve"> PAGEREF _Toc529 \h </w:instrText>
        </w:r>
        <w:r>
          <w:fldChar w:fldCharType="separate"/>
        </w:r>
        <w:r>
          <w:t>16</w:t>
        </w:r>
        <w:r>
          <w:fldChar w:fldCharType="end"/>
        </w:r>
      </w:hyperlink>
    </w:p>
    <w:p>
      <w:pPr>
        <w:pStyle w:val="TOC1"/>
        <w:tabs>
          <w:tab w:val="right" w:leader="dot" w:pos="8306"/>
        </w:tabs>
      </w:pPr>
      <w:hyperlink w:anchor="_Toc25659" w:history="1">
        <w:r>
          <w:rPr>
            <w:rFonts w:ascii="仿宋" w:eastAsia="仿宋" w:hAnsi="仿宋" w:cs="仿宋" w:hint="eastAsia"/>
            <w:lang w:eastAsia="zh-CN"/>
          </w:rPr>
          <w:t>五、遮阳棚项目土建工程</w:t>
        </w:r>
        <w:r>
          <w:tab/>
        </w:r>
        <w:r>
          <w:fldChar w:fldCharType="begin"/>
        </w:r>
        <w:r>
          <w:instrText xml:space="preserve"> PAGEREF _Toc25659 \h </w:instrText>
        </w:r>
        <w:r>
          <w:fldChar w:fldCharType="separate"/>
        </w:r>
        <w:r>
          <w:t>17</w:t>
        </w:r>
        <w:r>
          <w:fldChar w:fldCharType="end"/>
        </w:r>
      </w:hyperlink>
    </w:p>
    <w:p>
      <w:pPr>
        <w:pStyle w:val="TOC2"/>
        <w:tabs>
          <w:tab w:val="right" w:leader="dot" w:pos="8306"/>
        </w:tabs>
      </w:pPr>
      <w:hyperlink w:anchor="_Toc7218" w:history="1">
        <w:r>
          <w:rPr>
            <w:rFonts w:ascii="仿宋" w:eastAsia="仿宋" w:hAnsi="仿宋" w:cs="仿宋" w:hint="eastAsia"/>
            <w:lang w:eastAsia="zh-CN"/>
          </w:rPr>
          <w:t>(一)、建筑工程设计原则</w:t>
        </w:r>
        <w:r>
          <w:tab/>
        </w:r>
        <w:r>
          <w:fldChar w:fldCharType="begin"/>
        </w:r>
        <w:r>
          <w:instrText xml:space="preserve"> PAGEREF _Toc7218 \h </w:instrText>
        </w:r>
        <w:r>
          <w:fldChar w:fldCharType="separate"/>
        </w:r>
        <w:r>
          <w:t>17</w:t>
        </w:r>
        <w:r>
          <w:fldChar w:fldCharType="end"/>
        </w:r>
      </w:hyperlink>
    </w:p>
    <w:p>
      <w:pPr>
        <w:pStyle w:val="TOC2"/>
        <w:tabs>
          <w:tab w:val="right" w:leader="dot" w:pos="8306"/>
        </w:tabs>
      </w:pPr>
      <w:hyperlink w:anchor="_Toc7834" w:history="1">
        <w:r>
          <w:rPr>
            <w:rFonts w:ascii="仿宋" w:eastAsia="仿宋" w:hAnsi="仿宋" w:cs="仿宋" w:hint="eastAsia"/>
            <w:lang w:eastAsia="zh-CN"/>
          </w:rPr>
          <w:t>(二)、土建工程设计年限及安全等级</w:t>
        </w:r>
        <w:r>
          <w:tab/>
        </w:r>
        <w:r>
          <w:fldChar w:fldCharType="begin"/>
        </w:r>
        <w:r>
          <w:instrText xml:space="preserve"> PAGEREF _Toc7834 \h </w:instrText>
        </w:r>
        <w:r>
          <w:fldChar w:fldCharType="separate"/>
        </w:r>
        <w:r>
          <w:t>18</w:t>
        </w:r>
        <w:r>
          <w:fldChar w:fldCharType="end"/>
        </w:r>
      </w:hyperlink>
    </w:p>
    <w:p>
      <w:pPr>
        <w:pStyle w:val="TOC2"/>
        <w:tabs>
          <w:tab w:val="right" w:leader="dot" w:pos="8306"/>
        </w:tabs>
      </w:pPr>
      <w:hyperlink w:anchor="_Toc1895" w:history="1">
        <w:r>
          <w:rPr>
            <w:rFonts w:ascii="仿宋" w:eastAsia="仿宋" w:hAnsi="仿宋" w:cs="仿宋" w:hint="eastAsia"/>
            <w:lang w:eastAsia="zh-CN"/>
          </w:rPr>
          <w:t>(三)、建筑工程设计总体要求</w:t>
        </w:r>
        <w:r>
          <w:tab/>
        </w:r>
        <w:r>
          <w:fldChar w:fldCharType="begin"/>
        </w:r>
        <w:r>
          <w:instrText xml:space="preserve"> PAGEREF _Toc1895 \h </w:instrText>
        </w:r>
        <w:r>
          <w:fldChar w:fldCharType="separate"/>
        </w:r>
        <w:r>
          <w:t>19</w:t>
        </w:r>
        <w:r>
          <w:fldChar w:fldCharType="end"/>
        </w:r>
      </w:hyperlink>
    </w:p>
    <w:p>
      <w:pPr>
        <w:pStyle w:val="TOC2"/>
        <w:tabs>
          <w:tab w:val="right" w:leader="dot" w:pos="8306"/>
        </w:tabs>
      </w:pPr>
      <w:hyperlink w:anchor="_Toc28709" w:history="1">
        <w:r>
          <w:rPr>
            <w:rFonts w:ascii="仿宋" w:eastAsia="仿宋" w:hAnsi="仿宋" w:cs="仿宋" w:hint="eastAsia"/>
            <w:lang w:eastAsia="zh-CN"/>
          </w:rPr>
          <w:t>(四)、土建工程建设指标</w:t>
        </w:r>
        <w:r>
          <w:tab/>
        </w:r>
        <w:r>
          <w:fldChar w:fldCharType="begin"/>
        </w:r>
        <w:r>
          <w:instrText xml:space="preserve"> PAGEREF _Toc28709 \h </w:instrText>
        </w:r>
        <w:r>
          <w:fldChar w:fldCharType="separate"/>
        </w:r>
        <w:r>
          <w:t>20</w:t>
        </w:r>
        <w:r>
          <w:fldChar w:fldCharType="end"/>
        </w:r>
      </w:hyperlink>
    </w:p>
    <w:p>
      <w:pPr>
        <w:pStyle w:val="TOC1"/>
        <w:tabs>
          <w:tab w:val="right" w:leader="dot" w:pos="8306"/>
        </w:tabs>
      </w:pPr>
      <w:hyperlink w:anchor="_Toc13030" w:history="1">
        <w:r>
          <w:rPr>
            <w:rFonts w:ascii="仿宋" w:eastAsia="仿宋" w:hAnsi="仿宋" w:cs="仿宋" w:hint="eastAsia"/>
            <w:lang w:eastAsia="zh-CN"/>
          </w:rPr>
          <w:t>六、遮阳棚项目危机管理</w:t>
        </w:r>
        <w:r>
          <w:tab/>
        </w:r>
        <w:r>
          <w:fldChar w:fldCharType="begin"/>
        </w:r>
        <w:r>
          <w:instrText xml:space="preserve"> PAGEREF _Toc13030 \h </w:instrText>
        </w:r>
        <w:r>
          <w:fldChar w:fldCharType="separate"/>
        </w:r>
        <w:r>
          <w:t>20</w:t>
        </w:r>
        <w:r>
          <w:fldChar w:fldCharType="end"/>
        </w:r>
      </w:hyperlink>
    </w:p>
    <w:p>
      <w:pPr>
        <w:pStyle w:val="TOC2"/>
        <w:tabs>
          <w:tab w:val="right" w:leader="dot" w:pos="8306"/>
        </w:tabs>
      </w:pPr>
      <w:hyperlink w:anchor="_Toc98" w:history="1">
        <w:r>
          <w:rPr>
            <w:rFonts w:ascii="仿宋" w:eastAsia="仿宋" w:hAnsi="仿宋" w:cs="仿宋" w:hint="eastAsia"/>
            <w:lang w:eastAsia="zh-CN"/>
          </w:rPr>
          <w:t>(一)、危机预警与识别</w:t>
        </w:r>
        <w:r>
          <w:tab/>
        </w:r>
        <w:r>
          <w:fldChar w:fldCharType="begin"/>
        </w:r>
        <w:r>
          <w:instrText xml:space="preserve"> PAGEREF _Toc98 \h </w:instrText>
        </w:r>
        <w:r>
          <w:fldChar w:fldCharType="separate"/>
        </w:r>
        <w:r>
          <w:t>20</w:t>
        </w:r>
        <w:r>
          <w:fldChar w:fldCharType="end"/>
        </w:r>
      </w:hyperlink>
    </w:p>
    <w:p>
      <w:pPr>
        <w:pStyle w:val="TOC2"/>
        <w:tabs>
          <w:tab w:val="right" w:leader="dot" w:pos="8306"/>
        </w:tabs>
      </w:pPr>
      <w:hyperlink w:anchor="_Toc28836" w:history="1">
        <w:r>
          <w:rPr>
            <w:rFonts w:ascii="仿宋" w:eastAsia="仿宋" w:hAnsi="仿宋" w:cs="仿宋" w:hint="eastAsia"/>
            <w:lang w:eastAsia="zh-CN"/>
          </w:rPr>
          <w:t>(二)、危机应对与恢复</w:t>
        </w:r>
        <w:r>
          <w:tab/>
        </w:r>
        <w:r>
          <w:fldChar w:fldCharType="begin"/>
        </w:r>
        <w:r>
          <w:instrText xml:space="preserve"> PAGEREF _Toc28836 \h </w:instrText>
        </w:r>
        <w:r>
          <w:fldChar w:fldCharType="separate"/>
        </w:r>
        <w:r>
          <w:t>21</w:t>
        </w:r>
        <w:r>
          <w:fldChar w:fldCharType="end"/>
        </w:r>
      </w:hyperlink>
    </w:p>
    <w:p>
      <w:pPr>
        <w:pStyle w:val="TOC1"/>
        <w:tabs>
          <w:tab w:val="right" w:leader="dot" w:pos="8306"/>
        </w:tabs>
      </w:pPr>
      <w:hyperlink w:anchor="_Toc2026" w:history="1">
        <w:r>
          <w:rPr>
            <w:rFonts w:ascii="仿宋" w:eastAsia="仿宋" w:hAnsi="仿宋" w:cs="仿宋" w:hint="eastAsia"/>
            <w:lang w:eastAsia="zh-CN"/>
          </w:rPr>
          <w:t>七、遮阳棚项目人力资源培养与发展</w:t>
        </w:r>
        <w:r>
          <w:tab/>
        </w:r>
        <w:r>
          <w:fldChar w:fldCharType="begin"/>
        </w:r>
        <w:r>
          <w:instrText xml:space="preserve"> PAGEREF _Toc2026 \h </w:instrText>
        </w:r>
        <w:r>
          <w:fldChar w:fldCharType="separate"/>
        </w:r>
        <w:r>
          <w:t>22</w:t>
        </w:r>
        <w:r>
          <w:fldChar w:fldCharType="end"/>
        </w:r>
      </w:hyperlink>
    </w:p>
    <w:p>
      <w:pPr>
        <w:pStyle w:val="TOC2"/>
        <w:tabs>
          <w:tab w:val="right" w:leader="dot" w:pos="8306"/>
        </w:tabs>
      </w:pPr>
      <w:hyperlink w:anchor="_Toc29542" w:history="1">
        <w:r>
          <w:rPr>
            <w:rFonts w:ascii="仿宋" w:eastAsia="仿宋" w:hAnsi="仿宋" w:cs="仿宋" w:hint="eastAsia"/>
            <w:lang w:eastAsia="zh-CN"/>
          </w:rPr>
          <w:t>(一)、人才需求与规划</w:t>
        </w:r>
        <w:r>
          <w:tab/>
        </w:r>
        <w:r>
          <w:fldChar w:fldCharType="begin"/>
        </w:r>
        <w:r>
          <w:instrText xml:space="preserve"> PAGEREF _Toc29542 \h </w:instrText>
        </w:r>
        <w:r>
          <w:fldChar w:fldCharType="separate"/>
        </w:r>
        <w:r>
          <w:t>22</w:t>
        </w:r>
        <w:r>
          <w:fldChar w:fldCharType="end"/>
        </w:r>
      </w:hyperlink>
    </w:p>
    <w:p>
      <w:pPr>
        <w:pStyle w:val="TOC2"/>
        <w:tabs>
          <w:tab w:val="right" w:leader="dot" w:pos="8306"/>
        </w:tabs>
      </w:pPr>
      <w:hyperlink w:anchor="_Toc8378" w:history="1">
        <w:r>
          <w:rPr>
            <w:rFonts w:ascii="仿宋" w:eastAsia="仿宋" w:hAnsi="仿宋" w:cs="仿宋" w:hint="eastAsia"/>
            <w:lang w:eastAsia="zh-CN"/>
          </w:rPr>
          <w:t>(二)、培训与发展计划</w:t>
        </w:r>
        <w:r>
          <w:tab/>
        </w:r>
        <w:r>
          <w:fldChar w:fldCharType="begin"/>
        </w:r>
        <w:r>
          <w:instrText xml:space="preserve"> PAGEREF _Toc8378 \h </w:instrText>
        </w:r>
        <w:r>
          <w:fldChar w:fldCharType="separate"/>
        </w:r>
        <w:r>
          <w:t>23</w:t>
        </w:r>
        <w:r>
          <w:fldChar w:fldCharType="end"/>
        </w:r>
      </w:hyperlink>
    </w:p>
    <w:p>
      <w:pPr>
        <w:pStyle w:val="TOC1"/>
        <w:tabs>
          <w:tab w:val="right" w:leader="dot" w:pos="8306"/>
        </w:tabs>
      </w:pPr>
      <w:hyperlink w:anchor="_Toc32340" w:history="1">
        <w:r>
          <w:rPr>
            <w:rFonts w:ascii="仿宋" w:eastAsia="仿宋" w:hAnsi="仿宋" w:cs="仿宋" w:hint="eastAsia"/>
            <w:lang w:eastAsia="zh-CN"/>
          </w:rPr>
          <w:t>八、遮阳棚项目投资规划</w:t>
        </w:r>
        <w:r>
          <w:tab/>
        </w:r>
        <w:r>
          <w:fldChar w:fldCharType="begin"/>
        </w:r>
        <w:r>
          <w:instrText xml:space="preserve"> PAGEREF _Toc32340 \h </w:instrText>
        </w:r>
        <w:r>
          <w:fldChar w:fldCharType="separate"/>
        </w:r>
        <w:r>
          <w:t>24</w:t>
        </w:r>
        <w:r>
          <w:fldChar w:fldCharType="end"/>
        </w:r>
      </w:hyperlink>
    </w:p>
    <w:p>
      <w:pPr>
        <w:pStyle w:val="TOC2"/>
        <w:tabs>
          <w:tab w:val="right" w:leader="dot" w:pos="8306"/>
        </w:tabs>
      </w:pPr>
      <w:hyperlink w:anchor="_Toc22005" w:history="1">
        <w:r>
          <w:rPr>
            <w:rFonts w:ascii="仿宋" w:eastAsia="仿宋" w:hAnsi="仿宋" w:cs="仿宋" w:hint="eastAsia"/>
            <w:lang w:eastAsia="zh-CN"/>
          </w:rPr>
          <w:t>(一)、遮阳棚项目总投资估算</w:t>
        </w:r>
        <w:r>
          <w:tab/>
        </w:r>
        <w:r>
          <w:fldChar w:fldCharType="begin"/>
        </w:r>
        <w:r>
          <w:instrText xml:space="preserve"> PAGEREF _Toc22005 \h </w:instrText>
        </w:r>
        <w:r>
          <w:fldChar w:fldCharType="separate"/>
        </w:r>
        <w:r>
          <w:t>24</w:t>
        </w:r>
        <w:r>
          <w:fldChar w:fldCharType="end"/>
        </w:r>
      </w:hyperlink>
    </w:p>
    <w:p>
      <w:pPr>
        <w:pStyle w:val="TOC2"/>
        <w:tabs>
          <w:tab w:val="right" w:leader="dot" w:pos="8306"/>
        </w:tabs>
      </w:pPr>
      <w:hyperlink w:anchor="_Toc23100" w:history="1">
        <w:r>
          <w:rPr>
            <w:rFonts w:ascii="仿宋" w:eastAsia="仿宋" w:hAnsi="仿宋" w:cs="仿宋" w:hint="eastAsia"/>
            <w:lang w:eastAsia="zh-CN"/>
          </w:rPr>
          <w:t>(二)、资金筹措</w:t>
        </w:r>
        <w:r>
          <w:tab/>
        </w:r>
        <w:r>
          <w:fldChar w:fldCharType="begin"/>
        </w:r>
        <w:r>
          <w:instrText xml:space="preserve"> PAGEREF _Toc23100 \h </w:instrText>
        </w:r>
        <w:r>
          <w:fldChar w:fldCharType="separate"/>
        </w:r>
        <w:r>
          <w:t>25</w:t>
        </w:r>
        <w:r>
          <w:fldChar w:fldCharType="end"/>
        </w:r>
      </w:hyperlink>
    </w:p>
    <w:p>
      <w:pPr>
        <w:pStyle w:val="TOC1"/>
        <w:tabs>
          <w:tab w:val="right" w:leader="dot" w:pos="8306"/>
        </w:tabs>
      </w:pPr>
      <w:hyperlink w:anchor="_Toc22164" w:history="1">
        <w:r>
          <w:rPr>
            <w:rFonts w:ascii="仿宋" w:eastAsia="仿宋" w:hAnsi="仿宋" w:cs="仿宋" w:hint="eastAsia"/>
            <w:lang w:eastAsia="zh-CN"/>
          </w:rPr>
          <w:t>九、遮阳棚项目人力资源管理</w:t>
        </w:r>
        <w:r>
          <w:tab/>
        </w:r>
        <w:r>
          <w:fldChar w:fldCharType="begin"/>
        </w:r>
        <w:r>
          <w:instrText xml:space="preserve"> PAGEREF _Toc22164 \h </w:instrText>
        </w:r>
        <w:r>
          <w:fldChar w:fldCharType="separate"/>
        </w:r>
        <w:r>
          <w:t>26</w:t>
        </w:r>
        <w:r>
          <w:fldChar w:fldCharType="end"/>
        </w:r>
      </w:hyperlink>
    </w:p>
    <w:p>
      <w:pPr>
        <w:pStyle w:val="TOC2"/>
        <w:tabs>
          <w:tab w:val="right" w:leader="dot" w:pos="8306"/>
        </w:tabs>
      </w:pPr>
      <w:hyperlink w:anchor="_Toc1518" w:history="1">
        <w:r>
          <w:rPr>
            <w:rFonts w:ascii="仿宋" w:eastAsia="仿宋" w:hAnsi="仿宋" w:cs="仿宋" w:hint="eastAsia"/>
            <w:lang w:eastAsia="zh-CN"/>
          </w:rPr>
          <w:t>(一)、建立健全的预算管理制度</w:t>
        </w:r>
        <w:r>
          <w:tab/>
        </w:r>
        <w:r>
          <w:fldChar w:fldCharType="begin"/>
        </w:r>
        <w:r>
          <w:instrText xml:space="preserve"> PAGEREF _Toc1518 \h </w:instrText>
        </w:r>
        <w:r>
          <w:fldChar w:fldCharType="separate"/>
        </w:r>
        <w:r>
          <w:t>26</w:t>
        </w:r>
        <w:r>
          <w:fldChar w:fldCharType="end"/>
        </w:r>
      </w:hyperlink>
    </w:p>
    <w:p>
      <w:pPr>
        <w:pStyle w:val="TOC2"/>
        <w:tabs>
          <w:tab w:val="right" w:leader="dot" w:pos="8306"/>
        </w:tabs>
      </w:pPr>
      <w:hyperlink w:anchor="_Toc2794" w:history="1">
        <w:r>
          <w:rPr>
            <w:rFonts w:ascii="仿宋" w:eastAsia="仿宋" w:hAnsi="仿宋" w:cs="仿宋" w:hint="eastAsia"/>
            <w:lang w:eastAsia="zh-CN"/>
          </w:rPr>
          <w:t>(二)、加强资金流动监控</w:t>
        </w:r>
        <w:r>
          <w:tab/>
        </w:r>
        <w:r>
          <w:fldChar w:fldCharType="begin"/>
        </w:r>
        <w:r>
          <w:instrText xml:space="preserve"> PAGEREF _Toc2794 \h </w:instrText>
        </w:r>
        <w:r>
          <w:fldChar w:fldCharType="separate"/>
        </w:r>
        <w:r>
          <w:t>27</w:t>
        </w:r>
        <w:r>
          <w:fldChar w:fldCharType="end"/>
        </w:r>
      </w:hyperlink>
    </w:p>
    <w:p>
      <w:pPr>
        <w:pStyle w:val="TOC2"/>
        <w:tabs>
          <w:tab w:val="right" w:leader="dot" w:pos="8306"/>
        </w:tabs>
      </w:pPr>
      <w:hyperlink w:anchor="_Toc586" w:history="1">
        <w:r>
          <w:rPr>
            <w:rFonts w:ascii="仿宋" w:eastAsia="仿宋" w:hAnsi="仿宋" w:cs="仿宋" w:hint="eastAsia"/>
            <w:lang w:eastAsia="zh-CN"/>
          </w:rPr>
          <w:t>(三)、制定完善的风险控制机制</w:t>
        </w:r>
        <w:r>
          <w:tab/>
        </w:r>
        <w:r>
          <w:fldChar w:fldCharType="begin"/>
        </w:r>
        <w:r>
          <w:instrText xml:space="preserve"> PAGEREF _Toc586 \h </w:instrText>
        </w:r>
        <w:r>
          <w:fldChar w:fldCharType="separate"/>
        </w:r>
        <w:r>
          <w:t>28</w:t>
        </w:r>
        <w:r>
          <w:fldChar w:fldCharType="end"/>
        </w:r>
      </w:hyperlink>
    </w:p>
    <w:p>
      <w:pPr>
        <w:pStyle w:val="TOC2"/>
        <w:tabs>
          <w:tab w:val="right" w:leader="dot" w:pos="8306"/>
        </w:tabs>
      </w:pPr>
      <w:hyperlink w:anchor="_Toc2781" w:history="1">
        <w:r>
          <w:rPr>
            <w:rFonts w:ascii="仿宋" w:eastAsia="仿宋" w:hAnsi="仿宋" w:cs="仿宋" w:hint="eastAsia"/>
            <w:lang w:eastAsia="zh-CN"/>
          </w:rPr>
          <w:t>(四)、优化成本管理</w:t>
        </w:r>
        <w:r>
          <w:tab/>
        </w:r>
        <w:r>
          <w:fldChar w:fldCharType="begin"/>
        </w:r>
        <w:r>
          <w:instrText xml:space="preserve"> PAGEREF _Toc2781 \h </w:instrText>
        </w:r>
        <w:r>
          <w:fldChar w:fldCharType="separate"/>
        </w:r>
        <w:r>
          <w:t>30</w:t>
        </w:r>
        <w:r>
          <w:fldChar w:fldCharType="end"/>
        </w:r>
      </w:hyperlink>
    </w:p>
    <w:p>
      <w:pPr>
        <w:pStyle w:val="TOC1"/>
        <w:tabs>
          <w:tab w:val="right" w:leader="dot" w:pos="8306"/>
        </w:tabs>
      </w:pPr>
      <w:hyperlink w:anchor="_Toc24574" w:history="1">
        <w:r>
          <w:rPr>
            <w:rFonts w:ascii="仿宋" w:eastAsia="仿宋" w:hAnsi="仿宋" w:cs="仿宋" w:hint="eastAsia"/>
            <w:lang w:eastAsia="zh-CN"/>
          </w:rPr>
          <w:t>十、遮阳棚项目风险管理</w:t>
        </w:r>
        <w:r>
          <w:tab/>
        </w:r>
        <w:r>
          <w:fldChar w:fldCharType="begin"/>
        </w:r>
        <w:r>
          <w:instrText xml:space="preserve"> PAGEREF _Toc24574 \h </w:instrText>
        </w:r>
        <w:r>
          <w:fldChar w:fldCharType="separate"/>
        </w:r>
        <w:r>
          <w:t>31</w:t>
        </w:r>
        <w:r>
          <w:fldChar w:fldCharType="end"/>
        </w:r>
      </w:hyperlink>
    </w:p>
    <w:p>
      <w:pPr>
        <w:pStyle w:val="TOC2"/>
        <w:tabs>
          <w:tab w:val="right" w:leader="dot" w:pos="8306"/>
        </w:tabs>
      </w:pPr>
      <w:hyperlink w:anchor="_Toc9021" w:history="1">
        <w:r>
          <w:rPr>
            <w:rFonts w:ascii="仿宋" w:eastAsia="仿宋" w:hAnsi="仿宋" w:cs="仿宋" w:hint="eastAsia"/>
            <w:lang w:eastAsia="zh-CN"/>
          </w:rPr>
          <w:t>(一)、风险识别与评估</w:t>
        </w:r>
        <w:r>
          <w:tab/>
        </w:r>
        <w:r>
          <w:fldChar w:fldCharType="begin"/>
        </w:r>
        <w:r>
          <w:instrText xml:space="preserve"> PAGEREF _Toc9021 \h </w:instrText>
        </w:r>
        <w:r>
          <w:fldChar w:fldCharType="separate"/>
        </w:r>
        <w:r>
          <w:t>31</w:t>
        </w:r>
        <w:r>
          <w:fldChar w:fldCharType="end"/>
        </w:r>
      </w:hyperlink>
    </w:p>
    <w:p>
      <w:pPr>
        <w:pStyle w:val="TOC2"/>
        <w:tabs>
          <w:tab w:val="right" w:leader="dot" w:pos="8306"/>
        </w:tabs>
      </w:pPr>
      <w:hyperlink w:anchor="_Toc9228" w:history="1">
        <w:r>
          <w:rPr>
            <w:rFonts w:ascii="仿宋" w:eastAsia="仿宋" w:hAnsi="仿宋" w:cs="仿宋" w:hint="eastAsia"/>
            <w:lang w:eastAsia="zh-CN"/>
          </w:rPr>
          <w:t>(二)、风险应对策略</w:t>
        </w:r>
        <w:r>
          <w:tab/>
        </w:r>
        <w:r>
          <w:fldChar w:fldCharType="begin"/>
        </w:r>
        <w:r>
          <w:instrText xml:space="preserve"> PAGEREF _Toc9228 \h </w:instrText>
        </w:r>
        <w:r>
          <w:fldChar w:fldCharType="separate"/>
        </w:r>
        <w:r>
          <w:t>32</w:t>
        </w:r>
        <w:r>
          <w:fldChar w:fldCharType="end"/>
        </w:r>
      </w:hyperlink>
    </w:p>
    <w:p>
      <w:pPr>
        <w:pStyle w:val="TOC2"/>
        <w:tabs>
          <w:tab w:val="right" w:leader="dot" w:pos="8306"/>
        </w:tabs>
      </w:pPr>
      <w:hyperlink w:anchor="_Toc19119" w:history="1">
        <w:r>
          <w:rPr>
            <w:rFonts w:ascii="仿宋" w:eastAsia="仿宋" w:hAnsi="仿宋" w:cs="仿宋" w:hint="eastAsia"/>
            <w:lang w:eastAsia="zh-CN"/>
          </w:rPr>
          <w:t>(三)、风险监控与控制</w:t>
        </w:r>
        <w:r>
          <w:tab/>
        </w:r>
        <w:r>
          <w:fldChar w:fldCharType="begin"/>
        </w:r>
        <w:r>
          <w:instrText xml:space="preserve"> PAGEREF _Toc19119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7" w:history="1">
        <w:r>
          <w:rPr>
            <w:rFonts w:ascii="仿宋" w:eastAsia="仿宋" w:hAnsi="仿宋" w:cs="仿宋" w:hint="eastAsia"/>
            <w:lang w:eastAsia="zh-CN"/>
          </w:rPr>
          <w:t>十一、遮阳棚项目经营效益</w:t>
        </w:r>
        <w:r>
          <w:tab/>
        </w:r>
        <w:r>
          <w:fldChar w:fldCharType="begin"/>
        </w:r>
        <w:r>
          <w:instrText xml:space="preserve"> PAGEREF _Toc387 \h </w:instrText>
        </w:r>
        <w:r>
          <w:fldChar w:fldCharType="separate"/>
        </w:r>
        <w:r>
          <w:t>35</w:t>
        </w:r>
        <w:r>
          <w:fldChar w:fldCharType="end"/>
        </w:r>
      </w:hyperlink>
    </w:p>
    <w:p>
      <w:pPr>
        <w:pStyle w:val="TOC2"/>
        <w:tabs>
          <w:tab w:val="right" w:leader="dot" w:pos="8306"/>
        </w:tabs>
      </w:pPr>
      <w:hyperlink w:anchor="_Toc11005" w:history="1">
        <w:r>
          <w:rPr>
            <w:rFonts w:ascii="仿宋" w:eastAsia="仿宋" w:hAnsi="仿宋" w:cs="仿宋" w:hint="eastAsia"/>
            <w:lang w:eastAsia="zh-CN"/>
          </w:rPr>
          <w:t>(一)、经济评价财务测算</w:t>
        </w:r>
        <w:r>
          <w:tab/>
        </w:r>
        <w:r>
          <w:fldChar w:fldCharType="begin"/>
        </w:r>
        <w:r>
          <w:instrText xml:space="preserve"> PAGEREF _Toc11005 \h </w:instrText>
        </w:r>
        <w:r>
          <w:fldChar w:fldCharType="separate"/>
        </w:r>
        <w:r>
          <w:t>35</w:t>
        </w:r>
        <w:r>
          <w:fldChar w:fldCharType="end"/>
        </w:r>
      </w:hyperlink>
    </w:p>
    <w:p>
      <w:pPr>
        <w:pStyle w:val="TOC2"/>
        <w:tabs>
          <w:tab w:val="right" w:leader="dot" w:pos="8306"/>
        </w:tabs>
      </w:pPr>
      <w:hyperlink w:anchor="_Toc6685" w:history="1">
        <w:r>
          <w:rPr>
            <w:rFonts w:ascii="仿宋" w:eastAsia="仿宋" w:hAnsi="仿宋" w:cs="仿宋" w:hint="eastAsia"/>
            <w:lang w:eastAsia="zh-CN"/>
          </w:rPr>
          <w:t>(二)、遮阳棚项目盈利能力分析</w:t>
        </w:r>
        <w:r>
          <w:tab/>
        </w:r>
        <w:r>
          <w:fldChar w:fldCharType="begin"/>
        </w:r>
        <w:r>
          <w:instrText xml:space="preserve"> PAGEREF _Toc6685 \h </w:instrText>
        </w:r>
        <w:r>
          <w:fldChar w:fldCharType="separate"/>
        </w:r>
        <w:r>
          <w:t>36</w:t>
        </w:r>
        <w:r>
          <w:fldChar w:fldCharType="end"/>
        </w:r>
      </w:hyperlink>
    </w:p>
    <w:p>
      <w:pPr>
        <w:pStyle w:val="TOC1"/>
        <w:tabs>
          <w:tab w:val="right" w:leader="dot" w:pos="8306"/>
        </w:tabs>
      </w:pPr>
      <w:hyperlink w:anchor="_Toc18887" w:history="1">
        <w:r>
          <w:rPr>
            <w:rFonts w:ascii="仿宋" w:eastAsia="仿宋" w:hAnsi="仿宋" w:cs="仿宋" w:hint="eastAsia"/>
            <w:lang w:eastAsia="zh-CN"/>
          </w:rPr>
          <w:t>十二、遮阳棚项目社会影响</w:t>
        </w:r>
        <w:r>
          <w:tab/>
        </w:r>
        <w:r>
          <w:fldChar w:fldCharType="begin"/>
        </w:r>
        <w:r>
          <w:instrText xml:space="preserve"> PAGEREF _Toc18887 \h </w:instrText>
        </w:r>
        <w:r>
          <w:fldChar w:fldCharType="separate"/>
        </w:r>
        <w:r>
          <w:t>37</w:t>
        </w:r>
        <w:r>
          <w:fldChar w:fldCharType="end"/>
        </w:r>
      </w:hyperlink>
    </w:p>
    <w:p>
      <w:pPr>
        <w:pStyle w:val="TOC2"/>
        <w:tabs>
          <w:tab w:val="right" w:leader="dot" w:pos="8306"/>
        </w:tabs>
      </w:pPr>
      <w:hyperlink w:anchor="_Toc17558" w:history="1">
        <w:r>
          <w:rPr>
            <w:rFonts w:ascii="仿宋" w:eastAsia="仿宋" w:hAnsi="仿宋" w:cs="仿宋" w:hint="eastAsia"/>
            <w:lang w:eastAsia="zh-CN"/>
          </w:rPr>
          <w:t>(一)、社会责任与义务</w:t>
        </w:r>
        <w:r>
          <w:tab/>
        </w:r>
        <w:r>
          <w:fldChar w:fldCharType="begin"/>
        </w:r>
        <w:r>
          <w:instrText xml:space="preserve"> PAGEREF _Toc17558 \h </w:instrText>
        </w:r>
        <w:r>
          <w:fldChar w:fldCharType="separate"/>
        </w:r>
        <w:r>
          <w:t>37</w:t>
        </w:r>
        <w:r>
          <w:fldChar w:fldCharType="end"/>
        </w:r>
      </w:hyperlink>
    </w:p>
    <w:p>
      <w:pPr>
        <w:pStyle w:val="TOC2"/>
        <w:tabs>
          <w:tab w:val="right" w:leader="dot" w:pos="8306"/>
        </w:tabs>
      </w:pPr>
      <w:hyperlink w:anchor="_Toc29680" w:history="1">
        <w:r>
          <w:rPr>
            <w:rFonts w:ascii="仿宋" w:eastAsia="仿宋" w:hAnsi="仿宋" w:cs="仿宋" w:hint="eastAsia"/>
            <w:lang w:eastAsia="zh-CN"/>
          </w:rPr>
          <w:t>(二)、社会参与与沟通</w:t>
        </w:r>
        <w:r>
          <w:tab/>
        </w:r>
        <w:r>
          <w:fldChar w:fldCharType="begin"/>
        </w:r>
        <w:r>
          <w:instrText xml:space="preserve"> PAGEREF _Toc29680 \h </w:instrText>
        </w:r>
        <w:r>
          <w:fldChar w:fldCharType="separate"/>
        </w:r>
        <w:r>
          <w:t>38</w:t>
        </w:r>
        <w:r>
          <w:fldChar w:fldCharType="end"/>
        </w:r>
      </w:hyperlink>
    </w:p>
    <w:p>
      <w:pPr>
        <w:pStyle w:val="TOC1"/>
        <w:tabs>
          <w:tab w:val="right" w:leader="dot" w:pos="8306"/>
        </w:tabs>
      </w:pPr>
      <w:hyperlink w:anchor="_Toc3837" w:history="1">
        <w:r>
          <w:rPr>
            <w:rFonts w:ascii="仿宋" w:eastAsia="仿宋" w:hAnsi="仿宋" w:cs="仿宋" w:hint="eastAsia"/>
            <w:lang w:eastAsia="zh-CN"/>
          </w:rPr>
          <w:t>十三、营销与推广策略</w:t>
        </w:r>
        <w:r>
          <w:tab/>
        </w:r>
        <w:r>
          <w:fldChar w:fldCharType="begin"/>
        </w:r>
        <w:r>
          <w:instrText xml:space="preserve"> PAGEREF _Toc3837 \h </w:instrText>
        </w:r>
        <w:r>
          <w:fldChar w:fldCharType="separate"/>
        </w:r>
        <w:r>
          <w:t>39</w:t>
        </w:r>
        <w:r>
          <w:fldChar w:fldCharType="end"/>
        </w:r>
      </w:hyperlink>
    </w:p>
    <w:p>
      <w:pPr>
        <w:pStyle w:val="TOC2"/>
        <w:tabs>
          <w:tab w:val="right" w:leader="dot" w:pos="8306"/>
        </w:tabs>
      </w:pPr>
      <w:hyperlink w:anchor="_Toc26937" w:history="1">
        <w:r>
          <w:rPr>
            <w:rFonts w:ascii="仿宋" w:eastAsia="仿宋" w:hAnsi="仿宋" w:cs="仿宋" w:hint="eastAsia"/>
            <w:lang w:eastAsia="zh-CN"/>
          </w:rPr>
          <w:t>(一)、产品/服务定位与特点</w:t>
        </w:r>
        <w:r>
          <w:tab/>
        </w:r>
        <w:r>
          <w:fldChar w:fldCharType="begin"/>
        </w:r>
        <w:r>
          <w:instrText xml:space="preserve"> PAGEREF _Toc26937 \h </w:instrText>
        </w:r>
        <w:r>
          <w:fldChar w:fldCharType="separate"/>
        </w:r>
        <w:r>
          <w:t>39</w:t>
        </w:r>
        <w:r>
          <w:fldChar w:fldCharType="end"/>
        </w:r>
      </w:hyperlink>
    </w:p>
    <w:p>
      <w:pPr>
        <w:pStyle w:val="TOC2"/>
        <w:tabs>
          <w:tab w:val="right" w:leader="dot" w:pos="8306"/>
        </w:tabs>
      </w:pPr>
      <w:hyperlink w:anchor="_Toc9293" w:history="1">
        <w:r>
          <w:rPr>
            <w:rFonts w:ascii="仿宋" w:eastAsia="仿宋" w:hAnsi="仿宋" w:cs="仿宋" w:hint="eastAsia"/>
            <w:lang w:eastAsia="zh-CN"/>
          </w:rPr>
          <w:t>(二)、市场定位与竞争分析</w:t>
        </w:r>
        <w:r>
          <w:tab/>
        </w:r>
        <w:r>
          <w:fldChar w:fldCharType="begin"/>
        </w:r>
        <w:r>
          <w:instrText xml:space="preserve"> PAGEREF _Toc9293 \h </w:instrText>
        </w:r>
        <w:r>
          <w:fldChar w:fldCharType="separate"/>
        </w:r>
        <w:r>
          <w:t>40</w:t>
        </w:r>
        <w:r>
          <w:fldChar w:fldCharType="end"/>
        </w:r>
      </w:hyperlink>
    </w:p>
    <w:p>
      <w:pPr>
        <w:pStyle w:val="TOC2"/>
        <w:tabs>
          <w:tab w:val="right" w:leader="dot" w:pos="8306"/>
        </w:tabs>
      </w:pPr>
      <w:hyperlink w:anchor="_Toc29157" w:history="1">
        <w:r>
          <w:rPr>
            <w:rFonts w:ascii="仿宋" w:eastAsia="仿宋" w:hAnsi="仿宋" w:cs="仿宋" w:hint="eastAsia"/>
            <w:lang w:eastAsia="zh-CN"/>
          </w:rPr>
          <w:t>(三)、营销渠道与策略</w:t>
        </w:r>
        <w:r>
          <w:tab/>
        </w:r>
        <w:r>
          <w:fldChar w:fldCharType="begin"/>
        </w:r>
        <w:r>
          <w:instrText xml:space="preserve"> PAGEREF _Toc29157 \h </w:instrText>
        </w:r>
        <w:r>
          <w:fldChar w:fldCharType="separate"/>
        </w:r>
        <w:r>
          <w:t>41</w:t>
        </w:r>
        <w:r>
          <w:fldChar w:fldCharType="end"/>
        </w:r>
      </w:hyperlink>
    </w:p>
    <w:p>
      <w:pPr>
        <w:pStyle w:val="TOC2"/>
        <w:tabs>
          <w:tab w:val="right" w:leader="dot" w:pos="8306"/>
        </w:tabs>
      </w:pPr>
      <w:hyperlink w:anchor="_Toc14353" w:history="1">
        <w:r>
          <w:rPr>
            <w:rFonts w:ascii="仿宋" w:eastAsia="仿宋" w:hAnsi="仿宋" w:cs="仿宋" w:hint="eastAsia"/>
            <w:lang w:eastAsia="zh-CN"/>
          </w:rPr>
          <w:t>(四)、推广与宣传活动</w:t>
        </w:r>
        <w:r>
          <w:tab/>
        </w:r>
        <w:r>
          <w:fldChar w:fldCharType="begin"/>
        </w:r>
        <w:r>
          <w:instrText xml:space="preserve"> PAGEREF _Toc14353 \h </w:instrText>
        </w:r>
        <w:r>
          <w:fldChar w:fldCharType="separate"/>
        </w:r>
        <w:r>
          <w:t>42</w:t>
        </w:r>
        <w:r>
          <w:fldChar w:fldCharType="end"/>
        </w:r>
      </w:hyperlink>
    </w:p>
    <w:p>
      <w:pPr>
        <w:pStyle w:val="TOC1"/>
        <w:tabs>
          <w:tab w:val="right" w:leader="dot" w:pos="8306"/>
        </w:tabs>
      </w:pPr>
      <w:hyperlink w:anchor="_Toc5730" w:history="1">
        <w:r>
          <w:rPr>
            <w:rFonts w:ascii="仿宋" w:eastAsia="仿宋" w:hAnsi="仿宋" w:cs="仿宋" w:hint="eastAsia"/>
            <w:lang w:eastAsia="zh-CN"/>
          </w:rPr>
          <w:t>十四、利益相关者分析与沟通计划</w:t>
        </w:r>
        <w:r>
          <w:tab/>
        </w:r>
        <w:r>
          <w:fldChar w:fldCharType="begin"/>
        </w:r>
        <w:r>
          <w:instrText xml:space="preserve"> PAGEREF _Toc5730 \h </w:instrText>
        </w:r>
        <w:r>
          <w:fldChar w:fldCharType="separate"/>
        </w:r>
        <w:r>
          <w:t>48</w:t>
        </w:r>
        <w:r>
          <w:fldChar w:fldCharType="end"/>
        </w:r>
      </w:hyperlink>
    </w:p>
    <w:p>
      <w:pPr>
        <w:pStyle w:val="TOC2"/>
        <w:tabs>
          <w:tab w:val="right" w:leader="dot" w:pos="8306"/>
        </w:tabs>
      </w:pPr>
      <w:hyperlink w:anchor="_Toc28639" w:history="1">
        <w:r>
          <w:rPr>
            <w:rFonts w:ascii="仿宋" w:eastAsia="仿宋" w:hAnsi="仿宋" w:cs="仿宋" w:hint="eastAsia"/>
            <w:lang w:eastAsia="zh-CN"/>
          </w:rPr>
          <w:t>(一)、利益相关者分析</w:t>
        </w:r>
        <w:r>
          <w:tab/>
        </w:r>
        <w:r>
          <w:fldChar w:fldCharType="begin"/>
        </w:r>
        <w:r>
          <w:instrText xml:space="preserve"> PAGEREF _Toc28639 \h </w:instrText>
        </w:r>
        <w:r>
          <w:fldChar w:fldCharType="separate"/>
        </w:r>
        <w:r>
          <w:t>48</w:t>
        </w:r>
        <w:r>
          <w:fldChar w:fldCharType="end"/>
        </w:r>
      </w:hyperlink>
    </w:p>
    <w:p>
      <w:pPr>
        <w:pStyle w:val="TOC2"/>
        <w:tabs>
          <w:tab w:val="right" w:leader="dot" w:pos="8306"/>
        </w:tabs>
      </w:pPr>
      <w:hyperlink w:anchor="_Toc12614" w:history="1">
        <w:r>
          <w:rPr>
            <w:rFonts w:ascii="仿宋" w:eastAsia="仿宋" w:hAnsi="仿宋" w:cs="仿宋" w:hint="eastAsia"/>
            <w:lang w:eastAsia="zh-CN"/>
          </w:rPr>
          <w:t>(二)、沟通计划</w:t>
        </w:r>
        <w:r>
          <w:tab/>
        </w:r>
        <w:r>
          <w:fldChar w:fldCharType="begin"/>
        </w:r>
        <w:r>
          <w:instrText xml:space="preserve"> PAGEREF _Toc12614 \h </w:instrText>
        </w:r>
        <w:r>
          <w:fldChar w:fldCharType="separate"/>
        </w:r>
        <w:r>
          <w:t>49</w:t>
        </w:r>
        <w:r>
          <w:fldChar w:fldCharType="end"/>
        </w:r>
      </w:hyperlink>
    </w:p>
    <w:p>
      <w:pPr>
        <w:pStyle w:val="TOC1"/>
        <w:tabs>
          <w:tab w:val="right" w:leader="dot" w:pos="8306"/>
        </w:tabs>
      </w:pPr>
      <w:hyperlink w:anchor="_Toc16875" w:history="1">
        <w:r>
          <w:rPr>
            <w:rFonts w:ascii="仿宋" w:eastAsia="仿宋" w:hAnsi="仿宋" w:cs="仿宋" w:hint="eastAsia"/>
            <w:lang w:eastAsia="zh-CN"/>
          </w:rPr>
          <w:t>十五、供应链管理</w:t>
        </w:r>
        <w:r>
          <w:tab/>
        </w:r>
        <w:r>
          <w:fldChar w:fldCharType="begin"/>
        </w:r>
        <w:r>
          <w:instrText xml:space="preserve"> PAGEREF _Toc16875 \h </w:instrText>
        </w:r>
        <w:r>
          <w:fldChar w:fldCharType="separate"/>
        </w:r>
        <w:r>
          <w:t>50</w:t>
        </w:r>
        <w:r>
          <w:fldChar w:fldCharType="end"/>
        </w:r>
      </w:hyperlink>
    </w:p>
    <w:p>
      <w:pPr>
        <w:pStyle w:val="TOC2"/>
        <w:tabs>
          <w:tab w:val="right" w:leader="dot" w:pos="8306"/>
        </w:tabs>
      </w:pPr>
      <w:hyperlink w:anchor="_Toc5663" w:history="1">
        <w:r>
          <w:rPr>
            <w:rFonts w:ascii="仿宋" w:eastAsia="仿宋" w:hAnsi="仿宋" w:cs="仿宋" w:hint="eastAsia"/>
            <w:lang w:eastAsia="zh-CN"/>
          </w:rPr>
          <w:t>(一)、供应链战略规划</w:t>
        </w:r>
        <w:r>
          <w:tab/>
        </w:r>
        <w:r>
          <w:fldChar w:fldCharType="begin"/>
        </w:r>
        <w:r>
          <w:instrText xml:space="preserve"> PAGEREF _Toc5663 \h </w:instrText>
        </w:r>
        <w:r>
          <w:fldChar w:fldCharType="separate"/>
        </w:r>
        <w:r>
          <w:t>50</w:t>
        </w:r>
        <w:r>
          <w:fldChar w:fldCharType="end"/>
        </w:r>
      </w:hyperlink>
    </w:p>
    <w:p>
      <w:pPr>
        <w:pStyle w:val="TOC2"/>
        <w:tabs>
          <w:tab w:val="right" w:leader="dot" w:pos="8306"/>
        </w:tabs>
      </w:pPr>
      <w:hyperlink w:anchor="_Toc14601" w:history="1">
        <w:r>
          <w:rPr>
            <w:rFonts w:ascii="仿宋" w:eastAsia="仿宋" w:hAnsi="仿宋" w:cs="仿宋" w:hint="eastAsia"/>
            <w:lang w:eastAsia="zh-CN"/>
          </w:rPr>
          <w:t>(二)、供应商选择与合作</w:t>
        </w:r>
        <w:r>
          <w:tab/>
        </w:r>
        <w:r>
          <w:fldChar w:fldCharType="begin"/>
        </w:r>
        <w:r>
          <w:instrText xml:space="preserve"> PAGEREF _Toc14601 \h </w:instrText>
        </w:r>
        <w:r>
          <w:fldChar w:fldCharType="separate"/>
        </w:r>
        <w:r>
          <w:t>51</w:t>
        </w:r>
        <w:r>
          <w:fldChar w:fldCharType="end"/>
        </w:r>
      </w:hyperlink>
    </w:p>
    <w:p>
      <w:pPr>
        <w:pStyle w:val="TOC2"/>
        <w:tabs>
          <w:tab w:val="right" w:leader="dot" w:pos="8306"/>
        </w:tabs>
      </w:pPr>
      <w:hyperlink w:anchor="_Toc7149" w:history="1">
        <w:r>
          <w:rPr>
            <w:rFonts w:ascii="仿宋" w:eastAsia="仿宋" w:hAnsi="仿宋" w:cs="仿宋" w:hint="eastAsia"/>
            <w:lang w:eastAsia="zh-CN"/>
          </w:rPr>
          <w:t>(三)、物流与库存管理</w:t>
        </w:r>
        <w:r>
          <w:tab/>
        </w:r>
        <w:r>
          <w:fldChar w:fldCharType="begin"/>
        </w:r>
        <w:r>
          <w:instrText xml:space="preserve"> PAGEREF _Toc7149 \h </w:instrText>
        </w:r>
        <w:r>
          <w:fldChar w:fldCharType="separate"/>
        </w:r>
        <w:r>
          <w:t>53</w:t>
        </w:r>
        <w:r>
          <w:fldChar w:fldCharType="end"/>
        </w:r>
      </w:hyperlink>
    </w:p>
    <w:p>
      <w:pPr>
        <w:pStyle w:val="TOC1"/>
        <w:tabs>
          <w:tab w:val="right" w:leader="dot" w:pos="8306"/>
        </w:tabs>
      </w:pPr>
      <w:hyperlink w:anchor="_Toc20940" w:history="1">
        <w:r>
          <w:rPr>
            <w:rFonts w:ascii="仿宋" w:eastAsia="仿宋" w:hAnsi="仿宋" w:cs="仿宋" w:hint="eastAsia"/>
            <w:lang w:eastAsia="zh-CN"/>
          </w:rPr>
          <w:t>十六、质量管理体系</w:t>
        </w:r>
        <w:r>
          <w:tab/>
        </w:r>
        <w:r>
          <w:fldChar w:fldCharType="begin"/>
        </w:r>
        <w:r>
          <w:instrText xml:space="preserve"> PAGEREF _Toc20940 \h </w:instrText>
        </w:r>
        <w:r>
          <w:fldChar w:fldCharType="separate"/>
        </w:r>
        <w:r>
          <w:t>54</w:t>
        </w:r>
        <w:r>
          <w:fldChar w:fldCharType="end"/>
        </w:r>
      </w:hyperlink>
    </w:p>
    <w:p>
      <w:pPr>
        <w:pStyle w:val="TOC2"/>
        <w:tabs>
          <w:tab w:val="right" w:leader="dot" w:pos="8306"/>
        </w:tabs>
      </w:pPr>
      <w:hyperlink w:anchor="_Toc4156" w:history="1">
        <w:r>
          <w:rPr>
            <w:rFonts w:ascii="仿宋" w:eastAsia="仿宋" w:hAnsi="仿宋" w:cs="仿宋" w:hint="eastAsia"/>
            <w:lang w:eastAsia="zh-CN"/>
          </w:rPr>
          <w:t>(一)、质量目标与方针</w:t>
        </w:r>
        <w:r>
          <w:tab/>
        </w:r>
        <w:r>
          <w:fldChar w:fldCharType="begin"/>
        </w:r>
        <w:r>
          <w:instrText xml:space="preserve"> PAGEREF _Toc4156 \h </w:instrText>
        </w:r>
        <w:r>
          <w:fldChar w:fldCharType="separate"/>
        </w:r>
        <w:r>
          <w:t>54</w:t>
        </w:r>
        <w:r>
          <w:fldChar w:fldCharType="end"/>
        </w:r>
      </w:hyperlink>
    </w:p>
    <w:p>
      <w:pPr>
        <w:pStyle w:val="TOC2"/>
        <w:tabs>
          <w:tab w:val="right" w:leader="dot" w:pos="8306"/>
        </w:tabs>
      </w:pPr>
      <w:hyperlink w:anchor="_Toc432" w:history="1">
        <w:r>
          <w:rPr>
            <w:rFonts w:ascii="仿宋" w:eastAsia="仿宋" w:hAnsi="仿宋" w:cs="仿宋" w:hint="eastAsia"/>
            <w:lang w:eastAsia="zh-CN"/>
          </w:rPr>
          <w:t>(二)、质量管理责任</w:t>
        </w:r>
        <w:r>
          <w:tab/>
        </w:r>
        <w:r>
          <w:fldChar w:fldCharType="begin"/>
        </w:r>
        <w:r>
          <w:instrText xml:space="preserve"> PAGEREF _Toc432 \h </w:instrText>
        </w:r>
        <w:r>
          <w:fldChar w:fldCharType="separate"/>
        </w:r>
        <w:r>
          <w:t>55</w:t>
        </w:r>
        <w:r>
          <w:fldChar w:fldCharType="end"/>
        </w:r>
      </w:hyperlink>
    </w:p>
    <w:p>
      <w:pPr>
        <w:pStyle w:val="TOC2"/>
        <w:tabs>
          <w:tab w:val="right" w:leader="dot" w:pos="8306"/>
        </w:tabs>
      </w:pPr>
      <w:hyperlink w:anchor="_Toc56" w:history="1">
        <w:r>
          <w:rPr>
            <w:rFonts w:ascii="仿宋" w:eastAsia="仿宋" w:hAnsi="仿宋" w:cs="仿宋" w:hint="eastAsia"/>
            <w:lang w:eastAsia="zh-CN"/>
          </w:rPr>
          <w:t>(三)、质量管理体系文件</w:t>
        </w:r>
        <w:r>
          <w:tab/>
        </w:r>
        <w:r>
          <w:fldChar w:fldCharType="begin"/>
        </w:r>
        <w:r>
          <w:instrText xml:space="preserve"> PAGEREF _Toc56 \h </w:instrText>
        </w:r>
        <w:r>
          <w:fldChar w:fldCharType="separate"/>
        </w:r>
        <w:r>
          <w:t>56</w:t>
        </w:r>
        <w:r>
          <w:fldChar w:fldCharType="end"/>
        </w:r>
      </w:hyperlink>
    </w:p>
    <w:p>
      <w:pPr>
        <w:pStyle w:val="TOC2"/>
        <w:tabs>
          <w:tab w:val="right" w:leader="dot" w:pos="8306"/>
        </w:tabs>
      </w:pPr>
      <w:hyperlink w:anchor="_Toc16487" w:history="1">
        <w:r>
          <w:rPr>
            <w:rFonts w:ascii="仿宋" w:eastAsia="仿宋" w:hAnsi="仿宋" w:cs="仿宋" w:hint="eastAsia"/>
            <w:lang w:eastAsia="zh-CN"/>
          </w:rPr>
          <w:t>(四)、质量培训与教育</w:t>
        </w:r>
        <w:r>
          <w:tab/>
        </w:r>
        <w:r>
          <w:fldChar w:fldCharType="begin"/>
        </w:r>
        <w:r>
          <w:instrText xml:space="preserve"> PAGEREF _Toc16487 \h </w:instrText>
        </w:r>
        <w:r>
          <w:fldChar w:fldCharType="separate"/>
        </w:r>
        <w:r>
          <w:t>58</w:t>
        </w:r>
        <w:r>
          <w:fldChar w:fldCharType="end"/>
        </w:r>
      </w:hyperlink>
    </w:p>
    <w:p>
      <w:pPr>
        <w:pStyle w:val="TOC2"/>
        <w:tabs>
          <w:tab w:val="right" w:leader="dot" w:pos="8306"/>
        </w:tabs>
      </w:pPr>
      <w:hyperlink w:anchor="_Toc28464" w:history="1">
        <w:r>
          <w:rPr>
            <w:rFonts w:ascii="仿宋" w:eastAsia="仿宋" w:hAnsi="仿宋" w:cs="仿宋" w:hint="eastAsia"/>
            <w:lang w:eastAsia="zh-CN"/>
          </w:rPr>
          <w:t>(五)、质量审核与评价</w:t>
        </w:r>
        <w:r>
          <w:tab/>
        </w:r>
        <w:r>
          <w:fldChar w:fldCharType="begin"/>
        </w:r>
        <w:r>
          <w:instrText xml:space="preserve"> PAGEREF _Toc28464 \h </w:instrText>
        </w:r>
        <w:r>
          <w:fldChar w:fldCharType="separate"/>
        </w:r>
        <w:r>
          <w:t>60</w:t>
        </w:r>
        <w:r>
          <w:fldChar w:fldCharType="end"/>
        </w:r>
      </w:hyperlink>
    </w:p>
    <w:p>
      <w:pPr>
        <w:pStyle w:val="TOC2"/>
        <w:tabs>
          <w:tab w:val="right" w:leader="dot" w:pos="8306"/>
        </w:tabs>
      </w:pPr>
      <w:hyperlink w:anchor="_Toc27847" w:history="1">
        <w:r>
          <w:rPr>
            <w:rFonts w:ascii="仿宋" w:eastAsia="仿宋" w:hAnsi="仿宋" w:cs="仿宋" w:hint="eastAsia"/>
            <w:lang w:eastAsia="zh-CN"/>
          </w:rPr>
          <w:t>(六)、不符合与纠正措施</w:t>
        </w:r>
        <w:r>
          <w:tab/>
        </w:r>
        <w:r>
          <w:fldChar w:fldCharType="begin"/>
        </w:r>
        <w:r>
          <w:instrText xml:space="preserve"> PAGEREF _Toc27847 \h </w:instrText>
        </w:r>
        <w:r>
          <w:fldChar w:fldCharType="separate"/>
        </w:r>
        <w:r>
          <w:t>61</w:t>
        </w:r>
        <w:r>
          <w:fldChar w:fldCharType="end"/>
        </w:r>
      </w:hyperlink>
    </w:p>
    <w:p>
      <w:pPr>
        <w:pStyle w:val="TOC1"/>
        <w:tabs>
          <w:tab w:val="right" w:leader="dot" w:pos="8306"/>
        </w:tabs>
      </w:pPr>
      <w:hyperlink w:anchor="_Toc3680" w:history="1">
        <w:r>
          <w:rPr>
            <w:rFonts w:ascii="仿宋" w:eastAsia="仿宋" w:hAnsi="仿宋" w:cs="仿宋" w:hint="eastAsia"/>
            <w:lang w:eastAsia="zh-CN"/>
          </w:rPr>
          <w:t>十七、遮阳棚项目变更管理</w:t>
        </w:r>
        <w:r>
          <w:tab/>
        </w:r>
        <w:r>
          <w:fldChar w:fldCharType="begin"/>
        </w:r>
        <w:r>
          <w:instrText xml:space="preserve"> PAGEREF _Toc3680 \h </w:instrText>
        </w:r>
        <w:r>
          <w:fldChar w:fldCharType="separate"/>
        </w:r>
        <w:r>
          <w:t>62</w:t>
        </w:r>
        <w:r>
          <w:fldChar w:fldCharType="end"/>
        </w:r>
      </w:hyperlink>
    </w:p>
    <w:p>
      <w:pPr>
        <w:pStyle w:val="TOC2"/>
        <w:tabs>
          <w:tab w:val="right" w:leader="dot" w:pos="8306"/>
        </w:tabs>
      </w:pPr>
      <w:hyperlink w:anchor="_Toc29160" w:history="1">
        <w:r>
          <w:rPr>
            <w:rFonts w:ascii="仿宋" w:eastAsia="仿宋" w:hAnsi="仿宋" w:cs="仿宋" w:hint="eastAsia"/>
            <w:lang w:eastAsia="zh-CN"/>
          </w:rPr>
          <w:t>(一)、变更申请与评估</w:t>
        </w:r>
        <w:r>
          <w:tab/>
        </w:r>
        <w:r>
          <w:fldChar w:fldCharType="begin"/>
        </w:r>
        <w:r>
          <w:instrText xml:space="preserve"> PAGEREF _Toc29160 \h </w:instrText>
        </w:r>
        <w:r>
          <w:fldChar w:fldCharType="separate"/>
        </w:r>
        <w:r>
          <w:t>62</w:t>
        </w:r>
        <w:r>
          <w:fldChar w:fldCharType="end"/>
        </w:r>
      </w:hyperlink>
    </w:p>
    <w:p>
      <w:pPr>
        <w:pStyle w:val="TOC2"/>
        <w:tabs>
          <w:tab w:val="right" w:leader="dot" w:pos="8306"/>
        </w:tabs>
      </w:pPr>
      <w:hyperlink w:anchor="_Toc26631" w:history="1">
        <w:r>
          <w:rPr>
            <w:rFonts w:ascii="仿宋" w:eastAsia="仿宋" w:hAnsi="仿宋" w:cs="仿宋" w:hint="eastAsia"/>
            <w:lang w:eastAsia="zh-CN"/>
          </w:rPr>
          <w:t>(二)、变更实施与控制</w:t>
        </w:r>
        <w:r>
          <w:tab/>
        </w:r>
        <w:r>
          <w:fldChar w:fldCharType="begin"/>
        </w:r>
        <w:r>
          <w:instrText xml:space="preserve"> PAGEREF _Toc26631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72"/>
      <w:r>
        <w:rPr>
          <w:rFonts w:ascii="仿宋" w:eastAsia="仿宋" w:hAnsi="仿宋" w:cs="仿宋" w:hint="eastAsia"/>
          <w:sz w:val="28"/>
          <w:lang w:eastAsia="zh-CN"/>
        </w:rPr>
        <w:t>一、遮阳棚项目可持续发展</w:t>
      </w:r>
      <w:bookmarkEnd w:id="2"/>
    </w:p>
    <w:p>
      <w:pPr>
        <w:pStyle w:val="Heading2"/>
        <w:rPr>
          <w:rFonts w:ascii="仿宋" w:eastAsia="仿宋" w:hAnsi="仿宋" w:cs="仿宋" w:hint="eastAsia"/>
          <w:lang w:eastAsia="zh-CN"/>
        </w:rPr>
      </w:pPr>
      <w:bookmarkStart w:id="3" w:name="_Toc186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遮阳棚项目团队着眼于未来，明确了可持续发展的战略方向。制定的具体可持续发展目标包括降低资源使用、采用环保技术、最大化社会效益等。这一步骤不仅有助于遮阳棚项目在环保和社会责任方面达到最高标准，也为未来提供了明确的指引，确保遮阳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可持续实践的融入遮阳棚项目管理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遮阳棚项目管理周期。从遮阳棚项目规划开始，遮阳棚项目团队就考虑了环境和社会的因素。在执行阶段，遮阳棚项目团队积极推动绿色技术的应用，优化资源利用。此外，关注员工的社会责任，通过培训和沟通活动提高员工对可持续发展的认知，使他们能够在日常工作中践行可持续实践。这些举措不仅为遮阳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26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扎根于遮阳棚项目的可持续发展理念，我们深信环保与社会责任是遮阳棚项目成功的关键支柱。在遮阳棚项目的每一步，我们都致力于通过创新和实践，履行对环境和社会的坚定责任。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团队通过引入先进的环保技术、建立高效的废物处理系统以及推动能源节约措施，积极履行环保责任。定期的环保监测和评估确保遮阳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不仅致力于自身可持续发展，还注重对社会的回馈。通过支持社区遮阳棚项目、参与慈善事业、提供培训机会等方式，遮阳棚项目积极履行社会责任。与当地社区建立积极互动，关注员工的工作与生活平衡，以及员工的身心健康，是遮阳棚项目在社会责任层面的关键举措。这样的实践不仅增强了遮阳棚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89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56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的技术管理特点体现在其创新导向。通过引入最先进的技术趋势和解决方案，遮阳棚项目致力于提升科技含量、提高质量和效率水平。这意味着我们将采用最新的工具和方法，确保遮阳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遮阳棚项目技术管理的显著特征。通过整合不同领域的技术资源，我们实现了跨学科的协同工作。这有助于优化技术架构，提高整体效能。此外，整合性策略还促进了不同技术团队之间的紧密沟通和高效合作，确保遮阳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遮阳棚项目所采用的技术。通过不断优化技术方案，遮阳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遮阳棚项目团队将在遮阳棚项目初期识别可能的技术风险，并采取相应的预防和应对措施。通过建立健全的风险评估机制，遮阳棚项目能够在实施过程中及时发现并解决潜在的技术问题，保障遮阳棚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通过这些独特的技术管理特点，我们确信在遮阳棚项目中，技术将成为遮阳棚项目成功的有力支持。这一深度剖析揭示了技术管理在遮阳棚项目实施中的关键作用，为遮阳棚项目的技术基础奠定了坚实的基础。</w:t>
      </w:r>
    </w:p>
    <w:p>
      <w:pPr>
        <w:pStyle w:val="Heading2"/>
        <w:ind w:firstLine="560" w:firstLineChars="200"/>
        <w:rPr>
          <w:rFonts w:ascii="仿宋" w:eastAsia="仿宋" w:hAnsi="仿宋" w:cs="仿宋" w:hint="eastAsia"/>
          <w:sz w:val="28"/>
          <w:lang w:eastAsia="zh-CN"/>
        </w:rPr>
      </w:pPr>
      <w:bookmarkStart w:id="7" w:name="_Toc18043"/>
      <w:r>
        <w:rPr>
          <w:rFonts w:ascii="仿宋" w:eastAsia="仿宋" w:hAnsi="仿宋" w:cs="仿宋" w:hint="eastAsia"/>
          <w:sz w:val="28"/>
          <w:lang w:eastAsia="zh-CN"/>
        </w:rPr>
        <w:t>(二)、遮阳棚项目工艺技术设计方案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遮阳棚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遮阳棚项目将严格按照相关行业规范要求进行组织。通过有效控制产品质量，遮阳棚项目将致力于为顾客提供优质的遮阳棚项目产品和良好的服务。这体现了遮阳棚项目对于生产活动合规性和质量标准的高度重视，为遮阳棚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遮阳棚项目注重生态效益和清洁生产原则。遮阳棚项目建设将紧密结合地方特色经济发展，与社会经济发展规划和区域环境保护规划方案相协调一致。通过与当地区域自然生态系统的结合，遮阳棚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遮阳棚项目产品具有多样化的客户需求和个性化的特点。因此，遮阳棚项目产品规格品种多样，且单批生产数量较小。为满足这一特点，遮阳棚项目承办单位将建设先进的柔性制造生产线。通过广泛应用柔性制造技术，遮阳棚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遮阳棚项目采用的技术具有较高的技术含量和自动化水平，处于国内先进水平。这一技术选用不仅体现了对生产效率、质量和环境友好性的高标准要求，同时为遮阳棚项目的可持续发展奠定了坚实的基础。</w:t>
      </w:r>
    </w:p>
    <w:p>
      <w:pPr>
        <w:pStyle w:val="Heading2"/>
        <w:ind w:firstLine="560" w:firstLineChars="200"/>
        <w:rPr>
          <w:rFonts w:ascii="仿宋" w:eastAsia="仿宋" w:hAnsi="仿宋" w:cs="仿宋" w:hint="eastAsia"/>
          <w:sz w:val="28"/>
          <w:lang w:eastAsia="zh-CN"/>
        </w:rPr>
      </w:pPr>
      <w:bookmarkStart w:id="8" w:name="_Toc384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为确保遮阳棚项目的高效生产和技术实施，我们制定了一套精心设计的设备选型方案，以满足遮阳棚项目生产、质量和环保的要求。该方案的主要特点如下：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遮阳棚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针对遮阳棚项目产品的多样性和小批量生产的特点，我们将建设柔性制造生产线。通过在设备选型中考虑柔性制造技术，可以灵活应对不同产品规格和生产需求，实现生产线的高度灵活性和适应性。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876"/>
      <w:r>
        <w:rPr>
          <w:rFonts w:ascii="仿宋" w:eastAsia="仿宋" w:hAnsi="仿宋" w:cs="仿宋" w:hint="eastAsia"/>
          <w:sz w:val="28"/>
          <w:lang w:eastAsia="zh-CN"/>
        </w:rPr>
        <w:t>三、遮阳棚项目文档管理</w:t>
      </w:r>
      <w:bookmarkEnd w:id="9"/>
    </w:p>
    <w:p>
      <w:pPr>
        <w:pStyle w:val="Heading2"/>
        <w:rPr>
          <w:rFonts w:ascii="仿宋" w:eastAsia="仿宋" w:hAnsi="仿宋" w:cs="仿宋" w:hint="eastAsia"/>
          <w:lang w:eastAsia="zh-CN"/>
        </w:rPr>
      </w:pPr>
      <w:bookmarkStart w:id="10" w:name="_Toc1726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遮阳棚项目高度重视文档的质量和准确性，以支持遮阳棚项目的各项活动和决策。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遮阳棚项目文档的编制始于遮阳棚项目计划的初期，我们制定了详细的文档编制计划，明确了每个文档的内容、格式和编写责任人。在遮阳棚项目启动阶段，我们首先编制了遮阳棚项目章程，明确定义了遮阳棚项目的目标、范围、风险等关键要素。随后，遮阳棚项目团队根据计划陆续编制了需求文档、设计文档、测试文档等各类文档，确保遮阳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遮阳棚项目管理中的重要环节，旨在确保遮阳棚项目文档符合质量标准和遮阳棚项目需求。在遮阳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除了内部审查，我们还进行了外部审查，邀请遮阳棚项目相关利益方和专业领域的专家对文档进行独立审查。这有助于获取更全面、客观的反馈，确保遮阳棚项目文档不仅符合内部标准，也满足外部需求。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遮阳棚项目在文档编制与审查方面建立了严格的管理机制，通过规范的流程和多维度的审查，确保遮阳棚项目文档的质量、准确性和可靠性，为遮阳棚项目的顺利推进提供了有力支持。</w:t>
      </w:r>
    </w:p>
    <w:p>
      <w:pPr>
        <w:pStyle w:val="Heading2"/>
        <w:ind w:firstLine="560" w:firstLineChars="200"/>
        <w:rPr>
          <w:rFonts w:ascii="仿宋" w:eastAsia="仿宋" w:hAnsi="仿宋" w:cs="仿宋" w:hint="eastAsia"/>
          <w:sz w:val="28"/>
          <w:lang w:eastAsia="zh-CN"/>
        </w:rPr>
      </w:pPr>
      <w:bookmarkStart w:id="11" w:name="_Toc2243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我们通过多渠道发布文档，包括电子邮件、遮阳棚项目管理平台、内部网站等，以满足不同团队成员的偏好和需求。多渠道发布确保了信息的全面覆盖。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我们采用了精细的权限控制，确保只有授权人员可以访问敏感信息。这种安全措施保护了遮阳棚项目文档的机密性，防止了未经授权的信息泄露。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3270"/>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文档存档与归档是遮阳棚项目生命周期中一个至关重要的环节，直接关系到遮阳棚项目信息的长期保存和历史记录的完整性。在遮阳棚项目中，我们实施了一系列有效的文档存档与归档管理策略：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873"/>
      <w:r>
        <w:rPr>
          <w:rFonts w:ascii="仿宋" w:eastAsia="仿宋" w:hAnsi="仿宋" w:cs="仿宋" w:hint="eastAsia"/>
          <w:sz w:val="28"/>
          <w:lang w:eastAsia="zh-CN"/>
        </w:rPr>
        <w:t>四、遮阳棚项目选址可行性分析</w:t>
      </w:r>
      <w:bookmarkEnd w:id="13"/>
    </w:p>
    <w:p>
      <w:pPr>
        <w:pStyle w:val="Heading2"/>
        <w:rPr>
          <w:rFonts w:ascii="仿宋" w:eastAsia="仿宋" w:hAnsi="仿宋" w:cs="仿宋" w:hint="eastAsia"/>
          <w:lang w:eastAsia="zh-CN"/>
        </w:rPr>
      </w:pPr>
      <w:bookmarkStart w:id="14" w:name="_Toc11806"/>
      <w:r>
        <w:rPr>
          <w:rFonts w:ascii="仿宋" w:eastAsia="仿宋" w:hAnsi="仿宋" w:cs="仿宋" w:hint="eastAsia"/>
          <w:lang w:eastAsia="zh-CN"/>
        </w:rPr>
        <w:t>(一)、遮阳棚项目选址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该遮阳棚项目选址位于XX省XX市XX区XXX街道</w:t>
      </w:r>
    </w:p>
    <w:p>
      <w:pPr>
        <w:pStyle w:val="Heading2"/>
        <w:ind w:firstLine="560" w:firstLineChars="200"/>
        <w:rPr>
          <w:rFonts w:ascii="仿宋" w:eastAsia="仿宋" w:hAnsi="仿宋" w:cs="仿宋" w:hint="eastAsia"/>
          <w:sz w:val="28"/>
          <w:lang w:eastAsia="zh-CN"/>
        </w:rPr>
      </w:pPr>
      <w:bookmarkStart w:id="15" w:name="_Toc17569"/>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遮阳棚项目的征地面积将根据遮阳棚项目的实际规模和需求进行精确规划。具体面积XXX平方米，旨在确保遮阳棚项目不仅能够满足当前的发展需求，还能够预留空间以适应未来的扩展。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净用地面积是在征地面积基础上去除不可利用面积后的实际可开发用地。具体面积XXX平方米，考虑到环保、交通、安全等多方面因素，以确保遮阳棚项目在整体利用效率上达到最优。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遮阳棚项目计划建设的建筑总规模具体面积XXX平方米。这一规模的确定综合考虑了遮阳棚项目的性质、规模，以及城市规划的相关要求，确保建筑布局与周边环境协调一致。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绿地率是遮阳棚项目用地中被规划为绿地的比例。具体面积XXX平方米，旨在通过合理规划绿地，改善遮阳棚项目周边环境，提升居民生活质量，并符合城市整体绿化规划。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容积率是用地上可以建设的建筑总体积与用地面积之比。具体面积XXX，通过合理的容积率规划，确保遮阳棚项目建筑规模与周边环境和谐共生。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确保遮阳棚项目选址与当地城市规划相一致，具体面积XXX平方米。通过与城市规划部门深入沟通，确保遮阳棚项目不仅符合城市的整体发展方向，还能够融入城市的发展布局，为城市的长远发展贡献力量。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充分了解并确保遮阳棚项目选址符合当地产业政策，具体面积XXX平方米。这包括遮阳棚项目对当地经济的促进作用，以及对相关产业的带动效应，确保遮阳棚项目与地方政府的产业政策保持一致，促进共赢合作。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用地总体要求必须符合环保和可持续发展的原则，具体面积XXX平方米。通过采用绿色建筑设计、节能减排等措施，确保遮阳棚项目在建设和运营过程中对环境的影响最小化，达到可持续发展的要求。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确保遮阳棚项目选址具备必要的公共设施配套，具体面积XXX平方米。这包括交通便利性、教育、医疗等基础设施，以提高居民生活品质，使得遮阳棚项目选址更具吸引力。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考虑用地总体要求对当地社会稳定性的影响，具体面积XXX平方米。通过深入了解当地社区反馈，确保遮阳棚项目的选址和建设过程对当地社会和谐稳定产生积极作用。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遮阳棚项目选址不仅符合法规和规划，还在实际操作中具有可行性。这一全面规划将为遮阳棚项目的成功实施提供坚实的基础，确保遮阳棚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46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遮阳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遮阳棚项目的设备规划和空间设计中，我们将采取灵活设备布局的措施。设备布局将根据实际需求进行灵活设计，避免不必要的浪费。通过合理规划设备摆放位置，我们将提高设备的利用率，减少设备间距，以确保遮阳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遮阳棚项目内部引入共享设施的概念，例如共享会议室、办公区等。通过这种方式，我们可以减少对资源的重复建设，提高资源共享效率，从而减小遮阳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650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遮阳棚项目的总图布置中，我们将不同功能区域进行明确的规划，以最大程度满足遮阳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529"/>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我们首先关注市场因素，包括潜在客户分布、竞争对手位置、市场需求等。通过深入的市场调研，我们能够更准确地评估选址对于市场开拓和产品销售的影响，确保遮阳棚项目能够在有利的市场环境中蓬勃发展。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遮阳棚项目对环境的影响是综合评价的重要因素之一。我们将详细考虑选址周边的自然环境、生态保护区、水源地等情况，确保遮阳棚项目的建设和运营对环境影响最小化，并符合当地的环保法规标准。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对选址的评价还需充分考虑当地政府的产业政策和法规。我们将详细了解遮阳棚项目所在地的相关政策，确保遮阳棚项目的规划和运营与当地法规相符，降低不必要的法律风险。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考虑到社会稳定性对企业运营的重要性，我们将评估选址地区的社会安全情况、劳工关系、社区反馈等方面，以确保遮阳棚项目的建设和运营不会受到社会稳定性的负面影响。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https://d.book118.com/516130050113010042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遮阳棚项目规划设计蓝图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84CED"/>
    <w:rsid w:val="11784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1300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2024-01-28T06:26:00Z</dcterms:created>
  <dcterms:modified xsi:type="dcterms:W3CDTF">2024-01-28T06:26:31Z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7D82EB08FDB14E178DA971BA97A61510_11</vt:lpwstr>
  </property>
  <property fmtid="{D5CDD505-2E9C-101B-9397-08002B2CF9AE}" pid="3" name="KSOProductBuildVer">
    <vt:lpwstr>2052-12.1.0.16120</vt:lpwstr>
  </property>
</Properties>
</file>