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不锈钢棒材项目规划设计蓝图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76" w:history="1">
        <w:r>
          <w:rPr>
            <w:rFonts w:ascii="仿宋" w:eastAsia="仿宋" w:hAnsi="仿宋" w:cs="仿宋" w:hint="eastAsia"/>
            <w:lang w:eastAsia="zh-CN"/>
          </w:rPr>
          <w:t>前言</w:t>
        </w:r>
        <w:r>
          <w:tab/>
        </w:r>
        <w:r>
          <w:fldChar w:fldCharType="begin"/>
        </w:r>
        <w:r>
          <w:instrText xml:space="preserve"> PAGEREF _Toc8876 \h </w:instrText>
        </w:r>
        <w:r>
          <w:fldChar w:fldCharType="separate"/>
        </w:r>
        <w:r>
          <w:t>3</w:t>
        </w:r>
        <w:r>
          <w:fldChar w:fldCharType="end"/>
        </w:r>
      </w:hyperlink>
    </w:p>
    <w:p>
      <w:pPr>
        <w:pStyle w:val="TOC1"/>
        <w:tabs>
          <w:tab w:val="right" w:leader="dot" w:pos="8306"/>
        </w:tabs>
      </w:pPr>
      <w:hyperlink w:anchor="_Toc24234" w:history="1">
        <w:r>
          <w:rPr>
            <w:rFonts w:ascii="仿宋" w:eastAsia="仿宋" w:hAnsi="仿宋" w:cs="仿宋" w:hint="eastAsia"/>
            <w:lang w:eastAsia="zh-CN"/>
          </w:rPr>
          <w:t>一、不锈钢棒材项目可持续发展</w:t>
        </w:r>
        <w:r>
          <w:tab/>
        </w:r>
        <w:r>
          <w:fldChar w:fldCharType="begin"/>
        </w:r>
        <w:r>
          <w:instrText xml:space="preserve"> PAGEREF _Toc24234 \h </w:instrText>
        </w:r>
        <w:r>
          <w:fldChar w:fldCharType="separate"/>
        </w:r>
        <w:r>
          <w:t>3</w:t>
        </w:r>
        <w:r>
          <w:fldChar w:fldCharType="end"/>
        </w:r>
      </w:hyperlink>
    </w:p>
    <w:p>
      <w:pPr>
        <w:pStyle w:val="TOC2"/>
        <w:tabs>
          <w:tab w:val="right" w:leader="dot" w:pos="8306"/>
        </w:tabs>
      </w:pPr>
      <w:hyperlink w:anchor="_Toc28958" w:history="1">
        <w:r>
          <w:rPr>
            <w:rFonts w:ascii="仿宋" w:eastAsia="仿宋" w:hAnsi="仿宋" w:cs="仿宋" w:hint="eastAsia"/>
            <w:lang w:eastAsia="zh-CN"/>
          </w:rPr>
          <w:t>(一)、可持续战略与实践</w:t>
        </w:r>
        <w:r>
          <w:tab/>
        </w:r>
        <w:r>
          <w:fldChar w:fldCharType="begin"/>
        </w:r>
        <w:r>
          <w:instrText xml:space="preserve"> PAGEREF _Toc28958 \h </w:instrText>
        </w:r>
        <w:r>
          <w:fldChar w:fldCharType="separate"/>
        </w:r>
        <w:r>
          <w:t>3</w:t>
        </w:r>
        <w:r>
          <w:fldChar w:fldCharType="end"/>
        </w:r>
      </w:hyperlink>
    </w:p>
    <w:p>
      <w:pPr>
        <w:pStyle w:val="TOC2"/>
        <w:tabs>
          <w:tab w:val="right" w:leader="dot" w:pos="8306"/>
        </w:tabs>
      </w:pPr>
      <w:hyperlink w:anchor="_Toc18475" w:history="1">
        <w:r>
          <w:rPr>
            <w:rFonts w:ascii="仿宋" w:eastAsia="仿宋" w:hAnsi="仿宋" w:cs="仿宋" w:hint="eastAsia"/>
            <w:lang w:eastAsia="zh-CN"/>
          </w:rPr>
          <w:t>(二)、环保与社会责任</w:t>
        </w:r>
        <w:r>
          <w:tab/>
        </w:r>
        <w:r>
          <w:fldChar w:fldCharType="begin"/>
        </w:r>
        <w:r>
          <w:instrText xml:space="preserve"> PAGEREF _Toc18475 \h </w:instrText>
        </w:r>
        <w:r>
          <w:fldChar w:fldCharType="separate"/>
        </w:r>
        <w:r>
          <w:t>4</w:t>
        </w:r>
        <w:r>
          <w:fldChar w:fldCharType="end"/>
        </w:r>
      </w:hyperlink>
    </w:p>
    <w:p>
      <w:pPr>
        <w:pStyle w:val="TOC1"/>
        <w:tabs>
          <w:tab w:val="right" w:leader="dot" w:pos="8306"/>
        </w:tabs>
      </w:pPr>
      <w:hyperlink w:anchor="_Toc12981" w:history="1">
        <w:r>
          <w:rPr>
            <w:rFonts w:ascii="仿宋" w:eastAsia="仿宋" w:hAnsi="仿宋" w:cs="仿宋" w:hint="eastAsia"/>
            <w:lang w:eastAsia="zh-CN"/>
          </w:rPr>
          <w:t>二、不锈钢棒材项目概论</w:t>
        </w:r>
        <w:r>
          <w:tab/>
        </w:r>
        <w:r>
          <w:fldChar w:fldCharType="begin"/>
        </w:r>
        <w:r>
          <w:instrText xml:space="preserve"> PAGEREF _Toc12981 \h </w:instrText>
        </w:r>
        <w:r>
          <w:fldChar w:fldCharType="separate"/>
        </w:r>
        <w:r>
          <w:t>5</w:t>
        </w:r>
        <w:r>
          <w:fldChar w:fldCharType="end"/>
        </w:r>
      </w:hyperlink>
    </w:p>
    <w:p>
      <w:pPr>
        <w:pStyle w:val="TOC2"/>
        <w:tabs>
          <w:tab w:val="right" w:leader="dot" w:pos="8306"/>
        </w:tabs>
      </w:pPr>
      <w:hyperlink w:anchor="_Toc4913" w:history="1">
        <w:r>
          <w:rPr>
            <w:rFonts w:ascii="仿宋" w:eastAsia="仿宋" w:hAnsi="仿宋" w:cs="仿宋" w:hint="eastAsia"/>
            <w:lang w:eastAsia="zh-CN"/>
          </w:rPr>
          <w:t>(一)、不锈钢棒材项目概况</w:t>
        </w:r>
        <w:r>
          <w:tab/>
        </w:r>
        <w:r>
          <w:fldChar w:fldCharType="begin"/>
        </w:r>
        <w:r>
          <w:instrText xml:space="preserve"> PAGEREF _Toc4913 \h </w:instrText>
        </w:r>
        <w:r>
          <w:fldChar w:fldCharType="separate"/>
        </w:r>
        <w:r>
          <w:t>5</w:t>
        </w:r>
        <w:r>
          <w:fldChar w:fldCharType="end"/>
        </w:r>
      </w:hyperlink>
    </w:p>
    <w:p>
      <w:pPr>
        <w:pStyle w:val="TOC2"/>
        <w:tabs>
          <w:tab w:val="right" w:leader="dot" w:pos="8306"/>
        </w:tabs>
      </w:pPr>
      <w:hyperlink w:anchor="_Toc993" w:history="1">
        <w:r>
          <w:rPr>
            <w:rFonts w:ascii="仿宋" w:eastAsia="仿宋" w:hAnsi="仿宋" w:cs="仿宋" w:hint="eastAsia"/>
            <w:lang w:eastAsia="zh-CN"/>
          </w:rPr>
          <w:t>(二)、不锈钢棒材项目目标</w:t>
        </w:r>
        <w:r>
          <w:tab/>
        </w:r>
        <w:r>
          <w:fldChar w:fldCharType="begin"/>
        </w:r>
        <w:r>
          <w:instrText xml:space="preserve"> PAGEREF _Toc993 \h </w:instrText>
        </w:r>
        <w:r>
          <w:fldChar w:fldCharType="separate"/>
        </w:r>
        <w:r>
          <w:t>7</w:t>
        </w:r>
        <w:r>
          <w:fldChar w:fldCharType="end"/>
        </w:r>
      </w:hyperlink>
    </w:p>
    <w:p>
      <w:pPr>
        <w:pStyle w:val="TOC2"/>
        <w:tabs>
          <w:tab w:val="right" w:leader="dot" w:pos="8306"/>
        </w:tabs>
      </w:pPr>
      <w:hyperlink w:anchor="_Toc25625" w:history="1">
        <w:r>
          <w:rPr>
            <w:rFonts w:ascii="仿宋" w:eastAsia="仿宋" w:hAnsi="仿宋" w:cs="仿宋" w:hint="eastAsia"/>
            <w:lang w:eastAsia="zh-CN"/>
          </w:rPr>
          <w:t>(三)、不锈钢棒材项目提出的理由</w:t>
        </w:r>
        <w:r>
          <w:tab/>
        </w:r>
        <w:r>
          <w:fldChar w:fldCharType="begin"/>
        </w:r>
        <w:r>
          <w:instrText xml:space="preserve"> PAGEREF _Toc25625 \h </w:instrText>
        </w:r>
        <w:r>
          <w:fldChar w:fldCharType="separate"/>
        </w:r>
        <w:r>
          <w:t>8</w:t>
        </w:r>
        <w:r>
          <w:fldChar w:fldCharType="end"/>
        </w:r>
      </w:hyperlink>
    </w:p>
    <w:p>
      <w:pPr>
        <w:pStyle w:val="TOC2"/>
        <w:tabs>
          <w:tab w:val="right" w:leader="dot" w:pos="8306"/>
        </w:tabs>
      </w:pPr>
      <w:hyperlink w:anchor="_Toc12934" w:history="1">
        <w:r>
          <w:rPr>
            <w:rFonts w:ascii="仿宋" w:eastAsia="仿宋" w:hAnsi="仿宋" w:cs="仿宋" w:hint="eastAsia"/>
            <w:lang w:eastAsia="zh-CN"/>
          </w:rPr>
          <w:t>(四)、不锈钢棒材项目意义</w:t>
        </w:r>
        <w:r>
          <w:tab/>
        </w:r>
        <w:r>
          <w:fldChar w:fldCharType="begin"/>
        </w:r>
        <w:r>
          <w:instrText xml:space="preserve"> PAGEREF _Toc12934 \h </w:instrText>
        </w:r>
        <w:r>
          <w:fldChar w:fldCharType="separate"/>
        </w:r>
        <w:r>
          <w:t>9</w:t>
        </w:r>
        <w:r>
          <w:fldChar w:fldCharType="end"/>
        </w:r>
      </w:hyperlink>
    </w:p>
    <w:p>
      <w:pPr>
        <w:pStyle w:val="TOC2"/>
        <w:tabs>
          <w:tab w:val="right" w:leader="dot" w:pos="8306"/>
        </w:tabs>
      </w:pPr>
      <w:hyperlink w:anchor="_Toc10286" w:history="1">
        <w:r>
          <w:rPr>
            <w:rFonts w:ascii="仿宋" w:eastAsia="仿宋" w:hAnsi="仿宋" w:cs="仿宋" w:hint="eastAsia"/>
            <w:lang w:eastAsia="zh-CN"/>
          </w:rPr>
          <w:t>(五)、不锈钢棒材项目背景</w:t>
        </w:r>
        <w:r>
          <w:tab/>
        </w:r>
        <w:r>
          <w:fldChar w:fldCharType="begin"/>
        </w:r>
        <w:r>
          <w:instrText xml:space="preserve"> PAGEREF _Toc10286 \h </w:instrText>
        </w:r>
        <w:r>
          <w:fldChar w:fldCharType="separate"/>
        </w:r>
        <w:r>
          <w:t>10</w:t>
        </w:r>
        <w:r>
          <w:fldChar w:fldCharType="end"/>
        </w:r>
      </w:hyperlink>
    </w:p>
    <w:p>
      <w:pPr>
        <w:pStyle w:val="TOC1"/>
        <w:tabs>
          <w:tab w:val="right" w:leader="dot" w:pos="8306"/>
        </w:tabs>
      </w:pPr>
      <w:hyperlink w:anchor="_Toc23002" w:history="1">
        <w:r>
          <w:rPr>
            <w:rFonts w:ascii="仿宋" w:eastAsia="仿宋" w:hAnsi="仿宋" w:cs="仿宋" w:hint="eastAsia"/>
            <w:lang w:eastAsia="zh-CN"/>
          </w:rPr>
          <w:t>三、市场分析、调研</w:t>
        </w:r>
        <w:r>
          <w:tab/>
        </w:r>
        <w:r>
          <w:fldChar w:fldCharType="begin"/>
        </w:r>
        <w:r>
          <w:instrText xml:space="preserve"> PAGEREF _Toc23002 \h </w:instrText>
        </w:r>
        <w:r>
          <w:fldChar w:fldCharType="separate"/>
        </w:r>
        <w:r>
          <w:t>11</w:t>
        </w:r>
        <w:r>
          <w:fldChar w:fldCharType="end"/>
        </w:r>
      </w:hyperlink>
    </w:p>
    <w:p>
      <w:pPr>
        <w:pStyle w:val="TOC2"/>
        <w:tabs>
          <w:tab w:val="right" w:leader="dot" w:pos="8306"/>
        </w:tabs>
      </w:pPr>
      <w:hyperlink w:anchor="_Toc11418" w:history="1">
        <w:r>
          <w:rPr>
            <w:rFonts w:ascii="仿宋" w:eastAsia="仿宋" w:hAnsi="仿宋" w:cs="仿宋" w:hint="eastAsia"/>
            <w:lang w:eastAsia="zh-CN"/>
          </w:rPr>
          <w:t>(一)、不锈钢棒材行业分析</w:t>
        </w:r>
        <w:r>
          <w:tab/>
        </w:r>
        <w:r>
          <w:fldChar w:fldCharType="begin"/>
        </w:r>
        <w:r>
          <w:instrText xml:space="preserve"> PAGEREF _Toc11418 \h </w:instrText>
        </w:r>
        <w:r>
          <w:fldChar w:fldCharType="separate"/>
        </w:r>
        <w:r>
          <w:t>11</w:t>
        </w:r>
        <w:r>
          <w:fldChar w:fldCharType="end"/>
        </w:r>
      </w:hyperlink>
    </w:p>
    <w:p>
      <w:pPr>
        <w:pStyle w:val="TOC2"/>
        <w:tabs>
          <w:tab w:val="right" w:leader="dot" w:pos="8306"/>
        </w:tabs>
      </w:pPr>
      <w:hyperlink w:anchor="_Toc24063" w:history="1">
        <w:r>
          <w:rPr>
            <w:rFonts w:ascii="仿宋" w:eastAsia="仿宋" w:hAnsi="仿宋" w:cs="仿宋" w:hint="eastAsia"/>
            <w:lang w:eastAsia="zh-CN"/>
          </w:rPr>
          <w:t>(二)、不锈钢棒材市场分析预测</w:t>
        </w:r>
        <w:r>
          <w:tab/>
        </w:r>
        <w:r>
          <w:fldChar w:fldCharType="begin"/>
        </w:r>
        <w:r>
          <w:instrText xml:space="preserve"> PAGEREF _Toc24063 \h </w:instrText>
        </w:r>
        <w:r>
          <w:fldChar w:fldCharType="separate"/>
        </w:r>
        <w:r>
          <w:t>12</w:t>
        </w:r>
        <w:r>
          <w:fldChar w:fldCharType="end"/>
        </w:r>
      </w:hyperlink>
    </w:p>
    <w:p>
      <w:pPr>
        <w:pStyle w:val="TOC1"/>
        <w:tabs>
          <w:tab w:val="right" w:leader="dot" w:pos="8306"/>
        </w:tabs>
      </w:pPr>
      <w:hyperlink w:anchor="_Toc27152" w:history="1">
        <w:r>
          <w:rPr>
            <w:rFonts w:ascii="仿宋" w:eastAsia="仿宋" w:hAnsi="仿宋" w:cs="仿宋" w:hint="eastAsia"/>
            <w:lang w:eastAsia="zh-CN"/>
          </w:rPr>
          <w:t>四、不锈钢棒材项目建设单位说明</w:t>
        </w:r>
        <w:r>
          <w:tab/>
        </w:r>
        <w:r>
          <w:fldChar w:fldCharType="begin"/>
        </w:r>
        <w:r>
          <w:instrText xml:space="preserve"> PAGEREF _Toc27152 \h </w:instrText>
        </w:r>
        <w:r>
          <w:fldChar w:fldCharType="separate"/>
        </w:r>
        <w:r>
          <w:t>13</w:t>
        </w:r>
        <w:r>
          <w:fldChar w:fldCharType="end"/>
        </w:r>
      </w:hyperlink>
    </w:p>
    <w:p>
      <w:pPr>
        <w:pStyle w:val="TOC2"/>
        <w:tabs>
          <w:tab w:val="right" w:leader="dot" w:pos="8306"/>
        </w:tabs>
      </w:pPr>
      <w:hyperlink w:anchor="_Toc19856" w:history="1">
        <w:r>
          <w:rPr>
            <w:rFonts w:ascii="仿宋" w:eastAsia="仿宋" w:hAnsi="仿宋" w:cs="仿宋" w:hint="eastAsia"/>
            <w:lang w:eastAsia="zh-CN"/>
          </w:rPr>
          <w:t>(一)、不锈钢棒材项目承办单位基本情况</w:t>
        </w:r>
        <w:r>
          <w:tab/>
        </w:r>
        <w:r>
          <w:fldChar w:fldCharType="begin"/>
        </w:r>
        <w:r>
          <w:instrText xml:space="preserve"> PAGEREF _Toc19856 \h </w:instrText>
        </w:r>
        <w:r>
          <w:fldChar w:fldCharType="separate"/>
        </w:r>
        <w:r>
          <w:t>13</w:t>
        </w:r>
        <w:r>
          <w:fldChar w:fldCharType="end"/>
        </w:r>
      </w:hyperlink>
    </w:p>
    <w:p>
      <w:pPr>
        <w:pStyle w:val="TOC2"/>
        <w:tabs>
          <w:tab w:val="right" w:leader="dot" w:pos="8306"/>
        </w:tabs>
      </w:pPr>
      <w:hyperlink w:anchor="_Toc4777" w:history="1">
        <w:r>
          <w:rPr>
            <w:rFonts w:ascii="仿宋" w:eastAsia="仿宋" w:hAnsi="仿宋" w:cs="仿宋" w:hint="eastAsia"/>
            <w:lang w:eastAsia="zh-CN"/>
          </w:rPr>
          <w:t>(二)、公司经济效益分析</w:t>
        </w:r>
        <w:r>
          <w:tab/>
        </w:r>
        <w:r>
          <w:fldChar w:fldCharType="begin"/>
        </w:r>
        <w:r>
          <w:instrText xml:space="preserve"> PAGEREF _Toc4777 \h </w:instrText>
        </w:r>
        <w:r>
          <w:fldChar w:fldCharType="separate"/>
        </w:r>
        <w:r>
          <w:t>13</w:t>
        </w:r>
        <w:r>
          <w:fldChar w:fldCharType="end"/>
        </w:r>
      </w:hyperlink>
    </w:p>
    <w:p>
      <w:pPr>
        <w:pStyle w:val="TOC1"/>
        <w:tabs>
          <w:tab w:val="right" w:leader="dot" w:pos="8306"/>
        </w:tabs>
      </w:pPr>
      <w:hyperlink w:anchor="_Toc8319" w:history="1">
        <w:r>
          <w:rPr>
            <w:rFonts w:ascii="仿宋" w:eastAsia="仿宋" w:hAnsi="仿宋" w:cs="仿宋" w:hint="eastAsia"/>
            <w:lang w:eastAsia="zh-CN"/>
          </w:rPr>
          <w:t>五、产品规划分析</w:t>
        </w:r>
        <w:r>
          <w:tab/>
        </w:r>
        <w:r>
          <w:fldChar w:fldCharType="begin"/>
        </w:r>
        <w:r>
          <w:instrText xml:space="preserve"> PAGEREF _Toc8319 \h </w:instrText>
        </w:r>
        <w:r>
          <w:fldChar w:fldCharType="separate"/>
        </w:r>
        <w:r>
          <w:t>14</w:t>
        </w:r>
        <w:r>
          <w:fldChar w:fldCharType="end"/>
        </w:r>
      </w:hyperlink>
    </w:p>
    <w:p>
      <w:pPr>
        <w:pStyle w:val="TOC2"/>
        <w:tabs>
          <w:tab w:val="right" w:leader="dot" w:pos="8306"/>
        </w:tabs>
      </w:pPr>
      <w:hyperlink w:anchor="_Toc7115" w:history="1">
        <w:r>
          <w:rPr>
            <w:rFonts w:ascii="仿宋" w:eastAsia="仿宋" w:hAnsi="仿宋" w:cs="仿宋" w:hint="eastAsia"/>
            <w:lang w:eastAsia="zh-CN"/>
          </w:rPr>
          <w:t>(一)、产品规划</w:t>
        </w:r>
        <w:r>
          <w:tab/>
        </w:r>
        <w:r>
          <w:fldChar w:fldCharType="begin"/>
        </w:r>
        <w:r>
          <w:instrText xml:space="preserve"> PAGEREF _Toc7115 \h </w:instrText>
        </w:r>
        <w:r>
          <w:fldChar w:fldCharType="separate"/>
        </w:r>
        <w:r>
          <w:t>14</w:t>
        </w:r>
        <w:r>
          <w:fldChar w:fldCharType="end"/>
        </w:r>
      </w:hyperlink>
    </w:p>
    <w:p>
      <w:pPr>
        <w:pStyle w:val="TOC2"/>
        <w:tabs>
          <w:tab w:val="right" w:leader="dot" w:pos="8306"/>
        </w:tabs>
      </w:pPr>
      <w:hyperlink w:anchor="_Toc18161" w:history="1">
        <w:r>
          <w:rPr>
            <w:rFonts w:ascii="仿宋" w:eastAsia="仿宋" w:hAnsi="仿宋" w:cs="仿宋" w:hint="eastAsia"/>
            <w:lang w:eastAsia="zh-CN"/>
          </w:rPr>
          <w:t>(二)、建设规模</w:t>
        </w:r>
        <w:r>
          <w:tab/>
        </w:r>
        <w:r>
          <w:fldChar w:fldCharType="begin"/>
        </w:r>
        <w:r>
          <w:instrText xml:space="preserve"> PAGEREF _Toc18161 \h </w:instrText>
        </w:r>
        <w:r>
          <w:fldChar w:fldCharType="separate"/>
        </w:r>
        <w:r>
          <w:t>15</w:t>
        </w:r>
        <w:r>
          <w:fldChar w:fldCharType="end"/>
        </w:r>
      </w:hyperlink>
    </w:p>
    <w:p>
      <w:pPr>
        <w:pStyle w:val="TOC1"/>
        <w:tabs>
          <w:tab w:val="right" w:leader="dot" w:pos="8306"/>
        </w:tabs>
      </w:pPr>
      <w:hyperlink w:anchor="_Toc3084" w:history="1">
        <w:r>
          <w:rPr>
            <w:rFonts w:ascii="仿宋" w:eastAsia="仿宋" w:hAnsi="仿宋" w:cs="仿宋" w:hint="eastAsia"/>
            <w:lang w:eastAsia="zh-CN"/>
          </w:rPr>
          <w:t>六、工艺说明</w:t>
        </w:r>
        <w:r>
          <w:tab/>
        </w:r>
        <w:r>
          <w:fldChar w:fldCharType="begin"/>
        </w:r>
        <w:r>
          <w:instrText xml:space="preserve"> PAGEREF _Toc3084 \h </w:instrText>
        </w:r>
        <w:r>
          <w:fldChar w:fldCharType="separate"/>
        </w:r>
        <w:r>
          <w:t>16</w:t>
        </w:r>
        <w:r>
          <w:fldChar w:fldCharType="end"/>
        </w:r>
      </w:hyperlink>
    </w:p>
    <w:p>
      <w:pPr>
        <w:pStyle w:val="TOC2"/>
        <w:tabs>
          <w:tab w:val="right" w:leader="dot" w:pos="8306"/>
        </w:tabs>
      </w:pPr>
      <w:hyperlink w:anchor="_Toc20484" w:history="1">
        <w:r>
          <w:rPr>
            <w:rFonts w:ascii="仿宋" w:eastAsia="仿宋" w:hAnsi="仿宋" w:cs="仿宋" w:hint="eastAsia"/>
            <w:lang w:eastAsia="zh-CN"/>
          </w:rPr>
          <w:t>(一)、技术管理特点</w:t>
        </w:r>
        <w:r>
          <w:tab/>
        </w:r>
        <w:r>
          <w:fldChar w:fldCharType="begin"/>
        </w:r>
        <w:r>
          <w:instrText xml:space="preserve"> PAGEREF _Toc20484 \h </w:instrText>
        </w:r>
        <w:r>
          <w:fldChar w:fldCharType="separate"/>
        </w:r>
        <w:r>
          <w:t>16</w:t>
        </w:r>
        <w:r>
          <w:fldChar w:fldCharType="end"/>
        </w:r>
      </w:hyperlink>
    </w:p>
    <w:p>
      <w:pPr>
        <w:pStyle w:val="TOC2"/>
        <w:tabs>
          <w:tab w:val="right" w:leader="dot" w:pos="8306"/>
        </w:tabs>
      </w:pPr>
      <w:hyperlink w:anchor="_Toc21875" w:history="1">
        <w:r>
          <w:rPr>
            <w:rFonts w:ascii="仿宋" w:eastAsia="仿宋" w:hAnsi="仿宋" w:cs="仿宋" w:hint="eastAsia"/>
            <w:lang w:eastAsia="zh-CN"/>
          </w:rPr>
          <w:t>(二)、不锈钢棒材项目工艺技术设计方案</w:t>
        </w:r>
        <w:r>
          <w:tab/>
        </w:r>
        <w:r>
          <w:fldChar w:fldCharType="begin"/>
        </w:r>
        <w:r>
          <w:instrText xml:space="preserve"> PAGEREF _Toc21875 \h </w:instrText>
        </w:r>
        <w:r>
          <w:fldChar w:fldCharType="separate"/>
        </w:r>
        <w:r>
          <w:t>17</w:t>
        </w:r>
        <w:r>
          <w:fldChar w:fldCharType="end"/>
        </w:r>
      </w:hyperlink>
    </w:p>
    <w:p>
      <w:pPr>
        <w:pStyle w:val="TOC2"/>
        <w:tabs>
          <w:tab w:val="right" w:leader="dot" w:pos="8306"/>
        </w:tabs>
      </w:pPr>
      <w:hyperlink w:anchor="_Toc28567" w:history="1">
        <w:r>
          <w:rPr>
            <w:rFonts w:ascii="仿宋" w:eastAsia="仿宋" w:hAnsi="仿宋" w:cs="仿宋" w:hint="eastAsia"/>
            <w:lang w:eastAsia="zh-CN"/>
          </w:rPr>
          <w:t>(三)、设备选型方案</w:t>
        </w:r>
        <w:r>
          <w:tab/>
        </w:r>
        <w:r>
          <w:fldChar w:fldCharType="begin"/>
        </w:r>
        <w:r>
          <w:instrText xml:space="preserve"> PAGEREF _Toc28567 \h </w:instrText>
        </w:r>
        <w:r>
          <w:fldChar w:fldCharType="separate"/>
        </w:r>
        <w:r>
          <w:t>19</w:t>
        </w:r>
        <w:r>
          <w:fldChar w:fldCharType="end"/>
        </w:r>
      </w:hyperlink>
    </w:p>
    <w:p>
      <w:pPr>
        <w:pStyle w:val="TOC1"/>
        <w:tabs>
          <w:tab w:val="right" w:leader="dot" w:pos="8306"/>
        </w:tabs>
      </w:pPr>
      <w:hyperlink w:anchor="_Toc1671" w:history="1">
        <w:r>
          <w:rPr>
            <w:rFonts w:ascii="仿宋" w:eastAsia="仿宋" w:hAnsi="仿宋" w:cs="仿宋" w:hint="eastAsia"/>
            <w:lang w:eastAsia="zh-CN"/>
          </w:rPr>
          <w:t>七、不锈钢棒材项目环境影响分析</w:t>
        </w:r>
        <w:r>
          <w:tab/>
        </w:r>
        <w:r>
          <w:fldChar w:fldCharType="begin"/>
        </w:r>
        <w:r>
          <w:instrText xml:space="preserve"> PAGEREF _Toc1671 \h </w:instrText>
        </w:r>
        <w:r>
          <w:fldChar w:fldCharType="separate"/>
        </w:r>
        <w:r>
          <w:t>20</w:t>
        </w:r>
        <w:r>
          <w:fldChar w:fldCharType="end"/>
        </w:r>
      </w:hyperlink>
    </w:p>
    <w:p>
      <w:pPr>
        <w:pStyle w:val="TOC2"/>
        <w:tabs>
          <w:tab w:val="right" w:leader="dot" w:pos="8306"/>
        </w:tabs>
      </w:pPr>
      <w:hyperlink w:anchor="_Toc9107" w:history="1">
        <w:r>
          <w:rPr>
            <w:rFonts w:ascii="仿宋" w:eastAsia="仿宋" w:hAnsi="仿宋" w:cs="仿宋" w:hint="eastAsia"/>
            <w:lang w:eastAsia="zh-CN"/>
          </w:rPr>
          <w:t>(一)、建设区域环境质量现状</w:t>
        </w:r>
        <w:r>
          <w:tab/>
        </w:r>
        <w:r>
          <w:fldChar w:fldCharType="begin"/>
        </w:r>
        <w:r>
          <w:instrText xml:space="preserve"> PAGEREF _Toc9107 \h </w:instrText>
        </w:r>
        <w:r>
          <w:fldChar w:fldCharType="separate"/>
        </w:r>
        <w:r>
          <w:t>20</w:t>
        </w:r>
        <w:r>
          <w:fldChar w:fldCharType="end"/>
        </w:r>
      </w:hyperlink>
    </w:p>
    <w:p>
      <w:pPr>
        <w:pStyle w:val="TOC2"/>
        <w:tabs>
          <w:tab w:val="right" w:leader="dot" w:pos="8306"/>
        </w:tabs>
      </w:pPr>
      <w:hyperlink w:anchor="_Toc12553" w:history="1">
        <w:r>
          <w:rPr>
            <w:rFonts w:ascii="仿宋" w:eastAsia="仿宋" w:hAnsi="仿宋" w:cs="仿宋" w:hint="eastAsia"/>
            <w:lang w:eastAsia="zh-CN"/>
          </w:rPr>
          <w:t>(二)、建设期环境保护</w:t>
        </w:r>
        <w:r>
          <w:tab/>
        </w:r>
        <w:r>
          <w:fldChar w:fldCharType="begin"/>
        </w:r>
        <w:r>
          <w:instrText xml:space="preserve"> PAGEREF _Toc12553 \h </w:instrText>
        </w:r>
        <w:r>
          <w:fldChar w:fldCharType="separate"/>
        </w:r>
        <w:r>
          <w:t>21</w:t>
        </w:r>
        <w:r>
          <w:fldChar w:fldCharType="end"/>
        </w:r>
      </w:hyperlink>
    </w:p>
    <w:p>
      <w:pPr>
        <w:pStyle w:val="TOC2"/>
        <w:tabs>
          <w:tab w:val="right" w:leader="dot" w:pos="8306"/>
        </w:tabs>
      </w:pPr>
      <w:hyperlink w:anchor="_Toc31817" w:history="1">
        <w:r>
          <w:rPr>
            <w:rFonts w:ascii="仿宋" w:eastAsia="仿宋" w:hAnsi="仿宋" w:cs="仿宋" w:hint="eastAsia"/>
            <w:lang w:eastAsia="zh-CN"/>
          </w:rPr>
          <w:t>(三)、运营期环境保护</w:t>
        </w:r>
        <w:r>
          <w:tab/>
        </w:r>
        <w:r>
          <w:fldChar w:fldCharType="begin"/>
        </w:r>
        <w:r>
          <w:instrText xml:space="preserve"> PAGEREF _Toc31817 \h </w:instrText>
        </w:r>
        <w:r>
          <w:fldChar w:fldCharType="separate"/>
        </w:r>
        <w:r>
          <w:t>23</w:t>
        </w:r>
        <w:r>
          <w:fldChar w:fldCharType="end"/>
        </w:r>
      </w:hyperlink>
    </w:p>
    <w:p>
      <w:pPr>
        <w:pStyle w:val="TOC2"/>
        <w:tabs>
          <w:tab w:val="right" w:leader="dot" w:pos="8306"/>
        </w:tabs>
      </w:pPr>
      <w:hyperlink w:anchor="_Toc6991" w:history="1">
        <w:r>
          <w:rPr>
            <w:rFonts w:ascii="仿宋" w:eastAsia="仿宋" w:hAnsi="仿宋" w:cs="仿宋" w:hint="eastAsia"/>
            <w:lang w:eastAsia="zh-CN"/>
          </w:rPr>
          <w:t>(四)、不锈钢棒材项目建设对区域经济的影响</w:t>
        </w:r>
        <w:r>
          <w:tab/>
        </w:r>
        <w:r>
          <w:fldChar w:fldCharType="begin"/>
        </w:r>
        <w:r>
          <w:instrText xml:space="preserve"> PAGEREF _Toc6991 \h </w:instrText>
        </w:r>
        <w:r>
          <w:fldChar w:fldCharType="separate"/>
        </w:r>
        <w:r>
          <w:t>24</w:t>
        </w:r>
        <w:r>
          <w:fldChar w:fldCharType="end"/>
        </w:r>
      </w:hyperlink>
    </w:p>
    <w:p>
      <w:pPr>
        <w:pStyle w:val="TOC2"/>
        <w:tabs>
          <w:tab w:val="right" w:leader="dot" w:pos="8306"/>
        </w:tabs>
      </w:pPr>
      <w:hyperlink w:anchor="_Toc26842" w:history="1">
        <w:r>
          <w:rPr>
            <w:rFonts w:ascii="仿宋" w:eastAsia="仿宋" w:hAnsi="仿宋" w:cs="仿宋" w:hint="eastAsia"/>
            <w:lang w:eastAsia="zh-CN"/>
          </w:rPr>
          <w:t>(五)、废弃物处理</w:t>
        </w:r>
        <w:r>
          <w:tab/>
        </w:r>
        <w:r>
          <w:fldChar w:fldCharType="begin"/>
        </w:r>
        <w:r>
          <w:instrText xml:space="preserve"> PAGEREF _Toc26842 \h </w:instrText>
        </w:r>
        <w:r>
          <w:fldChar w:fldCharType="separate"/>
        </w:r>
        <w:r>
          <w:t>26</w:t>
        </w:r>
        <w:r>
          <w:fldChar w:fldCharType="end"/>
        </w:r>
      </w:hyperlink>
    </w:p>
    <w:p>
      <w:pPr>
        <w:pStyle w:val="TOC2"/>
        <w:tabs>
          <w:tab w:val="right" w:leader="dot" w:pos="8306"/>
        </w:tabs>
      </w:pPr>
      <w:hyperlink w:anchor="_Toc14741" w:history="1">
        <w:r>
          <w:rPr>
            <w:rFonts w:ascii="仿宋" w:eastAsia="仿宋" w:hAnsi="仿宋" w:cs="仿宋" w:hint="eastAsia"/>
            <w:lang w:eastAsia="zh-CN"/>
          </w:rPr>
          <w:t>(六)、特殊环境影响分析</w:t>
        </w:r>
        <w:r>
          <w:tab/>
        </w:r>
        <w:r>
          <w:fldChar w:fldCharType="begin"/>
        </w:r>
        <w:r>
          <w:instrText xml:space="preserve"> PAGEREF _Toc14741 \h </w:instrText>
        </w:r>
        <w:r>
          <w:fldChar w:fldCharType="separate"/>
        </w:r>
        <w:r>
          <w:t>27</w:t>
        </w:r>
        <w:r>
          <w:fldChar w:fldCharType="end"/>
        </w:r>
      </w:hyperlink>
    </w:p>
    <w:p>
      <w:pPr>
        <w:pStyle w:val="TOC2"/>
        <w:tabs>
          <w:tab w:val="right" w:leader="dot" w:pos="8306"/>
        </w:tabs>
      </w:pPr>
      <w:hyperlink w:anchor="_Toc12229" w:history="1">
        <w:r>
          <w:rPr>
            <w:rFonts w:ascii="仿宋" w:eastAsia="仿宋" w:hAnsi="仿宋" w:cs="仿宋" w:hint="eastAsia"/>
            <w:lang w:eastAsia="zh-CN"/>
          </w:rPr>
          <w:t>(七)、清洁生产</w:t>
        </w:r>
        <w:r>
          <w:tab/>
        </w:r>
        <w:r>
          <w:fldChar w:fldCharType="begin"/>
        </w:r>
        <w:r>
          <w:instrText xml:space="preserve"> PAGEREF _Toc12229 \h </w:instrText>
        </w:r>
        <w:r>
          <w:fldChar w:fldCharType="separate"/>
        </w:r>
        <w:r>
          <w:t>28</w:t>
        </w:r>
        <w:r>
          <w:fldChar w:fldCharType="end"/>
        </w:r>
      </w:hyperlink>
    </w:p>
    <w:p>
      <w:pPr>
        <w:pStyle w:val="TOC2"/>
        <w:tabs>
          <w:tab w:val="right" w:leader="dot" w:pos="8306"/>
        </w:tabs>
      </w:pPr>
      <w:hyperlink w:anchor="_Toc5825" w:history="1">
        <w:r>
          <w:rPr>
            <w:rFonts w:ascii="仿宋" w:eastAsia="仿宋" w:hAnsi="仿宋" w:cs="仿宋" w:hint="eastAsia"/>
            <w:lang w:eastAsia="zh-CN"/>
          </w:rPr>
          <w:t>(八)、环境保护综合评价</w:t>
        </w:r>
        <w:r>
          <w:tab/>
        </w:r>
        <w:r>
          <w:fldChar w:fldCharType="begin"/>
        </w:r>
        <w:r>
          <w:instrText xml:space="preserve"> PAGEREF _Toc5825 \h </w:instrText>
        </w:r>
        <w:r>
          <w:fldChar w:fldCharType="separate"/>
        </w:r>
        <w:r>
          <w:t>29</w:t>
        </w:r>
        <w:r>
          <w:fldChar w:fldCharType="end"/>
        </w:r>
      </w:hyperlink>
    </w:p>
    <w:p>
      <w:pPr>
        <w:pStyle w:val="TOC1"/>
        <w:tabs>
          <w:tab w:val="right" w:leader="dot" w:pos="8306"/>
        </w:tabs>
      </w:pPr>
      <w:hyperlink w:anchor="_Toc15636" w:history="1">
        <w:r>
          <w:rPr>
            <w:rFonts w:ascii="仿宋" w:eastAsia="仿宋" w:hAnsi="仿宋" w:cs="仿宋" w:hint="eastAsia"/>
            <w:lang w:eastAsia="zh-CN"/>
          </w:rPr>
          <w:t>八、不锈钢棒材项目风险管理</w:t>
        </w:r>
        <w:r>
          <w:tab/>
        </w:r>
        <w:r>
          <w:fldChar w:fldCharType="begin"/>
        </w:r>
        <w:r>
          <w:instrText xml:space="preserve"> PAGEREF _Toc15636 \h </w:instrText>
        </w:r>
        <w:r>
          <w:fldChar w:fldCharType="separate"/>
        </w:r>
        <w:r>
          <w:t>31</w:t>
        </w:r>
        <w:r>
          <w:fldChar w:fldCharType="end"/>
        </w:r>
      </w:hyperlink>
    </w:p>
    <w:p>
      <w:pPr>
        <w:pStyle w:val="TOC2"/>
        <w:tabs>
          <w:tab w:val="right" w:leader="dot" w:pos="8306"/>
        </w:tabs>
      </w:pPr>
      <w:hyperlink w:anchor="_Toc20596" w:history="1">
        <w:r>
          <w:rPr>
            <w:rFonts w:ascii="仿宋" w:eastAsia="仿宋" w:hAnsi="仿宋" w:cs="仿宋" w:hint="eastAsia"/>
            <w:lang w:eastAsia="zh-CN"/>
          </w:rPr>
          <w:t>(一)、风险识别与评估</w:t>
        </w:r>
        <w:r>
          <w:tab/>
        </w:r>
        <w:r>
          <w:fldChar w:fldCharType="begin"/>
        </w:r>
        <w:r>
          <w:instrText xml:space="preserve"> PAGEREF _Toc20596 \h </w:instrText>
        </w:r>
        <w:r>
          <w:fldChar w:fldCharType="separate"/>
        </w:r>
        <w:r>
          <w:t>31</w:t>
        </w:r>
        <w:r>
          <w:fldChar w:fldCharType="end"/>
        </w:r>
      </w:hyperlink>
    </w:p>
    <w:p>
      <w:pPr>
        <w:pStyle w:val="TOC2"/>
        <w:tabs>
          <w:tab w:val="right" w:leader="dot" w:pos="8306"/>
        </w:tabs>
      </w:pPr>
      <w:hyperlink w:anchor="_Toc31420" w:history="1">
        <w:r>
          <w:rPr>
            <w:rFonts w:ascii="仿宋" w:eastAsia="仿宋" w:hAnsi="仿宋" w:cs="仿宋" w:hint="eastAsia"/>
            <w:lang w:eastAsia="zh-CN"/>
          </w:rPr>
          <w:t>(二)、风险应对策略</w:t>
        </w:r>
        <w:r>
          <w:tab/>
        </w:r>
        <w:r>
          <w:fldChar w:fldCharType="begin"/>
        </w:r>
        <w:r>
          <w:instrText xml:space="preserve"> PAGEREF _Toc31420 \h </w:instrText>
        </w:r>
        <w:r>
          <w:fldChar w:fldCharType="separate"/>
        </w:r>
        <w:r>
          <w:t>32</w:t>
        </w:r>
        <w:r>
          <w:fldChar w:fldCharType="end"/>
        </w:r>
      </w:hyperlink>
    </w:p>
    <w:p>
      <w:pPr>
        <w:pStyle w:val="TOC2"/>
        <w:tabs>
          <w:tab w:val="right" w:leader="dot" w:pos="8306"/>
        </w:tabs>
      </w:pPr>
      <w:hyperlink w:anchor="_Toc10324" w:history="1">
        <w:r>
          <w:rPr>
            <w:rFonts w:ascii="仿宋" w:eastAsia="仿宋" w:hAnsi="仿宋" w:cs="仿宋" w:hint="eastAsia"/>
            <w:lang w:eastAsia="zh-CN"/>
          </w:rPr>
          <w:t>(三)、风险监控与控制</w:t>
        </w:r>
        <w:r>
          <w:tab/>
        </w:r>
        <w:r>
          <w:fldChar w:fldCharType="begin"/>
        </w:r>
        <w:r>
          <w:instrText xml:space="preserve"> PAGEREF _Toc10324 \h </w:instrText>
        </w:r>
        <w:r>
          <w:fldChar w:fldCharType="separate"/>
        </w:r>
        <w:r>
          <w:t>34</w:t>
        </w:r>
        <w:r>
          <w:fldChar w:fldCharType="end"/>
        </w:r>
      </w:hyperlink>
    </w:p>
    <w:p>
      <w:pPr>
        <w:pStyle w:val="TOC1"/>
        <w:tabs>
          <w:tab w:val="right" w:leader="dot" w:pos="8306"/>
        </w:tabs>
      </w:pPr>
      <w:hyperlink w:anchor="_Toc19757" w:history="1">
        <w:r>
          <w:rPr>
            <w:rFonts w:ascii="仿宋" w:eastAsia="仿宋" w:hAnsi="仿宋" w:cs="仿宋" w:hint="eastAsia"/>
            <w:lang w:eastAsia="zh-CN"/>
          </w:rPr>
          <w:t>九、不锈钢棒材项目人力资源管理</w:t>
        </w:r>
        <w:r>
          <w:tab/>
        </w:r>
        <w:r>
          <w:fldChar w:fldCharType="begin"/>
        </w:r>
        <w:r>
          <w:instrText xml:space="preserve"> PAGEREF _Toc19757 \h </w:instrText>
        </w:r>
        <w:r>
          <w:fldChar w:fldCharType="separate"/>
        </w:r>
        <w:r>
          <w:t>35</w:t>
        </w:r>
        <w:r>
          <w:fldChar w:fldCharType="end"/>
        </w:r>
      </w:hyperlink>
    </w:p>
    <w:p>
      <w:pPr>
        <w:pStyle w:val="TOC2"/>
        <w:tabs>
          <w:tab w:val="right" w:leader="dot" w:pos="8306"/>
        </w:tabs>
      </w:pPr>
      <w:hyperlink w:anchor="_Toc31988" w:history="1">
        <w:r>
          <w:rPr>
            <w:rFonts w:ascii="仿宋" w:eastAsia="仿宋" w:hAnsi="仿宋" w:cs="仿宋" w:hint="eastAsia"/>
            <w:lang w:eastAsia="zh-CN"/>
          </w:rPr>
          <w:t>(一)、建立健全的预算管理制度</w:t>
        </w:r>
        <w:r>
          <w:tab/>
        </w:r>
        <w:r>
          <w:fldChar w:fldCharType="begin"/>
        </w:r>
        <w:r>
          <w:instrText xml:space="preserve"> PAGEREF _Toc31988 \h </w:instrText>
        </w:r>
        <w:r>
          <w:fldChar w:fldCharType="separate"/>
        </w:r>
        <w:r>
          <w:t>35</w:t>
        </w:r>
        <w:r>
          <w:fldChar w:fldCharType="end"/>
        </w:r>
      </w:hyperlink>
    </w:p>
    <w:p>
      <w:pPr>
        <w:pStyle w:val="TOC2"/>
        <w:tabs>
          <w:tab w:val="right" w:leader="dot" w:pos="8306"/>
        </w:tabs>
      </w:pPr>
      <w:hyperlink w:anchor="_Toc23839" w:history="1">
        <w:r>
          <w:rPr>
            <w:rFonts w:ascii="仿宋" w:eastAsia="仿宋" w:hAnsi="仿宋" w:cs="仿宋" w:hint="eastAsia"/>
            <w:lang w:eastAsia="zh-CN"/>
          </w:rPr>
          <w:t>(二)、加强资金流动监控</w:t>
        </w:r>
        <w:r>
          <w:tab/>
        </w:r>
        <w:r>
          <w:fldChar w:fldCharType="begin"/>
        </w:r>
        <w:r>
          <w:instrText xml:space="preserve"> PAGEREF _Toc23839 \h </w:instrText>
        </w:r>
        <w:r>
          <w:fldChar w:fldCharType="separate"/>
        </w:r>
        <w:r>
          <w:t>36</w:t>
        </w:r>
        <w:r>
          <w:fldChar w:fldCharType="end"/>
        </w:r>
      </w:hyperlink>
    </w:p>
    <w:p>
      <w:pPr>
        <w:pStyle w:val="TOC2"/>
        <w:tabs>
          <w:tab w:val="right" w:leader="dot" w:pos="8306"/>
        </w:tabs>
      </w:pPr>
      <w:hyperlink w:anchor="_Toc20173" w:history="1">
        <w:r>
          <w:rPr>
            <w:rFonts w:ascii="仿宋" w:eastAsia="仿宋" w:hAnsi="仿宋" w:cs="仿宋" w:hint="eastAsia"/>
            <w:lang w:eastAsia="zh-CN"/>
          </w:rPr>
          <w:t>(三)、制定完善的风险控制机制</w:t>
        </w:r>
        <w:r>
          <w:tab/>
        </w:r>
        <w:r>
          <w:fldChar w:fldCharType="begin"/>
        </w:r>
        <w:r>
          <w:instrText xml:space="preserve"> PAGEREF _Toc20173 \h </w:instrText>
        </w:r>
        <w:r>
          <w:fldChar w:fldCharType="separate"/>
        </w:r>
        <w:r>
          <w:t>37</w:t>
        </w:r>
        <w:r>
          <w:fldChar w:fldCharType="end"/>
        </w:r>
      </w:hyperlink>
    </w:p>
    <w:p>
      <w:pPr>
        <w:pStyle w:val="TOC2"/>
        <w:tabs>
          <w:tab w:val="right" w:leader="dot" w:pos="8306"/>
        </w:tabs>
      </w:pPr>
      <w:hyperlink w:anchor="_Toc24870" w:history="1">
        <w:r>
          <w:rPr>
            <w:rFonts w:ascii="仿宋" w:eastAsia="仿宋" w:hAnsi="仿宋" w:cs="仿宋" w:hint="eastAsia"/>
            <w:lang w:eastAsia="zh-CN"/>
          </w:rPr>
          <w:t>(四)、优化成本管理</w:t>
        </w:r>
        <w:r>
          <w:tab/>
        </w:r>
        <w:r>
          <w:fldChar w:fldCharType="begin"/>
        </w:r>
        <w:r>
          <w:instrText xml:space="preserve"> PAGEREF _Toc24870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70" w:history="1">
        <w:r>
          <w:rPr>
            <w:rFonts w:ascii="仿宋" w:eastAsia="仿宋" w:hAnsi="仿宋" w:cs="仿宋" w:hint="eastAsia"/>
            <w:lang w:eastAsia="zh-CN"/>
          </w:rPr>
          <w:t>十、不锈钢棒材项目计划安排</w:t>
        </w:r>
        <w:r>
          <w:tab/>
        </w:r>
        <w:r>
          <w:fldChar w:fldCharType="begin"/>
        </w:r>
        <w:r>
          <w:instrText xml:space="preserve"> PAGEREF _Toc23070 \h </w:instrText>
        </w:r>
        <w:r>
          <w:fldChar w:fldCharType="separate"/>
        </w:r>
        <w:r>
          <w:t>40</w:t>
        </w:r>
        <w:r>
          <w:fldChar w:fldCharType="end"/>
        </w:r>
      </w:hyperlink>
    </w:p>
    <w:p>
      <w:pPr>
        <w:pStyle w:val="TOC2"/>
        <w:tabs>
          <w:tab w:val="right" w:leader="dot" w:pos="8306"/>
        </w:tabs>
      </w:pPr>
      <w:hyperlink w:anchor="_Toc27801" w:history="1">
        <w:r>
          <w:rPr>
            <w:rFonts w:ascii="仿宋" w:eastAsia="仿宋" w:hAnsi="仿宋" w:cs="仿宋" w:hint="eastAsia"/>
            <w:lang w:eastAsia="zh-CN"/>
          </w:rPr>
          <w:t>(一)、建设周期</w:t>
        </w:r>
        <w:r>
          <w:tab/>
        </w:r>
        <w:r>
          <w:fldChar w:fldCharType="begin"/>
        </w:r>
        <w:r>
          <w:instrText xml:space="preserve"> PAGEREF _Toc27801 \h </w:instrText>
        </w:r>
        <w:r>
          <w:fldChar w:fldCharType="separate"/>
        </w:r>
        <w:r>
          <w:t>40</w:t>
        </w:r>
        <w:r>
          <w:fldChar w:fldCharType="end"/>
        </w:r>
      </w:hyperlink>
    </w:p>
    <w:p>
      <w:pPr>
        <w:pStyle w:val="TOC2"/>
        <w:tabs>
          <w:tab w:val="right" w:leader="dot" w:pos="8306"/>
        </w:tabs>
      </w:pPr>
      <w:hyperlink w:anchor="_Toc21682" w:history="1">
        <w:r>
          <w:rPr>
            <w:rFonts w:ascii="仿宋" w:eastAsia="仿宋" w:hAnsi="仿宋" w:cs="仿宋" w:hint="eastAsia"/>
            <w:lang w:eastAsia="zh-CN"/>
          </w:rPr>
          <w:t>(二)、建设进度</w:t>
        </w:r>
        <w:r>
          <w:tab/>
        </w:r>
        <w:r>
          <w:fldChar w:fldCharType="begin"/>
        </w:r>
        <w:r>
          <w:instrText xml:space="preserve"> PAGEREF _Toc21682 \h </w:instrText>
        </w:r>
        <w:r>
          <w:fldChar w:fldCharType="separate"/>
        </w:r>
        <w:r>
          <w:t>41</w:t>
        </w:r>
        <w:r>
          <w:fldChar w:fldCharType="end"/>
        </w:r>
      </w:hyperlink>
    </w:p>
    <w:p>
      <w:pPr>
        <w:pStyle w:val="TOC2"/>
        <w:tabs>
          <w:tab w:val="right" w:leader="dot" w:pos="8306"/>
        </w:tabs>
      </w:pPr>
      <w:hyperlink w:anchor="_Toc14012" w:history="1">
        <w:r>
          <w:rPr>
            <w:rFonts w:ascii="仿宋" w:eastAsia="仿宋" w:hAnsi="仿宋" w:cs="仿宋" w:hint="eastAsia"/>
            <w:lang w:eastAsia="zh-CN"/>
          </w:rPr>
          <w:t>(三)、进度安排注意事项</w:t>
        </w:r>
        <w:r>
          <w:tab/>
        </w:r>
        <w:r>
          <w:fldChar w:fldCharType="begin"/>
        </w:r>
        <w:r>
          <w:instrText xml:space="preserve"> PAGEREF _Toc14012 \h </w:instrText>
        </w:r>
        <w:r>
          <w:fldChar w:fldCharType="separate"/>
        </w:r>
        <w:r>
          <w:t>42</w:t>
        </w:r>
        <w:r>
          <w:fldChar w:fldCharType="end"/>
        </w:r>
      </w:hyperlink>
    </w:p>
    <w:p>
      <w:pPr>
        <w:pStyle w:val="TOC2"/>
        <w:tabs>
          <w:tab w:val="right" w:leader="dot" w:pos="8306"/>
        </w:tabs>
      </w:pPr>
      <w:hyperlink w:anchor="_Toc5843" w:history="1">
        <w:r>
          <w:rPr>
            <w:rFonts w:ascii="仿宋" w:eastAsia="仿宋" w:hAnsi="仿宋" w:cs="仿宋" w:hint="eastAsia"/>
            <w:lang w:eastAsia="zh-CN"/>
          </w:rPr>
          <w:t>(四)、人力资源配置</w:t>
        </w:r>
        <w:r>
          <w:tab/>
        </w:r>
        <w:r>
          <w:fldChar w:fldCharType="begin"/>
        </w:r>
        <w:r>
          <w:instrText xml:space="preserve"> PAGEREF _Toc5843 \h </w:instrText>
        </w:r>
        <w:r>
          <w:fldChar w:fldCharType="separate"/>
        </w:r>
        <w:r>
          <w:t>43</w:t>
        </w:r>
        <w:r>
          <w:fldChar w:fldCharType="end"/>
        </w:r>
      </w:hyperlink>
    </w:p>
    <w:p>
      <w:pPr>
        <w:pStyle w:val="TOC1"/>
        <w:tabs>
          <w:tab w:val="right" w:leader="dot" w:pos="8306"/>
        </w:tabs>
      </w:pPr>
      <w:hyperlink w:anchor="_Toc9309" w:history="1">
        <w:r>
          <w:rPr>
            <w:rFonts w:ascii="仿宋" w:eastAsia="仿宋" w:hAnsi="仿宋" w:cs="仿宋" w:hint="eastAsia"/>
            <w:lang w:eastAsia="zh-CN"/>
          </w:rPr>
          <w:t>十一、不锈钢棒材项目经营效益</w:t>
        </w:r>
        <w:r>
          <w:tab/>
        </w:r>
        <w:r>
          <w:fldChar w:fldCharType="begin"/>
        </w:r>
        <w:r>
          <w:instrText xml:space="preserve"> PAGEREF _Toc9309 \h </w:instrText>
        </w:r>
        <w:r>
          <w:fldChar w:fldCharType="separate"/>
        </w:r>
        <w:r>
          <w:t>44</w:t>
        </w:r>
        <w:r>
          <w:fldChar w:fldCharType="end"/>
        </w:r>
      </w:hyperlink>
    </w:p>
    <w:p>
      <w:pPr>
        <w:pStyle w:val="TOC2"/>
        <w:tabs>
          <w:tab w:val="right" w:leader="dot" w:pos="8306"/>
        </w:tabs>
      </w:pPr>
      <w:hyperlink w:anchor="_Toc28928" w:history="1">
        <w:r>
          <w:rPr>
            <w:rFonts w:ascii="仿宋" w:eastAsia="仿宋" w:hAnsi="仿宋" w:cs="仿宋" w:hint="eastAsia"/>
            <w:lang w:eastAsia="zh-CN"/>
          </w:rPr>
          <w:t>(一)、经济评价财务测算</w:t>
        </w:r>
        <w:r>
          <w:tab/>
        </w:r>
        <w:r>
          <w:fldChar w:fldCharType="begin"/>
        </w:r>
        <w:r>
          <w:instrText xml:space="preserve"> PAGEREF _Toc28928 \h </w:instrText>
        </w:r>
        <w:r>
          <w:fldChar w:fldCharType="separate"/>
        </w:r>
        <w:r>
          <w:t>44</w:t>
        </w:r>
        <w:r>
          <w:fldChar w:fldCharType="end"/>
        </w:r>
      </w:hyperlink>
    </w:p>
    <w:p>
      <w:pPr>
        <w:pStyle w:val="TOC2"/>
        <w:tabs>
          <w:tab w:val="right" w:leader="dot" w:pos="8306"/>
        </w:tabs>
      </w:pPr>
      <w:hyperlink w:anchor="_Toc28484" w:history="1">
        <w:r>
          <w:rPr>
            <w:rFonts w:ascii="仿宋" w:eastAsia="仿宋" w:hAnsi="仿宋" w:cs="仿宋" w:hint="eastAsia"/>
            <w:lang w:eastAsia="zh-CN"/>
          </w:rPr>
          <w:t>(二)、不锈钢棒材项目盈利能力分析</w:t>
        </w:r>
        <w:r>
          <w:tab/>
        </w:r>
        <w:r>
          <w:fldChar w:fldCharType="begin"/>
        </w:r>
        <w:r>
          <w:instrText xml:space="preserve"> PAGEREF _Toc28484 \h </w:instrText>
        </w:r>
        <w:r>
          <w:fldChar w:fldCharType="separate"/>
        </w:r>
        <w:r>
          <w:t>46</w:t>
        </w:r>
        <w:r>
          <w:fldChar w:fldCharType="end"/>
        </w:r>
      </w:hyperlink>
    </w:p>
    <w:p>
      <w:pPr>
        <w:pStyle w:val="TOC1"/>
        <w:tabs>
          <w:tab w:val="right" w:leader="dot" w:pos="8306"/>
        </w:tabs>
      </w:pPr>
      <w:hyperlink w:anchor="_Toc15387" w:history="1">
        <w:r>
          <w:rPr>
            <w:rFonts w:ascii="仿宋" w:eastAsia="仿宋" w:hAnsi="仿宋" w:cs="仿宋" w:hint="eastAsia"/>
            <w:lang w:eastAsia="zh-CN"/>
          </w:rPr>
          <w:t>十二、不锈钢棒材项目投资规划</w:t>
        </w:r>
        <w:r>
          <w:tab/>
        </w:r>
        <w:r>
          <w:fldChar w:fldCharType="begin"/>
        </w:r>
        <w:r>
          <w:instrText xml:space="preserve"> PAGEREF _Toc15387 \h </w:instrText>
        </w:r>
        <w:r>
          <w:fldChar w:fldCharType="separate"/>
        </w:r>
        <w:r>
          <w:t>46</w:t>
        </w:r>
        <w:r>
          <w:fldChar w:fldCharType="end"/>
        </w:r>
      </w:hyperlink>
    </w:p>
    <w:p>
      <w:pPr>
        <w:pStyle w:val="TOC2"/>
        <w:tabs>
          <w:tab w:val="right" w:leader="dot" w:pos="8306"/>
        </w:tabs>
      </w:pPr>
      <w:hyperlink w:anchor="_Toc25121" w:history="1">
        <w:r>
          <w:rPr>
            <w:rFonts w:ascii="仿宋" w:eastAsia="仿宋" w:hAnsi="仿宋" w:cs="仿宋" w:hint="eastAsia"/>
            <w:lang w:eastAsia="zh-CN"/>
          </w:rPr>
          <w:t>(一)、不锈钢棒材项目总投资估算</w:t>
        </w:r>
        <w:r>
          <w:tab/>
        </w:r>
        <w:r>
          <w:fldChar w:fldCharType="begin"/>
        </w:r>
        <w:r>
          <w:instrText xml:space="preserve"> PAGEREF _Toc25121 \h </w:instrText>
        </w:r>
        <w:r>
          <w:fldChar w:fldCharType="separate"/>
        </w:r>
        <w:r>
          <w:t>46</w:t>
        </w:r>
        <w:r>
          <w:fldChar w:fldCharType="end"/>
        </w:r>
      </w:hyperlink>
    </w:p>
    <w:p>
      <w:pPr>
        <w:pStyle w:val="TOC2"/>
        <w:tabs>
          <w:tab w:val="right" w:leader="dot" w:pos="8306"/>
        </w:tabs>
      </w:pPr>
      <w:hyperlink w:anchor="_Toc24608" w:history="1">
        <w:r>
          <w:rPr>
            <w:rFonts w:ascii="仿宋" w:eastAsia="仿宋" w:hAnsi="仿宋" w:cs="仿宋" w:hint="eastAsia"/>
            <w:lang w:eastAsia="zh-CN"/>
          </w:rPr>
          <w:t>(二)、资金筹措</w:t>
        </w:r>
        <w:r>
          <w:tab/>
        </w:r>
        <w:r>
          <w:fldChar w:fldCharType="begin"/>
        </w:r>
        <w:r>
          <w:instrText xml:space="preserve"> PAGEREF _Toc24608 \h </w:instrText>
        </w:r>
        <w:r>
          <w:fldChar w:fldCharType="separate"/>
        </w:r>
        <w:r>
          <w:t>48</w:t>
        </w:r>
        <w:r>
          <w:fldChar w:fldCharType="end"/>
        </w:r>
      </w:hyperlink>
    </w:p>
    <w:p>
      <w:pPr>
        <w:pStyle w:val="TOC1"/>
        <w:tabs>
          <w:tab w:val="right" w:leader="dot" w:pos="8306"/>
        </w:tabs>
      </w:pPr>
      <w:hyperlink w:anchor="_Toc5338" w:history="1">
        <w:r>
          <w:rPr>
            <w:rFonts w:ascii="仿宋" w:eastAsia="仿宋" w:hAnsi="仿宋" w:cs="仿宋" w:hint="eastAsia"/>
            <w:lang w:eastAsia="zh-CN"/>
          </w:rPr>
          <w:t>十三、不锈钢棒材项目实施保障措施</w:t>
        </w:r>
        <w:r>
          <w:tab/>
        </w:r>
        <w:r>
          <w:fldChar w:fldCharType="begin"/>
        </w:r>
        <w:r>
          <w:instrText xml:space="preserve"> PAGEREF _Toc5338 \h </w:instrText>
        </w:r>
        <w:r>
          <w:fldChar w:fldCharType="separate"/>
        </w:r>
        <w:r>
          <w:t>48</w:t>
        </w:r>
        <w:r>
          <w:fldChar w:fldCharType="end"/>
        </w:r>
      </w:hyperlink>
    </w:p>
    <w:p>
      <w:pPr>
        <w:pStyle w:val="TOC2"/>
        <w:tabs>
          <w:tab w:val="right" w:leader="dot" w:pos="8306"/>
        </w:tabs>
      </w:pPr>
      <w:hyperlink w:anchor="_Toc11705" w:history="1">
        <w:r>
          <w:rPr>
            <w:rFonts w:ascii="仿宋" w:eastAsia="仿宋" w:hAnsi="仿宋" w:cs="仿宋" w:hint="eastAsia"/>
            <w:lang w:eastAsia="zh-CN"/>
          </w:rPr>
          <w:t>(一)、不锈钢棒材项目实施保障机制</w:t>
        </w:r>
        <w:r>
          <w:tab/>
        </w:r>
        <w:r>
          <w:fldChar w:fldCharType="begin"/>
        </w:r>
        <w:r>
          <w:instrText xml:space="preserve"> PAGEREF _Toc11705 \h </w:instrText>
        </w:r>
        <w:r>
          <w:fldChar w:fldCharType="separate"/>
        </w:r>
        <w:r>
          <w:t>48</w:t>
        </w:r>
        <w:r>
          <w:fldChar w:fldCharType="end"/>
        </w:r>
      </w:hyperlink>
    </w:p>
    <w:p>
      <w:pPr>
        <w:pStyle w:val="TOC2"/>
        <w:tabs>
          <w:tab w:val="right" w:leader="dot" w:pos="8306"/>
        </w:tabs>
      </w:pPr>
      <w:hyperlink w:anchor="_Toc13418" w:history="1">
        <w:r>
          <w:rPr>
            <w:rFonts w:ascii="仿宋" w:eastAsia="仿宋" w:hAnsi="仿宋" w:cs="仿宋" w:hint="eastAsia"/>
            <w:lang w:eastAsia="zh-CN"/>
          </w:rPr>
          <w:t>(二)、不锈钢棒材项目法律合规要求</w:t>
        </w:r>
        <w:r>
          <w:tab/>
        </w:r>
        <w:r>
          <w:fldChar w:fldCharType="begin"/>
        </w:r>
        <w:r>
          <w:instrText xml:space="preserve"> PAGEREF _Toc13418 \h </w:instrText>
        </w:r>
        <w:r>
          <w:fldChar w:fldCharType="separate"/>
        </w:r>
        <w:r>
          <w:t>52</w:t>
        </w:r>
        <w:r>
          <w:fldChar w:fldCharType="end"/>
        </w:r>
      </w:hyperlink>
    </w:p>
    <w:p>
      <w:pPr>
        <w:pStyle w:val="TOC2"/>
        <w:tabs>
          <w:tab w:val="right" w:leader="dot" w:pos="8306"/>
        </w:tabs>
      </w:pPr>
      <w:hyperlink w:anchor="_Toc2328" w:history="1">
        <w:r>
          <w:rPr>
            <w:rFonts w:ascii="仿宋" w:eastAsia="仿宋" w:hAnsi="仿宋" w:cs="仿宋" w:hint="eastAsia"/>
            <w:lang w:eastAsia="zh-CN"/>
          </w:rPr>
          <w:t>(三)、不锈钢棒材项目合同管理与法律事务</w:t>
        </w:r>
        <w:r>
          <w:tab/>
        </w:r>
        <w:r>
          <w:fldChar w:fldCharType="begin"/>
        </w:r>
        <w:r>
          <w:instrText xml:space="preserve"> PAGEREF _Toc2328 \h </w:instrText>
        </w:r>
        <w:r>
          <w:fldChar w:fldCharType="separate"/>
        </w:r>
        <w:r>
          <w:t>56</w:t>
        </w:r>
        <w:r>
          <w:fldChar w:fldCharType="end"/>
        </w:r>
      </w:hyperlink>
    </w:p>
    <w:p>
      <w:pPr>
        <w:pStyle w:val="TOC2"/>
        <w:tabs>
          <w:tab w:val="right" w:leader="dot" w:pos="8306"/>
        </w:tabs>
      </w:pPr>
      <w:hyperlink w:anchor="_Toc31418" w:history="1">
        <w:r>
          <w:rPr>
            <w:rFonts w:ascii="仿宋" w:eastAsia="仿宋" w:hAnsi="仿宋" w:cs="仿宋" w:hint="eastAsia"/>
            <w:lang w:eastAsia="zh-CN"/>
          </w:rPr>
          <w:t>(四)、不锈钢棒材项目知识产权保护策略</w:t>
        </w:r>
        <w:r>
          <w:tab/>
        </w:r>
        <w:r>
          <w:fldChar w:fldCharType="begin"/>
        </w:r>
        <w:r>
          <w:instrText xml:space="preserve"> PAGEREF _Toc31418 \h </w:instrText>
        </w:r>
        <w:r>
          <w:fldChar w:fldCharType="separate"/>
        </w:r>
        <w:r>
          <w:t>62</w:t>
        </w:r>
        <w:r>
          <w:fldChar w:fldCharType="end"/>
        </w:r>
      </w:hyperlink>
    </w:p>
    <w:p>
      <w:pPr>
        <w:pStyle w:val="TOC1"/>
        <w:tabs>
          <w:tab w:val="right" w:leader="dot" w:pos="8306"/>
        </w:tabs>
      </w:pPr>
      <w:hyperlink w:anchor="_Toc6403" w:history="1">
        <w:r>
          <w:rPr>
            <w:rFonts w:ascii="仿宋" w:eastAsia="仿宋" w:hAnsi="仿宋" w:cs="仿宋" w:hint="eastAsia"/>
            <w:lang w:eastAsia="zh-CN"/>
          </w:rPr>
          <w:t>十四、利益相关者分析与沟通计划</w:t>
        </w:r>
        <w:r>
          <w:tab/>
        </w:r>
        <w:r>
          <w:fldChar w:fldCharType="begin"/>
        </w:r>
        <w:r>
          <w:instrText xml:space="preserve"> PAGEREF _Toc6403 \h </w:instrText>
        </w:r>
        <w:r>
          <w:fldChar w:fldCharType="separate"/>
        </w:r>
        <w:r>
          <w:t>65</w:t>
        </w:r>
        <w:r>
          <w:fldChar w:fldCharType="end"/>
        </w:r>
      </w:hyperlink>
    </w:p>
    <w:p>
      <w:pPr>
        <w:pStyle w:val="TOC2"/>
        <w:tabs>
          <w:tab w:val="right" w:leader="dot" w:pos="8306"/>
        </w:tabs>
      </w:pPr>
      <w:hyperlink w:anchor="_Toc24075" w:history="1">
        <w:r>
          <w:rPr>
            <w:rFonts w:ascii="仿宋" w:eastAsia="仿宋" w:hAnsi="仿宋" w:cs="仿宋" w:hint="eastAsia"/>
            <w:lang w:eastAsia="zh-CN"/>
          </w:rPr>
          <w:t>(一)、利益相关者分析</w:t>
        </w:r>
        <w:r>
          <w:tab/>
        </w:r>
        <w:r>
          <w:fldChar w:fldCharType="begin"/>
        </w:r>
        <w:r>
          <w:instrText xml:space="preserve"> PAGEREF _Toc24075 \h </w:instrText>
        </w:r>
        <w:r>
          <w:fldChar w:fldCharType="separate"/>
        </w:r>
        <w:r>
          <w:t>65</w:t>
        </w:r>
        <w:r>
          <w:fldChar w:fldCharType="end"/>
        </w:r>
      </w:hyperlink>
    </w:p>
    <w:p>
      <w:pPr>
        <w:pStyle w:val="TOC2"/>
        <w:tabs>
          <w:tab w:val="right" w:leader="dot" w:pos="8306"/>
        </w:tabs>
      </w:pPr>
      <w:hyperlink w:anchor="_Toc767" w:history="1">
        <w:r>
          <w:rPr>
            <w:rFonts w:ascii="仿宋" w:eastAsia="仿宋" w:hAnsi="仿宋" w:cs="仿宋" w:hint="eastAsia"/>
            <w:lang w:eastAsia="zh-CN"/>
          </w:rPr>
          <w:t>(二)、沟通计划</w:t>
        </w:r>
        <w:r>
          <w:tab/>
        </w:r>
        <w:r>
          <w:fldChar w:fldCharType="begin"/>
        </w:r>
        <w:r>
          <w:instrText xml:space="preserve"> PAGEREF _Toc767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34"/>
      <w:r>
        <w:rPr>
          <w:rFonts w:ascii="仿宋" w:eastAsia="仿宋" w:hAnsi="仿宋" w:cs="仿宋" w:hint="eastAsia"/>
          <w:sz w:val="28"/>
          <w:lang w:eastAsia="zh-CN"/>
        </w:rPr>
        <w:t>一、不锈钢棒材项目可持续发展</w:t>
      </w:r>
      <w:bookmarkEnd w:id="2"/>
    </w:p>
    <w:p>
      <w:pPr>
        <w:pStyle w:val="Heading2"/>
        <w:rPr>
          <w:rFonts w:ascii="仿宋" w:eastAsia="仿宋" w:hAnsi="仿宋" w:cs="仿宋" w:hint="eastAsia"/>
          <w:lang w:eastAsia="zh-CN"/>
        </w:rPr>
      </w:pPr>
      <w:bookmarkStart w:id="3" w:name="_Toc289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棒材项目中，不锈钢棒材项目团队着眼于未来，明确了可持续发展的战略方向。制定的具体可持续发展目标包括降低资源使用、采用环保技术、最大化社会效益等。这一步骤不仅有助于不锈钢棒材项目在环保和社会责任方面达到最高标准，也为未来提供了明确的指引，确保不锈钢棒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可持续实践的融入不锈钢棒材项目管理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锈钢棒材项目管理周期。从不锈钢棒材项目规划开始，不锈钢棒材项目团队就考虑了环境和社会的因素。在执行阶段，不锈钢棒材项目团队积极推动绿色技术的应用，优化资源利用。此外，关注员工的社会责任，通过培训和沟通活动提高员工对可持续发展的认知，使他们能够在日常工作中践行可持续实践。这些举措不仅为不锈钢棒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4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扎根于不锈钢棒材项目的可持续发展理念，我们深信环保与社会责任是不锈钢棒材项目成功的关键支柱。在不锈钢棒材项目的每一步，我们都致力于通过创新和实践，履行对环境和社会的坚定责任。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团队通过引入先进的环保技术、建立高效的废物处理系统以及推动能源节约措施，积极履行环保责任。定期的环保监测和评估确保不锈钢棒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不仅致力于自身可持续发展，还注重对社会的回馈。通过支持社区不锈钢棒材项目、参与慈善事业、提供培训机会等方式，不锈钢棒材项目积极履行社会责任。与当地社区建立积极互动，关注员工的工作与生活平衡，以及员工的身心健康，是不锈钢棒材项目在社会责任层面的关键举措。这样的实践不仅增强了不锈钢棒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981"/>
      <w:r>
        <w:rPr>
          <w:rFonts w:ascii="仿宋" w:eastAsia="仿宋" w:hAnsi="仿宋" w:cs="仿宋" w:hint="eastAsia"/>
          <w:sz w:val="28"/>
          <w:lang w:eastAsia="zh-CN"/>
        </w:rPr>
        <w:t>二、不锈钢棒材项目概论</w:t>
      </w:r>
      <w:bookmarkEnd w:id="5"/>
    </w:p>
    <w:p>
      <w:pPr>
        <w:pStyle w:val="Heading2"/>
        <w:rPr>
          <w:rFonts w:ascii="仿宋" w:eastAsia="仿宋" w:hAnsi="仿宋" w:cs="仿宋" w:hint="eastAsia"/>
          <w:lang w:eastAsia="zh-CN"/>
        </w:rPr>
      </w:pPr>
      <w:bookmarkStart w:id="6" w:name="_Toc4913"/>
      <w:r>
        <w:rPr>
          <w:rFonts w:ascii="仿宋" w:eastAsia="仿宋" w:hAnsi="仿宋" w:cs="仿宋" w:hint="eastAsia"/>
          <w:lang w:eastAsia="zh-CN"/>
        </w:rPr>
        <w:t>(一)、不锈钢棒材项目概况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起源追溯至对市场的深入洞察。市场的不断演变与变革为不锈钢棒材项目提供了难得的机遇。当前市场存在的需求缺口和变革的大环境共同构成了不锈钢棒材项目的背景。这个不锈钢棒材项目旨在充分利用市场机遇，填补行业中尚未满足的需求，为客户提供全新的解决方案。市场的变革和需求的增长使得这个不锈钢棒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不锈钢棒材项目名称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正式命名为不锈钢棒材。这个名称不仅仅是一个标识，更代表了不锈钢棒材项目的核心理念和愿景。它蕴含着不锈钢棒材项目所要解决问题的关键字，具有强烈的表达和辨识度，为不锈钢棒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不锈钢棒材项目目标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核心目标是提供一种全新、高效的解决方案，满足客户日益增长的需求。不锈钢棒材项目追求的不仅仅是满足市场需求，更是在市场中获得卓越的竞争优势。通过不断提升产品或服务的质量和创新水平，不锈钢棒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不锈钢棒材项目范围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全面涵盖了产品研发、制造、市场推广和售后服务，确保从产品设计到最终用户体验的全方位关注。这一全面的不锈钢棒材项目范围是为了确保不锈钢棒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不锈钢棒材项目时间表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不锈钢棒材项目计划在未来18个月内完成，包括研发、测试、市场试点和正式推出等不同阶段。这个时间表的合理设计是为了确保不锈钢棒材项目各个阶段的顺利推进，以便按时交付高质量的成果。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不锈钢棒材项目预算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不锈钢棒材项目总预算估算为XX百万美元，主要分配在研发、市场推广、人员培训和运营等方面。这一充足的预算为不锈钢棒材项目提供了充足的资源，确保不锈钢棒材项目在各个方面都能取得优异的表现。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不锈钢棒材项目风险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可能面临的风险包括市场接受度低、技术难题、竞争激烈等。不锈钢棒材项目团队已经制定了相应的风险应对计划，通过前瞻性的风险管理，确保不锈钢棒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不锈钢棒材项目团队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不锈钢棒材项目汇聚了一支经验丰富、多领域专业素养的核心团队，确保不锈钢棒材项目在各个方面都能拥有高水平的执行力。团队的协同作战是不锈钢棒材项目成功的关键因素之一。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不锈钢棒材项目背景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不锈钢棒材项目的背景根植于市场对更高效、创新产品的渴望，同时也受到科技发展对行业格局的深刻改变的影响。这为不锈钢棒材项目提供了广阔的发展空间和市场需求。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不锈钢棒材项目现状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截至目前，不锈钢棒材项目已完成市场调研和技术验证，取得了初步的成功。这为不锈钢棒材项目在未来的发展奠定了坚实的基础，为更远大的目标打下了坚实的基石。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93"/>
      <w:r>
        <w:rPr>
          <w:rFonts w:ascii="仿宋" w:eastAsia="仿宋" w:hAnsi="仿宋" w:cs="仿宋" w:hint="eastAsia"/>
          <w:sz w:val="28"/>
          <w:lang w:eastAsia="zh-CN"/>
        </w:rPr>
        <w:t>(二)、不锈钢棒材项目目标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keyword》不锈钢棒材项目首要业务目标是在市场中占据有利地位，实现产品/服务的成功推广和销售。通过不断提升产品质量、创新性，不锈钢棒材项目追求成为行业中的领导者，赢得更多客户的青睐。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在科技迅速发展的时代，不锈钢棒材项目着眼于技术创新。通过持续的研发和技术升级，不锈钢棒材项目旨在推出更具创新性的产品或服务，以满足市场对新鲜、先进解决方案的需求。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为了建立可持续的客户关系，不锈钢棒材项目设定了客户满意度目标。通过提供卓越的产品质量和优质的客户服务，不锈钢棒材项目追求赢得客户的信任和忠诚度，确保他们的满意度达到行业领先水平。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不锈钢棒材项目注重社会责任和可持续发展。通过实施环保、社会责任不锈钢棒材项目，不锈钢棒材项目致力于在经济发展的同时保护环境，促进社会公平，实现可持续经营。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不锈钢棒材项目的团队是实现目标的核心驱动力。因此，不锈钢棒材项目设定了团队发展目标，包括提升团队成员的专业技能、培养领导力，以及搭建协同高效的团队工作氛围。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625"/>
      <w:r>
        <w:rPr>
          <w:rFonts w:ascii="仿宋" w:eastAsia="仿宋" w:hAnsi="仿宋" w:cs="仿宋" w:hint="eastAsia"/>
          <w:sz w:val="28"/>
          <w:lang w:eastAsia="zh-CN"/>
        </w:rPr>
        <w:t>(三)、不锈钢棒材项目提出的理由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不锈钢棒材项目提出的理由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源于对市场机遇的深刻洞察。当前市场中存在的需求缺口和行业发展趋势表明，有巨大的商业机会等待被开发。通过准确捕捉市场机遇，不锈钢棒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理念基于对技术创新的信仰。通过持续的研发和技术投入，不锈钢棒材项目有望推出更具创新性的产品或服务。在科技飞速发展的当下，不锈钢棒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是为了增强企业的行业竞争力。通过提升产品或服务的质量和独特性，不锈钢棒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响应了消费者需求的变化。随着社会和科技的不断发展，消费者对产品和服务的需求也在发生变化。通过深入了解并及时回应消费者的新需求，不锈钢棒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不锈钢棒材项目的提出是企业战略发展规划的一部分。在面对日益激烈的市场竞争和不断变化的商业环境中，不锈钢棒材项目作为企业战略的一环，旨在为企业开辟新的增长领域，巩固企业在行业中的地位。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不仅仅是基于商业考量，还注重社会责任。通过推出环保、社会责任等方面的不锈钢棒材项目，不锈钢棒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不锈钢棒材项目的提出反映了对利益相关者期望的关注。包括客户、员工、投资者等利益相关者在企业发展中都有着各自的期望，不锈钢棒材项目力求在满足这些期望的同时，取得更大的共赢。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934"/>
      <w:r>
        <w:rPr>
          <w:rFonts w:ascii="仿宋" w:eastAsia="仿宋" w:hAnsi="仿宋" w:cs="仿宋" w:hint="eastAsia"/>
          <w:sz w:val="28"/>
          <w:lang w:eastAsia="zh-CN"/>
        </w:rPr>
        <w:t>(四)、不锈钢棒材项目意义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在实施不锈钢棒材项目的过程中，我们不仅仅是在追逐商业成功，更是为企业和社会的多个层面创造了深远的意义。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首要意义在于提升企业的市场竞争力。通过持续的创新和对产品质量的高标准要求，不锈钢棒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锈钢棒材项目的推进将促使行业技术水平的提升。通过引入先进技术和创新性解决方案，不锈钢棒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锈钢棒材项目不仅创造了大量就业机会，提高了就业水平，还注重社会责任和环保。通过参与社会公益事业和推动环保不锈钢棒材项目，不锈钢棒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综合而言，不锈钢棒材项目意义重大，不仅推动了企业的发展，也为行业和社会的进步贡献了积极力量。这是一个全面而深刻的影响，将在未来产生可持续的正面效应。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286"/>
      <w:r>
        <w:rPr>
          <w:rFonts w:ascii="仿宋" w:eastAsia="仿宋" w:hAnsi="仿宋" w:cs="仿宋" w:hint="eastAsia"/>
          <w:sz w:val="28"/>
          <w:lang w:eastAsia="zh-CN"/>
        </w:rPr>
        <w:t>(五)、不锈钢棒材项目背景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在当今迅猛发展的商业环境中，不锈钢棒材项目的动因根植于对多方面因素的审慎考量。这个不锈钢棒材项目的提出并非孤立的决策，而是对企业所处背景深入思考的产物。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锈钢棒材项目背后的首要原因。科技的迅速发展和全球市场的快速变化使得企业必须灵活应对。不锈钢棒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竞争的激烈程度也是不锈钢棒材项目背景中不可忽视的一环。企业需要在激烈竞争中脱颖而出，为此，不锈钢棒材项目致力于打破常规，提供独特的价值主张，以吸引客户并确保市场份额的增长。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技术的迅速发展为企业带来了机遇与挑战。作为不锈钢棒材项目启动的背景之一，对新兴技术的应用将有助于提升企业的技术水平，使其在不断演进的商业环境中保持竞争优势。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此外，社会对企业责任的期望也在逐渐升高。不锈钢棒材项目充分融入了社会责任的理念，通过可持续经营和社会公益不锈钢棒材项目，企图为社会贡献一份力量，在商业成功的同时关注社会价值。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00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1418"/>
      <w:r>
        <w:rPr>
          <w:rFonts w:ascii="仿宋" w:eastAsia="仿宋" w:hAnsi="仿宋" w:cs="仿宋" w:hint="eastAsia"/>
          <w:lang w:eastAsia="zh-CN"/>
        </w:rPr>
        <w:t>(一)、不锈钢棒材行业分析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行业一直以来都是市场的关注焦点。行业内的发展趋势、竞争态势以及潜在机会都对不锈钢棒材项目的推进产生深远的影响。通过深入研究行业的整体概貌，我们将更好地理解行业的核心特征，为不锈钢棒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棒材行业，技术一直是推动创新和发展的关键因素。我们将对当前技术趋势进行详尽分析，包括但不限于人工智能、大数据应用、先进制造技术等。这有助于不锈钢棒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锈钢棒材项目成功的基础。我们将对主要竞争对手进行深入研究，包括其市场份额、产品特点、市场定位等。通过全面了解竞争对手的优势和劣势，不锈钢棒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4063"/>
      <w:r>
        <w:rPr>
          <w:rFonts w:ascii="仿宋" w:eastAsia="仿宋" w:hAnsi="仿宋" w:cs="仿宋" w:hint="eastAsia"/>
          <w:sz w:val="28"/>
          <w:lang w:eastAsia="zh-CN"/>
        </w:rPr>
        <w:t>(二)、不锈钢棒材市场分析预测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锈钢棒材市场未来的增长趋势。这包括市场的整体规模、各细分领域的发展趋势等。不锈钢棒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锈钢棒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不锈钢棒材项目实施过程中需要充分考虑的因素。我们将对市场风险进行全面评估，包括但不限于政策法规风险、市场竞争风险、技术变革风险等。通过对潜在风险的深入分析，不锈钢棒材项目可以制定相应的风险缓解策略，降低不确定性对不锈钢棒材项目的影响。</w:t>
      </w:r>
    </w:p>
    <w:p>
      <w:pPr>
        <w:pStyle w:val="Heading1"/>
        <w:ind w:firstLine="560" w:firstLineChars="200"/>
        <w:rPr>
          <w:rFonts w:ascii="仿宋" w:eastAsia="仿宋" w:hAnsi="仿宋" w:cs="仿宋" w:hint="eastAsia"/>
          <w:sz w:val="28"/>
          <w:lang w:eastAsia="zh-CN"/>
        </w:rPr>
      </w:pPr>
      <w:bookmarkStart w:id="14" w:name="_Toc27152"/>
      <w:r>
        <w:rPr>
          <w:rFonts w:ascii="仿宋" w:eastAsia="仿宋" w:hAnsi="仿宋" w:cs="仿宋" w:hint="eastAsia"/>
          <w:sz w:val="28"/>
          <w:lang w:eastAsia="zh-CN"/>
        </w:rPr>
        <w:t>四、不锈钢棒材项目建设单位说明</w:t>
      </w:r>
      <w:bookmarkEnd w:id="14"/>
    </w:p>
    <w:p>
      <w:pPr>
        <w:pStyle w:val="Heading2"/>
        <w:rPr>
          <w:rFonts w:ascii="仿宋" w:eastAsia="仿宋" w:hAnsi="仿宋" w:cs="仿宋" w:hint="eastAsia"/>
          <w:lang w:eastAsia="zh-CN"/>
        </w:rPr>
      </w:pPr>
      <w:bookmarkStart w:id="15" w:name="_Toc19856"/>
      <w:r>
        <w:rPr>
          <w:rFonts w:ascii="仿宋" w:eastAsia="仿宋" w:hAnsi="仿宋" w:cs="仿宋" w:hint="eastAsia"/>
          <w:lang w:eastAsia="zh-CN"/>
        </w:rPr>
        <w:t>(一)、不锈钢棒材项目承办单位基本情况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477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锈钢棒材项目承办单位的XXXX，我们着眼于实现可持续的经济效益。通过技术创新和解决方案的提供，公司预计在不锈钢棒材项目执行期间将获得可观的收入增长。这一收入来源主要包括不锈钢棒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同时，我们注重成本控制和效率提升，以确保不锈钢棒材项目的可持续盈利。透过精细的管理和资源优化，公司期望实现不锈钢棒材项目利润最大化。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锈钢棒材项目实施进行全面的投资评估，包括不锈钢棒材项目启动阶段的资金投入和后续运营成本。通过对不锈钢棒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不锈钢棒材项目实施过程中具备足够的资金流动性，公司将进行详尽的现金流分析。这包括资金需求的合理预测、不锈钢棒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831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711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不锈钢棒材项目的主要产品是XXXX，预计年产值为XXX万元。这一产品在市场中占据着重要的地位，其广泛的应用范围使得该不锈钢棒材项目的市场前景非常广阔。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锈钢棒材项目的xxx产品作为重要的原材料之一，将在多个领域发挥关键作用。其在建筑、交通、能源等方面的广泛应用将为整个产业链提供强大的支持，形成产业协同效应。不锈钢棒材项目的年产值XXX万XXX万XXX万万元不仅反映了其在市场上的巨大潜力，更预示着它对国民经济的积极贡献。这种关联度高、涉及面广的产业关系，使得该不锈钢棒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816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总征地面积为XXXX平方米，相当于约XX.XX亩，其中净用地面积为XXXX平方米，红线范围内相当于约XX.XX亩。这一用地规模充分考虑了不锈钢棒材项目的建设需求，保障了不锈钢棒材项目在合适的空间内得以充分发展。不锈钢棒材项目规划的总建筑面积为XXXX平方米，其中主体工程建设占XXXX平方米，计容建筑面积达XXXX平方米。预计建筑工程的投资将达到XXXX万元，为不锈钢棒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计划购置的设备共计XXXX台（套），设备购置费用为XXXX万元。这一设备购置计划充分考虑到不锈钢棒材项目的生产需求和技术要求，确保了不锈钢棒材项目在生产运营中具备先进的技术装备和高效的生产能力。设备的合理配置将为不锈钢棒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计划总投资为XXXX万元，预计年实现营业收入为XXXX万元。这一产能规模的设定旨在确保不锈钢棒材项目能够在投资与回报之间取得平衡，实现长期可持续的发展。不锈钢棒材项目的总投资充分考虑到各个方面的需求，包括用地建设、设备购置等多个环节，以确保不锈钢棒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08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048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https://d.book118.com/516144022042010040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81698C"/>
    <w:rsid w:val="608169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4402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2024-01-20T09:41:00Z</dcterms:created>
  <dcterms:modified xsi:type="dcterms:W3CDTF">2024-01-20T09:41:46Z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E3477C35B3AB46099AA6D1BA3B25F6F8_11</vt:lpwstr>
  </property>
  <property fmtid="{D5CDD505-2E9C-101B-9397-08002B2CF9AE}" pid="3" name="KSOProductBuildVer">
    <vt:lpwstr>2052-12.1.0.16120</vt:lpwstr>
  </property>
</Properties>
</file>