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橡胶板、杆、型材项目规划设计方案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9814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_Toc29814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78" w:history="1">
        <w:r>
          <w:rPr>
            <w:rFonts w:ascii="仿宋" w:eastAsia="仿宋" w:hAnsi="仿宋" w:cs="仿宋" w:hint="eastAsia"/>
            <w:lang w:eastAsia="zh-CN"/>
          </w:rPr>
          <w:t>一、橡胶板、杆、型材项目风险性分析</w:t>
        </w:r>
        <w:r>
          <w:tab/>
        </w:r>
        <w:r>
          <w:fldChar w:fldCharType="begin"/>
        </w:r>
        <w:r>
          <w:instrText xml:space="preserve"> PAGEREF _Toc21978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18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_Toc6818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22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_Toc8222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69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_Toc10269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90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_Toc19190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46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_Toc25946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78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_Toc13078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25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_Toc16925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46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_Toc32646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32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_Toc20032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823" w:history="1">
        <w:r>
          <w:rPr>
            <w:rFonts w:ascii="仿宋" w:eastAsia="仿宋" w:hAnsi="仿宋" w:cs="仿宋" w:hint="eastAsia"/>
            <w:lang w:eastAsia="zh-CN"/>
          </w:rPr>
          <w:t>二、市场分析预测</w:t>
        </w:r>
        <w:r>
          <w:tab/>
        </w:r>
        <w:r>
          <w:fldChar w:fldCharType="begin"/>
        </w:r>
        <w:r>
          <w:instrText xml:space="preserve"> PAGEREF _Toc14823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76" w:history="1">
        <w:r>
          <w:rPr>
            <w:rFonts w:ascii="仿宋" w:eastAsia="仿宋" w:hAnsi="仿宋" w:cs="仿宋" w:hint="eastAsia"/>
            <w:lang w:eastAsia="zh-CN"/>
          </w:rPr>
          <w:t>(一)、橡胶板、杆、型材行业分析</w:t>
        </w:r>
        <w:r>
          <w:tab/>
        </w:r>
        <w:r>
          <w:fldChar w:fldCharType="begin"/>
        </w:r>
        <w:r>
          <w:instrText xml:space="preserve"> PAGEREF _Toc26976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77" w:history="1">
        <w:r>
          <w:rPr>
            <w:rFonts w:ascii="仿宋" w:eastAsia="仿宋" w:hAnsi="仿宋" w:cs="仿宋" w:hint="eastAsia"/>
            <w:lang w:eastAsia="zh-CN"/>
          </w:rPr>
          <w:t>(二)、橡胶板、杆、型材市场分析预测</w:t>
        </w:r>
        <w:r>
          <w:tab/>
        </w:r>
        <w:r>
          <w:fldChar w:fldCharType="begin"/>
        </w:r>
        <w:r>
          <w:instrText xml:space="preserve"> PAGEREF _Toc21977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31" w:history="1">
        <w:r>
          <w:rPr>
            <w:rFonts w:ascii="仿宋" w:eastAsia="仿宋" w:hAnsi="仿宋" w:cs="仿宋" w:hint="eastAsia"/>
            <w:lang w:eastAsia="zh-CN"/>
          </w:rPr>
          <w:t>三、橡胶板、杆、型材项目土建工程</w:t>
        </w:r>
        <w:r>
          <w:tab/>
        </w:r>
        <w:r>
          <w:fldChar w:fldCharType="begin"/>
        </w:r>
        <w:r>
          <w:instrText xml:space="preserve"> PAGEREF _Toc26931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2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_Toc2182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45" w:history="1">
        <w:r>
          <w:rPr>
            <w:rFonts w:ascii="仿宋" w:eastAsia="仿宋" w:hAnsi="仿宋" w:cs="仿宋" w:hint="eastAsia"/>
            <w:lang w:eastAsia="zh-CN"/>
          </w:rPr>
          <w:t>(二)、土建工程设计年限及安全等级</w:t>
        </w:r>
        <w:r>
          <w:tab/>
        </w:r>
        <w:r>
          <w:fldChar w:fldCharType="begin"/>
        </w:r>
        <w:r>
          <w:instrText xml:space="preserve"> PAGEREF _Toc13145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65" w:history="1">
        <w:r>
          <w:rPr>
            <w:rFonts w:ascii="仿宋" w:eastAsia="仿宋" w:hAnsi="仿宋" w:cs="仿宋" w:hint="eastAsia"/>
            <w:lang w:eastAsia="zh-CN"/>
          </w:rPr>
          <w:t>(三)、建筑工程设计总体要求</w:t>
        </w:r>
        <w:r>
          <w:tab/>
        </w:r>
        <w:r>
          <w:fldChar w:fldCharType="begin"/>
        </w:r>
        <w:r>
          <w:instrText xml:space="preserve"> PAGEREF _Toc6565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88" w:history="1">
        <w:r>
          <w:rPr>
            <w:rFonts w:ascii="仿宋" w:eastAsia="仿宋" w:hAnsi="仿宋" w:cs="仿宋" w:hint="eastAsia"/>
            <w:lang w:eastAsia="zh-CN"/>
          </w:rPr>
          <w:t>(四)、土建工程建设指标</w:t>
        </w:r>
        <w:r>
          <w:tab/>
        </w:r>
        <w:r>
          <w:fldChar w:fldCharType="begin"/>
        </w:r>
        <w:r>
          <w:instrText xml:space="preserve"> PAGEREF _Toc28388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42" w:history="1">
        <w:r>
          <w:rPr>
            <w:rFonts w:ascii="仿宋" w:eastAsia="仿宋" w:hAnsi="仿宋" w:cs="仿宋" w:hint="eastAsia"/>
            <w:lang w:eastAsia="zh-CN"/>
          </w:rPr>
          <w:t>四、资源开发及综合利用分析</w:t>
        </w:r>
        <w:r>
          <w:tab/>
        </w:r>
        <w:r>
          <w:fldChar w:fldCharType="begin"/>
        </w:r>
        <w:r>
          <w:instrText xml:space="preserve"> PAGEREF _Toc24942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27" w:history="1">
        <w:r>
          <w:rPr>
            <w:rFonts w:ascii="仿宋" w:eastAsia="仿宋" w:hAnsi="仿宋" w:cs="仿宋" w:hint="eastAsia"/>
            <w:lang w:eastAsia="zh-CN"/>
          </w:rPr>
          <w:t>(一)、资源开发方案</w:t>
        </w:r>
        <w:r>
          <w:tab/>
        </w:r>
        <w:r>
          <w:fldChar w:fldCharType="begin"/>
        </w:r>
        <w:r>
          <w:instrText xml:space="preserve"> PAGEREF _Toc21227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5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_Toc855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4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_Toc734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03" w:history="1">
        <w:r>
          <w:rPr>
            <w:rFonts w:ascii="仿宋" w:eastAsia="仿宋" w:hAnsi="仿宋" w:cs="仿宋" w:hint="eastAsia"/>
            <w:lang w:eastAsia="zh-CN"/>
          </w:rPr>
          <w:t>五、橡胶板、杆、型材项目概论</w:t>
        </w:r>
        <w:r>
          <w:tab/>
        </w:r>
        <w:r>
          <w:fldChar w:fldCharType="begin"/>
        </w:r>
        <w:r>
          <w:instrText xml:space="preserve"> PAGEREF _Toc13203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10" w:history="1">
        <w:r>
          <w:rPr>
            <w:rFonts w:ascii="仿宋" w:eastAsia="仿宋" w:hAnsi="仿宋" w:cs="仿宋" w:hint="eastAsia"/>
            <w:lang w:eastAsia="zh-CN"/>
          </w:rPr>
          <w:t>(一)、橡胶板、杆、型材项目概述及背景</w:t>
        </w:r>
        <w:r>
          <w:tab/>
        </w:r>
        <w:r>
          <w:fldChar w:fldCharType="begin"/>
        </w:r>
        <w:r>
          <w:instrText xml:space="preserve"> PAGEREF _Toc11910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8" w:history="1">
        <w:r>
          <w:rPr>
            <w:rFonts w:ascii="仿宋" w:eastAsia="仿宋" w:hAnsi="仿宋" w:cs="仿宋" w:hint="eastAsia"/>
            <w:lang w:eastAsia="zh-CN"/>
          </w:rPr>
          <w:t>(二)、橡胶板、杆、型材项目主管单位</w:t>
        </w:r>
        <w:r>
          <w:tab/>
        </w:r>
        <w:r>
          <w:fldChar w:fldCharType="begin"/>
        </w:r>
        <w:r>
          <w:instrText xml:space="preserve"> PAGEREF _Toc1448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52" w:history="1">
        <w:r>
          <w:rPr>
            <w:rFonts w:ascii="仿宋" w:eastAsia="仿宋" w:hAnsi="仿宋" w:cs="仿宋" w:hint="eastAsia"/>
            <w:lang w:eastAsia="zh-CN"/>
          </w:rPr>
          <w:t>(三)、关键合作伙伴</w:t>
        </w:r>
        <w:r>
          <w:tab/>
        </w:r>
        <w:r>
          <w:fldChar w:fldCharType="begin"/>
        </w:r>
        <w:r>
          <w:instrText xml:space="preserve"> PAGEREF _Toc6852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48" w:history="1">
        <w:r>
          <w:rPr>
            <w:rFonts w:ascii="仿宋" w:eastAsia="仿宋" w:hAnsi="仿宋" w:cs="仿宋" w:hint="eastAsia"/>
            <w:lang w:eastAsia="zh-CN"/>
          </w:rPr>
          <w:t>(四)、橡胶板、杆、型材项目动机和目标</w:t>
        </w:r>
        <w:r>
          <w:tab/>
        </w:r>
        <w:r>
          <w:fldChar w:fldCharType="begin"/>
        </w:r>
        <w:r>
          <w:instrText xml:space="preserve"> PAGEREF _Toc29848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95" w:history="1">
        <w:r>
          <w:rPr>
            <w:rFonts w:ascii="仿宋" w:eastAsia="仿宋" w:hAnsi="仿宋" w:cs="仿宋" w:hint="eastAsia"/>
            <w:lang w:eastAsia="zh-CN"/>
          </w:rPr>
          <w:t>(五)、选址与土地综合评估</w:t>
        </w:r>
        <w:r>
          <w:tab/>
        </w:r>
        <w:r>
          <w:fldChar w:fldCharType="begin"/>
        </w:r>
        <w:r>
          <w:instrText xml:space="preserve"> PAGEREF _Toc8595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13" w:history="1">
        <w:r>
          <w:rPr>
            <w:rFonts w:ascii="仿宋" w:eastAsia="仿宋" w:hAnsi="仿宋" w:cs="仿宋" w:hint="eastAsia"/>
            <w:lang w:eastAsia="zh-CN"/>
          </w:rPr>
          <w:t>(六)、土建工程规划与要点</w:t>
        </w:r>
        <w:r>
          <w:tab/>
        </w:r>
        <w:r>
          <w:fldChar w:fldCharType="begin"/>
        </w:r>
        <w:r>
          <w:instrText xml:space="preserve"> PAGEREF _Toc6513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54" w:history="1">
        <w:r>
          <w:rPr>
            <w:rFonts w:ascii="仿宋" w:eastAsia="仿宋" w:hAnsi="仿宋" w:cs="仿宋" w:hint="eastAsia"/>
            <w:lang w:eastAsia="zh-CN"/>
          </w:rPr>
          <w:t>(七)、设备采购计划</w:t>
        </w:r>
        <w:r>
          <w:tab/>
        </w:r>
        <w:r>
          <w:fldChar w:fldCharType="begin"/>
        </w:r>
        <w:r>
          <w:instrText xml:space="preserve"> PAGEREF _Toc27354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57" w:history="1">
        <w:r>
          <w:rPr>
            <w:rFonts w:ascii="仿宋" w:eastAsia="仿宋" w:hAnsi="仿宋" w:cs="仿宋" w:hint="eastAsia"/>
            <w:lang w:eastAsia="zh-CN"/>
          </w:rPr>
          <w:t>(八)、产品规划与开发方案</w:t>
        </w:r>
        <w:r>
          <w:tab/>
        </w:r>
        <w:r>
          <w:fldChar w:fldCharType="begin"/>
        </w:r>
        <w:r>
          <w:instrText xml:space="preserve"> PAGEREF _Toc27457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22" w:history="1">
        <w:r>
          <w:rPr>
            <w:rFonts w:ascii="仿宋" w:eastAsia="仿宋" w:hAnsi="仿宋" w:cs="仿宋" w:hint="eastAsia"/>
            <w:lang w:eastAsia="zh-CN"/>
          </w:rPr>
          <w:t>(九)、原材料供应链管理</w:t>
        </w:r>
        <w:r>
          <w:tab/>
        </w:r>
        <w:r>
          <w:fldChar w:fldCharType="begin"/>
        </w:r>
        <w:r>
          <w:instrText xml:space="preserve"> PAGEREF _Toc27922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80" w:history="1">
        <w:r>
          <w:rPr>
            <w:rFonts w:ascii="仿宋" w:eastAsia="仿宋" w:hAnsi="仿宋" w:cs="仿宋" w:hint="eastAsia"/>
            <w:lang w:eastAsia="zh-CN"/>
          </w:rPr>
          <w:t>(十)、能源消耗分析</w:t>
        </w:r>
        <w:r>
          <w:tab/>
        </w:r>
        <w:r>
          <w:fldChar w:fldCharType="begin"/>
        </w:r>
        <w:r>
          <w:instrText xml:space="preserve"> PAGEREF _Toc31680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87" w:history="1">
        <w:r>
          <w:rPr>
            <w:rFonts w:ascii="仿宋" w:eastAsia="仿宋" w:hAnsi="仿宋" w:cs="仿宋" w:hint="eastAsia"/>
            <w:lang w:eastAsia="zh-CN"/>
          </w:rPr>
          <w:t>(十一)、环境保护与可持续性</w:t>
        </w:r>
        <w:r>
          <w:tab/>
        </w:r>
        <w:r>
          <w:fldChar w:fldCharType="begin"/>
        </w:r>
        <w:r>
          <w:instrText xml:space="preserve"> PAGEREF _Toc31687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99" w:history="1">
        <w:r>
          <w:rPr>
            <w:rFonts w:ascii="仿宋" w:eastAsia="仿宋" w:hAnsi="仿宋" w:cs="仿宋" w:hint="eastAsia"/>
            <w:lang w:eastAsia="zh-CN"/>
          </w:rPr>
          <w:t>(十二)、橡胶板、杆、型材项目合规性考量</w:t>
        </w:r>
        <w:r>
          <w:tab/>
        </w:r>
        <w:r>
          <w:fldChar w:fldCharType="begin"/>
        </w:r>
        <w:r>
          <w:instrText xml:space="preserve"> PAGEREF _Toc32299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41" w:history="1">
        <w:r>
          <w:rPr>
            <w:rFonts w:ascii="仿宋" w:eastAsia="仿宋" w:hAnsi="仿宋" w:cs="仿宋" w:hint="eastAsia"/>
            <w:lang w:eastAsia="zh-CN"/>
          </w:rPr>
          <w:t>(十三)、橡胶板、杆、型材项目进度与计划</w:t>
        </w:r>
        <w:r>
          <w:tab/>
        </w:r>
        <w:r>
          <w:fldChar w:fldCharType="begin"/>
        </w:r>
        <w:r>
          <w:instrText xml:space="preserve"> PAGEREF _Toc7041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51" w:history="1">
        <w:r>
          <w:rPr>
            <w:rFonts w:ascii="仿宋" w:eastAsia="仿宋" w:hAnsi="仿宋" w:cs="仿宋" w:hint="eastAsia"/>
            <w:lang w:eastAsia="zh-CN"/>
          </w:rPr>
          <w:t>(十四)、投资预算与经济效益分析</w:t>
        </w:r>
        <w:r>
          <w:tab/>
        </w:r>
        <w:r>
          <w:fldChar w:fldCharType="begin"/>
        </w:r>
        <w:r>
          <w:instrText xml:space="preserve"> PAGEREF _Toc4651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66" w:history="1">
        <w:r>
          <w:rPr>
            <w:rFonts w:ascii="仿宋" w:eastAsia="仿宋" w:hAnsi="仿宋" w:cs="仿宋" w:hint="eastAsia"/>
            <w:lang w:eastAsia="zh-CN"/>
          </w:rPr>
          <w:t>(十五)、报告细节说明</w:t>
        </w:r>
        <w:r>
          <w:tab/>
        </w:r>
        <w:r>
          <w:fldChar w:fldCharType="begin"/>
        </w:r>
        <w:r>
          <w:instrText xml:space="preserve"> PAGEREF _Toc19866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27" w:history="1">
        <w:r>
          <w:rPr>
            <w:rFonts w:ascii="仿宋" w:eastAsia="仿宋" w:hAnsi="仿宋" w:cs="仿宋" w:hint="eastAsia"/>
            <w:lang w:eastAsia="zh-CN"/>
          </w:rPr>
          <w:t>(十六)、橡胶板、杆、型材项目全面评估</w:t>
        </w:r>
        <w:r>
          <w:tab/>
        </w:r>
        <w:r>
          <w:fldChar w:fldCharType="begin"/>
        </w:r>
        <w:r>
          <w:instrText xml:space="preserve"> PAGEREF _Toc23227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52" w:history="1">
        <w:r>
          <w:rPr>
            <w:rFonts w:ascii="仿宋" w:eastAsia="仿宋" w:hAnsi="仿宋" w:cs="仿宋" w:hint="eastAsia"/>
            <w:lang w:eastAsia="zh-CN"/>
          </w:rPr>
          <w:t>(十七)、关键经济指标</w:t>
        </w:r>
        <w:r>
          <w:tab/>
        </w:r>
        <w:r>
          <w:fldChar w:fldCharType="begin"/>
        </w:r>
        <w:r>
          <w:instrText xml:space="preserve"> PAGEREF _Toc23552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6980" w:history="1">
        <w:r>
          <w:rPr>
            <w:rFonts w:ascii="仿宋" w:eastAsia="仿宋" w:hAnsi="仿宋" w:cs="仿宋" w:hint="eastAsia"/>
            <w:lang w:eastAsia="zh-CN"/>
          </w:rPr>
          <w:t>六、橡胶板、杆、型材项目选址方案</w:t>
        </w:r>
        <w:r>
          <w:tab/>
        </w:r>
        <w:r>
          <w:fldChar w:fldCharType="begin"/>
        </w:r>
        <w:r>
          <w:instrText xml:space="preserve"> PAGEREF _Toc26980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74" w:history="1">
        <w:r>
          <w:rPr>
            <w:rFonts w:ascii="仿宋" w:eastAsia="仿宋" w:hAnsi="仿宋" w:cs="仿宋" w:hint="eastAsia"/>
            <w:lang w:eastAsia="zh-CN"/>
          </w:rPr>
          <w:t>(一)、橡胶板、杆、型材项目选址原则</w:t>
        </w:r>
        <w:r>
          <w:tab/>
        </w:r>
        <w:r>
          <w:fldChar w:fldCharType="begin"/>
        </w:r>
        <w:r>
          <w:instrText xml:space="preserve"> PAGEREF _Toc11274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2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_Toc2132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24" w:history="1">
        <w:r>
          <w:rPr>
            <w:rFonts w:ascii="仿宋" w:eastAsia="仿宋" w:hAnsi="仿宋" w:cs="仿宋" w:hint="eastAsia"/>
            <w:lang w:eastAsia="zh-CN"/>
          </w:rPr>
          <w:t>(三)、产业发展方向</w:t>
        </w:r>
        <w:r>
          <w:tab/>
        </w:r>
        <w:r>
          <w:fldChar w:fldCharType="begin"/>
        </w:r>
        <w:r>
          <w:instrText xml:space="preserve"> PAGEREF _Toc6324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6" w:history="1">
        <w:r>
          <w:rPr>
            <w:rFonts w:ascii="仿宋" w:eastAsia="仿宋" w:hAnsi="仿宋" w:cs="仿宋" w:hint="eastAsia"/>
            <w:lang w:eastAsia="zh-CN"/>
          </w:rPr>
          <w:t>(四)、橡胶板、杆、型材项目选址综合评价</w:t>
        </w:r>
        <w:r>
          <w:tab/>
        </w:r>
        <w:r>
          <w:fldChar w:fldCharType="begin"/>
        </w:r>
        <w:r>
          <w:instrText xml:space="preserve"> PAGEREF _Toc526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146" w:history="1">
        <w:r>
          <w:rPr>
            <w:rFonts w:ascii="仿宋" w:eastAsia="仿宋" w:hAnsi="仿宋" w:cs="仿宋" w:hint="eastAsia"/>
            <w:lang w:eastAsia="zh-CN"/>
          </w:rPr>
          <w:t>七、产品方案与建设规划</w:t>
        </w:r>
        <w:r>
          <w:tab/>
        </w:r>
        <w:r>
          <w:fldChar w:fldCharType="begin"/>
        </w:r>
        <w:r>
          <w:instrText xml:space="preserve"> PAGEREF _Toc6146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09" w:history="1">
        <w:r>
          <w:rPr>
            <w:rFonts w:ascii="仿宋" w:eastAsia="仿宋" w:hAnsi="仿宋" w:cs="仿宋" w:hint="eastAsia"/>
            <w:lang w:eastAsia="zh-CN"/>
          </w:rPr>
          <w:t>(一)、橡胶板、杆、型材项目场地规模</w:t>
        </w:r>
        <w:r>
          <w:tab/>
        </w:r>
        <w:r>
          <w:fldChar w:fldCharType="begin"/>
        </w:r>
        <w:r>
          <w:instrText xml:space="preserve"> PAGEREF _Toc15309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61" w:history="1">
        <w:r>
          <w:rPr>
            <w:rFonts w:ascii="仿宋" w:eastAsia="仿宋" w:hAnsi="仿宋" w:cs="仿宋" w:hint="eastAsia"/>
            <w:lang w:eastAsia="zh-CN"/>
          </w:rPr>
          <w:t>(二)、产能规模</w:t>
        </w:r>
        <w:r>
          <w:tab/>
        </w:r>
        <w:r>
          <w:fldChar w:fldCharType="begin"/>
        </w:r>
        <w:r>
          <w:instrText xml:space="preserve"> PAGEREF _Toc19561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27" w:history="1">
        <w:r>
          <w:rPr>
            <w:rFonts w:ascii="仿宋" w:eastAsia="仿宋" w:hAnsi="仿宋" w:cs="仿宋" w:hint="eastAsia"/>
            <w:lang w:eastAsia="zh-CN"/>
          </w:rPr>
          <w:t>(三)、产品规划方案及生产纲领</w:t>
        </w:r>
        <w:r>
          <w:tab/>
        </w:r>
        <w:r>
          <w:fldChar w:fldCharType="begin"/>
        </w:r>
        <w:r>
          <w:instrText xml:space="preserve"> PAGEREF _Toc24527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229" w:history="1">
        <w:r>
          <w:rPr>
            <w:rFonts w:ascii="仿宋" w:eastAsia="仿宋" w:hAnsi="仿宋" w:cs="仿宋" w:hint="eastAsia"/>
            <w:lang w:eastAsia="zh-CN"/>
          </w:rPr>
          <w:t>八、生产安全保护</w:t>
        </w:r>
        <w:r>
          <w:tab/>
        </w:r>
        <w:r>
          <w:fldChar w:fldCharType="begin"/>
        </w:r>
        <w:r>
          <w:instrText xml:space="preserve"> PAGEREF _Toc27229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46" w:history="1">
        <w:r>
          <w:rPr>
            <w:rFonts w:ascii="仿宋" w:eastAsia="仿宋" w:hAnsi="仿宋" w:cs="仿宋" w:hint="eastAsia"/>
            <w:lang w:eastAsia="zh-CN"/>
          </w:rPr>
          <w:t>(一)、生产安全管理制度</w:t>
        </w:r>
        <w:r>
          <w:tab/>
        </w:r>
        <w:r>
          <w:fldChar w:fldCharType="begin"/>
        </w:r>
        <w:r>
          <w:instrText xml:space="preserve"> PAGEREF _Toc32546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19" w:history="1">
        <w:r>
          <w:rPr>
            <w:rFonts w:ascii="仿宋" w:eastAsia="仿宋" w:hAnsi="仿宋" w:cs="仿宋" w:hint="eastAsia"/>
            <w:lang w:eastAsia="zh-CN"/>
          </w:rPr>
          <w:t>(二)、安全生产责任制</w:t>
        </w:r>
        <w:r>
          <w:tab/>
        </w:r>
        <w:r>
          <w:fldChar w:fldCharType="begin"/>
        </w:r>
        <w:r>
          <w:instrText xml:space="preserve"> PAGEREF _Toc23419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51" w:history="1">
        <w:r>
          <w:rPr>
            <w:rFonts w:ascii="仿宋" w:eastAsia="仿宋" w:hAnsi="仿宋" w:cs="仿宋" w:hint="eastAsia"/>
            <w:lang w:eastAsia="zh-CN"/>
          </w:rPr>
          <w:t>(三)、安全培训与教育</w:t>
        </w:r>
        <w:r>
          <w:tab/>
        </w:r>
        <w:r>
          <w:fldChar w:fldCharType="begin"/>
        </w:r>
        <w:r>
          <w:instrText xml:space="preserve"> PAGEREF _Toc3751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02" w:history="1">
        <w:r>
          <w:rPr>
            <w:rFonts w:ascii="仿宋" w:eastAsia="仿宋" w:hAnsi="仿宋" w:cs="仿宋" w:hint="eastAsia"/>
            <w:lang w:eastAsia="zh-CN"/>
          </w:rPr>
          <w:t>(四)、安全检查与隐患排查</w:t>
        </w:r>
        <w:r>
          <w:tab/>
        </w:r>
        <w:r>
          <w:fldChar w:fldCharType="begin"/>
        </w:r>
        <w:r>
          <w:instrText xml:space="preserve"> PAGEREF _Toc5102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1" w:history="1">
        <w:r>
          <w:rPr>
            <w:rFonts w:ascii="仿宋" w:eastAsia="仿宋" w:hAnsi="仿宋" w:cs="仿宋" w:hint="eastAsia"/>
            <w:lang w:eastAsia="zh-CN"/>
          </w:rPr>
          <w:t>(五)、安全防范措施</w:t>
        </w:r>
        <w:r>
          <w:tab/>
        </w:r>
        <w:r>
          <w:fldChar w:fldCharType="begin"/>
        </w:r>
        <w:r>
          <w:instrText xml:space="preserve"> PAGEREF _Toc361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86" w:history="1">
        <w:r>
          <w:rPr>
            <w:rFonts w:ascii="仿宋" w:eastAsia="仿宋" w:hAnsi="仿宋" w:cs="仿宋" w:hint="eastAsia"/>
            <w:lang w:eastAsia="zh-CN"/>
          </w:rPr>
          <w:t>(六)、应急救援与事故处理</w:t>
        </w:r>
        <w:r>
          <w:tab/>
        </w:r>
        <w:r>
          <w:fldChar w:fldCharType="begin"/>
        </w:r>
        <w:r>
          <w:instrText xml:space="preserve"> PAGEREF _Toc29686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36" w:history="1">
        <w:r>
          <w:rPr>
            <w:rFonts w:ascii="仿宋" w:eastAsia="仿宋" w:hAnsi="仿宋" w:cs="仿宋" w:hint="eastAsia"/>
            <w:lang w:eastAsia="zh-CN"/>
          </w:rPr>
          <w:t>(七)、职业健康与安全管理体系</w:t>
        </w:r>
        <w:r>
          <w:tab/>
        </w:r>
        <w:r>
          <w:fldChar w:fldCharType="begin"/>
        </w:r>
        <w:r>
          <w:instrText xml:space="preserve"> PAGEREF _Toc4736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75" w:history="1">
        <w:r>
          <w:rPr>
            <w:rFonts w:ascii="仿宋" w:eastAsia="仿宋" w:hAnsi="仿宋" w:cs="仿宋" w:hint="eastAsia"/>
            <w:lang w:eastAsia="zh-CN"/>
          </w:rPr>
          <w:t>(八)、劳动保护用品与设备</w:t>
        </w:r>
        <w:r>
          <w:tab/>
        </w:r>
        <w:r>
          <w:fldChar w:fldCharType="begin"/>
        </w:r>
        <w:r>
          <w:instrText xml:space="preserve"> PAGEREF _Toc7875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68" w:history="1">
        <w:r>
          <w:rPr>
            <w:rFonts w:ascii="仿宋" w:eastAsia="仿宋" w:hAnsi="仿宋" w:cs="仿宋" w:hint="eastAsia"/>
            <w:lang w:eastAsia="zh-CN"/>
          </w:rPr>
          <w:t>(九)、危险源管理与控制</w:t>
        </w:r>
        <w:r>
          <w:tab/>
        </w:r>
        <w:r>
          <w:fldChar w:fldCharType="begin"/>
        </w:r>
        <w:r>
          <w:instrText xml:space="preserve"> PAGEREF _Toc8968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88" w:history="1">
        <w:r>
          <w:rPr>
            <w:rFonts w:ascii="仿宋" w:eastAsia="仿宋" w:hAnsi="仿宋" w:cs="仿宋" w:hint="eastAsia"/>
            <w:lang w:eastAsia="zh-CN"/>
          </w:rPr>
          <w:t>(十)、安全生产标准化建设</w:t>
        </w:r>
        <w:r>
          <w:tab/>
        </w:r>
        <w:r>
          <w:fldChar w:fldCharType="begin"/>
        </w:r>
        <w:r>
          <w:instrText xml:space="preserve"> PAGEREF _Toc14588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958" w:history="1">
        <w:r>
          <w:rPr>
            <w:rFonts w:ascii="仿宋" w:eastAsia="仿宋" w:hAnsi="仿宋" w:cs="仿宋" w:hint="eastAsia"/>
            <w:lang w:eastAsia="zh-CN"/>
          </w:rPr>
          <w:t>九、法律与合规事项</w:t>
        </w:r>
        <w:r>
          <w:tab/>
        </w:r>
        <w:r>
          <w:fldChar w:fldCharType="begin"/>
        </w:r>
        <w:r>
          <w:instrText xml:space="preserve"> PAGEREF _Toc29958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74" w:history="1">
        <w:r>
          <w:rPr>
            <w:rFonts w:ascii="仿宋" w:eastAsia="仿宋" w:hAnsi="仿宋" w:cs="仿宋" w:hint="eastAsia"/>
            <w:lang w:eastAsia="zh-CN"/>
          </w:rPr>
          <w:t>(一)、法律合规与风险</w:t>
        </w:r>
        <w:r>
          <w:tab/>
        </w:r>
        <w:r>
          <w:fldChar w:fldCharType="begin"/>
        </w:r>
        <w:r>
          <w:instrText xml:space="preserve"> PAGEREF _Toc21674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46" w:history="1">
        <w:r>
          <w:rPr>
            <w:rFonts w:ascii="仿宋" w:eastAsia="仿宋" w:hAnsi="仿宋" w:cs="仿宋" w:hint="eastAsia"/>
            <w:lang w:eastAsia="zh-CN"/>
          </w:rPr>
          <w:t>(二)、合同管理</w:t>
        </w:r>
        <w:r>
          <w:tab/>
        </w:r>
        <w:r>
          <w:fldChar w:fldCharType="begin"/>
        </w:r>
        <w:r>
          <w:instrText xml:space="preserve"> PAGEREF _Toc4646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19" w:history="1">
        <w:r>
          <w:rPr>
            <w:rFonts w:ascii="仿宋" w:eastAsia="仿宋" w:hAnsi="仿宋" w:cs="仿宋" w:hint="eastAsia"/>
            <w:lang w:eastAsia="zh-CN"/>
          </w:rPr>
          <w:t>(三)、知识产权保护</w:t>
        </w:r>
        <w:r>
          <w:tab/>
        </w:r>
        <w:r>
          <w:fldChar w:fldCharType="begin"/>
        </w:r>
        <w:r>
          <w:instrText xml:space="preserve"> PAGEREF _Toc15719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40" w:history="1">
        <w:r>
          <w:rPr>
            <w:rFonts w:ascii="仿宋" w:eastAsia="仿宋" w:hAnsi="仿宋" w:cs="仿宋" w:hint="eastAsia"/>
            <w:lang w:eastAsia="zh-CN"/>
          </w:rPr>
          <w:t>(四)、法律事务与合规管理</w:t>
        </w:r>
        <w:r>
          <w:tab/>
        </w:r>
        <w:r>
          <w:fldChar w:fldCharType="begin"/>
        </w:r>
        <w:r>
          <w:instrText xml:space="preserve"> PAGEREF _Toc26040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021" w:history="1">
        <w:r>
          <w:rPr>
            <w:rFonts w:ascii="仿宋" w:eastAsia="仿宋" w:hAnsi="仿宋" w:cs="仿宋" w:hint="eastAsia"/>
            <w:lang w:eastAsia="zh-CN"/>
          </w:rPr>
          <w:t>十、质量管理与监督</w:t>
        </w:r>
        <w:r>
          <w:tab/>
        </w:r>
        <w:r>
          <w:fldChar w:fldCharType="begin"/>
        </w:r>
        <w:r>
          <w:instrText xml:space="preserve"> PAGEREF _Toc12021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1" w:history="1">
        <w:r>
          <w:rPr>
            <w:rFonts w:ascii="仿宋" w:eastAsia="仿宋" w:hAnsi="仿宋" w:cs="仿宋" w:hint="eastAsia"/>
            <w:lang w:eastAsia="zh-CN"/>
          </w:rPr>
          <w:t>(一)、质量管理原则</w:t>
        </w:r>
        <w:r>
          <w:tab/>
        </w:r>
        <w:r>
          <w:fldChar w:fldCharType="begin"/>
        </w:r>
        <w:r>
          <w:instrText xml:space="preserve"> PAGEREF _Toc2911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28" w:history="1">
        <w:r>
          <w:rPr>
            <w:rFonts w:ascii="仿宋" w:eastAsia="仿宋" w:hAnsi="仿宋" w:cs="仿宋" w:hint="eastAsia"/>
            <w:lang w:eastAsia="zh-CN"/>
          </w:rPr>
          <w:t>(二)、质量控制措施</w:t>
        </w:r>
        <w:r>
          <w:tab/>
        </w:r>
        <w:r>
          <w:fldChar w:fldCharType="begin"/>
        </w:r>
        <w:r>
          <w:instrText xml:space="preserve"> PAGEREF _Toc4528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55" w:history="1">
        <w:r>
          <w:rPr>
            <w:rFonts w:ascii="仿宋" w:eastAsia="仿宋" w:hAnsi="仿宋" w:cs="仿宋" w:hint="eastAsia"/>
            <w:lang w:eastAsia="zh-CN"/>
          </w:rPr>
          <w:t>(三)、监督与评估机制</w:t>
        </w:r>
        <w:r>
          <w:tab/>
        </w:r>
        <w:r>
          <w:fldChar w:fldCharType="begin"/>
        </w:r>
        <w:r>
          <w:instrText xml:space="preserve"> PAGEREF _Toc8255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63" w:history="1">
        <w:r>
          <w:rPr>
            <w:rFonts w:ascii="仿宋" w:eastAsia="仿宋" w:hAnsi="仿宋" w:cs="仿宋" w:hint="eastAsia"/>
            <w:lang w:eastAsia="zh-CN"/>
          </w:rPr>
          <w:t>(四)、持续改进与反馈</w:t>
        </w:r>
        <w:r>
          <w:tab/>
        </w:r>
        <w:r>
          <w:fldChar w:fldCharType="begin"/>
        </w:r>
        <w:r>
          <w:instrText xml:space="preserve"> PAGEREF _Toc29563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796" w:history="1">
        <w:r>
          <w:rPr>
            <w:rFonts w:ascii="仿宋" w:eastAsia="仿宋" w:hAnsi="仿宋" w:cs="仿宋" w:hint="eastAsia"/>
            <w:lang w:eastAsia="zh-CN"/>
          </w:rPr>
          <w:t>十一、节能方案</w:t>
        </w:r>
        <w:r>
          <w:tab/>
        </w:r>
        <w:r>
          <w:fldChar w:fldCharType="begin"/>
        </w:r>
        <w:r>
          <w:instrText xml:space="preserve"> PAGEREF _Toc4796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96" w:history="1">
        <w:r>
          <w:rPr>
            <w:rFonts w:ascii="仿宋" w:eastAsia="仿宋" w:hAnsi="仿宋" w:cs="仿宋" w:hint="eastAsia"/>
            <w:lang w:eastAsia="zh-CN"/>
          </w:rPr>
          <w:t>(一)、橡胶板、杆、型材项目节能概述</w:t>
        </w:r>
        <w:r>
          <w:tab/>
        </w:r>
        <w:r>
          <w:fldChar w:fldCharType="begin"/>
        </w:r>
        <w:r>
          <w:instrText xml:space="preserve"> PAGEREF _Toc26896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27" w:history="1">
        <w:r>
          <w:rPr>
            <w:rFonts w:ascii="仿宋" w:eastAsia="仿宋" w:hAnsi="仿宋" w:cs="仿宋" w:hint="eastAsia"/>
            <w:lang w:eastAsia="zh-CN"/>
          </w:rPr>
          <w:t>(二)、能源消费种类和数量分析</w:t>
        </w:r>
        <w:r>
          <w:tab/>
        </w:r>
        <w:r>
          <w:fldChar w:fldCharType="begin"/>
        </w:r>
        <w:r>
          <w:instrText xml:space="preserve"> PAGEREF _Toc3327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27" w:history="1">
        <w:r>
          <w:rPr>
            <w:rFonts w:ascii="仿宋" w:eastAsia="仿宋" w:hAnsi="仿宋" w:cs="仿宋" w:hint="eastAsia"/>
            <w:lang w:eastAsia="zh-CN"/>
          </w:rPr>
          <w:t>(三)、橡胶板、杆、型材项目节能措施</w:t>
        </w:r>
        <w:r>
          <w:tab/>
        </w:r>
        <w:r>
          <w:fldChar w:fldCharType="begin"/>
        </w:r>
        <w:r>
          <w:instrText xml:space="preserve"> PAGEREF _Toc8927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62" w:history="1">
        <w:r>
          <w:rPr>
            <w:rFonts w:ascii="仿宋" w:eastAsia="仿宋" w:hAnsi="仿宋" w:cs="仿宋" w:hint="eastAsia"/>
            <w:lang w:eastAsia="zh-CN"/>
          </w:rPr>
          <w:t>(四)、节能综合评价</w:t>
        </w:r>
        <w:r>
          <w:tab/>
        </w:r>
        <w:r>
          <w:fldChar w:fldCharType="begin"/>
        </w:r>
        <w:r>
          <w:instrText xml:space="preserve"> PAGEREF _Toc14562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628" w:history="1">
        <w:r>
          <w:rPr>
            <w:rFonts w:ascii="仿宋" w:eastAsia="仿宋" w:hAnsi="仿宋" w:cs="仿宋" w:hint="eastAsia"/>
            <w:lang w:eastAsia="zh-CN"/>
          </w:rPr>
          <w:t>十二、供应链管理</w:t>
        </w:r>
        <w:r>
          <w:tab/>
        </w:r>
        <w:r>
          <w:fldChar w:fldCharType="begin"/>
        </w:r>
        <w:r>
          <w:instrText xml:space="preserve"> PAGEREF _Toc6628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61" w:history="1">
        <w:r>
          <w:rPr>
            <w:rFonts w:ascii="仿宋" w:eastAsia="仿宋" w:hAnsi="仿宋" w:cs="仿宋" w:hint="eastAsia"/>
            <w:lang w:eastAsia="zh-CN"/>
          </w:rPr>
          <w:t>(一)、供应链概述</w:t>
        </w:r>
        <w:r>
          <w:tab/>
        </w:r>
        <w:r>
          <w:fldChar w:fldCharType="begin"/>
        </w:r>
        <w:r>
          <w:instrText xml:space="preserve"> PAGEREF _Toc20461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89" w:history="1">
        <w:r>
          <w:rPr>
            <w:rFonts w:ascii="仿宋" w:eastAsia="仿宋" w:hAnsi="仿宋" w:cs="仿宋" w:hint="eastAsia"/>
            <w:lang w:eastAsia="zh-CN"/>
          </w:rPr>
          <w:t>(二)、供应商选择与关系管理</w:t>
        </w:r>
        <w:r>
          <w:tab/>
        </w:r>
        <w:r>
          <w:fldChar w:fldCharType="begin"/>
        </w:r>
        <w:r>
          <w:instrText xml:space="preserve"> PAGEREF _Toc7189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21" w:history="1">
        <w:r>
          <w:rPr>
            <w:rFonts w:ascii="仿宋" w:eastAsia="仿宋" w:hAnsi="仿宋" w:cs="仿宋" w:hint="eastAsia"/>
            <w:lang w:eastAsia="zh-CN"/>
          </w:rPr>
          <w:t>(三)、库存管理</w:t>
        </w:r>
        <w:r>
          <w:tab/>
        </w:r>
        <w:r>
          <w:fldChar w:fldCharType="begin"/>
        </w:r>
        <w:r>
          <w:instrText xml:space="preserve"> PAGEREF _Toc16521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86" w:history="1">
        <w:r>
          <w:rPr>
            <w:rFonts w:ascii="仿宋" w:eastAsia="仿宋" w:hAnsi="仿宋" w:cs="仿宋" w:hint="eastAsia"/>
            <w:lang w:eastAsia="zh-CN"/>
          </w:rPr>
          <w:t>(四)、物流与运输策略</w:t>
        </w:r>
        <w:r>
          <w:tab/>
        </w:r>
        <w:r>
          <w:fldChar w:fldCharType="begin"/>
        </w:r>
        <w:r>
          <w:instrText xml:space="preserve"> PAGEREF _Toc32086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52" w:history="1">
        <w:r>
          <w:rPr>
            <w:rFonts w:ascii="仿宋" w:eastAsia="仿宋" w:hAnsi="仿宋" w:cs="仿宋" w:hint="eastAsia"/>
            <w:lang w:eastAsia="zh-CN"/>
          </w:rPr>
          <w:t>(五)、供应链风险管理</w:t>
        </w:r>
        <w:r>
          <w:tab/>
        </w:r>
        <w:r>
          <w:fldChar w:fldCharType="begin"/>
        </w:r>
        <w:r>
          <w:instrText xml:space="preserve"> PAGEREF _Toc14752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433" w:history="1">
        <w:r>
          <w:rPr>
            <w:rFonts w:ascii="仿宋" w:eastAsia="仿宋" w:hAnsi="仿宋" w:cs="仿宋" w:hint="eastAsia"/>
            <w:lang w:eastAsia="zh-CN"/>
          </w:rPr>
          <w:t>十三、橡胶板、杆、型材项目经济评价分析</w:t>
        </w:r>
        <w:r>
          <w:tab/>
        </w:r>
        <w:r>
          <w:fldChar w:fldCharType="begin"/>
        </w:r>
        <w:r>
          <w:instrText xml:space="preserve"> PAGEREF _Toc6433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84" w:history="1">
        <w:r>
          <w:rPr>
            <w:rFonts w:ascii="仿宋" w:eastAsia="仿宋" w:hAnsi="仿宋" w:cs="仿宋" w:hint="eastAsia"/>
            <w:lang w:eastAsia="zh-CN"/>
          </w:rPr>
          <w:t>(一)、经济评价财务测算</w:t>
        </w:r>
        <w:r>
          <w:tab/>
        </w:r>
        <w:r>
          <w:fldChar w:fldCharType="begin"/>
        </w:r>
        <w:r>
          <w:instrText xml:space="preserve"> PAGEREF _Toc14384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42" w:history="1">
        <w:r>
          <w:rPr>
            <w:rFonts w:ascii="仿宋" w:eastAsia="仿宋" w:hAnsi="仿宋" w:cs="仿宋" w:hint="eastAsia"/>
            <w:lang w:eastAsia="zh-CN"/>
          </w:rPr>
          <w:t>(二)、橡胶板、杆、型材项目盈利能力分析</w:t>
        </w:r>
        <w:r>
          <w:tab/>
        </w:r>
        <w:r>
          <w:fldChar w:fldCharType="begin"/>
        </w:r>
        <w:r>
          <w:instrText xml:space="preserve"> PAGEREF _Toc29242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0138" w:history="1">
        <w:r>
          <w:rPr>
            <w:rFonts w:ascii="仿宋" w:eastAsia="仿宋" w:hAnsi="仿宋" w:cs="仿宋" w:hint="eastAsia"/>
            <w:lang w:eastAsia="zh-CN"/>
          </w:rPr>
          <w:t>十四、劳动安全评价</w:t>
        </w:r>
        <w:r>
          <w:tab/>
        </w:r>
        <w:r>
          <w:fldChar w:fldCharType="begin"/>
        </w:r>
        <w:r>
          <w:instrText xml:space="preserve"> PAGEREF _Toc20138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14" w:history="1">
        <w:r>
          <w:rPr>
            <w:rFonts w:ascii="仿宋" w:eastAsia="仿宋" w:hAnsi="仿宋" w:cs="仿宋" w:hint="eastAsia"/>
            <w:lang w:eastAsia="zh-CN"/>
          </w:rPr>
          <w:t>(一)、设计依据</w:t>
        </w:r>
        <w:r>
          <w:tab/>
        </w:r>
        <w:r>
          <w:fldChar w:fldCharType="begin"/>
        </w:r>
        <w:r>
          <w:instrText xml:space="preserve"> PAGEREF _Toc26914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67" w:history="1">
        <w:r>
          <w:rPr>
            <w:rFonts w:ascii="仿宋" w:eastAsia="仿宋" w:hAnsi="仿宋" w:cs="仿宋" w:hint="eastAsia"/>
            <w:lang w:eastAsia="zh-CN"/>
          </w:rPr>
          <w:t>(二)、主要防范措施</w:t>
        </w:r>
        <w:r>
          <w:tab/>
        </w:r>
        <w:r>
          <w:fldChar w:fldCharType="begin"/>
        </w:r>
        <w:r>
          <w:instrText xml:space="preserve"> PAGEREF _Toc23567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6" w:history="1">
        <w:r>
          <w:rPr>
            <w:rFonts w:ascii="仿宋" w:eastAsia="仿宋" w:hAnsi="仿宋" w:cs="仿宋" w:hint="eastAsia"/>
            <w:lang w:eastAsia="zh-CN"/>
          </w:rPr>
          <w:t>(三)、劳动安全预期效果评价</w:t>
        </w:r>
        <w:r>
          <w:tab/>
        </w:r>
        <w:r>
          <w:fldChar w:fldCharType="begin"/>
        </w:r>
        <w:r>
          <w:instrText xml:space="preserve"> PAGEREF _Toc1846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824" w:history="1">
        <w:r>
          <w:rPr>
            <w:rFonts w:ascii="仿宋" w:eastAsia="仿宋" w:hAnsi="仿宋" w:cs="仿宋" w:hint="eastAsia"/>
            <w:lang w:eastAsia="zh-CN"/>
          </w:rPr>
          <w:t>十五、市场分析、调研</w:t>
        </w:r>
        <w:r>
          <w:tab/>
        </w:r>
        <w:r>
          <w:fldChar w:fldCharType="begin"/>
        </w:r>
        <w:r>
          <w:instrText xml:space="preserve"> PAGEREF _Toc22824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0" w:history="1">
        <w:r>
          <w:rPr>
            <w:rFonts w:ascii="仿宋" w:eastAsia="仿宋" w:hAnsi="仿宋" w:cs="仿宋" w:hint="eastAsia"/>
            <w:lang w:eastAsia="zh-CN"/>
          </w:rPr>
          <w:t>(一)、橡胶板、杆、型材行业分析</w:t>
        </w:r>
        <w:r>
          <w:tab/>
        </w:r>
        <w:r>
          <w:fldChar w:fldCharType="begin"/>
        </w:r>
        <w:r>
          <w:instrText xml:space="preserve"> PAGEREF _Toc2960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82" w:history="1">
        <w:r>
          <w:rPr>
            <w:rFonts w:ascii="仿宋" w:eastAsia="仿宋" w:hAnsi="仿宋" w:cs="仿宋" w:hint="eastAsia"/>
            <w:lang w:eastAsia="zh-CN"/>
          </w:rPr>
          <w:t>(二)、橡胶板、杆、型材市场分析预测</w:t>
        </w:r>
        <w:r>
          <w:tab/>
        </w:r>
        <w:r>
          <w:fldChar w:fldCharType="begin"/>
        </w:r>
        <w:r>
          <w:instrText xml:space="preserve"> PAGEREF _Toc21582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34" w:history="1">
        <w:r>
          <w:rPr>
            <w:rFonts w:ascii="仿宋" w:eastAsia="仿宋" w:hAnsi="仿宋" w:cs="仿宋" w:hint="eastAsia"/>
            <w:lang w:eastAsia="zh-CN"/>
          </w:rPr>
          <w:t>十六、建设规模</w:t>
        </w:r>
        <w:r>
          <w:tab/>
        </w:r>
        <w:r>
          <w:fldChar w:fldCharType="begin"/>
        </w:r>
        <w:r>
          <w:instrText xml:space="preserve"> PAGEREF _Toc4134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88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_Toc14488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90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_Toc4290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076" w:history="1">
        <w:r>
          <w:rPr>
            <w:rFonts w:ascii="仿宋" w:eastAsia="仿宋" w:hAnsi="仿宋" w:cs="仿宋" w:hint="eastAsia"/>
            <w:lang w:eastAsia="zh-CN"/>
          </w:rPr>
          <w:t>十七、经济影响分析</w:t>
        </w:r>
        <w:r>
          <w:tab/>
        </w:r>
        <w:r>
          <w:fldChar w:fldCharType="begin"/>
        </w:r>
        <w:r>
          <w:instrText xml:space="preserve"> PAGEREF _Toc9076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42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_Toc10942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79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_Toc25579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23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_Toc25523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18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_Toc22818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321" w:history="1">
        <w:r>
          <w:rPr>
            <w:rFonts w:ascii="仿宋" w:eastAsia="仿宋" w:hAnsi="仿宋" w:cs="仿宋" w:hint="eastAsia"/>
            <w:lang w:eastAsia="zh-CN"/>
          </w:rPr>
          <w:t>十八、库存控制</w:t>
        </w:r>
        <w:r>
          <w:tab/>
        </w:r>
        <w:r>
          <w:fldChar w:fldCharType="begin"/>
        </w:r>
        <w:r>
          <w:instrText xml:space="preserve"> PAGEREF _Toc30321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55" w:history="1">
        <w:r>
          <w:rPr>
            <w:rFonts w:ascii="仿宋" w:eastAsia="仿宋" w:hAnsi="仿宋" w:cs="仿宋" w:hint="eastAsia"/>
            <w:lang w:eastAsia="zh-CN"/>
          </w:rPr>
          <w:t>(一)、库存控制的概念</w:t>
        </w:r>
        <w:r>
          <w:tab/>
        </w:r>
        <w:r>
          <w:fldChar w:fldCharType="begin"/>
        </w:r>
        <w:r>
          <w:instrText xml:space="preserve"> PAGEREF _Toc20955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37" w:history="1">
        <w:r>
          <w:rPr>
            <w:rFonts w:ascii="仿宋" w:eastAsia="仿宋" w:hAnsi="仿宋" w:cs="仿宋" w:hint="eastAsia"/>
            <w:lang w:eastAsia="zh-CN"/>
          </w:rPr>
          <w:t>(二)、库存的合理控制</w:t>
        </w:r>
        <w:r>
          <w:tab/>
        </w:r>
        <w:r>
          <w:fldChar w:fldCharType="begin"/>
        </w:r>
        <w:r>
          <w:instrText xml:space="preserve"> PAGEREF _Toc24837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809" w:history="1">
        <w:r>
          <w:rPr>
            <w:rFonts w:ascii="仿宋" w:eastAsia="仿宋" w:hAnsi="仿宋" w:cs="仿宋" w:hint="eastAsia"/>
            <w:lang w:eastAsia="zh-CN"/>
          </w:rPr>
          <w:t>十九、第四十三章员工参与决策与公司治理</w:t>
        </w:r>
        <w:r>
          <w:tab/>
        </w:r>
        <w:r>
          <w:fldChar w:fldCharType="begin"/>
        </w:r>
        <w:r>
          <w:instrText xml:space="preserve"> PAGEREF _Toc23809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4" w:history="1">
        <w:r>
          <w:rPr>
            <w:rFonts w:ascii="仿宋" w:eastAsia="仿宋" w:hAnsi="仿宋" w:cs="仿宋" w:hint="eastAsia"/>
            <w:lang w:eastAsia="zh-CN"/>
          </w:rPr>
          <w:t>(一)、员工参与决策机制</w:t>
        </w:r>
        <w:r>
          <w:tab/>
        </w:r>
        <w:r>
          <w:fldChar w:fldCharType="begin"/>
        </w:r>
        <w:r>
          <w:instrText xml:space="preserve"> PAGEREF _Toc914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31" w:history="1">
        <w:r>
          <w:rPr>
            <w:rFonts w:ascii="仿宋" w:eastAsia="仿宋" w:hAnsi="仿宋" w:cs="仿宋" w:hint="eastAsia"/>
            <w:lang w:eastAsia="zh-CN"/>
          </w:rPr>
          <w:t>(二)、参与决策的渠道与机会</w:t>
        </w:r>
        <w:r>
          <w:tab/>
        </w:r>
        <w:r>
          <w:fldChar w:fldCharType="begin"/>
        </w:r>
        <w:r>
          <w:instrText xml:space="preserve"> PAGEREF _Toc15231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90" w:history="1">
        <w:r>
          <w:rPr>
            <w:rFonts w:ascii="仿宋" w:eastAsia="仿宋" w:hAnsi="仿宋" w:cs="仿宋" w:hint="eastAsia"/>
            <w:lang w:eastAsia="zh-CN"/>
          </w:rPr>
          <w:t>(三)、代表员工意见的制度</w:t>
        </w:r>
        <w:r>
          <w:tab/>
        </w:r>
        <w:r>
          <w:fldChar w:fldCharType="begin"/>
        </w:r>
        <w:r>
          <w:instrText xml:space="preserve"> PAGEREF _Toc24390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05" w:history="1">
        <w:r>
          <w:rPr>
            <w:rFonts w:ascii="仿宋" w:eastAsia="仿宋" w:hAnsi="仿宋" w:cs="仿宋" w:hint="eastAsia"/>
            <w:lang w:eastAsia="zh-CN"/>
          </w:rPr>
          <w:t>(四)、公司治理与透明度</w:t>
        </w:r>
        <w:r>
          <w:tab/>
        </w:r>
        <w:r>
          <w:fldChar w:fldCharType="begin"/>
        </w:r>
        <w:r>
          <w:instrText xml:space="preserve"> PAGEREF _Toc26105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02" w:history="1">
        <w:r>
          <w:rPr>
            <w:rFonts w:ascii="仿宋" w:eastAsia="仿宋" w:hAnsi="仿宋" w:cs="仿宋" w:hint="eastAsia"/>
            <w:lang w:eastAsia="zh-CN"/>
          </w:rPr>
          <w:t>(五)、公司治理结构的建设</w:t>
        </w:r>
        <w:r>
          <w:tab/>
        </w:r>
        <w:r>
          <w:fldChar w:fldCharType="begin"/>
        </w:r>
        <w:r>
          <w:instrText xml:space="preserve"> PAGEREF _Toc15802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33" w:history="1">
        <w:r>
          <w:rPr>
            <w:rFonts w:ascii="仿宋" w:eastAsia="仿宋" w:hAnsi="仿宋" w:cs="仿宋" w:hint="eastAsia"/>
            <w:lang w:eastAsia="zh-CN"/>
          </w:rPr>
          <w:t>(六)、公司业绩与财务信息的公开</w:t>
        </w:r>
        <w:r>
          <w:tab/>
        </w:r>
        <w:r>
          <w:fldChar w:fldCharType="begin"/>
        </w:r>
        <w:r>
          <w:instrText xml:space="preserve"> PAGEREF _Toc27933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87" w:history="1">
        <w:r>
          <w:rPr>
            <w:rFonts w:ascii="仿宋" w:eastAsia="仿宋" w:hAnsi="仿宋" w:cs="仿宋" w:hint="eastAsia"/>
            <w:lang w:eastAsia="zh-CN"/>
          </w:rPr>
          <w:t>二十、品质与服务体验优化</w:t>
        </w:r>
        <w:r>
          <w:tab/>
        </w:r>
        <w:r>
          <w:fldChar w:fldCharType="begin"/>
        </w:r>
        <w:r>
          <w:instrText xml:space="preserve"> PAGEREF _Toc3187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92" w:history="1">
        <w:r>
          <w:rPr>
            <w:rFonts w:ascii="仿宋" w:eastAsia="仿宋" w:hAnsi="仿宋" w:cs="仿宋" w:hint="eastAsia"/>
            <w:lang w:eastAsia="zh-CN"/>
          </w:rPr>
          <w:t>(一)、产品品质管理</w:t>
        </w:r>
        <w:r>
          <w:tab/>
        </w:r>
        <w:r>
          <w:fldChar w:fldCharType="begin"/>
        </w:r>
        <w:r>
          <w:instrText xml:space="preserve"> PAGEREF _Toc29092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65" w:history="1">
        <w:r>
          <w:rPr>
            <w:rFonts w:ascii="仿宋" w:eastAsia="仿宋" w:hAnsi="仿宋" w:cs="仿宋" w:hint="eastAsia"/>
            <w:lang w:eastAsia="zh-CN"/>
          </w:rPr>
          <w:t>(二)、服务体验设计</w:t>
        </w:r>
        <w:r>
          <w:tab/>
        </w:r>
        <w:r>
          <w:fldChar w:fldCharType="begin"/>
        </w:r>
        <w:r>
          <w:instrText xml:space="preserve"> PAGEREF _Toc21865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63" w:history="1">
        <w:r>
          <w:rPr>
            <w:rFonts w:ascii="仿宋" w:eastAsia="仿宋" w:hAnsi="仿宋" w:cs="仿宋" w:hint="eastAsia"/>
            <w:lang w:eastAsia="zh-CN"/>
          </w:rPr>
          <w:t>(三)、用户反馈与改进</w:t>
        </w:r>
        <w:r>
          <w:tab/>
        </w:r>
        <w:r>
          <w:fldChar w:fldCharType="begin"/>
        </w:r>
        <w:r>
          <w:instrText xml:space="preserve"> PAGEREF _Toc6463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94" w:history="1">
        <w:r>
          <w:rPr>
            <w:rFonts w:ascii="仿宋" w:eastAsia="仿宋" w:hAnsi="仿宋" w:cs="仿宋" w:hint="eastAsia"/>
            <w:lang w:eastAsia="zh-CN"/>
          </w:rPr>
          <w:t>(四)、持续提升品质与服务</w:t>
        </w:r>
        <w:r>
          <w:tab/>
        </w:r>
        <w:r>
          <w:fldChar w:fldCharType="begin"/>
        </w:r>
        <w:r>
          <w:instrText xml:space="preserve"> PAGEREF _Toc17594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482" w:history="1">
        <w:r>
          <w:rPr>
            <w:rFonts w:ascii="仿宋" w:eastAsia="仿宋" w:hAnsi="仿宋" w:cs="仿宋" w:hint="eastAsia"/>
            <w:lang w:eastAsia="zh-CN"/>
          </w:rPr>
          <w:t>二十一、橡胶板、杆、型材行业整合营销</w:t>
        </w:r>
        <w:r>
          <w:tab/>
        </w:r>
        <w:r>
          <w:fldChar w:fldCharType="begin"/>
        </w:r>
        <w:r>
          <w:instrText xml:space="preserve"> PAGEREF _Toc20482 \h </w:instrText>
        </w:r>
        <w:r>
          <w:fldChar w:fldCharType="separate"/>
        </w:r>
        <w:r>
          <w:t>92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88" w:history="1">
        <w:r>
          <w:rPr>
            <w:rFonts w:ascii="仿宋" w:eastAsia="仿宋" w:hAnsi="仿宋" w:cs="仿宋" w:hint="eastAsia"/>
            <w:lang w:eastAsia="zh-CN"/>
          </w:rPr>
          <w:t>(一)、市场调研与定位</w:t>
        </w:r>
        <w:r>
          <w:tab/>
        </w:r>
        <w:r>
          <w:fldChar w:fldCharType="begin"/>
        </w:r>
        <w:r>
          <w:instrText xml:space="preserve"> PAGEREF _Toc27888 \h </w:instrText>
        </w:r>
        <w:r>
          <w:fldChar w:fldCharType="separate"/>
        </w:r>
        <w:r>
          <w:t>92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97" w:history="1">
        <w:r>
          <w:rPr>
            <w:rFonts w:ascii="仿宋" w:eastAsia="仿宋" w:hAnsi="仿宋" w:cs="仿宋" w:hint="eastAsia"/>
            <w:lang w:eastAsia="zh-CN"/>
          </w:rPr>
          <w:t>(二)、产品策划与设计</w:t>
        </w:r>
        <w:r>
          <w:tab/>
        </w:r>
        <w:r>
          <w:fldChar w:fldCharType="begin"/>
        </w:r>
        <w:r>
          <w:instrText xml:space="preserve"> PAGEREF _Toc25097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52" w:history="1">
        <w:r>
          <w:rPr>
            <w:rFonts w:ascii="仿宋" w:eastAsia="仿宋" w:hAnsi="仿宋" w:cs="仿宋" w:hint="eastAsia"/>
            <w:lang w:eastAsia="zh-CN"/>
          </w:rPr>
          <w:t>(三)、品牌建设与推广</w:t>
        </w:r>
        <w:r>
          <w:tab/>
        </w:r>
        <w:r>
          <w:fldChar w:fldCharType="begin"/>
        </w:r>
        <w:r>
          <w:instrText xml:space="preserve"> PAGEREF _Toc18052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98" w:history="1">
        <w:r>
          <w:rPr>
            <w:rFonts w:ascii="仿宋" w:eastAsia="仿宋" w:hAnsi="仿宋" w:cs="仿宋" w:hint="eastAsia"/>
            <w:lang w:eastAsia="zh-CN"/>
          </w:rPr>
          <w:t>(四)、渠道拓展与合作</w:t>
        </w:r>
        <w:r>
          <w:tab/>
        </w:r>
        <w:r>
          <w:fldChar w:fldCharType="begin"/>
        </w:r>
        <w:r>
          <w:instrText xml:space="preserve"> PAGEREF _Toc5998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4" w:history="1">
        <w:r>
          <w:rPr>
            <w:rFonts w:ascii="仿宋" w:eastAsia="仿宋" w:hAnsi="仿宋" w:cs="仿宋" w:hint="eastAsia"/>
            <w:lang w:eastAsia="zh-CN"/>
          </w:rPr>
          <w:t>(五)、客户关系管理</w:t>
        </w:r>
        <w:r>
          <w:tab/>
        </w:r>
        <w:r>
          <w:fldChar w:fldCharType="begin"/>
        </w:r>
        <w:r>
          <w:instrText xml:space="preserve"> PAGEREF _Toc3214 \h </w:instrText>
        </w:r>
        <w:r>
          <w:fldChar w:fldCharType="separate"/>
        </w:r>
        <w:r>
          <w:t>94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3" w:history="1">
        <w:r>
          <w:rPr>
            <w:rFonts w:ascii="仿宋" w:eastAsia="仿宋" w:hAnsi="仿宋" w:cs="仿宋" w:hint="eastAsia"/>
            <w:lang w:eastAsia="zh-CN"/>
          </w:rPr>
          <w:t>(六)、售后服务与用户体验</w:t>
        </w:r>
        <w:r>
          <w:tab/>
        </w:r>
        <w:r>
          <w:fldChar w:fldCharType="begin"/>
        </w:r>
        <w:r>
          <w:instrText xml:space="preserve"> PAGEREF _Toc3273 \h </w:instrText>
        </w:r>
        <w:r>
          <w:fldChar w:fldCharType="separate"/>
        </w:r>
        <w:r>
          <w:t>95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47" w:history="1">
        <w:r>
          <w:rPr>
            <w:rFonts w:ascii="仿宋" w:eastAsia="仿宋" w:hAnsi="仿宋" w:cs="仿宋" w:hint="eastAsia"/>
            <w:lang w:eastAsia="zh-CN"/>
          </w:rPr>
          <w:t>(七)、数据分析与优化</w:t>
        </w:r>
        <w:r>
          <w:tab/>
        </w:r>
        <w:r>
          <w:fldChar w:fldCharType="begin"/>
        </w:r>
        <w:r>
          <w:instrText xml:space="preserve"> PAGEREF _Toc26547 \h </w:instrText>
        </w:r>
        <w:r>
          <w:fldChar w:fldCharType="separate"/>
        </w:r>
        <w:r>
          <w:t>95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9814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1978"/>
      <w:r>
        <w:rPr>
          <w:rFonts w:ascii="仿宋" w:eastAsia="仿宋" w:hAnsi="仿宋" w:cs="仿宋" w:hint="eastAsia"/>
          <w:sz w:val="28"/>
          <w:lang w:eastAsia="zh-CN"/>
        </w:rPr>
        <w:t>一、橡胶板、杆、型材项目风险性分析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6818"/>
      <w:r>
        <w:rPr>
          <w:rFonts w:ascii="仿宋" w:eastAsia="仿宋" w:hAnsi="仿宋" w:cs="仿宋" w:hint="eastAsia"/>
          <w:lang w:eastAsia="zh-CN"/>
        </w:rPr>
        <w:t>(一)、政策风险分析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橡胶板、杆、型材项目的主办方要密切关注国家关于控制产能过剩的政策，旨在防止行业过度竞争，促进节能减排。这一政策的出台或许会引发一些担忧，可能对相关行业的未来发展产生不合理的影响。此外，随着国内相关行业的投资企业不断增加，国家的政策支持和优惠可能会减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在选择橡胶板、杆、型材项目的地理位置时，需考虑自然环境、经济环境、社会环境和投资环境等综合条件。项目采取地处综合条件良好的地区作为选址，旨在促进项目的可持续发展。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https://d.book118.com/516151100032010054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橡胶板、杆、型材项目规划设计方案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橡胶板、杆、型材项目规划设计方案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橡胶板、杆、型材项目规划设计方案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橡胶板、杆、型材项目规划设计方案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橡胶板、杆、型材项目规划设计方案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3708ED"/>
    <w:rsid w:val="033708ED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51615110003201005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2024-02-28T20:22:00Z</dcterms:created>
  <dcterms:modified xsi:type="dcterms:W3CDTF">2024-02-28T20:22:43Z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1549848E875A45229EE0823037168AFF_11</vt:lpwstr>
  </property>
  <property fmtid="{D5CDD505-2E9C-101B-9397-08002B2CF9AE}" pid="3" name="KSOProductBuildVer">
    <vt:lpwstr>2052-12.1.0.16250</vt:lpwstr>
  </property>
</Properties>
</file>