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67" w:history="1">
        <w:r>
          <w:rPr>
            <w:rFonts w:ascii="仿宋" w:eastAsia="仿宋" w:hAnsi="仿宋" w:cs="仿宋" w:hint="eastAsia"/>
            <w:lang w:eastAsia="zh-CN"/>
          </w:rPr>
          <w:t>前言</w:t>
        </w:r>
        <w:r>
          <w:tab/>
        </w:r>
        <w:r>
          <w:fldChar w:fldCharType="begin"/>
        </w:r>
        <w:r>
          <w:instrText xml:space="preserve"> PAGEREF _Toc4767 \h </w:instrText>
        </w:r>
        <w:r>
          <w:fldChar w:fldCharType="separate"/>
        </w:r>
        <w:r>
          <w:t>3</w:t>
        </w:r>
        <w:r>
          <w:fldChar w:fldCharType="end"/>
        </w:r>
      </w:hyperlink>
    </w:p>
    <w:p>
      <w:pPr>
        <w:pStyle w:val="TOC1"/>
        <w:tabs>
          <w:tab w:val="right" w:leader="dot" w:pos="8306"/>
        </w:tabs>
      </w:pPr>
      <w:hyperlink w:anchor="_Toc31787" w:history="1">
        <w:r>
          <w:rPr>
            <w:rFonts w:ascii="仿宋" w:eastAsia="仿宋" w:hAnsi="仿宋" w:cs="仿宋" w:hint="eastAsia"/>
            <w:lang w:eastAsia="zh-CN"/>
          </w:rPr>
          <w:t>一、两相流量计项目建设背景及必要性分析</w:t>
        </w:r>
        <w:r>
          <w:tab/>
        </w:r>
        <w:r>
          <w:fldChar w:fldCharType="begin"/>
        </w:r>
        <w:r>
          <w:instrText xml:space="preserve"> PAGEREF _Toc31787 \h </w:instrText>
        </w:r>
        <w:r>
          <w:fldChar w:fldCharType="separate"/>
        </w:r>
        <w:r>
          <w:t>3</w:t>
        </w:r>
        <w:r>
          <w:fldChar w:fldCharType="end"/>
        </w:r>
      </w:hyperlink>
    </w:p>
    <w:p>
      <w:pPr>
        <w:pStyle w:val="TOC2"/>
        <w:tabs>
          <w:tab w:val="right" w:leader="dot" w:pos="8306"/>
        </w:tabs>
      </w:pPr>
      <w:hyperlink w:anchor="_Toc21823" w:history="1">
        <w:r>
          <w:rPr>
            <w:rFonts w:ascii="仿宋" w:eastAsia="仿宋" w:hAnsi="仿宋" w:cs="仿宋" w:hint="eastAsia"/>
            <w:lang w:eastAsia="zh-CN"/>
          </w:rPr>
          <w:t>(一)、两相流量计项目背景分析</w:t>
        </w:r>
        <w:r>
          <w:tab/>
        </w:r>
        <w:r>
          <w:fldChar w:fldCharType="begin"/>
        </w:r>
        <w:r>
          <w:instrText xml:space="preserve"> PAGEREF _Toc21823 \h </w:instrText>
        </w:r>
        <w:r>
          <w:fldChar w:fldCharType="separate"/>
        </w:r>
        <w:r>
          <w:t>3</w:t>
        </w:r>
        <w:r>
          <w:fldChar w:fldCharType="end"/>
        </w:r>
      </w:hyperlink>
    </w:p>
    <w:p>
      <w:pPr>
        <w:pStyle w:val="TOC2"/>
        <w:tabs>
          <w:tab w:val="right" w:leader="dot" w:pos="8306"/>
        </w:tabs>
      </w:pPr>
      <w:hyperlink w:anchor="_Toc6094" w:history="1">
        <w:r>
          <w:rPr>
            <w:rFonts w:ascii="仿宋" w:eastAsia="仿宋" w:hAnsi="仿宋" w:cs="仿宋" w:hint="eastAsia"/>
            <w:lang w:eastAsia="zh-CN"/>
          </w:rPr>
          <w:t>(二)、两相流量计项目建设必要性分析</w:t>
        </w:r>
        <w:r>
          <w:tab/>
        </w:r>
        <w:r>
          <w:fldChar w:fldCharType="begin"/>
        </w:r>
        <w:r>
          <w:instrText xml:space="preserve"> PAGEREF _Toc6094 \h </w:instrText>
        </w:r>
        <w:r>
          <w:fldChar w:fldCharType="separate"/>
        </w:r>
        <w:r>
          <w:t>5</w:t>
        </w:r>
        <w:r>
          <w:fldChar w:fldCharType="end"/>
        </w:r>
      </w:hyperlink>
    </w:p>
    <w:p>
      <w:pPr>
        <w:pStyle w:val="TOC1"/>
        <w:tabs>
          <w:tab w:val="right" w:leader="dot" w:pos="8306"/>
        </w:tabs>
      </w:pPr>
      <w:hyperlink w:anchor="_Toc31216" w:history="1">
        <w:r>
          <w:rPr>
            <w:rFonts w:ascii="仿宋" w:eastAsia="仿宋" w:hAnsi="仿宋" w:cs="仿宋" w:hint="eastAsia"/>
            <w:lang w:eastAsia="zh-CN"/>
          </w:rPr>
          <w:t>二、两相流量计项目选址可行性分析</w:t>
        </w:r>
        <w:r>
          <w:tab/>
        </w:r>
        <w:r>
          <w:fldChar w:fldCharType="begin"/>
        </w:r>
        <w:r>
          <w:instrText xml:space="preserve"> PAGEREF _Toc31216 \h </w:instrText>
        </w:r>
        <w:r>
          <w:fldChar w:fldCharType="separate"/>
        </w:r>
        <w:r>
          <w:t>6</w:t>
        </w:r>
        <w:r>
          <w:fldChar w:fldCharType="end"/>
        </w:r>
      </w:hyperlink>
    </w:p>
    <w:p>
      <w:pPr>
        <w:pStyle w:val="TOC2"/>
        <w:tabs>
          <w:tab w:val="right" w:leader="dot" w:pos="8306"/>
        </w:tabs>
      </w:pPr>
      <w:hyperlink w:anchor="_Toc23694" w:history="1">
        <w:r>
          <w:rPr>
            <w:rFonts w:ascii="仿宋" w:eastAsia="仿宋" w:hAnsi="仿宋" w:cs="仿宋" w:hint="eastAsia"/>
            <w:lang w:eastAsia="zh-CN"/>
          </w:rPr>
          <w:t>(一)、两相流量计项目选址</w:t>
        </w:r>
        <w:r>
          <w:tab/>
        </w:r>
        <w:r>
          <w:fldChar w:fldCharType="begin"/>
        </w:r>
        <w:r>
          <w:instrText xml:space="preserve"> PAGEREF _Toc23694 \h </w:instrText>
        </w:r>
        <w:r>
          <w:fldChar w:fldCharType="separate"/>
        </w:r>
        <w:r>
          <w:t>6</w:t>
        </w:r>
        <w:r>
          <w:fldChar w:fldCharType="end"/>
        </w:r>
      </w:hyperlink>
    </w:p>
    <w:p>
      <w:pPr>
        <w:pStyle w:val="TOC2"/>
        <w:tabs>
          <w:tab w:val="right" w:leader="dot" w:pos="8306"/>
        </w:tabs>
      </w:pPr>
      <w:hyperlink w:anchor="_Toc18009" w:history="1">
        <w:r>
          <w:rPr>
            <w:rFonts w:ascii="仿宋" w:eastAsia="仿宋" w:hAnsi="仿宋" w:cs="仿宋" w:hint="eastAsia"/>
            <w:lang w:eastAsia="zh-CN"/>
          </w:rPr>
          <w:t>(二)、用地控制指标</w:t>
        </w:r>
        <w:r>
          <w:tab/>
        </w:r>
        <w:r>
          <w:fldChar w:fldCharType="begin"/>
        </w:r>
        <w:r>
          <w:instrText xml:space="preserve"> PAGEREF _Toc18009 \h </w:instrText>
        </w:r>
        <w:r>
          <w:fldChar w:fldCharType="separate"/>
        </w:r>
        <w:r>
          <w:t>6</w:t>
        </w:r>
        <w:r>
          <w:fldChar w:fldCharType="end"/>
        </w:r>
      </w:hyperlink>
    </w:p>
    <w:p>
      <w:pPr>
        <w:pStyle w:val="TOC2"/>
        <w:tabs>
          <w:tab w:val="right" w:leader="dot" w:pos="8306"/>
        </w:tabs>
      </w:pPr>
      <w:hyperlink w:anchor="_Toc3575" w:history="1">
        <w:r>
          <w:rPr>
            <w:rFonts w:ascii="仿宋" w:eastAsia="仿宋" w:hAnsi="仿宋" w:cs="仿宋" w:hint="eastAsia"/>
            <w:lang w:eastAsia="zh-CN"/>
          </w:rPr>
          <w:t>(三)、节约用地措施</w:t>
        </w:r>
        <w:r>
          <w:tab/>
        </w:r>
        <w:r>
          <w:fldChar w:fldCharType="begin"/>
        </w:r>
        <w:r>
          <w:instrText xml:space="preserve"> PAGEREF _Toc3575 \h </w:instrText>
        </w:r>
        <w:r>
          <w:fldChar w:fldCharType="separate"/>
        </w:r>
        <w:r>
          <w:t>8</w:t>
        </w:r>
        <w:r>
          <w:fldChar w:fldCharType="end"/>
        </w:r>
      </w:hyperlink>
    </w:p>
    <w:p>
      <w:pPr>
        <w:pStyle w:val="TOC2"/>
        <w:tabs>
          <w:tab w:val="right" w:leader="dot" w:pos="8306"/>
        </w:tabs>
      </w:pPr>
      <w:hyperlink w:anchor="_Toc14927" w:history="1">
        <w:r>
          <w:rPr>
            <w:rFonts w:ascii="仿宋" w:eastAsia="仿宋" w:hAnsi="仿宋" w:cs="仿宋" w:hint="eastAsia"/>
            <w:lang w:eastAsia="zh-CN"/>
          </w:rPr>
          <w:t>(四)、总图布置方案</w:t>
        </w:r>
        <w:r>
          <w:tab/>
        </w:r>
        <w:r>
          <w:fldChar w:fldCharType="begin"/>
        </w:r>
        <w:r>
          <w:instrText xml:space="preserve"> PAGEREF _Toc14927 \h </w:instrText>
        </w:r>
        <w:r>
          <w:fldChar w:fldCharType="separate"/>
        </w:r>
        <w:r>
          <w:t>9</w:t>
        </w:r>
        <w:r>
          <w:fldChar w:fldCharType="end"/>
        </w:r>
      </w:hyperlink>
    </w:p>
    <w:p>
      <w:pPr>
        <w:pStyle w:val="TOC2"/>
        <w:tabs>
          <w:tab w:val="right" w:leader="dot" w:pos="8306"/>
        </w:tabs>
      </w:pPr>
      <w:hyperlink w:anchor="_Toc13597" w:history="1">
        <w:r>
          <w:rPr>
            <w:rFonts w:ascii="仿宋" w:eastAsia="仿宋" w:hAnsi="仿宋" w:cs="仿宋" w:hint="eastAsia"/>
            <w:lang w:eastAsia="zh-CN"/>
          </w:rPr>
          <w:t>(五)、选址综合评价</w:t>
        </w:r>
        <w:r>
          <w:tab/>
        </w:r>
        <w:r>
          <w:fldChar w:fldCharType="begin"/>
        </w:r>
        <w:r>
          <w:instrText xml:space="preserve"> PAGEREF _Toc13597 \h </w:instrText>
        </w:r>
        <w:r>
          <w:fldChar w:fldCharType="separate"/>
        </w:r>
        <w:r>
          <w:t>10</w:t>
        </w:r>
        <w:r>
          <w:fldChar w:fldCharType="end"/>
        </w:r>
      </w:hyperlink>
    </w:p>
    <w:p>
      <w:pPr>
        <w:pStyle w:val="TOC1"/>
        <w:tabs>
          <w:tab w:val="right" w:leader="dot" w:pos="8306"/>
        </w:tabs>
      </w:pPr>
      <w:hyperlink w:anchor="_Toc26851" w:history="1">
        <w:r>
          <w:rPr>
            <w:rFonts w:ascii="仿宋" w:eastAsia="仿宋" w:hAnsi="仿宋" w:cs="仿宋" w:hint="eastAsia"/>
            <w:lang w:eastAsia="zh-CN"/>
          </w:rPr>
          <w:t>三、两相流量计项目危机管理</w:t>
        </w:r>
        <w:r>
          <w:tab/>
        </w:r>
        <w:r>
          <w:fldChar w:fldCharType="begin"/>
        </w:r>
        <w:r>
          <w:instrText xml:space="preserve"> PAGEREF _Toc26851 \h </w:instrText>
        </w:r>
        <w:r>
          <w:fldChar w:fldCharType="separate"/>
        </w:r>
        <w:r>
          <w:t>11</w:t>
        </w:r>
        <w:r>
          <w:fldChar w:fldCharType="end"/>
        </w:r>
      </w:hyperlink>
    </w:p>
    <w:p>
      <w:pPr>
        <w:pStyle w:val="TOC2"/>
        <w:tabs>
          <w:tab w:val="right" w:leader="dot" w:pos="8306"/>
        </w:tabs>
      </w:pPr>
      <w:hyperlink w:anchor="_Toc13806" w:history="1">
        <w:r>
          <w:rPr>
            <w:rFonts w:ascii="仿宋" w:eastAsia="仿宋" w:hAnsi="仿宋" w:cs="仿宋" w:hint="eastAsia"/>
            <w:lang w:eastAsia="zh-CN"/>
          </w:rPr>
          <w:t>(一)、危机预警与识别</w:t>
        </w:r>
        <w:r>
          <w:tab/>
        </w:r>
        <w:r>
          <w:fldChar w:fldCharType="begin"/>
        </w:r>
        <w:r>
          <w:instrText xml:space="preserve"> PAGEREF _Toc13806 \h </w:instrText>
        </w:r>
        <w:r>
          <w:fldChar w:fldCharType="separate"/>
        </w:r>
        <w:r>
          <w:t>11</w:t>
        </w:r>
        <w:r>
          <w:fldChar w:fldCharType="end"/>
        </w:r>
      </w:hyperlink>
    </w:p>
    <w:p>
      <w:pPr>
        <w:pStyle w:val="TOC2"/>
        <w:tabs>
          <w:tab w:val="right" w:leader="dot" w:pos="8306"/>
        </w:tabs>
      </w:pPr>
      <w:hyperlink w:anchor="_Toc22242" w:history="1">
        <w:r>
          <w:rPr>
            <w:rFonts w:ascii="仿宋" w:eastAsia="仿宋" w:hAnsi="仿宋" w:cs="仿宋" w:hint="eastAsia"/>
            <w:lang w:eastAsia="zh-CN"/>
          </w:rPr>
          <w:t>(二)、危机应对与恢复</w:t>
        </w:r>
        <w:r>
          <w:tab/>
        </w:r>
        <w:r>
          <w:fldChar w:fldCharType="begin"/>
        </w:r>
        <w:r>
          <w:instrText xml:space="preserve"> PAGEREF _Toc22242 \h </w:instrText>
        </w:r>
        <w:r>
          <w:fldChar w:fldCharType="separate"/>
        </w:r>
        <w:r>
          <w:t>12</w:t>
        </w:r>
        <w:r>
          <w:fldChar w:fldCharType="end"/>
        </w:r>
      </w:hyperlink>
    </w:p>
    <w:p>
      <w:pPr>
        <w:pStyle w:val="TOC1"/>
        <w:tabs>
          <w:tab w:val="right" w:leader="dot" w:pos="8306"/>
        </w:tabs>
      </w:pPr>
      <w:hyperlink w:anchor="_Toc22586" w:history="1">
        <w:r>
          <w:rPr>
            <w:rFonts w:ascii="仿宋" w:eastAsia="仿宋" w:hAnsi="仿宋" w:cs="仿宋" w:hint="eastAsia"/>
            <w:lang w:eastAsia="zh-CN"/>
          </w:rPr>
          <w:t>四、两相流量计项目概论</w:t>
        </w:r>
        <w:r>
          <w:tab/>
        </w:r>
        <w:r>
          <w:fldChar w:fldCharType="begin"/>
        </w:r>
        <w:r>
          <w:instrText xml:space="preserve"> PAGEREF _Toc22586 \h </w:instrText>
        </w:r>
        <w:r>
          <w:fldChar w:fldCharType="separate"/>
        </w:r>
        <w:r>
          <w:t>14</w:t>
        </w:r>
        <w:r>
          <w:fldChar w:fldCharType="end"/>
        </w:r>
      </w:hyperlink>
    </w:p>
    <w:p>
      <w:pPr>
        <w:pStyle w:val="TOC2"/>
        <w:tabs>
          <w:tab w:val="right" w:leader="dot" w:pos="8306"/>
        </w:tabs>
      </w:pPr>
      <w:hyperlink w:anchor="_Toc29258" w:history="1">
        <w:r>
          <w:rPr>
            <w:rFonts w:ascii="仿宋" w:eastAsia="仿宋" w:hAnsi="仿宋" w:cs="仿宋" w:hint="eastAsia"/>
            <w:lang w:eastAsia="zh-CN"/>
          </w:rPr>
          <w:t>(一)、两相流量计项目概况</w:t>
        </w:r>
        <w:r>
          <w:tab/>
        </w:r>
        <w:r>
          <w:fldChar w:fldCharType="begin"/>
        </w:r>
        <w:r>
          <w:instrText xml:space="preserve"> PAGEREF _Toc29258 \h </w:instrText>
        </w:r>
        <w:r>
          <w:fldChar w:fldCharType="separate"/>
        </w:r>
        <w:r>
          <w:t>14</w:t>
        </w:r>
        <w:r>
          <w:fldChar w:fldCharType="end"/>
        </w:r>
      </w:hyperlink>
    </w:p>
    <w:p>
      <w:pPr>
        <w:pStyle w:val="TOC2"/>
        <w:tabs>
          <w:tab w:val="right" w:leader="dot" w:pos="8306"/>
        </w:tabs>
      </w:pPr>
      <w:hyperlink w:anchor="_Toc10692" w:history="1">
        <w:r>
          <w:rPr>
            <w:rFonts w:ascii="仿宋" w:eastAsia="仿宋" w:hAnsi="仿宋" w:cs="仿宋" w:hint="eastAsia"/>
            <w:lang w:eastAsia="zh-CN"/>
          </w:rPr>
          <w:t>(二)、两相流量计项目目标</w:t>
        </w:r>
        <w:r>
          <w:tab/>
        </w:r>
        <w:r>
          <w:fldChar w:fldCharType="begin"/>
        </w:r>
        <w:r>
          <w:instrText xml:space="preserve"> PAGEREF _Toc10692 \h </w:instrText>
        </w:r>
        <w:r>
          <w:fldChar w:fldCharType="separate"/>
        </w:r>
        <w:r>
          <w:t>16</w:t>
        </w:r>
        <w:r>
          <w:fldChar w:fldCharType="end"/>
        </w:r>
      </w:hyperlink>
    </w:p>
    <w:p>
      <w:pPr>
        <w:pStyle w:val="TOC2"/>
        <w:tabs>
          <w:tab w:val="right" w:leader="dot" w:pos="8306"/>
        </w:tabs>
      </w:pPr>
      <w:hyperlink w:anchor="_Toc4742" w:history="1">
        <w:r>
          <w:rPr>
            <w:rFonts w:ascii="仿宋" w:eastAsia="仿宋" w:hAnsi="仿宋" w:cs="仿宋" w:hint="eastAsia"/>
            <w:lang w:eastAsia="zh-CN"/>
          </w:rPr>
          <w:t>(三)、两相流量计项目提出的理由</w:t>
        </w:r>
        <w:r>
          <w:tab/>
        </w:r>
        <w:r>
          <w:fldChar w:fldCharType="begin"/>
        </w:r>
        <w:r>
          <w:instrText xml:space="preserve"> PAGEREF _Toc4742 \h </w:instrText>
        </w:r>
        <w:r>
          <w:fldChar w:fldCharType="separate"/>
        </w:r>
        <w:r>
          <w:t>17</w:t>
        </w:r>
        <w:r>
          <w:fldChar w:fldCharType="end"/>
        </w:r>
      </w:hyperlink>
    </w:p>
    <w:p>
      <w:pPr>
        <w:pStyle w:val="TOC2"/>
        <w:tabs>
          <w:tab w:val="right" w:leader="dot" w:pos="8306"/>
        </w:tabs>
      </w:pPr>
      <w:hyperlink w:anchor="_Toc2590" w:history="1">
        <w:r>
          <w:rPr>
            <w:rFonts w:ascii="仿宋" w:eastAsia="仿宋" w:hAnsi="仿宋" w:cs="仿宋" w:hint="eastAsia"/>
            <w:lang w:eastAsia="zh-CN"/>
          </w:rPr>
          <w:t>(四)、两相流量计项目意义</w:t>
        </w:r>
        <w:r>
          <w:tab/>
        </w:r>
        <w:r>
          <w:fldChar w:fldCharType="begin"/>
        </w:r>
        <w:r>
          <w:instrText xml:space="preserve"> PAGEREF _Toc2590 \h </w:instrText>
        </w:r>
        <w:r>
          <w:fldChar w:fldCharType="separate"/>
        </w:r>
        <w:r>
          <w:t>18</w:t>
        </w:r>
        <w:r>
          <w:fldChar w:fldCharType="end"/>
        </w:r>
      </w:hyperlink>
    </w:p>
    <w:p>
      <w:pPr>
        <w:pStyle w:val="TOC2"/>
        <w:tabs>
          <w:tab w:val="right" w:leader="dot" w:pos="8306"/>
        </w:tabs>
      </w:pPr>
      <w:hyperlink w:anchor="_Toc12144" w:history="1">
        <w:r>
          <w:rPr>
            <w:rFonts w:ascii="仿宋" w:eastAsia="仿宋" w:hAnsi="仿宋" w:cs="仿宋" w:hint="eastAsia"/>
            <w:lang w:eastAsia="zh-CN"/>
          </w:rPr>
          <w:t>(五)、两相流量计项目背景</w:t>
        </w:r>
        <w:r>
          <w:tab/>
        </w:r>
        <w:r>
          <w:fldChar w:fldCharType="begin"/>
        </w:r>
        <w:r>
          <w:instrText xml:space="preserve"> PAGEREF _Toc12144 \h </w:instrText>
        </w:r>
        <w:r>
          <w:fldChar w:fldCharType="separate"/>
        </w:r>
        <w:r>
          <w:t>19</w:t>
        </w:r>
        <w:r>
          <w:fldChar w:fldCharType="end"/>
        </w:r>
      </w:hyperlink>
    </w:p>
    <w:p>
      <w:pPr>
        <w:pStyle w:val="TOC1"/>
        <w:tabs>
          <w:tab w:val="right" w:leader="dot" w:pos="8306"/>
        </w:tabs>
      </w:pPr>
      <w:hyperlink w:anchor="_Toc30235" w:history="1">
        <w:r>
          <w:rPr>
            <w:rFonts w:ascii="仿宋" w:eastAsia="仿宋" w:hAnsi="仿宋" w:cs="仿宋" w:hint="eastAsia"/>
            <w:lang w:eastAsia="zh-CN"/>
          </w:rPr>
          <w:t>五、市场分析、调研</w:t>
        </w:r>
        <w:r>
          <w:tab/>
        </w:r>
        <w:r>
          <w:fldChar w:fldCharType="begin"/>
        </w:r>
        <w:r>
          <w:instrText xml:space="preserve"> PAGEREF _Toc30235 \h </w:instrText>
        </w:r>
        <w:r>
          <w:fldChar w:fldCharType="separate"/>
        </w:r>
        <w:r>
          <w:t>20</w:t>
        </w:r>
        <w:r>
          <w:fldChar w:fldCharType="end"/>
        </w:r>
      </w:hyperlink>
    </w:p>
    <w:p>
      <w:pPr>
        <w:pStyle w:val="TOC2"/>
        <w:tabs>
          <w:tab w:val="right" w:leader="dot" w:pos="8306"/>
        </w:tabs>
      </w:pPr>
      <w:hyperlink w:anchor="_Toc11620" w:history="1">
        <w:r>
          <w:rPr>
            <w:rFonts w:ascii="仿宋" w:eastAsia="仿宋" w:hAnsi="仿宋" w:cs="仿宋" w:hint="eastAsia"/>
            <w:lang w:eastAsia="zh-CN"/>
          </w:rPr>
          <w:t>(一)、两相流量计行业分析</w:t>
        </w:r>
        <w:r>
          <w:tab/>
        </w:r>
        <w:r>
          <w:fldChar w:fldCharType="begin"/>
        </w:r>
        <w:r>
          <w:instrText xml:space="preserve"> PAGEREF _Toc11620 \h </w:instrText>
        </w:r>
        <w:r>
          <w:fldChar w:fldCharType="separate"/>
        </w:r>
        <w:r>
          <w:t>20</w:t>
        </w:r>
        <w:r>
          <w:fldChar w:fldCharType="end"/>
        </w:r>
      </w:hyperlink>
    </w:p>
    <w:p>
      <w:pPr>
        <w:pStyle w:val="TOC2"/>
        <w:tabs>
          <w:tab w:val="right" w:leader="dot" w:pos="8306"/>
        </w:tabs>
      </w:pPr>
      <w:hyperlink w:anchor="_Toc6173" w:history="1">
        <w:r>
          <w:rPr>
            <w:rFonts w:ascii="仿宋" w:eastAsia="仿宋" w:hAnsi="仿宋" w:cs="仿宋" w:hint="eastAsia"/>
            <w:lang w:eastAsia="zh-CN"/>
          </w:rPr>
          <w:t>(二)、两相流量计市场分析预测</w:t>
        </w:r>
        <w:r>
          <w:tab/>
        </w:r>
        <w:r>
          <w:fldChar w:fldCharType="begin"/>
        </w:r>
        <w:r>
          <w:instrText xml:space="preserve"> PAGEREF _Toc6173 \h </w:instrText>
        </w:r>
        <w:r>
          <w:fldChar w:fldCharType="separate"/>
        </w:r>
        <w:r>
          <w:t>21</w:t>
        </w:r>
        <w:r>
          <w:fldChar w:fldCharType="end"/>
        </w:r>
      </w:hyperlink>
    </w:p>
    <w:p>
      <w:pPr>
        <w:pStyle w:val="TOC1"/>
        <w:tabs>
          <w:tab w:val="right" w:leader="dot" w:pos="8306"/>
        </w:tabs>
      </w:pPr>
      <w:hyperlink w:anchor="_Toc20201" w:history="1">
        <w:r>
          <w:rPr>
            <w:rFonts w:ascii="仿宋" w:eastAsia="仿宋" w:hAnsi="仿宋" w:cs="仿宋" w:hint="eastAsia"/>
            <w:lang w:eastAsia="zh-CN"/>
          </w:rPr>
          <w:t>六、两相流量计项目建设单位说明</w:t>
        </w:r>
        <w:r>
          <w:tab/>
        </w:r>
        <w:r>
          <w:fldChar w:fldCharType="begin"/>
        </w:r>
        <w:r>
          <w:instrText xml:space="preserve"> PAGEREF _Toc20201 \h </w:instrText>
        </w:r>
        <w:r>
          <w:fldChar w:fldCharType="separate"/>
        </w:r>
        <w:r>
          <w:t>22</w:t>
        </w:r>
        <w:r>
          <w:fldChar w:fldCharType="end"/>
        </w:r>
      </w:hyperlink>
    </w:p>
    <w:p>
      <w:pPr>
        <w:pStyle w:val="TOC2"/>
        <w:tabs>
          <w:tab w:val="right" w:leader="dot" w:pos="8306"/>
        </w:tabs>
      </w:pPr>
      <w:hyperlink w:anchor="_Toc2955" w:history="1">
        <w:r>
          <w:rPr>
            <w:rFonts w:ascii="仿宋" w:eastAsia="仿宋" w:hAnsi="仿宋" w:cs="仿宋" w:hint="eastAsia"/>
            <w:lang w:eastAsia="zh-CN"/>
          </w:rPr>
          <w:t>(一)、两相流量计项目承办单位基本情况</w:t>
        </w:r>
        <w:r>
          <w:tab/>
        </w:r>
        <w:r>
          <w:fldChar w:fldCharType="begin"/>
        </w:r>
        <w:r>
          <w:instrText xml:space="preserve"> PAGEREF _Toc2955 \h </w:instrText>
        </w:r>
        <w:r>
          <w:fldChar w:fldCharType="separate"/>
        </w:r>
        <w:r>
          <w:t>22</w:t>
        </w:r>
        <w:r>
          <w:fldChar w:fldCharType="end"/>
        </w:r>
      </w:hyperlink>
    </w:p>
    <w:p>
      <w:pPr>
        <w:pStyle w:val="TOC2"/>
        <w:tabs>
          <w:tab w:val="right" w:leader="dot" w:pos="8306"/>
        </w:tabs>
      </w:pPr>
      <w:hyperlink w:anchor="_Toc8389" w:history="1">
        <w:r>
          <w:rPr>
            <w:rFonts w:ascii="仿宋" w:eastAsia="仿宋" w:hAnsi="仿宋" w:cs="仿宋" w:hint="eastAsia"/>
            <w:lang w:eastAsia="zh-CN"/>
          </w:rPr>
          <w:t>(二)、公司经济效益分析</w:t>
        </w:r>
        <w:r>
          <w:tab/>
        </w:r>
        <w:r>
          <w:fldChar w:fldCharType="begin"/>
        </w:r>
        <w:r>
          <w:instrText xml:space="preserve"> PAGEREF _Toc8389 \h </w:instrText>
        </w:r>
        <w:r>
          <w:fldChar w:fldCharType="separate"/>
        </w:r>
        <w:r>
          <w:t>22</w:t>
        </w:r>
        <w:r>
          <w:fldChar w:fldCharType="end"/>
        </w:r>
      </w:hyperlink>
    </w:p>
    <w:p>
      <w:pPr>
        <w:pStyle w:val="TOC1"/>
        <w:tabs>
          <w:tab w:val="right" w:leader="dot" w:pos="8306"/>
        </w:tabs>
      </w:pPr>
      <w:hyperlink w:anchor="_Toc29995" w:history="1">
        <w:r>
          <w:rPr>
            <w:rFonts w:ascii="仿宋" w:eastAsia="仿宋" w:hAnsi="仿宋" w:cs="仿宋" w:hint="eastAsia"/>
            <w:lang w:eastAsia="zh-CN"/>
          </w:rPr>
          <w:t>七、两相流量计项目技术管理</w:t>
        </w:r>
        <w:r>
          <w:tab/>
        </w:r>
        <w:r>
          <w:fldChar w:fldCharType="begin"/>
        </w:r>
        <w:r>
          <w:instrText xml:space="preserve"> PAGEREF _Toc29995 \h </w:instrText>
        </w:r>
        <w:r>
          <w:fldChar w:fldCharType="separate"/>
        </w:r>
        <w:r>
          <w:t>23</w:t>
        </w:r>
        <w:r>
          <w:fldChar w:fldCharType="end"/>
        </w:r>
      </w:hyperlink>
    </w:p>
    <w:p>
      <w:pPr>
        <w:pStyle w:val="TOC2"/>
        <w:tabs>
          <w:tab w:val="right" w:leader="dot" w:pos="8306"/>
        </w:tabs>
      </w:pPr>
      <w:hyperlink w:anchor="_Toc7018" w:history="1">
        <w:r>
          <w:rPr>
            <w:rFonts w:ascii="仿宋" w:eastAsia="仿宋" w:hAnsi="仿宋" w:cs="仿宋" w:hint="eastAsia"/>
            <w:lang w:eastAsia="zh-CN"/>
          </w:rPr>
          <w:t>(一)、技术方案选用方向</w:t>
        </w:r>
        <w:r>
          <w:tab/>
        </w:r>
        <w:r>
          <w:fldChar w:fldCharType="begin"/>
        </w:r>
        <w:r>
          <w:instrText xml:space="preserve"> PAGEREF _Toc7018 \h </w:instrText>
        </w:r>
        <w:r>
          <w:fldChar w:fldCharType="separate"/>
        </w:r>
        <w:r>
          <w:t>23</w:t>
        </w:r>
        <w:r>
          <w:fldChar w:fldCharType="end"/>
        </w:r>
      </w:hyperlink>
    </w:p>
    <w:p>
      <w:pPr>
        <w:pStyle w:val="TOC2"/>
        <w:tabs>
          <w:tab w:val="right" w:leader="dot" w:pos="8306"/>
        </w:tabs>
      </w:pPr>
      <w:hyperlink w:anchor="_Toc24388" w:history="1">
        <w:r>
          <w:rPr>
            <w:rFonts w:ascii="仿宋" w:eastAsia="仿宋" w:hAnsi="仿宋" w:cs="仿宋" w:hint="eastAsia"/>
            <w:lang w:eastAsia="zh-CN"/>
          </w:rPr>
          <w:t>(二)、工艺技术方案选用原则</w:t>
        </w:r>
        <w:r>
          <w:tab/>
        </w:r>
        <w:r>
          <w:fldChar w:fldCharType="begin"/>
        </w:r>
        <w:r>
          <w:instrText xml:space="preserve"> PAGEREF _Toc24388 \h </w:instrText>
        </w:r>
        <w:r>
          <w:fldChar w:fldCharType="separate"/>
        </w:r>
        <w:r>
          <w:t>25</w:t>
        </w:r>
        <w:r>
          <w:fldChar w:fldCharType="end"/>
        </w:r>
      </w:hyperlink>
    </w:p>
    <w:p>
      <w:pPr>
        <w:pStyle w:val="TOC2"/>
        <w:tabs>
          <w:tab w:val="right" w:leader="dot" w:pos="8306"/>
        </w:tabs>
      </w:pPr>
      <w:hyperlink w:anchor="_Toc19751" w:history="1">
        <w:r>
          <w:rPr>
            <w:rFonts w:ascii="仿宋" w:eastAsia="仿宋" w:hAnsi="仿宋" w:cs="仿宋" w:hint="eastAsia"/>
            <w:lang w:eastAsia="zh-CN"/>
          </w:rPr>
          <w:t>(三)、工艺技术方案要求</w:t>
        </w:r>
        <w:r>
          <w:tab/>
        </w:r>
        <w:r>
          <w:fldChar w:fldCharType="begin"/>
        </w:r>
        <w:r>
          <w:instrText xml:space="preserve"> PAGEREF _Toc19751 \h </w:instrText>
        </w:r>
        <w:r>
          <w:fldChar w:fldCharType="separate"/>
        </w:r>
        <w:r>
          <w:t>27</w:t>
        </w:r>
        <w:r>
          <w:fldChar w:fldCharType="end"/>
        </w:r>
      </w:hyperlink>
    </w:p>
    <w:p>
      <w:pPr>
        <w:pStyle w:val="TOC1"/>
        <w:tabs>
          <w:tab w:val="right" w:leader="dot" w:pos="8306"/>
        </w:tabs>
      </w:pPr>
      <w:hyperlink w:anchor="_Toc32672" w:history="1">
        <w:r>
          <w:rPr>
            <w:rFonts w:ascii="仿宋" w:eastAsia="仿宋" w:hAnsi="仿宋" w:cs="仿宋" w:hint="eastAsia"/>
            <w:lang w:eastAsia="zh-CN"/>
          </w:rPr>
          <w:t>八、生产安全保护</w:t>
        </w:r>
        <w:r>
          <w:tab/>
        </w:r>
        <w:r>
          <w:fldChar w:fldCharType="begin"/>
        </w:r>
        <w:r>
          <w:instrText xml:space="preserve"> PAGEREF _Toc32672 \h </w:instrText>
        </w:r>
        <w:r>
          <w:fldChar w:fldCharType="separate"/>
        </w:r>
        <w:r>
          <w:t>30</w:t>
        </w:r>
        <w:r>
          <w:fldChar w:fldCharType="end"/>
        </w:r>
      </w:hyperlink>
    </w:p>
    <w:p>
      <w:pPr>
        <w:pStyle w:val="TOC2"/>
        <w:tabs>
          <w:tab w:val="right" w:leader="dot" w:pos="8306"/>
        </w:tabs>
      </w:pPr>
      <w:hyperlink w:anchor="_Toc14974" w:history="1">
        <w:r>
          <w:rPr>
            <w:rFonts w:ascii="仿宋" w:eastAsia="仿宋" w:hAnsi="仿宋" w:cs="仿宋" w:hint="eastAsia"/>
            <w:lang w:eastAsia="zh-CN"/>
          </w:rPr>
          <w:t>(一)、消防安全</w:t>
        </w:r>
        <w:r>
          <w:tab/>
        </w:r>
        <w:r>
          <w:fldChar w:fldCharType="begin"/>
        </w:r>
        <w:r>
          <w:instrText xml:space="preserve"> PAGEREF _Toc14974 \h </w:instrText>
        </w:r>
        <w:r>
          <w:fldChar w:fldCharType="separate"/>
        </w:r>
        <w:r>
          <w:t>30</w:t>
        </w:r>
        <w:r>
          <w:fldChar w:fldCharType="end"/>
        </w:r>
      </w:hyperlink>
    </w:p>
    <w:p>
      <w:pPr>
        <w:pStyle w:val="TOC2"/>
        <w:tabs>
          <w:tab w:val="right" w:leader="dot" w:pos="8306"/>
        </w:tabs>
      </w:pPr>
      <w:hyperlink w:anchor="_Toc32500" w:history="1">
        <w:r>
          <w:rPr>
            <w:rFonts w:ascii="仿宋" w:eastAsia="仿宋" w:hAnsi="仿宋" w:cs="仿宋" w:hint="eastAsia"/>
            <w:lang w:eastAsia="zh-CN"/>
          </w:rPr>
          <w:t>(二)、防火防爆总图布置措施</w:t>
        </w:r>
        <w:r>
          <w:tab/>
        </w:r>
        <w:r>
          <w:fldChar w:fldCharType="begin"/>
        </w:r>
        <w:r>
          <w:instrText xml:space="preserve"> PAGEREF _Toc32500 \h </w:instrText>
        </w:r>
        <w:r>
          <w:fldChar w:fldCharType="separate"/>
        </w:r>
        <w:r>
          <w:t>31</w:t>
        </w:r>
        <w:r>
          <w:fldChar w:fldCharType="end"/>
        </w:r>
      </w:hyperlink>
    </w:p>
    <w:p>
      <w:pPr>
        <w:pStyle w:val="TOC2"/>
        <w:tabs>
          <w:tab w:val="right" w:leader="dot" w:pos="8306"/>
        </w:tabs>
      </w:pPr>
      <w:hyperlink w:anchor="_Toc20111" w:history="1">
        <w:r>
          <w:rPr>
            <w:rFonts w:ascii="仿宋" w:eastAsia="仿宋" w:hAnsi="仿宋" w:cs="仿宋" w:hint="eastAsia"/>
            <w:lang w:eastAsia="zh-CN"/>
          </w:rPr>
          <w:t>(三)、自然灾害防范措施</w:t>
        </w:r>
        <w:r>
          <w:tab/>
        </w:r>
        <w:r>
          <w:fldChar w:fldCharType="begin"/>
        </w:r>
        <w:r>
          <w:instrText xml:space="preserve"> PAGEREF _Toc20111 \h </w:instrText>
        </w:r>
        <w:r>
          <w:fldChar w:fldCharType="separate"/>
        </w:r>
        <w:r>
          <w:t>32</w:t>
        </w:r>
        <w:r>
          <w:fldChar w:fldCharType="end"/>
        </w:r>
      </w:hyperlink>
    </w:p>
    <w:p>
      <w:pPr>
        <w:pStyle w:val="TOC2"/>
        <w:tabs>
          <w:tab w:val="right" w:leader="dot" w:pos="8306"/>
        </w:tabs>
      </w:pPr>
      <w:hyperlink w:anchor="_Toc21560" w:history="1">
        <w:r>
          <w:rPr>
            <w:rFonts w:ascii="仿宋" w:eastAsia="仿宋" w:hAnsi="仿宋" w:cs="仿宋" w:hint="eastAsia"/>
            <w:lang w:eastAsia="zh-CN"/>
          </w:rPr>
          <w:t>(四)、安全色及安全标志使用要求</w:t>
        </w:r>
        <w:r>
          <w:tab/>
        </w:r>
        <w:r>
          <w:fldChar w:fldCharType="begin"/>
        </w:r>
        <w:r>
          <w:instrText xml:space="preserve"> PAGEREF _Toc21560 \h </w:instrText>
        </w:r>
        <w:r>
          <w:fldChar w:fldCharType="separate"/>
        </w:r>
        <w:r>
          <w:t>33</w:t>
        </w:r>
        <w:r>
          <w:fldChar w:fldCharType="end"/>
        </w:r>
      </w:hyperlink>
    </w:p>
    <w:p>
      <w:pPr>
        <w:pStyle w:val="TOC2"/>
        <w:tabs>
          <w:tab w:val="right" w:leader="dot" w:pos="8306"/>
        </w:tabs>
      </w:pPr>
      <w:hyperlink w:anchor="_Toc17275" w:history="1">
        <w:r>
          <w:rPr>
            <w:rFonts w:ascii="仿宋" w:eastAsia="仿宋" w:hAnsi="仿宋" w:cs="仿宋" w:hint="eastAsia"/>
            <w:lang w:eastAsia="zh-CN"/>
          </w:rPr>
          <w:t>(五)、防尘防毒措施</w:t>
        </w:r>
        <w:r>
          <w:tab/>
        </w:r>
        <w:r>
          <w:fldChar w:fldCharType="begin"/>
        </w:r>
        <w:r>
          <w:instrText xml:space="preserve"> PAGEREF _Toc17275 \h </w:instrText>
        </w:r>
        <w:r>
          <w:fldChar w:fldCharType="separate"/>
        </w:r>
        <w:r>
          <w:t>34</w:t>
        </w:r>
        <w:r>
          <w:fldChar w:fldCharType="end"/>
        </w:r>
      </w:hyperlink>
    </w:p>
    <w:p>
      <w:pPr>
        <w:pStyle w:val="TOC2"/>
        <w:tabs>
          <w:tab w:val="right" w:leader="dot" w:pos="8306"/>
        </w:tabs>
      </w:pPr>
      <w:hyperlink w:anchor="_Toc7147" w:history="1">
        <w:r>
          <w:rPr>
            <w:rFonts w:ascii="仿宋" w:eastAsia="仿宋" w:hAnsi="仿宋" w:cs="仿宋" w:hint="eastAsia"/>
            <w:lang w:eastAsia="zh-CN"/>
          </w:rPr>
          <w:t>(六)、防静电、触电防护及防雷措施</w:t>
        </w:r>
        <w:r>
          <w:tab/>
        </w:r>
        <w:r>
          <w:fldChar w:fldCharType="begin"/>
        </w:r>
        <w:r>
          <w:instrText xml:space="preserve"> PAGEREF _Toc7147 \h </w:instrText>
        </w:r>
        <w:r>
          <w:fldChar w:fldCharType="separate"/>
        </w:r>
        <w:r>
          <w:t>35</w:t>
        </w:r>
        <w:r>
          <w:fldChar w:fldCharType="end"/>
        </w:r>
      </w:hyperlink>
    </w:p>
    <w:p>
      <w:pPr>
        <w:pStyle w:val="TOC2"/>
        <w:tabs>
          <w:tab w:val="right" w:leader="dot" w:pos="8306"/>
        </w:tabs>
      </w:pPr>
      <w:hyperlink w:anchor="_Toc27426" w:history="1">
        <w:r>
          <w:rPr>
            <w:rFonts w:ascii="仿宋" w:eastAsia="仿宋" w:hAnsi="仿宋" w:cs="仿宋" w:hint="eastAsia"/>
            <w:lang w:eastAsia="zh-CN"/>
          </w:rPr>
          <w:t>(七)、机械设备安全保障措施</w:t>
        </w:r>
        <w:r>
          <w:tab/>
        </w:r>
        <w:r>
          <w:fldChar w:fldCharType="begin"/>
        </w:r>
        <w:r>
          <w:instrText xml:space="preserve"> PAGEREF _Toc27426 \h </w:instrText>
        </w:r>
        <w:r>
          <w:fldChar w:fldCharType="separate"/>
        </w:r>
        <w:r>
          <w:t>36</w:t>
        </w:r>
        <w:r>
          <w:fldChar w:fldCharType="end"/>
        </w:r>
      </w:hyperlink>
    </w:p>
    <w:p>
      <w:pPr>
        <w:pStyle w:val="TOC1"/>
        <w:tabs>
          <w:tab w:val="right" w:leader="dot" w:pos="8306"/>
        </w:tabs>
      </w:pPr>
      <w:hyperlink w:anchor="_Toc21086" w:history="1">
        <w:r>
          <w:rPr>
            <w:rFonts w:ascii="仿宋" w:eastAsia="仿宋" w:hAnsi="仿宋" w:cs="仿宋" w:hint="eastAsia"/>
            <w:lang w:eastAsia="zh-CN"/>
          </w:rPr>
          <w:t>九、两相流量计项目创新与研发</w:t>
        </w:r>
        <w:r>
          <w:tab/>
        </w:r>
        <w:r>
          <w:fldChar w:fldCharType="begin"/>
        </w:r>
        <w:r>
          <w:instrText xml:space="preserve"> PAGEREF _Toc21086 \h </w:instrText>
        </w:r>
        <w:r>
          <w:fldChar w:fldCharType="separate"/>
        </w:r>
        <w:r>
          <w:t>38</w:t>
        </w:r>
        <w:r>
          <w:fldChar w:fldCharType="end"/>
        </w:r>
      </w:hyperlink>
    </w:p>
    <w:p>
      <w:pPr>
        <w:pStyle w:val="TOC2"/>
        <w:tabs>
          <w:tab w:val="right" w:leader="dot" w:pos="8306"/>
        </w:tabs>
      </w:pPr>
      <w:hyperlink w:anchor="_Toc17077" w:history="1">
        <w:r>
          <w:rPr>
            <w:rFonts w:ascii="仿宋" w:eastAsia="仿宋" w:hAnsi="仿宋" w:cs="仿宋" w:hint="eastAsia"/>
            <w:lang w:eastAsia="zh-CN"/>
          </w:rPr>
          <w:t>(一)、创新策略与方向</w:t>
        </w:r>
        <w:r>
          <w:tab/>
        </w:r>
        <w:r>
          <w:fldChar w:fldCharType="begin"/>
        </w:r>
        <w:r>
          <w:instrText xml:space="preserve"> PAGEREF _Toc17077 \h </w:instrText>
        </w:r>
        <w:r>
          <w:fldChar w:fldCharType="separate"/>
        </w:r>
        <w:r>
          <w:t>38</w:t>
        </w:r>
        <w:r>
          <w:fldChar w:fldCharType="end"/>
        </w:r>
      </w:hyperlink>
    </w:p>
    <w:p>
      <w:pPr>
        <w:pStyle w:val="TOC2"/>
        <w:tabs>
          <w:tab w:val="right" w:leader="dot" w:pos="8306"/>
        </w:tabs>
      </w:pPr>
      <w:hyperlink w:anchor="_Toc20861" w:history="1">
        <w:r>
          <w:rPr>
            <w:rFonts w:ascii="仿宋" w:eastAsia="仿宋" w:hAnsi="仿宋" w:cs="仿宋" w:hint="eastAsia"/>
            <w:lang w:eastAsia="zh-CN"/>
          </w:rPr>
          <w:t>(二)、研发规划与投入</w:t>
        </w:r>
        <w:r>
          <w:tab/>
        </w:r>
        <w:r>
          <w:fldChar w:fldCharType="begin"/>
        </w:r>
        <w:r>
          <w:instrText xml:space="preserve"> PAGEREF _Toc20861 \h </w:instrText>
        </w:r>
        <w:r>
          <w:fldChar w:fldCharType="separate"/>
        </w:r>
        <w:r>
          <w:t>39</w:t>
        </w:r>
        <w:r>
          <w:fldChar w:fldCharType="end"/>
        </w:r>
      </w:hyperlink>
    </w:p>
    <w:p>
      <w:pPr>
        <w:pStyle w:val="TOC1"/>
        <w:tabs>
          <w:tab w:val="right" w:leader="dot" w:pos="8306"/>
        </w:tabs>
      </w:pPr>
      <w:hyperlink w:anchor="_Toc20463" w:history="1">
        <w:r>
          <w:rPr>
            <w:rFonts w:ascii="仿宋" w:eastAsia="仿宋" w:hAnsi="仿宋" w:cs="仿宋" w:hint="eastAsia"/>
            <w:lang w:eastAsia="zh-CN"/>
          </w:rPr>
          <w:t>十、两相流量计项目人力资源培养与发展</w:t>
        </w:r>
        <w:r>
          <w:tab/>
        </w:r>
        <w:r>
          <w:fldChar w:fldCharType="begin"/>
        </w:r>
        <w:r>
          <w:instrText xml:space="preserve"> PAGEREF _Toc20463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8" w:history="1">
        <w:r>
          <w:rPr>
            <w:rFonts w:ascii="仿宋" w:eastAsia="仿宋" w:hAnsi="仿宋" w:cs="仿宋" w:hint="eastAsia"/>
            <w:lang w:eastAsia="zh-CN"/>
          </w:rPr>
          <w:t>(一)、人才需求与规划</w:t>
        </w:r>
        <w:r>
          <w:tab/>
        </w:r>
        <w:r>
          <w:fldChar w:fldCharType="begin"/>
        </w:r>
        <w:r>
          <w:instrText xml:space="preserve"> PAGEREF _Toc13738 \h </w:instrText>
        </w:r>
        <w:r>
          <w:fldChar w:fldCharType="separate"/>
        </w:r>
        <w:r>
          <w:t>41</w:t>
        </w:r>
        <w:r>
          <w:fldChar w:fldCharType="end"/>
        </w:r>
      </w:hyperlink>
    </w:p>
    <w:p>
      <w:pPr>
        <w:pStyle w:val="TOC2"/>
        <w:tabs>
          <w:tab w:val="right" w:leader="dot" w:pos="8306"/>
        </w:tabs>
      </w:pPr>
      <w:hyperlink w:anchor="_Toc31985" w:history="1">
        <w:r>
          <w:rPr>
            <w:rFonts w:ascii="仿宋" w:eastAsia="仿宋" w:hAnsi="仿宋" w:cs="仿宋" w:hint="eastAsia"/>
            <w:lang w:eastAsia="zh-CN"/>
          </w:rPr>
          <w:t>(二)、培训与发展计划</w:t>
        </w:r>
        <w:r>
          <w:tab/>
        </w:r>
        <w:r>
          <w:fldChar w:fldCharType="begin"/>
        </w:r>
        <w:r>
          <w:instrText xml:space="preserve"> PAGEREF _Toc31985 \h </w:instrText>
        </w:r>
        <w:r>
          <w:fldChar w:fldCharType="separate"/>
        </w:r>
        <w:r>
          <w:t>41</w:t>
        </w:r>
        <w:r>
          <w:fldChar w:fldCharType="end"/>
        </w:r>
      </w:hyperlink>
    </w:p>
    <w:p>
      <w:pPr>
        <w:pStyle w:val="TOC1"/>
        <w:tabs>
          <w:tab w:val="right" w:leader="dot" w:pos="8306"/>
        </w:tabs>
      </w:pPr>
      <w:hyperlink w:anchor="_Toc10919" w:history="1">
        <w:r>
          <w:rPr>
            <w:rFonts w:ascii="仿宋" w:eastAsia="仿宋" w:hAnsi="仿宋" w:cs="仿宋" w:hint="eastAsia"/>
            <w:lang w:eastAsia="zh-CN"/>
          </w:rPr>
          <w:t>十一、两相流量计项目财务管理</w:t>
        </w:r>
        <w:r>
          <w:tab/>
        </w:r>
        <w:r>
          <w:fldChar w:fldCharType="begin"/>
        </w:r>
        <w:r>
          <w:instrText xml:space="preserve"> PAGEREF _Toc10919 \h </w:instrText>
        </w:r>
        <w:r>
          <w:fldChar w:fldCharType="separate"/>
        </w:r>
        <w:r>
          <w:t>42</w:t>
        </w:r>
        <w:r>
          <w:fldChar w:fldCharType="end"/>
        </w:r>
      </w:hyperlink>
    </w:p>
    <w:p>
      <w:pPr>
        <w:pStyle w:val="TOC2"/>
        <w:tabs>
          <w:tab w:val="right" w:leader="dot" w:pos="8306"/>
        </w:tabs>
      </w:pPr>
      <w:hyperlink w:anchor="_Toc4112" w:history="1">
        <w:r>
          <w:rPr>
            <w:rFonts w:ascii="仿宋" w:eastAsia="仿宋" w:hAnsi="仿宋" w:cs="仿宋" w:hint="eastAsia"/>
            <w:lang w:eastAsia="zh-CN"/>
          </w:rPr>
          <w:t>(一)、资金需求大</w:t>
        </w:r>
        <w:r>
          <w:tab/>
        </w:r>
        <w:r>
          <w:fldChar w:fldCharType="begin"/>
        </w:r>
        <w:r>
          <w:instrText xml:space="preserve"> PAGEREF _Toc4112 \h </w:instrText>
        </w:r>
        <w:r>
          <w:fldChar w:fldCharType="separate"/>
        </w:r>
        <w:r>
          <w:t>42</w:t>
        </w:r>
        <w:r>
          <w:fldChar w:fldCharType="end"/>
        </w:r>
      </w:hyperlink>
    </w:p>
    <w:p>
      <w:pPr>
        <w:pStyle w:val="TOC2"/>
        <w:tabs>
          <w:tab w:val="right" w:leader="dot" w:pos="8306"/>
        </w:tabs>
      </w:pPr>
      <w:hyperlink w:anchor="_Toc26792" w:history="1">
        <w:r>
          <w:rPr>
            <w:rFonts w:ascii="仿宋" w:eastAsia="仿宋" w:hAnsi="仿宋" w:cs="仿宋" w:hint="eastAsia"/>
            <w:lang w:eastAsia="zh-CN"/>
          </w:rPr>
          <w:t>(二)、研发周期长</w:t>
        </w:r>
        <w:r>
          <w:tab/>
        </w:r>
        <w:r>
          <w:fldChar w:fldCharType="begin"/>
        </w:r>
        <w:r>
          <w:instrText xml:space="preserve"> PAGEREF _Toc26792 \h </w:instrText>
        </w:r>
        <w:r>
          <w:fldChar w:fldCharType="separate"/>
        </w:r>
        <w:r>
          <w:t>43</w:t>
        </w:r>
        <w:r>
          <w:fldChar w:fldCharType="end"/>
        </w:r>
      </w:hyperlink>
    </w:p>
    <w:p>
      <w:pPr>
        <w:pStyle w:val="TOC2"/>
        <w:tabs>
          <w:tab w:val="right" w:leader="dot" w:pos="8306"/>
        </w:tabs>
      </w:pPr>
      <w:hyperlink w:anchor="_Toc1821" w:history="1">
        <w:r>
          <w:rPr>
            <w:rFonts w:ascii="仿宋" w:eastAsia="仿宋" w:hAnsi="仿宋" w:cs="仿宋" w:hint="eastAsia"/>
            <w:lang w:eastAsia="zh-CN"/>
          </w:rPr>
          <w:t>(三)、市场风险大</w:t>
        </w:r>
        <w:r>
          <w:tab/>
        </w:r>
        <w:r>
          <w:fldChar w:fldCharType="begin"/>
        </w:r>
        <w:r>
          <w:instrText xml:space="preserve"> PAGEREF _Toc1821 \h </w:instrText>
        </w:r>
        <w:r>
          <w:fldChar w:fldCharType="separate"/>
        </w:r>
        <w:r>
          <w:t>44</w:t>
        </w:r>
        <w:r>
          <w:fldChar w:fldCharType="end"/>
        </w:r>
      </w:hyperlink>
    </w:p>
    <w:p>
      <w:pPr>
        <w:pStyle w:val="TOC2"/>
        <w:tabs>
          <w:tab w:val="right" w:leader="dot" w:pos="8306"/>
        </w:tabs>
      </w:pPr>
      <w:hyperlink w:anchor="_Toc10998" w:history="1">
        <w:r>
          <w:rPr>
            <w:rFonts w:ascii="仿宋" w:eastAsia="仿宋" w:hAnsi="仿宋" w:cs="仿宋" w:hint="eastAsia"/>
            <w:lang w:eastAsia="zh-CN"/>
          </w:rPr>
          <w:t>(四)、利润率高</w:t>
        </w:r>
        <w:r>
          <w:tab/>
        </w:r>
        <w:r>
          <w:fldChar w:fldCharType="begin"/>
        </w:r>
        <w:r>
          <w:instrText xml:space="preserve"> PAGEREF _Toc10998 \h </w:instrText>
        </w:r>
        <w:r>
          <w:fldChar w:fldCharType="separate"/>
        </w:r>
        <w:r>
          <w:t>47</w:t>
        </w:r>
        <w:r>
          <w:fldChar w:fldCharType="end"/>
        </w:r>
      </w:hyperlink>
    </w:p>
    <w:p>
      <w:pPr>
        <w:pStyle w:val="TOC1"/>
        <w:tabs>
          <w:tab w:val="right" w:leader="dot" w:pos="8306"/>
        </w:tabs>
      </w:pPr>
      <w:hyperlink w:anchor="_Toc6641" w:history="1">
        <w:r>
          <w:rPr>
            <w:rFonts w:ascii="仿宋" w:eastAsia="仿宋" w:hAnsi="仿宋" w:cs="仿宋" w:hint="eastAsia"/>
            <w:lang w:eastAsia="zh-CN"/>
          </w:rPr>
          <w:t>十二、两相流量计项目计划安排</w:t>
        </w:r>
        <w:r>
          <w:tab/>
        </w:r>
        <w:r>
          <w:fldChar w:fldCharType="begin"/>
        </w:r>
        <w:r>
          <w:instrText xml:space="preserve"> PAGEREF _Toc6641 \h </w:instrText>
        </w:r>
        <w:r>
          <w:fldChar w:fldCharType="separate"/>
        </w:r>
        <w:r>
          <w:t>49</w:t>
        </w:r>
        <w:r>
          <w:fldChar w:fldCharType="end"/>
        </w:r>
      </w:hyperlink>
    </w:p>
    <w:p>
      <w:pPr>
        <w:pStyle w:val="TOC2"/>
        <w:tabs>
          <w:tab w:val="right" w:leader="dot" w:pos="8306"/>
        </w:tabs>
      </w:pPr>
      <w:hyperlink w:anchor="_Toc29915" w:history="1">
        <w:r>
          <w:rPr>
            <w:rFonts w:ascii="仿宋" w:eastAsia="仿宋" w:hAnsi="仿宋" w:cs="仿宋" w:hint="eastAsia"/>
            <w:lang w:eastAsia="zh-CN"/>
          </w:rPr>
          <w:t>(一)、建设周期</w:t>
        </w:r>
        <w:r>
          <w:tab/>
        </w:r>
        <w:r>
          <w:fldChar w:fldCharType="begin"/>
        </w:r>
        <w:r>
          <w:instrText xml:space="preserve"> PAGEREF _Toc29915 \h </w:instrText>
        </w:r>
        <w:r>
          <w:fldChar w:fldCharType="separate"/>
        </w:r>
        <w:r>
          <w:t>49</w:t>
        </w:r>
        <w:r>
          <w:fldChar w:fldCharType="end"/>
        </w:r>
      </w:hyperlink>
    </w:p>
    <w:p>
      <w:pPr>
        <w:pStyle w:val="TOC2"/>
        <w:tabs>
          <w:tab w:val="right" w:leader="dot" w:pos="8306"/>
        </w:tabs>
      </w:pPr>
      <w:hyperlink w:anchor="_Toc1598" w:history="1">
        <w:r>
          <w:rPr>
            <w:rFonts w:ascii="仿宋" w:eastAsia="仿宋" w:hAnsi="仿宋" w:cs="仿宋" w:hint="eastAsia"/>
            <w:lang w:eastAsia="zh-CN"/>
          </w:rPr>
          <w:t>(二)、建设进度</w:t>
        </w:r>
        <w:r>
          <w:tab/>
        </w:r>
        <w:r>
          <w:fldChar w:fldCharType="begin"/>
        </w:r>
        <w:r>
          <w:instrText xml:space="preserve"> PAGEREF _Toc1598 \h </w:instrText>
        </w:r>
        <w:r>
          <w:fldChar w:fldCharType="separate"/>
        </w:r>
        <w:r>
          <w:t>50</w:t>
        </w:r>
        <w:r>
          <w:fldChar w:fldCharType="end"/>
        </w:r>
      </w:hyperlink>
    </w:p>
    <w:p>
      <w:pPr>
        <w:pStyle w:val="TOC2"/>
        <w:tabs>
          <w:tab w:val="right" w:leader="dot" w:pos="8306"/>
        </w:tabs>
      </w:pPr>
      <w:hyperlink w:anchor="_Toc24229" w:history="1">
        <w:r>
          <w:rPr>
            <w:rFonts w:ascii="仿宋" w:eastAsia="仿宋" w:hAnsi="仿宋" w:cs="仿宋" w:hint="eastAsia"/>
            <w:lang w:eastAsia="zh-CN"/>
          </w:rPr>
          <w:t>(三)、进度安排注意事项</w:t>
        </w:r>
        <w:r>
          <w:tab/>
        </w:r>
        <w:r>
          <w:fldChar w:fldCharType="begin"/>
        </w:r>
        <w:r>
          <w:instrText xml:space="preserve"> PAGEREF _Toc24229 \h </w:instrText>
        </w:r>
        <w:r>
          <w:fldChar w:fldCharType="separate"/>
        </w:r>
        <w:r>
          <w:t>51</w:t>
        </w:r>
        <w:r>
          <w:fldChar w:fldCharType="end"/>
        </w:r>
      </w:hyperlink>
    </w:p>
    <w:p>
      <w:pPr>
        <w:pStyle w:val="TOC2"/>
        <w:tabs>
          <w:tab w:val="right" w:leader="dot" w:pos="8306"/>
        </w:tabs>
      </w:pPr>
      <w:hyperlink w:anchor="_Toc5871" w:history="1">
        <w:r>
          <w:rPr>
            <w:rFonts w:ascii="仿宋" w:eastAsia="仿宋" w:hAnsi="仿宋" w:cs="仿宋" w:hint="eastAsia"/>
            <w:lang w:eastAsia="zh-CN"/>
          </w:rPr>
          <w:t>(四)、人力资源配置</w:t>
        </w:r>
        <w:r>
          <w:tab/>
        </w:r>
        <w:r>
          <w:fldChar w:fldCharType="begin"/>
        </w:r>
        <w:r>
          <w:instrText xml:space="preserve"> PAGEREF _Toc5871 \h </w:instrText>
        </w:r>
        <w:r>
          <w:fldChar w:fldCharType="separate"/>
        </w:r>
        <w:r>
          <w:t>52</w:t>
        </w:r>
        <w:r>
          <w:fldChar w:fldCharType="end"/>
        </w:r>
      </w:hyperlink>
    </w:p>
    <w:p>
      <w:pPr>
        <w:pStyle w:val="TOC1"/>
        <w:tabs>
          <w:tab w:val="right" w:leader="dot" w:pos="8306"/>
        </w:tabs>
      </w:pPr>
      <w:hyperlink w:anchor="_Toc13313" w:history="1">
        <w:r>
          <w:rPr>
            <w:rFonts w:ascii="仿宋" w:eastAsia="仿宋" w:hAnsi="仿宋" w:cs="仿宋" w:hint="eastAsia"/>
            <w:lang w:eastAsia="zh-CN"/>
          </w:rPr>
          <w:t>十三、供应链管理</w:t>
        </w:r>
        <w:r>
          <w:tab/>
        </w:r>
        <w:r>
          <w:fldChar w:fldCharType="begin"/>
        </w:r>
        <w:r>
          <w:instrText xml:space="preserve"> PAGEREF _Toc13313 \h </w:instrText>
        </w:r>
        <w:r>
          <w:fldChar w:fldCharType="separate"/>
        </w:r>
        <w:r>
          <w:t>53</w:t>
        </w:r>
        <w:r>
          <w:fldChar w:fldCharType="end"/>
        </w:r>
      </w:hyperlink>
    </w:p>
    <w:p>
      <w:pPr>
        <w:pStyle w:val="TOC2"/>
        <w:tabs>
          <w:tab w:val="right" w:leader="dot" w:pos="8306"/>
        </w:tabs>
      </w:pPr>
      <w:hyperlink w:anchor="_Toc11177" w:history="1">
        <w:r>
          <w:rPr>
            <w:rFonts w:ascii="仿宋" w:eastAsia="仿宋" w:hAnsi="仿宋" w:cs="仿宋" w:hint="eastAsia"/>
            <w:lang w:eastAsia="zh-CN"/>
          </w:rPr>
          <w:t>(一)、供应链战略规划</w:t>
        </w:r>
        <w:r>
          <w:tab/>
        </w:r>
        <w:r>
          <w:fldChar w:fldCharType="begin"/>
        </w:r>
        <w:r>
          <w:instrText xml:space="preserve"> PAGEREF _Toc11177 \h </w:instrText>
        </w:r>
        <w:r>
          <w:fldChar w:fldCharType="separate"/>
        </w:r>
        <w:r>
          <w:t>53</w:t>
        </w:r>
        <w:r>
          <w:fldChar w:fldCharType="end"/>
        </w:r>
      </w:hyperlink>
    </w:p>
    <w:p>
      <w:pPr>
        <w:pStyle w:val="TOC2"/>
        <w:tabs>
          <w:tab w:val="right" w:leader="dot" w:pos="8306"/>
        </w:tabs>
      </w:pPr>
      <w:hyperlink w:anchor="_Toc13829" w:history="1">
        <w:r>
          <w:rPr>
            <w:rFonts w:ascii="仿宋" w:eastAsia="仿宋" w:hAnsi="仿宋" w:cs="仿宋" w:hint="eastAsia"/>
            <w:lang w:eastAsia="zh-CN"/>
          </w:rPr>
          <w:t>(二)、供应商选择与合作</w:t>
        </w:r>
        <w:r>
          <w:tab/>
        </w:r>
        <w:r>
          <w:fldChar w:fldCharType="begin"/>
        </w:r>
        <w:r>
          <w:instrText xml:space="preserve"> PAGEREF _Toc13829 \h </w:instrText>
        </w:r>
        <w:r>
          <w:fldChar w:fldCharType="separate"/>
        </w:r>
        <w:r>
          <w:t>55</w:t>
        </w:r>
        <w:r>
          <w:fldChar w:fldCharType="end"/>
        </w:r>
      </w:hyperlink>
    </w:p>
    <w:p>
      <w:pPr>
        <w:pStyle w:val="TOC2"/>
        <w:tabs>
          <w:tab w:val="right" w:leader="dot" w:pos="8306"/>
        </w:tabs>
      </w:pPr>
      <w:hyperlink w:anchor="_Toc26917" w:history="1">
        <w:r>
          <w:rPr>
            <w:rFonts w:ascii="仿宋" w:eastAsia="仿宋" w:hAnsi="仿宋" w:cs="仿宋" w:hint="eastAsia"/>
            <w:lang w:eastAsia="zh-CN"/>
          </w:rPr>
          <w:t>(三)、物流与库存管理</w:t>
        </w:r>
        <w:r>
          <w:tab/>
        </w:r>
        <w:r>
          <w:fldChar w:fldCharType="begin"/>
        </w:r>
        <w:r>
          <w:instrText xml:space="preserve"> PAGEREF _Toc26917 \h </w:instrText>
        </w:r>
        <w:r>
          <w:fldChar w:fldCharType="separate"/>
        </w:r>
        <w:r>
          <w:t>56</w:t>
        </w:r>
        <w:r>
          <w:fldChar w:fldCharType="end"/>
        </w:r>
      </w:hyperlink>
    </w:p>
    <w:p>
      <w:pPr>
        <w:pStyle w:val="TOC1"/>
        <w:tabs>
          <w:tab w:val="right" w:leader="dot" w:pos="8306"/>
        </w:tabs>
      </w:pPr>
      <w:hyperlink w:anchor="_Toc9881" w:history="1">
        <w:r>
          <w:rPr>
            <w:rFonts w:ascii="仿宋" w:eastAsia="仿宋" w:hAnsi="仿宋" w:cs="仿宋" w:hint="eastAsia"/>
            <w:lang w:eastAsia="zh-CN"/>
          </w:rPr>
          <w:t>十四、两相流量计项目实施时间节点</w:t>
        </w:r>
        <w:r>
          <w:tab/>
        </w:r>
        <w:r>
          <w:fldChar w:fldCharType="begin"/>
        </w:r>
        <w:r>
          <w:instrText xml:space="preserve"> PAGEREF _Toc9881 \h </w:instrText>
        </w:r>
        <w:r>
          <w:fldChar w:fldCharType="separate"/>
        </w:r>
        <w:r>
          <w:t>57</w:t>
        </w:r>
        <w:r>
          <w:fldChar w:fldCharType="end"/>
        </w:r>
      </w:hyperlink>
    </w:p>
    <w:p>
      <w:pPr>
        <w:pStyle w:val="TOC2"/>
        <w:tabs>
          <w:tab w:val="right" w:leader="dot" w:pos="8306"/>
        </w:tabs>
      </w:pPr>
      <w:hyperlink w:anchor="_Toc16758" w:history="1">
        <w:r>
          <w:rPr>
            <w:rFonts w:ascii="仿宋" w:eastAsia="仿宋" w:hAnsi="仿宋" w:cs="仿宋" w:hint="eastAsia"/>
            <w:lang w:eastAsia="zh-CN"/>
          </w:rPr>
          <w:t>(一)、两相流量计项目启动阶段时间节点</w:t>
        </w:r>
        <w:r>
          <w:tab/>
        </w:r>
        <w:r>
          <w:fldChar w:fldCharType="begin"/>
        </w:r>
        <w:r>
          <w:instrText xml:space="preserve"> PAGEREF _Toc16758 \h </w:instrText>
        </w:r>
        <w:r>
          <w:fldChar w:fldCharType="separate"/>
        </w:r>
        <w:r>
          <w:t>57</w:t>
        </w:r>
        <w:r>
          <w:fldChar w:fldCharType="end"/>
        </w:r>
      </w:hyperlink>
    </w:p>
    <w:p>
      <w:pPr>
        <w:pStyle w:val="TOC2"/>
        <w:tabs>
          <w:tab w:val="right" w:leader="dot" w:pos="8306"/>
        </w:tabs>
      </w:pPr>
      <w:hyperlink w:anchor="_Toc12322" w:history="1">
        <w:r>
          <w:rPr>
            <w:rFonts w:ascii="仿宋" w:eastAsia="仿宋" w:hAnsi="仿宋" w:cs="仿宋" w:hint="eastAsia"/>
            <w:lang w:eastAsia="zh-CN"/>
          </w:rPr>
          <w:t>(二)、两相流量计项目执行阶段时间节点</w:t>
        </w:r>
        <w:r>
          <w:tab/>
        </w:r>
        <w:r>
          <w:fldChar w:fldCharType="begin"/>
        </w:r>
        <w:r>
          <w:instrText xml:space="preserve"> PAGEREF _Toc12322 \h </w:instrText>
        </w:r>
        <w:r>
          <w:fldChar w:fldCharType="separate"/>
        </w:r>
        <w:r>
          <w:t>58</w:t>
        </w:r>
        <w:r>
          <w:fldChar w:fldCharType="end"/>
        </w:r>
      </w:hyperlink>
    </w:p>
    <w:p>
      <w:pPr>
        <w:pStyle w:val="TOC2"/>
        <w:tabs>
          <w:tab w:val="right" w:leader="dot" w:pos="8306"/>
        </w:tabs>
      </w:pPr>
      <w:hyperlink w:anchor="_Toc15234" w:history="1">
        <w:r>
          <w:rPr>
            <w:rFonts w:ascii="仿宋" w:eastAsia="仿宋" w:hAnsi="仿宋" w:cs="仿宋" w:hint="eastAsia"/>
            <w:lang w:eastAsia="zh-CN"/>
          </w:rPr>
          <w:t>(三)、两相流量计项目完成阶段时间节点</w:t>
        </w:r>
        <w:r>
          <w:tab/>
        </w:r>
        <w:r>
          <w:fldChar w:fldCharType="begin"/>
        </w:r>
        <w:r>
          <w:instrText xml:space="preserve"> PAGEREF _Toc15234 \h </w:instrText>
        </w:r>
        <w:r>
          <w:fldChar w:fldCharType="separate"/>
        </w:r>
        <w:r>
          <w:t>59</w:t>
        </w:r>
        <w:r>
          <w:fldChar w:fldCharType="end"/>
        </w:r>
      </w:hyperlink>
    </w:p>
    <w:p>
      <w:pPr>
        <w:pStyle w:val="TOC1"/>
        <w:tabs>
          <w:tab w:val="right" w:leader="dot" w:pos="8306"/>
        </w:tabs>
      </w:pPr>
      <w:hyperlink w:anchor="_Toc5027" w:history="1">
        <w:r>
          <w:rPr>
            <w:rFonts w:ascii="仿宋" w:eastAsia="仿宋" w:hAnsi="仿宋" w:cs="仿宋" w:hint="eastAsia"/>
            <w:lang w:eastAsia="zh-CN"/>
          </w:rPr>
          <w:t>十五、两相流量计项目变更管理</w:t>
        </w:r>
        <w:r>
          <w:tab/>
        </w:r>
        <w:r>
          <w:fldChar w:fldCharType="begin"/>
        </w:r>
        <w:r>
          <w:instrText xml:space="preserve"> PAGEREF _Toc5027 \h </w:instrText>
        </w:r>
        <w:r>
          <w:fldChar w:fldCharType="separate"/>
        </w:r>
        <w:r>
          <w:t>60</w:t>
        </w:r>
        <w:r>
          <w:fldChar w:fldCharType="end"/>
        </w:r>
      </w:hyperlink>
    </w:p>
    <w:p>
      <w:pPr>
        <w:pStyle w:val="TOC2"/>
        <w:tabs>
          <w:tab w:val="right" w:leader="dot" w:pos="8306"/>
        </w:tabs>
      </w:pPr>
      <w:hyperlink w:anchor="_Toc23346" w:history="1">
        <w:r>
          <w:rPr>
            <w:rFonts w:ascii="仿宋" w:eastAsia="仿宋" w:hAnsi="仿宋" w:cs="仿宋" w:hint="eastAsia"/>
            <w:lang w:eastAsia="zh-CN"/>
          </w:rPr>
          <w:t>(一)、变更申请与评估</w:t>
        </w:r>
        <w:r>
          <w:tab/>
        </w:r>
        <w:r>
          <w:fldChar w:fldCharType="begin"/>
        </w:r>
        <w:r>
          <w:instrText xml:space="preserve"> PAGEREF _Toc23346 \h </w:instrText>
        </w:r>
        <w:r>
          <w:fldChar w:fldCharType="separate"/>
        </w:r>
        <w:r>
          <w:t>60</w:t>
        </w:r>
        <w:r>
          <w:fldChar w:fldCharType="end"/>
        </w:r>
      </w:hyperlink>
    </w:p>
    <w:p>
      <w:pPr>
        <w:pStyle w:val="TOC2"/>
        <w:tabs>
          <w:tab w:val="right" w:leader="dot" w:pos="8306"/>
        </w:tabs>
      </w:pPr>
      <w:hyperlink w:anchor="_Toc6308" w:history="1">
        <w:r>
          <w:rPr>
            <w:rFonts w:ascii="仿宋" w:eastAsia="仿宋" w:hAnsi="仿宋" w:cs="仿宋" w:hint="eastAsia"/>
            <w:lang w:eastAsia="zh-CN"/>
          </w:rPr>
          <w:t>(二)、变更实施与控制</w:t>
        </w:r>
        <w:r>
          <w:tab/>
        </w:r>
        <w:r>
          <w:fldChar w:fldCharType="begin"/>
        </w:r>
        <w:r>
          <w:instrText xml:space="preserve"> PAGEREF _Toc6308 \h </w:instrText>
        </w:r>
        <w:r>
          <w:fldChar w:fldCharType="separate"/>
        </w:r>
        <w:r>
          <w:t>61</w:t>
        </w:r>
        <w:r>
          <w:fldChar w:fldCharType="end"/>
        </w:r>
      </w:hyperlink>
    </w:p>
    <w:p>
      <w:pPr>
        <w:pStyle w:val="TOC1"/>
        <w:tabs>
          <w:tab w:val="right" w:leader="dot" w:pos="8306"/>
        </w:tabs>
      </w:pPr>
      <w:hyperlink w:anchor="_Toc22559" w:history="1">
        <w:r>
          <w:rPr>
            <w:rFonts w:ascii="仿宋" w:eastAsia="仿宋" w:hAnsi="仿宋" w:cs="仿宋" w:hint="eastAsia"/>
            <w:lang w:eastAsia="zh-CN"/>
          </w:rPr>
          <w:t>十六、风险识别与分类</w:t>
        </w:r>
        <w:r>
          <w:tab/>
        </w:r>
        <w:r>
          <w:fldChar w:fldCharType="begin"/>
        </w:r>
        <w:r>
          <w:instrText xml:space="preserve"> PAGEREF _Toc22559 \h </w:instrText>
        </w:r>
        <w:r>
          <w:fldChar w:fldCharType="separate"/>
        </w:r>
        <w:r>
          <w:t>62</w:t>
        </w:r>
        <w:r>
          <w:fldChar w:fldCharType="end"/>
        </w:r>
      </w:hyperlink>
    </w:p>
    <w:p>
      <w:pPr>
        <w:pStyle w:val="TOC2"/>
        <w:tabs>
          <w:tab w:val="right" w:leader="dot" w:pos="8306"/>
        </w:tabs>
      </w:pPr>
      <w:hyperlink w:anchor="_Toc21927" w:history="1">
        <w:r>
          <w:rPr>
            <w:rFonts w:ascii="仿宋" w:eastAsia="仿宋" w:hAnsi="仿宋" w:cs="仿宋" w:hint="eastAsia"/>
            <w:lang w:eastAsia="zh-CN"/>
          </w:rPr>
          <w:t>(一)、风险识别</w:t>
        </w:r>
        <w:r>
          <w:tab/>
        </w:r>
        <w:r>
          <w:fldChar w:fldCharType="begin"/>
        </w:r>
        <w:r>
          <w:instrText xml:space="preserve"> PAGEREF _Toc21927 \h </w:instrText>
        </w:r>
        <w:r>
          <w:fldChar w:fldCharType="separate"/>
        </w:r>
        <w:r>
          <w:t>62</w:t>
        </w:r>
        <w:r>
          <w:fldChar w:fldCharType="end"/>
        </w:r>
      </w:hyperlink>
    </w:p>
    <w:p>
      <w:pPr>
        <w:pStyle w:val="TOC2"/>
        <w:tabs>
          <w:tab w:val="right" w:leader="dot" w:pos="8306"/>
        </w:tabs>
      </w:pPr>
      <w:hyperlink w:anchor="_Toc32468" w:history="1">
        <w:r>
          <w:rPr>
            <w:rFonts w:ascii="仿宋" w:eastAsia="仿宋" w:hAnsi="仿宋" w:cs="仿宋" w:hint="eastAsia"/>
            <w:lang w:eastAsia="zh-CN"/>
          </w:rPr>
          <w:t>(二)、风险分类</w:t>
        </w:r>
        <w:r>
          <w:tab/>
        </w:r>
        <w:r>
          <w:fldChar w:fldCharType="begin"/>
        </w:r>
        <w:r>
          <w:instrText xml:space="preserve"> PAGEREF _Toc32468 \h </w:instrText>
        </w:r>
        <w:r>
          <w:fldChar w:fldCharType="separate"/>
        </w:r>
        <w:r>
          <w:t>63</w:t>
        </w:r>
        <w:r>
          <w:fldChar w:fldCharType="end"/>
        </w:r>
      </w:hyperlink>
    </w:p>
    <w:p>
      <w:pPr>
        <w:pStyle w:val="TOC1"/>
        <w:tabs>
          <w:tab w:val="right" w:leader="dot" w:pos="8306"/>
        </w:tabs>
      </w:pPr>
      <w:hyperlink w:anchor="_Toc23795" w:history="1">
        <w:r>
          <w:rPr>
            <w:rFonts w:ascii="仿宋" w:eastAsia="仿宋" w:hAnsi="仿宋" w:cs="仿宋" w:hint="eastAsia"/>
            <w:lang w:eastAsia="zh-CN"/>
          </w:rPr>
          <w:t>十七、质量管理体系</w:t>
        </w:r>
        <w:r>
          <w:tab/>
        </w:r>
        <w:r>
          <w:fldChar w:fldCharType="begin"/>
        </w:r>
        <w:r>
          <w:instrText xml:space="preserve"> PAGEREF _Toc23795 \h </w:instrText>
        </w:r>
        <w:r>
          <w:fldChar w:fldCharType="separate"/>
        </w:r>
        <w:r>
          <w:t>65</w:t>
        </w:r>
        <w:r>
          <w:fldChar w:fldCharType="end"/>
        </w:r>
      </w:hyperlink>
    </w:p>
    <w:p>
      <w:pPr>
        <w:pStyle w:val="TOC2"/>
        <w:tabs>
          <w:tab w:val="right" w:leader="dot" w:pos="8306"/>
        </w:tabs>
      </w:pPr>
      <w:hyperlink w:anchor="_Toc14544" w:history="1">
        <w:r>
          <w:rPr>
            <w:rFonts w:ascii="仿宋" w:eastAsia="仿宋" w:hAnsi="仿宋" w:cs="仿宋" w:hint="eastAsia"/>
            <w:lang w:eastAsia="zh-CN"/>
          </w:rPr>
          <w:t>(一)、质量目标与方针</w:t>
        </w:r>
        <w:r>
          <w:tab/>
        </w:r>
        <w:r>
          <w:fldChar w:fldCharType="begin"/>
        </w:r>
        <w:r>
          <w:instrText xml:space="preserve"> PAGEREF _Toc14544 \h </w:instrText>
        </w:r>
        <w:r>
          <w:fldChar w:fldCharType="separate"/>
        </w:r>
        <w:r>
          <w:t>65</w:t>
        </w:r>
        <w:r>
          <w:fldChar w:fldCharType="end"/>
        </w:r>
      </w:hyperlink>
    </w:p>
    <w:p>
      <w:pPr>
        <w:pStyle w:val="TOC2"/>
        <w:tabs>
          <w:tab w:val="right" w:leader="dot" w:pos="8306"/>
        </w:tabs>
      </w:pPr>
      <w:hyperlink w:anchor="_Toc30968" w:history="1">
        <w:r>
          <w:rPr>
            <w:rFonts w:ascii="仿宋" w:eastAsia="仿宋" w:hAnsi="仿宋" w:cs="仿宋" w:hint="eastAsia"/>
            <w:lang w:eastAsia="zh-CN"/>
          </w:rPr>
          <w:t>(二)、质量管理责任</w:t>
        </w:r>
        <w:r>
          <w:tab/>
        </w:r>
        <w:r>
          <w:fldChar w:fldCharType="begin"/>
        </w:r>
        <w:r>
          <w:instrText xml:space="preserve"> PAGEREF _Toc30968 \h </w:instrText>
        </w:r>
        <w:r>
          <w:fldChar w:fldCharType="separate"/>
        </w:r>
        <w:r>
          <w:t>66</w:t>
        </w:r>
        <w:r>
          <w:fldChar w:fldCharType="end"/>
        </w:r>
      </w:hyperlink>
    </w:p>
    <w:p>
      <w:pPr>
        <w:pStyle w:val="TOC2"/>
        <w:tabs>
          <w:tab w:val="right" w:leader="dot" w:pos="8306"/>
        </w:tabs>
      </w:pPr>
      <w:hyperlink w:anchor="_Toc23026" w:history="1">
        <w:r>
          <w:rPr>
            <w:rFonts w:ascii="仿宋" w:eastAsia="仿宋" w:hAnsi="仿宋" w:cs="仿宋" w:hint="eastAsia"/>
            <w:lang w:eastAsia="zh-CN"/>
          </w:rPr>
          <w:t>(三)、质量管理体系文件</w:t>
        </w:r>
        <w:r>
          <w:tab/>
        </w:r>
        <w:r>
          <w:fldChar w:fldCharType="begin"/>
        </w:r>
        <w:r>
          <w:instrText xml:space="preserve"> PAGEREF _Toc23026 \h </w:instrText>
        </w:r>
        <w:r>
          <w:fldChar w:fldCharType="separate"/>
        </w:r>
        <w:r>
          <w:t>67</w:t>
        </w:r>
        <w:r>
          <w:fldChar w:fldCharType="end"/>
        </w:r>
      </w:hyperlink>
    </w:p>
    <w:p>
      <w:pPr>
        <w:pStyle w:val="TOC2"/>
        <w:tabs>
          <w:tab w:val="right" w:leader="dot" w:pos="8306"/>
        </w:tabs>
      </w:pPr>
      <w:hyperlink w:anchor="_Toc15519" w:history="1">
        <w:r>
          <w:rPr>
            <w:rFonts w:ascii="仿宋" w:eastAsia="仿宋" w:hAnsi="仿宋" w:cs="仿宋" w:hint="eastAsia"/>
            <w:lang w:eastAsia="zh-CN"/>
          </w:rPr>
          <w:t>(四)、质量培训与教育</w:t>
        </w:r>
        <w:r>
          <w:tab/>
        </w:r>
        <w:r>
          <w:fldChar w:fldCharType="begin"/>
        </w:r>
        <w:r>
          <w:instrText xml:space="preserve"> PAGEREF _Toc15519 \h </w:instrText>
        </w:r>
        <w:r>
          <w:fldChar w:fldCharType="separate"/>
        </w:r>
        <w:r>
          <w:t>69</w:t>
        </w:r>
        <w:r>
          <w:fldChar w:fldCharType="end"/>
        </w:r>
      </w:hyperlink>
    </w:p>
    <w:p>
      <w:pPr>
        <w:pStyle w:val="TOC2"/>
        <w:tabs>
          <w:tab w:val="right" w:leader="dot" w:pos="8306"/>
        </w:tabs>
      </w:pPr>
      <w:hyperlink w:anchor="_Toc1530" w:history="1">
        <w:r>
          <w:rPr>
            <w:rFonts w:ascii="仿宋" w:eastAsia="仿宋" w:hAnsi="仿宋" w:cs="仿宋" w:hint="eastAsia"/>
            <w:lang w:eastAsia="zh-CN"/>
          </w:rPr>
          <w:t>(五)、质量审核与评价</w:t>
        </w:r>
        <w:r>
          <w:tab/>
        </w:r>
        <w:r>
          <w:fldChar w:fldCharType="begin"/>
        </w:r>
        <w:r>
          <w:instrText xml:space="preserve"> PAGEREF _Toc1530 \h </w:instrText>
        </w:r>
        <w:r>
          <w:fldChar w:fldCharType="separate"/>
        </w:r>
        <w:r>
          <w:t>70</w:t>
        </w:r>
        <w:r>
          <w:fldChar w:fldCharType="end"/>
        </w:r>
      </w:hyperlink>
    </w:p>
    <w:p>
      <w:pPr>
        <w:pStyle w:val="TOC2"/>
        <w:tabs>
          <w:tab w:val="right" w:leader="dot" w:pos="8306"/>
        </w:tabs>
      </w:pPr>
      <w:hyperlink w:anchor="_Toc3898" w:history="1">
        <w:r>
          <w:rPr>
            <w:rFonts w:ascii="仿宋" w:eastAsia="仿宋" w:hAnsi="仿宋" w:cs="仿宋" w:hint="eastAsia"/>
            <w:lang w:eastAsia="zh-CN"/>
          </w:rPr>
          <w:t>(六)、不符合与纠正措施</w:t>
        </w:r>
        <w:r>
          <w:tab/>
        </w:r>
        <w:r>
          <w:fldChar w:fldCharType="begin"/>
        </w:r>
        <w:r>
          <w:instrText xml:space="preserve"> PAGEREF _Toc3898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87"/>
      <w:r>
        <w:rPr>
          <w:rFonts w:ascii="仿宋" w:eastAsia="仿宋" w:hAnsi="仿宋" w:cs="仿宋" w:hint="eastAsia"/>
          <w:sz w:val="28"/>
          <w:lang w:eastAsia="zh-CN"/>
        </w:rPr>
        <w:t>一、两相流量计项目建设背景及必要性分析</w:t>
      </w:r>
      <w:bookmarkEnd w:id="2"/>
    </w:p>
    <w:p>
      <w:pPr>
        <w:pStyle w:val="Heading2"/>
        <w:rPr>
          <w:rFonts w:ascii="仿宋" w:eastAsia="仿宋" w:hAnsi="仿宋" w:cs="仿宋" w:hint="eastAsia"/>
          <w:lang w:eastAsia="zh-CN"/>
        </w:rPr>
      </w:pPr>
      <w:bookmarkStart w:id="3" w:name="_Toc21823"/>
      <w:r>
        <w:rPr>
          <w:rFonts w:ascii="仿宋" w:eastAsia="仿宋" w:hAnsi="仿宋" w:cs="仿宋" w:hint="eastAsia"/>
          <w:lang w:eastAsia="zh-CN"/>
        </w:rPr>
        <w:t>(一)、两相流量计项目背景分析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两相流量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两相流量计项目在这个潮流中的定位。同时，我们将关注行业内涌现的新兴机遇，以便两相流量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两相流量计项目提供了强大的发展动力。我们将聚焦于行业内最新的技术发展趋势，包括但不限于人工智能、大数据分析、物联网等领域。通过深度的技术研究，我们将确保两相流量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两相流量计项目发展的源泉。我们将投入更多的精力对市场需求进行深入剖析，超越表面的需求，深入挖掘潜在的市场痛点和机遇。通过对市场需求的细致了解，两相流量计项目将更有针对性地设计解决方案，满足市场的多样化需求，从而更好地促进两相流量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两相流量计项目战略至关重要。我们将对竞争态势进行更为深入的分析，包括但不限于市场份额、产品特点、客户满意度等多个维度。通过深度的竞争分析，两相流量计项目将能够更准确地把握市场脉搏，制定具有竞争力的两相流量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两相流量计项目的发展具有直接的影响。我们将进行更为全面的法规和政策分析，了解行业发展中的潜在法律风险和合规挑战。通过充分了解和遵守相关法规，两相流量计项目将确保在法律框架内合法合规运营，为两相流量计项目的稳健发展提供有力支持。</w:t>
      </w:r>
    </w:p>
    <w:p>
      <w:pPr>
        <w:pStyle w:val="Heading2"/>
        <w:ind w:firstLine="560" w:firstLineChars="200"/>
        <w:rPr>
          <w:rFonts w:ascii="仿宋" w:eastAsia="仿宋" w:hAnsi="仿宋" w:cs="仿宋" w:hint="eastAsia"/>
          <w:sz w:val="28"/>
          <w:lang w:eastAsia="zh-CN"/>
        </w:rPr>
      </w:pPr>
      <w:bookmarkStart w:id="4" w:name="_Toc6094"/>
      <w:r>
        <w:rPr>
          <w:rFonts w:ascii="仿宋" w:eastAsia="仿宋" w:hAnsi="仿宋" w:cs="仿宋" w:hint="eastAsia"/>
          <w:sz w:val="28"/>
          <w:lang w:eastAsia="zh-CN"/>
        </w:rPr>
        <w:t>(二)、两相流量计项目建设必要性分析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建设的迫切性源于对行业发展趋势的深刻洞察。我们正处于一个行业变革的时代，科技创新、数字化转型成为企业发展的关键动力。两相流量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建设不仅仅是为了跟上潮流，更是为了通过技术创新推动企业的持续发展。通过引入先进的技术和解决方案，两相流量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两相流量计项目的建设成为必然选择，通过提高产品质量、拓展服务领域，从而在竞争中获得更多的机会。两相流量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两相流量计项目建设的必要性体现在对客户需求更精准的满足。通过两相流量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建设的背后是对企业持续创新的追求。只有通过不断创新，企业才能在竞争中立于不败之地。两相流量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216"/>
      <w:r>
        <w:rPr>
          <w:rFonts w:ascii="仿宋" w:eastAsia="仿宋" w:hAnsi="仿宋" w:cs="仿宋" w:hint="eastAsia"/>
          <w:sz w:val="28"/>
          <w:lang w:eastAsia="zh-CN"/>
        </w:rPr>
        <w:t>二、两相流量计项目选址可行性分析</w:t>
      </w:r>
      <w:bookmarkEnd w:id="5"/>
    </w:p>
    <w:p>
      <w:pPr>
        <w:pStyle w:val="Heading2"/>
        <w:rPr>
          <w:rFonts w:ascii="仿宋" w:eastAsia="仿宋" w:hAnsi="仿宋" w:cs="仿宋" w:hint="eastAsia"/>
          <w:lang w:eastAsia="zh-CN"/>
        </w:rPr>
      </w:pPr>
      <w:bookmarkStart w:id="6" w:name="_Toc23694"/>
      <w:r>
        <w:rPr>
          <w:rFonts w:ascii="仿宋" w:eastAsia="仿宋" w:hAnsi="仿宋" w:cs="仿宋" w:hint="eastAsia"/>
          <w:lang w:eastAsia="zh-CN"/>
        </w:rPr>
        <w:t>(一)、两相流量计项目选址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该两相流量计项目选址位于XX省XX市XX区XXX街道</w:t>
      </w:r>
    </w:p>
    <w:p>
      <w:pPr>
        <w:pStyle w:val="Heading2"/>
        <w:ind w:firstLine="560" w:firstLineChars="200"/>
        <w:rPr>
          <w:rFonts w:ascii="仿宋" w:eastAsia="仿宋" w:hAnsi="仿宋" w:cs="仿宋" w:hint="eastAsia"/>
          <w:sz w:val="28"/>
          <w:lang w:eastAsia="zh-CN"/>
        </w:rPr>
      </w:pPr>
      <w:bookmarkStart w:id="7" w:name="_Toc180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两相流量计项目的征地面积将根据两相流量计项目的实际规模和需求进行精确规划。具体面积XXX平方米，旨在确保两相流量计项目不仅能够满足当前的发展需求，还能够预留空间以适应未来的扩展。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净用地面积是在征地面积基础上去除不可利用面积后的实际可开发用地。具体面积XXX平方米，考虑到环保、交通、安全等多方面因素，以确保两相流量计项目在整体利用效率上达到最优。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两相流量计项目计划建设的建筑总规模具体面积XXX平方米。这一规模的确定综合考虑了两相流量计项目的性质、规模，以及城市规划的相关要求，确保建筑布局与周边环境协调一致。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绿地率是两相流量计项目用地中被规划为绿地的比例。具体面积XXX平方米，旨在通过合理规划绿地，改善两相流量计项目周边环境，提升居民生活质量，并符合城市整体绿化规划。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容积率是用地上可以建设的建筑总体积与用地面积之比。具体面积XXX，通过合理的容积率规划，确保两相流量计项目建筑规模与周边环境和谐共生。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两相流量计项目选址与当地城市规划相一致，具体面积XXX平方米。通过与城市规划部门深入沟通，确保两相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两相流量计项目选址符合当地产业政策，具体面积XXX平方米。这包括两相流量计项目对当地经济的促进作用，以及对相关产业的带动效应，确保两相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用地总体要求必须符合环保和可持续发展的原则，具体面积XXX平方米。通过采用绿色建筑设计、节能减排等措施，确保两相流量计项目在建设和运营过程中对环境的影响最小化，达到可持续发展的要求。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确保两相流量计项目选址具备必要的公共设施配套，具体面积XXX平方米。这包括交通便利性、教育、医疗等基础设施，以提高居民生活品质，使得两相流量计项目选址更具吸引力。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考虑用地总体要求对当地社会稳定性的影响，具体面积XXX平方米。通过深入了解当地社区反馈，确保两相流量计项目的选址和建设过程对当地社会和谐稳定产生积极作用。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两相流量计项目选址不仅符合法规和规划，还在实际操作中具有可行性。这一全面规划将为两相流量计项目的成功实施提供坚实的基础，确保两相流量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5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两相流量计项目的设备规划和空间设计中，我们将采取灵活设备布局的措施。设备布局将根据实际需求进行灵活设计，避免不必要的浪费。通过合理规划设备摆放位置，我们将提高设备的利用率，减少设备间距，以确保两相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两相流量计项目内部引入共享设施的概念，例如共享会议室、办公区等。通过这种方式，我们可以减少对资源的重复建设，提高资源共享效率，从而减小两相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92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两相流量计项目的总图布置中，我们将不同功能区域进行明确的规划，以最大程度满足两相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5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两相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两相流量计项目对环境的影响是综合评价的重要因素之一。我们将详细考虑选址周边的自然环境、生态保护区、水源地等情况，确保两相流量计项目的建设和运营对环境影响最小化，并符合当地的环保法规标准。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对选址的评价还需充分考虑当地政府的产业政策和法规。我们将详细了解两相流量计项目所在地的相关政策，确保两相流量计项目的规划和运营与当地法规相符，降低不必要的法律风险。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考虑到社会稳定性对企业运营的重要性，我们将评估选址地区的社会安全情况、劳工关系、社区反馈等方面，以确保两相流量计项目的建设和运营不会受到社会稳定性的负面影响。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最后，我们将综合考虑用地成本，包括土地购置费用、土地开发成本等。通过对用地成本的详细评估，我们能够做出更为精确的经济效益分析，为两相流量计项目的投资决策提供有力支持。</w:t>
      </w:r>
    </w:p>
    <w:p>
      <w:pPr>
        <w:pStyle w:val="Heading1"/>
        <w:ind w:firstLine="560" w:firstLineChars="200"/>
        <w:rPr>
          <w:rFonts w:ascii="仿宋" w:eastAsia="仿宋" w:hAnsi="仿宋" w:cs="仿宋" w:hint="eastAsia"/>
          <w:sz w:val="28"/>
          <w:lang w:eastAsia="zh-CN"/>
        </w:rPr>
      </w:pPr>
      <w:bookmarkStart w:id="11" w:name="_Toc26851"/>
      <w:r>
        <w:rPr>
          <w:rFonts w:ascii="仿宋" w:eastAsia="仿宋" w:hAnsi="仿宋" w:cs="仿宋" w:hint="eastAsia"/>
          <w:sz w:val="28"/>
          <w:lang w:eastAsia="zh-CN"/>
        </w:rPr>
        <w:t>三、两相流量计项目危机管理</w:t>
      </w:r>
      <w:bookmarkEnd w:id="11"/>
    </w:p>
    <w:p>
      <w:pPr>
        <w:pStyle w:val="Heading2"/>
        <w:rPr>
          <w:rFonts w:ascii="仿宋" w:eastAsia="仿宋" w:hAnsi="仿宋" w:cs="仿宋" w:hint="eastAsia"/>
          <w:lang w:eastAsia="zh-CN"/>
        </w:rPr>
      </w:pPr>
      <w:bookmarkStart w:id="12" w:name="_Toc138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危机管理中，危机预警与识别是确保两相流量计项目稳健运行的核心步骤。通过建立全面的监测机制，两相流量计项目团队旨在及时发现和理解潜在的风险和危机因素，以便采取及时的预防和应对措施，确保两相流量计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首先，通过深入的风险评估，两相流量计项目团队全面分析了整个两相流量计项目和各个阶段可能存在的威胁。这包括准确评估每个潜在风险的发生概率和可能影响的程度，为后续危机预警提供了有力支持。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两相流量计项目团队着重于明确定义两相流量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两相流量计项目进展的持续监控，团队能够及时发现潜在问题并作出迅速反应。两相流量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在这一阶段，团队的专业素养和反应速度将发挥至关重要的作用，以确保潜在危机能够在初期得到有效的处理，最大程度地减轻负面影响。通过危机预警与识别，两相流量计项目得以更有序、可控地推进。</w:t>
      </w:r>
    </w:p>
    <w:p>
      <w:pPr>
        <w:pStyle w:val="Heading2"/>
        <w:ind w:firstLine="560" w:firstLineChars="200"/>
        <w:rPr>
          <w:rFonts w:ascii="仿宋" w:eastAsia="仿宋" w:hAnsi="仿宋" w:cs="仿宋" w:hint="eastAsia"/>
          <w:sz w:val="28"/>
          <w:lang w:eastAsia="zh-CN"/>
        </w:rPr>
      </w:pPr>
      <w:bookmarkStart w:id="13" w:name="_Toc2224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在危机发生时，两相流量计项目团队立即行动，成立了应急小组。该小组的任务是迅速制定并实施紧急应对措施，以最小化潜在损失。以下是采取的主要措施：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暂停两相流量计项目进度：为遏制危机蔓延，两相流量计项目暂时停止进行，以便全面评估当前状况。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资源重新分配：重新评估两相流量计项目资源的分配，确保最大限度地减小损失。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实时沟通：与关键利益相关者建立实时沟通机制，向他们传递两相流量计项目危机的实际状况，保障两相流量计项目核心利益。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在紧急应对的同时，两相流量计项目团队强调了团队协作和有效沟通的重要性。以下是团队协作的关键举措：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信息共享机制：建立了信息共享平台，确保团队成员能够及时获取两相流量计项目危机的实时信息。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领导者沟通：两相流量计项目领导者通过定期会议和即时沟通工具，指导团队应对危机，保持团队稳定运行。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随着危机得到初步控制，两相流量计项目团队转向制定恢复计划，以确保两相流量计项目能够从中迅速恢复。主要恢复计划包括：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修复受损的进度计划：重新评估两相流量计项目进度，制定修复计划，确保两相流量计项目尽快回归正常进程。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重新调整资源分配：优化资源分配，确保两相流量计项目在有限资源下高效运转。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风险管理机制加强：对两相流量计项目风险进行全面评估，制定更强化的风险管理策略，以预防未来可能的危机。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586"/>
      <w:r>
        <w:rPr>
          <w:rFonts w:ascii="仿宋" w:eastAsia="仿宋" w:hAnsi="仿宋" w:cs="仿宋" w:hint="eastAsia"/>
          <w:sz w:val="28"/>
          <w:lang w:eastAsia="zh-CN"/>
        </w:rPr>
        <w:t>四、两相流量计项目概论</w:t>
      </w:r>
      <w:bookmarkEnd w:id="14"/>
    </w:p>
    <w:p>
      <w:pPr>
        <w:pStyle w:val="Heading2"/>
        <w:rPr>
          <w:rFonts w:ascii="仿宋" w:eastAsia="仿宋" w:hAnsi="仿宋" w:cs="仿宋" w:hint="eastAsia"/>
          <w:lang w:eastAsia="zh-CN"/>
        </w:rPr>
      </w:pPr>
      <w:bookmarkStart w:id="15" w:name="_Toc29258"/>
      <w:r>
        <w:rPr>
          <w:rFonts w:ascii="仿宋" w:eastAsia="仿宋" w:hAnsi="仿宋" w:cs="仿宋" w:hint="eastAsia"/>
          <w:lang w:eastAsia="zh-CN"/>
        </w:rPr>
        <w:t>(一)、两相流量计项目概况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起源追溯至对市场的深入洞察。市场的不断演变与变革为两相流量计项目提供了难得的机遇。当前市场存在的需求缺口和变革的大环境共同构成了两相流量计项目的背景。这个两相流量计项目旨在充分利用市场机遇，填补行业中尚未满足的需求，为客户提供全新的解决方案。市场的变革和需求的增长使得这个两相流量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两相流量计项目名称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正式命名为两相流量计。这个名称不仅仅是一个标识，更代表了两相流量计项目的核心理念和愿景。它蕴含着两相流量计项目所要解决问题的关键字，具有强烈的表达和辨识度，为两相流量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两相流量计项目目标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核心目标是提供一种全新、高效的解决方案，满足客户日益增长的需求。两相流量计项目追求的不仅仅是满足市场需求，更是在市场中获得卓越的竞争优势。通过不断提升产品或服务的质量和创新水平，两相流量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两相流量计项目范围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全面涵盖了产品研发、制造、市场推广和售后服务，确保从产品设计到最终用户体验的全方位关注。这一全面的两相流量计项目范围是为了确保两相流量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两相流量计项目时间表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两相流量计项目计划在未来18个月内完成，包括研发、测试、市场试点和正式推出等不同阶段。这个时间表的合理设计是为了确保两相流量计项目各个阶段的顺利推进，以便按时交付高质量的成果。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两相流量计项目预算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两相流量计项目总预算估算为XX百万美元，主要分配在研发、市场推广、人员培训和运营等方面。这一充足的预算为两相流量计项目提供了充足的资源，确保两相流量计项目在各个方面都能取得优异的表现。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两相流量计项目风险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可能面临的风险包括市场接受度低、技术难题、竞争激烈等。两相流量计项目团队已经制定了相应的风险应对计划，通过前瞻性的风险管理，确保两相流量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两相流量计项目团队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两相流量计项目汇聚了一支经验丰富、多领域专业素养的核心团队，确保两相流量计项目在各个方面都能拥有高水平的执行力。团队的协同作战是两相流量计项目成功的关键因素之一。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两相流量计项目背景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两相流量计项目的背景根植于市场对更高效、创新产品的渴望，同时也受到科技发展对行业格局的深刻改变的影响。这为两相流量计项目提供了广阔的发展空间和市场需求。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两相流量计项目现状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截至目前，两相流量计项目已完成市场调研和技术验证，取得了初步的成功。这为两相流量计项目在未来的发展奠定了坚实的基础，为更远大的目标打下了坚实的基石。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692"/>
      <w:r>
        <w:rPr>
          <w:rFonts w:ascii="仿宋" w:eastAsia="仿宋" w:hAnsi="仿宋" w:cs="仿宋" w:hint="eastAsia"/>
          <w:sz w:val="28"/>
          <w:lang w:eastAsia="zh-CN"/>
        </w:rPr>
        <w:t>(二)、两相流量计项目目标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keyword》两相流量计项目首要业务目标是在市场中占据有利地位，实现产品/服务的成功推广和销售。通过不断提升产品质量、创新性，两相流量计项目追求成为行业中的领导者，赢得更多客户的青睐。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在科技迅速发展的时代，两相流量计项目着眼于技术创新。通过持续的研发和技术升级，两相流量计项目旨在推出更具创新性的产品或服务，以满足市场对新鲜、先进解决方案的需求。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为了建立可持续的客户关系，两相流量计项目设定了客户满意度目标。通过提供卓越的产品质量和优质的客户服务，两相流量计项目追求赢得客户的信任和忠诚度，确保他们的满意度达到行业领先水平。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两相流量计项目注重社会责任和可持续发展。通过实施环保、社会责任两相流量计项目，两相流量计项目致力于在经济发展的同时保护环境，促进社会公平，实现可持续经营。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https://d.book118.com/516151132220010051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63F07"/>
    <w:rsid w:val="45F63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5113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2024-02-16T05:12:00Z</dcterms:created>
  <dcterms:modified xsi:type="dcterms:W3CDTF">2024-02-16T05:13:07Z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915AF546A33A40CC82F9F89AE39CC357_11</vt:lpwstr>
  </property>
  <property fmtid="{D5CDD505-2E9C-101B-9397-08002B2CF9AE}" pid="3" name="KSOProductBuildVer">
    <vt:lpwstr>2052-12.1.0.16250</vt:lpwstr>
  </property>
</Properties>
</file>