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高纯超细氧化硅纤维项目规划设计纲要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91" w:history="1">
        <w:r>
          <w:rPr>
            <w:rFonts w:ascii="仿宋" w:eastAsia="仿宋" w:hAnsi="仿宋" w:cs="仿宋" w:hint="eastAsia"/>
            <w:lang w:eastAsia="zh-CN"/>
          </w:rPr>
          <w:t>概论</w:t>
        </w:r>
        <w:r>
          <w:tab/>
        </w:r>
        <w:r>
          <w:fldChar w:fldCharType="begin"/>
        </w:r>
        <w:r>
          <w:instrText xml:space="preserve"> PAGEREF _Toc5691 \h </w:instrText>
        </w:r>
        <w:r>
          <w:fldChar w:fldCharType="separate"/>
        </w:r>
        <w:r>
          <w:t>3</w:t>
        </w:r>
        <w:r>
          <w:fldChar w:fldCharType="end"/>
        </w:r>
      </w:hyperlink>
    </w:p>
    <w:p>
      <w:pPr>
        <w:pStyle w:val="TOC1"/>
        <w:tabs>
          <w:tab w:val="right" w:leader="dot" w:pos="8306"/>
        </w:tabs>
      </w:pPr>
      <w:hyperlink w:anchor="_Toc28137" w:history="1">
        <w:r>
          <w:rPr>
            <w:rFonts w:ascii="仿宋" w:eastAsia="仿宋" w:hAnsi="仿宋" w:cs="仿宋" w:hint="eastAsia"/>
            <w:lang w:eastAsia="zh-CN"/>
          </w:rPr>
          <w:t>一、工艺说明</w:t>
        </w:r>
        <w:r>
          <w:tab/>
        </w:r>
        <w:r>
          <w:fldChar w:fldCharType="begin"/>
        </w:r>
        <w:r>
          <w:instrText xml:space="preserve"> PAGEREF _Toc28137 \h </w:instrText>
        </w:r>
        <w:r>
          <w:fldChar w:fldCharType="separate"/>
        </w:r>
        <w:r>
          <w:t>3</w:t>
        </w:r>
        <w:r>
          <w:fldChar w:fldCharType="end"/>
        </w:r>
      </w:hyperlink>
    </w:p>
    <w:p>
      <w:pPr>
        <w:pStyle w:val="TOC2"/>
        <w:tabs>
          <w:tab w:val="right" w:leader="dot" w:pos="8306"/>
        </w:tabs>
      </w:pPr>
      <w:hyperlink w:anchor="_Toc15041" w:history="1">
        <w:r>
          <w:rPr>
            <w:rFonts w:ascii="仿宋" w:eastAsia="仿宋" w:hAnsi="仿宋" w:cs="仿宋" w:hint="eastAsia"/>
            <w:lang w:eastAsia="zh-CN"/>
          </w:rPr>
          <w:t>(一)、技术管理特点</w:t>
        </w:r>
        <w:r>
          <w:tab/>
        </w:r>
        <w:r>
          <w:fldChar w:fldCharType="begin"/>
        </w:r>
        <w:r>
          <w:instrText xml:space="preserve"> PAGEREF _Toc15041 \h </w:instrText>
        </w:r>
        <w:r>
          <w:fldChar w:fldCharType="separate"/>
        </w:r>
        <w:r>
          <w:t>3</w:t>
        </w:r>
        <w:r>
          <w:fldChar w:fldCharType="end"/>
        </w:r>
      </w:hyperlink>
    </w:p>
    <w:p>
      <w:pPr>
        <w:pStyle w:val="TOC2"/>
        <w:tabs>
          <w:tab w:val="right" w:leader="dot" w:pos="8306"/>
        </w:tabs>
      </w:pPr>
      <w:hyperlink w:anchor="_Toc26050" w:history="1">
        <w:r>
          <w:rPr>
            <w:rFonts w:ascii="仿宋" w:eastAsia="仿宋" w:hAnsi="仿宋" w:cs="仿宋" w:hint="eastAsia"/>
            <w:lang w:eastAsia="zh-CN"/>
          </w:rPr>
          <w:t>(二)、高纯超细氧化硅纤维项目工艺技术设计方案</w:t>
        </w:r>
        <w:r>
          <w:tab/>
        </w:r>
        <w:r>
          <w:fldChar w:fldCharType="begin"/>
        </w:r>
        <w:r>
          <w:instrText xml:space="preserve"> PAGEREF _Toc26050 \h </w:instrText>
        </w:r>
        <w:r>
          <w:fldChar w:fldCharType="separate"/>
        </w:r>
        <w:r>
          <w:t>4</w:t>
        </w:r>
        <w:r>
          <w:fldChar w:fldCharType="end"/>
        </w:r>
      </w:hyperlink>
    </w:p>
    <w:p>
      <w:pPr>
        <w:pStyle w:val="TOC2"/>
        <w:tabs>
          <w:tab w:val="right" w:leader="dot" w:pos="8306"/>
        </w:tabs>
      </w:pPr>
      <w:hyperlink w:anchor="_Toc18574" w:history="1">
        <w:r>
          <w:rPr>
            <w:rFonts w:ascii="仿宋" w:eastAsia="仿宋" w:hAnsi="仿宋" w:cs="仿宋" w:hint="eastAsia"/>
            <w:lang w:eastAsia="zh-CN"/>
          </w:rPr>
          <w:t>(三)、设备选型方案</w:t>
        </w:r>
        <w:r>
          <w:tab/>
        </w:r>
        <w:r>
          <w:fldChar w:fldCharType="begin"/>
        </w:r>
        <w:r>
          <w:instrText xml:space="preserve"> PAGEREF _Toc18574 \h </w:instrText>
        </w:r>
        <w:r>
          <w:fldChar w:fldCharType="separate"/>
        </w:r>
        <w:r>
          <w:t>5</w:t>
        </w:r>
        <w:r>
          <w:fldChar w:fldCharType="end"/>
        </w:r>
      </w:hyperlink>
    </w:p>
    <w:p>
      <w:pPr>
        <w:pStyle w:val="TOC1"/>
        <w:tabs>
          <w:tab w:val="right" w:leader="dot" w:pos="8306"/>
        </w:tabs>
      </w:pPr>
      <w:hyperlink w:anchor="_Toc27506" w:history="1">
        <w:r>
          <w:rPr>
            <w:rFonts w:ascii="仿宋" w:eastAsia="仿宋" w:hAnsi="仿宋" w:cs="仿宋" w:hint="eastAsia"/>
            <w:lang w:eastAsia="zh-CN"/>
          </w:rPr>
          <w:t>二、高纯超细氧化硅纤维项目概论</w:t>
        </w:r>
        <w:r>
          <w:tab/>
        </w:r>
        <w:r>
          <w:fldChar w:fldCharType="begin"/>
        </w:r>
        <w:r>
          <w:instrText xml:space="preserve"> PAGEREF _Toc27506 \h </w:instrText>
        </w:r>
        <w:r>
          <w:fldChar w:fldCharType="separate"/>
        </w:r>
        <w:r>
          <w:t>7</w:t>
        </w:r>
        <w:r>
          <w:fldChar w:fldCharType="end"/>
        </w:r>
      </w:hyperlink>
    </w:p>
    <w:p>
      <w:pPr>
        <w:pStyle w:val="TOC2"/>
        <w:tabs>
          <w:tab w:val="right" w:leader="dot" w:pos="8306"/>
        </w:tabs>
      </w:pPr>
      <w:hyperlink w:anchor="_Toc31970" w:history="1">
        <w:r>
          <w:rPr>
            <w:rFonts w:ascii="仿宋" w:eastAsia="仿宋" w:hAnsi="仿宋" w:cs="仿宋" w:hint="eastAsia"/>
            <w:lang w:eastAsia="zh-CN"/>
          </w:rPr>
          <w:t>(一)、高纯超细氧化硅纤维项目概况</w:t>
        </w:r>
        <w:r>
          <w:tab/>
        </w:r>
        <w:r>
          <w:fldChar w:fldCharType="begin"/>
        </w:r>
        <w:r>
          <w:instrText xml:space="preserve"> PAGEREF _Toc31970 \h </w:instrText>
        </w:r>
        <w:r>
          <w:fldChar w:fldCharType="separate"/>
        </w:r>
        <w:r>
          <w:t>7</w:t>
        </w:r>
        <w:r>
          <w:fldChar w:fldCharType="end"/>
        </w:r>
      </w:hyperlink>
    </w:p>
    <w:p>
      <w:pPr>
        <w:pStyle w:val="TOC2"/>
        <w:tabs>
          <w:tab w:val="right" w:leader="dot" w:pos="8306"/>
        </w:tabs>
      </w:pPr>
      <w:hyperlink w:anchor="_Toc1642" w:history="1">
        <w:r>
          <w:rPr>
            <w:rFonts w:ascii="仿宋" w:eastAsia="仿宋" w:hAnsi="仿宋" w:cs="仿宋" w:hint="eastAsia"/>
            <w:lang w:eastAsia="zh-CN"/>
          </w:rPr>
          <w:t>(二)、高纯超细氧化硅纤维项目目标</w:t>
        </w:r>
        <w:r>
          <w:tab/>
        </w:r>
        <w:r>
          <w:fldChar w:fldCharType="begin"/>
        </w:r>
        <w:r>
          <w:instrText xml:space="preserve"> PAGEREF _Toc1642 \h </w:instrText>
        </w:r>
        <w:r>
          <w:fldChar w:fldCharType="separate"/>
        </w:r>
        <w:r>
          <w:t>9</w:t>
        </w:r>
        <w:r>
          <w:fldChar w:fldCharType="end"/>
        </w:r>
      </w:hyperlink>
    </w:p>
    <w:p>
      <w:pPr>
        <w:pStyle w:val="TOC2"/>
        <w:tabs>
          <w:tab w:val="right" w:leader="dot" w:pos="8306"/>
        </w:tabs>
      </w:pPr>
      <w:hyperlink w:anchor="_Toc27577" w:history="1">
        <w:r>
          <w:rPr>
            <w:rFonts w:ascii="仿宋" w:eastAsia="仿宋" w:hAnsi="仿宋" w:cs="仿宋" w:hint="eastAsia"/>
            <w:lang w:eastAsia="zh-CN"/>
          </w:rPr>
          <w:t>(三)、高纯超细氧化硅纤维项目提出的理由</w:t>
        </w:r>
        <w:r>
          <w:tab/>
        </w:r>
        <w:r>
          <w:fldChar w:fldCharType="begin"/>
        </w:r>
        <w:r>
          <w:instrText xml:space="preserve"> PAGEREF _Toc27577 \h </w:instrText>
        </w:r>
        <w:r>
          <w:fldChar w:fldCharType="separate"/>
        </w:r>
        <w:r>
          <w:t>10</w:t>
        </w:r>
        <w:r>
          <w:fldChar w:fldCharType="end"/>
        </w:r>
      </w:hyperlink>
    </w:p>
    <w:p>
      <w:pPr>
        <w:pStyle w:val="TOC2"/>
        <w:tabs>
          <w:tab w:val="right" w:leader="dot" w:pos="8306"/>
        </w:tabs>
      </w:pPr>
      <w:hyperlink w:anchor="_Toc17348" w:history="1">
        <w:r>
          <w:rPr>
            <w:rFonts w:ascii="仿宋" w:eastAsia="仿宋" w:hAnsi="仿宋" w:cs="仿宋" w:hint="eastAsia"/>
            <w:lang w:eastAsia="zh-CN"/>
          </w:rPr>
          <w:t>(四)、高纯超细氧化硅纤维项目意义</w:t>
        </w:r>
        <w:r>
          <w:tab/>
        </w:r>
        <w:r>
          <w:fldChar w:fldCharType="begin"/>
        </w:r>
        <w:r>
          <w:instrText xml:space="preserve"> PAGEREF _Toc17348 \h </w:instrText>
        </w:r>
        <w:r>
          <w:fldChar w:fldCharType="separate"/>
        </w:r>
        <w:r>
          <w:t>12</w:t>
        </w:r>
        <w:r>
          <w:fldChar w:fldCharType="end"/>
        </w:r>
      </w:hyperlink>
    </w:p>
    <w:p>
      <w:pPr>
        <w:pStyle w:val="TOC2"/>
        <w:tabs>
          <w:tab w:val="right" w:leader="dot" w:pos="8306"/>
        </w:tabs>
      </w:pPr>
      <w:hyperlink w:anchor="_Toc15016" w:history="1">
        <w:r>
          <w:rPr>
            <w:rFonts w:ascii="仿宋" w:eastAsia="仿宋" w:hAnsi="仿宋" w:cs="仿宋" w:hint="eastAsia"/>
            <w:lang w:eastAsia="zh-CN"/>
          </w:rPr>
          <w:t>(五)、高纯超细氧化硅纤维项目背景</w:t>
        </w:r>
        <w:r>
          <w:tab/>
        </w:r>
        <w:r>
          <w:fldChar w:fldCharType="begin"/>
        </w:r>
        <w:r>
          <w:instrText xml:space="preserve"> PAGEREF _Toc15016 \h </w:instrText>
        </w:r>
        <w:r>
          <w:fldChar w:fldCharType="separate"/>
        </w:r>
        <w:r>
          <w:t>13</w:t>
        </w:r>
        <w:r>
          <w:fldChar w:fldCharType="end"/>
        </w:r>
      </w:hyperlink>
    </w:p>
    <w:p>
      <w:pPr>
        <w:pStyle w:val="TOC1"/>
        <w:tabs>
          <w:tab w:val="right" w:leader="dot" w:pos="8306"/>
        </w:tabs>
      </w:pPr>
      <w:hyperlink w:anchor="_Toc21533" w:history="1">
        <w:r>
          <w:rPr>
            <w:rFonts w:ascii="仿宋" w:eastAsia="仿宋" w:hAnsi="仿宋" w:cs="仿宋" w:hint="eastAsia"/>
            <w:lang w:eastAsia="zh-CN"/>
          </w:rPr>
          <w:t>三、高纯超细氧化硅纤维项目危机管理</w:t>
        </w:r>
        <w:r>
          <w:tab/>
        </w:r>
        <w:r>
          <w:fldChar w:fldCharType="begin"/>
        </w:r>
        <w:r>
          <w:instrText xml:space="preserve"> PAGEREF _Toc21533 \h </w:instrText>
        </w:r>
        <w:r>
          <w:fldChar w:fldCharType="separate"/>
        </w:r>
        <w:r>
          <w:t>14</w:t>
        </w:r>
        <w:r>
          <w:fldChar w:fldCharType="end"/>
        </w:r>
      </w:hyperlink>
    </w:p>
    <w:p>
      <w:pPr>
        <w:pStyle w:val="TOC2"/>
        <w:tabs>
          <w:tab w:val="right" w:leader="dot" w:pos="8306"/>
        </w:tabs>
      </w:pPr>
      <w:hyperlink w:anchor="_Toc23500" w:history="1">
        <w:r>
          <w:rPr>
            <w:rFonts w:ascii="仿宋" w:eastAsia="仿宋" w:hAnsi="仿宋" w:cs="仿宋" w:hint="eastAsia"/>
            <w:lang w:eastAsia="zh-CN"/>
          </w:rPr>
          <w:t>(一)、危机预警与识别</w:t>
        </w:r>
        <w:r>
          <w:tab/>
        </w:r>
        <w:r>
          <w:fldChar w:fldCharType="begin"/>
        </w:r>
        <w:r>
          <w:instrText xml:space="preserve"> PAGEREF _Toc23500 \h </w:instrText>
        </w:r>
        <w:r>
          <w:fldChar w:fldCharType="separate"/>
        </w:r>
        <w:r>
          <w:t>14</w:t>
        </w:r>
        <w:r>
          <w:fldChar w:fldCharType="end"/>
        </w:r>
      </w:hyperlink>
    </w:p>
    <w:p>
      <w:pPr>
        <w:pStyle w:val="TOC2"/>
        <w:tabs>
          <w:tab w:val="right" w:leader="dot" w:pos="8306"/>
        </w:tabs>
      </w:pPr>
      <w:hyperlink w:anchor="_Toc7496" w:history="1">
        <w:r>
          <w:rPr>
            <w:rFonts w:ascii="仿宋" w:eastAsia="仿宋" w:hAnsi="仿宋" w:cs="仿宋" w:hint="eastAsia"/>
            <w:lang w:eastAsia="zh-CN"/>
          </w:rPr>
          <w:t>(二)、危机应对与恢复</w:t>
        </w:r>
        <w:r>
          <w:tab/>
        </w:r>
        <w:r>
          <w:fldChar w:fldCharType="begin"/>
        </w:r>
        <w:r>
          <w:instrText xml:space="preserve"> PAGEREF _Toc7496 \h </w:instrText>
        </w:r>
        <w:r>
          <w:fldChar w:fldCharType="separate"/>
        </w:r>
        <w:r>
          <w:t>15</w:t>
        </w:r>
        <w:r>
          <w:fldChar w:fldCharType="end"/>
        </w:r>
      </w:hyperlink>
    </w:p>
    <w:p>
      <w:pPr>
        <w:pStyle w:val="TOC1"/>
        <w:tabs>
          <w:tab w:val="right" w:leader="dot" w:pos="8306"/>
        </w:tabs>
      </w:pPr>
      <w:hyperlink w:anchor="_Toc4397" w:history="1">
        <w:r>
          <w:rPr>
            <w:rFonts w:ascii="仿宋" w:eastAsia="仿宋" w:hAnsi="仿宋" w:cs="仿宋" w:hint="eastAsia"/>
            <w:lang w:eastAsia="zh-CN"/>
          </w:rPr>
          <w:t>四、高纯超细氧化硅纤维项目可持续发展</w:t>
        </w:r>
        <w:r>
          <w:tab/>
        </w:r>
        <w:r>
          <w:fldChar w:fldCharType="begin"/>
        </w:r>
        <w:r>
          <w:instrText xml:space="preserve"> PAGEREF _Toc4397 \h </w:instrText>
        </w:r>
        <w:r>
          <w:fldChar w:fldCharType="separate"/>
        </w:r>
        <w:r>
          <w:t>16</w:t>
        </w:r>
        <w:r>
          <w:fldChar w:fldCharType="end"/>
        </w:r>
      </w:hyperlink>
    </w:p>
    <w:p>
      <w:pPr>
        <w:pStyle w:val="TOC2"/>
        <w:tabs>
          <w:tab w:val="right" w:leader="dot" w:pos="8306"/>
        </w:tabs>
      </w:pPr>
      <w:hyperlink w:anchor="_Toc1698" w:history="1">
        <w:r>
          <w:rPr>
            <w:rFonts w:ascii="仿宋" w:eastAsia="仿宋" w:hAnsi="仿宋" w:cs="仿宋" w:hint="eastAsia"/>
            <w:lang w:eastAsia="zh-CN"/>
          </w:rPr>
          <w:t>(一)、可持续战略与实践</w:t>
        </w:r>
        <w:r>
          <w:tab/>
        </w:r>
        <w:r>
          <w:fldChar w:fldCharType="begin"/>
        </w:r>
        <w:r>
          <w:instrText xml:space="preserve"> PAGEREF _Toc1698 \h </w:instrText>
        </w:r>
        <w:r>
          <w:fldChar w:fldCharType="separate"/>
        </w:r>
        <w:r>
          <w:t>16</w:t>
        </w:r>
        <w:r>
          <w:fldChar w:fldCharType="end"/>
        </w:r>
      </w:hyperlink>
    </w:p>
    <w:p>
      <w:pPr>
        <w:pStyle w:val="TOC2"/>
        <w:tabs>
          <w:tab w:val="right" w:leader="dot" w:pos="8306"/>
        </w:tabs>
      </w:pPr>
      <w:hyperlink w:anchor="_Toc1090" w:history="1">
        <w:r>
          <w:rPr>
            <w:rFonts w:ascii="仿宋" w:eastAsia="仿宋" w:hAnsi="仿宋" w:cs="仿宋" w:hint="eastAsia"/>
            <w:lang w:eastAsia="zh-CN"/>
          </w:rPr>
          <w:t>(二)、环保与社会责任</w:t>
        </w:r>
        <w:r>
          <w:tab/>
        </w:r>
        <w:r>
          <w:fldChar w:fldCharType="begin"/>
        </w:r>
        <w:r>
          <w:instrText xml:space="preserve"> PAGEREF _Toc1090 \h </w:instrText>
        </w:r>
        <w:r>
          <w:fldChar w:fldCharType="separate"/>
        </w:r>
        <w:r>
          <w:t>17</w:t>
        </w:r>
        <w:r>
          <w:fldChar w:fldCharType="end"/>
        </w:r>
      </w:hyperlink>
    </w:p>
    <w:p>
      <w:pPr>
        <w:pStyle w:val="TOC1"/>
        <w:tabs>
          <w:tab w:val="right" w:leader="dot" w:pos="8306"/>
        </w:tabs>
      </w:pPr>
      <w:hyperlink w:anchor="_Toc15638" w:history="1">
        <w:r>
          <w:rPr>
            <w:rFonts w:ascii="仿宋" w:eastAsia="仿宋" w:hAnsi="仿宋" w:cs="仿宋" w:hint="eastAsia"/>
            <w:lang w:eastAsia="zh-CN"/>
          </w:rPr>
          <w:t>五、市场分析、调研</w:t>
        </w:r>
        <w:r>
          <w:tab/>
        </w:r>
        <w:r>
          <w:fldChar w:fldCharType="begin"/>
        </w:r>
        <w:r>
          <w:instrText xml:space="preserve"> PAGEREF _Toc15638 \h </w:instrText>
        </w:r>
        <w:r>
          <w:fldChar w:fldCharType="separate"/>
        </w:r>
        <w:r>
          <w:t>18</w:t>
        </w:r>
        <w:r>
          <w:fldChar w:fldCharType="end"/>
        </w:r>
      </w:hyperlink>
    </w:p>
    <w:p>
      <w:pPr>
        <w:pStyle w:val="TOC2"/>
        <w:tabs>
          <w:tab w:val="right" w:leader="dot" w:pos="8306"/>
        </w:tabs>
      </w:pPr>
      <w:hyperlink w:anchor="_Toc23154" w:history="1">
        <w:r>
          <w:rPr>
            <w:rFonts w:ascii="仿宋" w:eastAsia="仿宋" w:hAnsi="仿宋" w:cs="仿宋" w:hint="eastAsia"/>
            <w:lang w:eastAsia="zh-CN"/>
          </w:rPr>
          <w:t>(一)、高纯超细氧化硅纤维行业分析</w:t>
        </w:r>
        <w:r>
          <w:tab/>
        </w:r>
        <w:r>
          <w:fldChar w:fldCharType="begin"/>
        </w:r>
        <w:r>
          <w:instrText xml:space="preserve"> PAGEREF _Toc23154 \h </w:instrText>
        </w:r>
        <w:r>
          <w:fldChar w:fldCharType="separate"/>
        </w:r>
        <w:r>
          <w:t>18</w:t>
        </w:r>
        <w:r>
          <w:fldChar w:fldCharType="end"/>
        </w:r>
      </w:hyperlink>
    </w:p>
    <w:p>
      <w:pPr>
        <w:pStyle w:val="TOC2"/>
        <w:tabs>
          <w:tab w:val="right" w:leader="dot" w:pos="8306"/>
        </w:tabs>
      </w:pPr>
      <w:hyperlink w:anchor="_Toc21508" w:history="1">
        <w:r>
          <w:rPr>
            <w:rFonts w:ascii="仿宋" w:eastAsia="仿宋" w:hAnsi="仿宋" w:cs="仿宋" w:hint="eastAsia"/>
            <w:lang w:eastAsia="zh-CN"/>
          </w:rPr>
          <w:t>(二)、高纯超细氧化硅纤维市场分析预测</w:t>
        </w:r>
        <w:r>
          <w:tab/>
        </w:r>
        <w:r>
          <w:fldChar w:fldCharType="begin"/>
        </w:r>
        <w:r>
          <w:instrText xml:space="preserve"> PAGEREF _Toc21508 \h </w:instrText>
        </w:r>
        <w:r>
          <w:fldChar w:fldCharType="separate"/>
        </w:r>
        <w:r>
          <w:t>19</w:t>
        </w:r>
        <w:r>
          <w:fldChar w:fldCharType="end"/>
        </w:r>
      </w:hyperlink>
    </w:p>
    <w:p>
      <w:pPr>
        <w:pStyle w:val="TOC1"/>
        <w:tabs>
          <w:tab w:val="right" w:leader="dot" w:pos="8306"/>
        </w:tabs>
      </w:pPr>
      <w:hyperlink w:anchor="_Toc14027" w:history="1">
        <w:r>
          <w:rPr>
            <w:rFonts w:ascii="仿宋" w:eastAsia="仿宋" w:hAnsi="仿宋" w:cs="仿宋" w:hint="eastAsia"/>
            <w:lang w:eastAsia="zh-CN"/>
          </w:rPr>
          <w:t>六、高纯超细氧化硅纤维项目绩效评估</w:t>
        </w:r>
        <w:r>
          <w:tab/>
        </w:r>
        <w:r>
          <w:fldChar w:fldCharType="begin"/>
        </w:r>
        <w:r>
          <w:instrText xml:space="preserve"> PAGEREF _Toc14027 \h </w:instrText>
        </w:r>
        <w:r>
          <w:fldChar w:fldCharType="separate"/>
        </w:r>
        <w:r>
          <w:t>20</w:t>
        </w:r>
        <w:r>
          <w:fldChar w:fldCharType="end"/>
        </w:r>
      </w:hyperlink>
    </w:p>
    <w:p>
      <w:pPr>
        <w:pStyle w:val="TOC2"/>
        <w:tabs>
          <w:tab w:val="right" w:leader="dot" w:pos="8306"/>
        </w:tabs>
      </w:pPr>
      <w:hyperlink w:anchor="_Toc4784" w:history="1">
        <w:r>
          <w:rPr>
            <w:rFonts w:ascii="仿宋" w:eastAsia="仿宋" w:hAnsi="仿宋" w:cs="仿宋" w:hint="eastAsia"/>
            <w:lang w:eastAsia="zh-CN"/>
          </w:rPr>
          <w:t>(一)、绩效评估指标</w:t>
        </w:r>
        <w:r>
          <w:tab/>
        </w:r>
        <w:r>
          <w:fldChar w:fldCharType="begin"/>
        </w:r>
        <w:r>
          <w:instrText xml:space="preserve"> PAGEREF _Toc4784 \h </w:instrText>
        </w:r>
        <w:r>
          <w:fldChar w:fldCharType="separate"/>
        </w:r>
        <w:r>
          <w:t>20</w:t>
        </w:r>
        <w:r>
          <w:fldChar w:fldCharType="end"/>
        </w:r>
      </w:hyperlink>
    </w:p>
    <w:p>
      <w:pPr>
        <w:pStyle w:val="TOC2"/>
        <w:tabs>
          <w:tab w:val="right" w:leader="dot" w:pos="8306"/>
        </w:tabs>
      </w:pPr>
      <w:hyperlink w:anchor="_Toc23110" w:history="1">
        <w:r>
          <w:rPr>
            <w:rFonts w:ascii="仿宋" w:eastAsia="仿宋" w:hAnsi="仿宋" w:cs="仿宋" w:hint="eastAsia"/>
            <w:lang w:eastAsia="zh-CN"/>
          </w:rPr>
          <w:t>(二)、绩效评估方法</w:t>
        </w:r>
        <w:r>
          <w:tab/>
        </w:r>
        <w:r>
          <w:fldChar w:fldCharType="begin"/>
        </w:r>
        <w:r>
          <w:instrText xml:space="preserve"> PAGEREF _Toc23110 \h </w:instrText>
        </w:r>
        <w:r>
          <w:fldChar w:fldCharType="separate"/>
        </w:r>
        <w:r>
          <w:t>21</w:t>
        </w:r>
        <w:r>
          <w:fldChar w:fldCharType="end"/>
        </w:r>
      </w:hyperlink>
    </w:p>
    <w:p>
      <w:pPr>
        <w:pStyle w:val="TOC2"/>
        <w:tabs>
          <w:tab w:val="right" w:leader="dot" w:pos="8306"/>
        </w:tabs>
      </w:pPr>
      <w:hyperlink w:anchor="_Toc31205" w:history="1">
        <w:r>
          <w:rPr>
            <w:rFonts w:ascii="仿宋" w:eastAsia="仿宋" w:hAnsi="仿宋" w:cs="仿宋" w:hint="eastAsia"/>
            <w:lang w:eastAsia="zh-CN"/>
          </w:rPr>
          <w:t>(三)、绩效评估周期</w:t>
        </w:r>
        <w:r>
          <w:tab/>
        </w:r>
        <w:r>
          <w:fldChar w:fldCharType="begin"/>
        </w:r>
        <w:r>
          <w:instrText xml:space="preserve"> PAGEREF _Toc31205 \h </w:instrText>
        </w:r>
        <w:r>
          <w:fldChar w:fldCharType="separate"/>
        </w:r>
        <w:r>
          <w:t>22</w:t>
        </w:r>
        <w:r>
          <w:fldChar w:fldCharType="end"/>
        </w:r>
      </w:hyperlink>
    </w:p>
    <w:p>
      <w:pPr>
        <w:pStyle w:val="TOC1"/>
        <w:tabs>
          <w:tab w:val="right" w:leader="dot" w:pos="8306"/>
        </w:tabs>
      </w:pPr>
      <w:hyperlink w:anchor="_Toc24399" w:history="1">
        <w:r>
          <w:rPr>
            <w:rFonts w:ascii="仿宋" w:eastAsia="仿宋" w:hAnsi="仿宋" w:cs="仿宋" w:hint="eastAsia"/>
            <w:lang w:eastAsia="zh-CN"/>
          </w:rPr>
          <w:t>七、高纯超细氧化硅纤维项目经营效益</w:t>
        </w:r>
        <w:r>
          <w:tab/>
        </w:r>
        <w:r>
          <w:fldChar w:fldCharType="begin"/>
        </w:r>
        <w:r>
          <w:instrText xml:space="preserve"> PAGEREF _Toc24399 \h </w:instrText>
        </w:r>
        <w:r>
          <w:fldChar w:fldCharType="separate"/>
        </w:r>
        <w:r>
          <w:t>23</w:t>
        </w:r>
        <w:r>
          <w:fldChar w:fldCharType="end"/>
        </w:r>
      </w:hyperlink>
    </w:p>
    <w:p>
      <w:pPr>
        <w:pStyle w:val="TOC2"/>
        <w:tabs>
          <w:tab w:val="right" w:leader="dot" w:pos="8306"/>
        </w:tabs>
      </w:pPr>
      <w:hyperlink w:anchor="_Toc11247" w:history="1">
        <w:r>
          <w:rPr>
            <w:rFonts w:ascii="仿宋" w:eastAsia="仿宋" w:hAnsi="仿宋" w:cs="仿宋" w:hint="eastAsia"/>
            <w:lang w:eastAsia="zh-CN"/>
          </w:rPr>
          <w:t>(一)、经济评价财务测算</w:t>
        </w:r>
        <w:r>
          <w:tab/>
        </w:r>
        <w:r>
          <w:fldChar w:fldCharType="begin"/>
        </w:r>
        <w:r>
          <w:instrText xml:space="preserve"> PAGEREF _Toc11247 \h </w:instrText>
        </w:r>
        <w:r>
          <w:fldChar w:fldCharType="separate"/>
        </w:r>
        <w:r>
          <w:t>23</w:t>
        </w:r>
        <w:r>
          <w:fldChar w:fldCharType="end"/>
        </w:r>
      </w:hyperlink>
    </w:p>
    <w:p>
      <w:pPr>
        <w:pStyle w:val="TOC2"/>
        <w:tabs>
          <w:tab w:val="right" w:leader="dot" w:pos="8306"/>
        </w:tabs>
      </w:pPr>
      <w:hyperlink w:anchor="_Toc12906" w:history="1">
        <w:r>
          <w:rPr>
            <w:rFonts w:ascii="仿宋" w:eastAsia="仿宋" w:hAnsi="仿宋" w:cs="仿宋" w:hint="eastAsia"/>
            <w:lang w:eastAsia="zh-CN"/>
          </w:rPr>
          <w:t>(二)、高纯超细氧化硅纤维项目盈利能力分析</w:t>
        </w:r>
        <w:r>
          <w:tab/>
        </w:r>
        <w:r>
          <w:fldChar w:fldCharType="begin"/>
        </w:r>
        <w:r>
          <w:instrText xml:space="preserve"> PAGEREF _Toc12906 \h </w:instrText>
        </w:r>
        <w:r>
          <w:fldChar w:fldCharType="separate"/>
        </w:r>
        <w:r>
          <w:t>25</w:t>
        </w:r>
        <w:r>
          <w:fldChar w:fldCharType="end"/>
        </w:r>
      </w:hyperlink>
    </w:p>
    <w:p>
      <w:pPr>
        <w:pStyle w:val="TOC1"/>
        <w:tabs>
          <w:tab w:val="right" w:leader="dot" w:pos="8306"/>
        </w:tabs>
      </w:pPr>
      <w:hyperlink w:anchor="_Toc28949" w:history="1">
        <w:r>
          <w:rPr>
            <w:rFonts w:ascii="仿宋" w:eastAsia="仿宋" w:hAnsi="仿宋" w:cs="仿宋" w:hint="eastAsia"/>
            <w:lang w:eastAsia="zh-CN"/>
          </w:rPr>
          <w:t>八、高纯超细氧化硅纤维项目财务管理</w:t>
        </w:r>
        <w:r>
          <w:tab/>
        </w:r>
        <w:r>
          <w:fldChar w:fldCharType="begin"/>
        </w:r>
        <w:r>
          <w:instrText xml:space="preserve"> PAGEREF _Toc28949 \h </w:instrText>
        </w:r>
        <w:r>
          <w:fldChar w:fldCharType="separate"/>
        </w:r>
        <w:r>
          <w:t>25</w:t>
        </w:r>
        <w:r>
          <w:fldChar w:fldCharType="end"/>
        </w:r>
      </w:hyperlink>
    </w:p>
    <w:p>
      <w:pPr>
        <w:pStyle w:val="TOC2"/>
        <w:tabs>
          <w:tab w:val="right" w:leader="dot" w:pos="8306"/>
        </w:tabs>
      </w:pPr>
      <w:hyperlink w:anchor="_Toc14639" w:history="1">
        <w:r>
          <w:rPr>
            <w:rFonts w:ascii="仿宋" w:eastAsia="仿宋" w:hAnsi="仿宋" w:cs="仿宋" w:hint="eastAsia"/>
            <w:lang w:eastAsia="zh-CN"/>
          </w:rPr>
          <w:t>(一)、资金需求大</w:t>
        </w:r>
        <w:r>
          <w:tab/>
        </w:r>
        <w:r>
          <w:fldChar w:fldCharType="begin"/>
        </w:r>
        <w:r>
          <w:instrText xml:space="preserve"> PAGEREF _Toc14639 \h </w:instrText>
        </w:r>
        <w:r>
          <w:fldChar w:fldCharType="separate"/>
        </w:r>
        <w:r>
          <w:t>25</w:t>
        </w:r>
        <w:r>
          <w:fldChar w:fldCharType="end"/>
        </w:r>
      </w:hyperlink>
    </w:p>
    <w:p>
      <w:pPr>
        <w:pStyle w:val="TOC2"/>
        <w:tabs>
          <w:tab w:val="right" w:leader="dot" w:pos="8306"/>
        </w:tabs>
      </w:pPr>
      <w:hyperlink w:anchor="_Toc9533" w:history="1">
        <w:r>
          <w:rPr>
            <w:rFonts w:ascii="仿宋" w:eastAsia="仿宋" w:hAnsi="仿宋" w:cs="仿宋" w:hint="eastAsia"/>
            <w:lang w:eastAsia="zh-CN"/>
          </w:rPr>
          <w:t>(二)、研发周期长</w:t>
        </w:r>
        <w:r>
          <w:tab/>
        </w:r>
        <w:r>
          <w:fldChar w:fldCharType="begin"/>
        </w:r>
        <w:r>
          <w:instrText xml:space="preserve"> PAGEREF _Toc9533 \h </w:instrText>
        </w:r>
        <w:r>
          <w:fldChar w:fldCharType="separate"/>
        </w:r>
        <w:r>
          <w:t>27</w:t>
        </w:r>
        <w:r>
          <w:fldChar w:fldCharType="end"/>
        </w:r>
      </w:hyperlink>
    </w:p>
    <w:p>
      <w:pPr>
        <w:pStyle w:val="TOC2"/>
        <w:tabs>
          <w:tab w:val="right" w:leader="dot" w:pos="8306"/>
        </w:tabs>
      </w:pPr>
      <w:hyperlink w:anchor="_Toc25074" w:history="1">
        <w:r>
          <w:rPr>
            <w:rFonts w:ascii="仿宋" w:eastAsia="仿宋" w:hAnsi="仿宋" w:cs="仿宋" w:hint="eastAsia"/>
            <w:lang w:eastAsia="zh-CN"/>
          </w:rPr>
          <w:t>(三)、市场风险大</w:t>
        </w:r>
        <w:r>
          <w:tab/>
        </w:r>
        <w:r>
          <w:fldChar w:fldCharType="begin"/>
        </w:r>
        <w:r>
          <w:instrText xml:space="preserve"> PAGEREF _Toc25074 \h </w:instrText>
        </w:r>
        <w:r>
          <w:fldChar w:fldCharType="separate"/>
        </w:r>
        <w:r>
          <w:t>28</w:t>
        </w:r>
        <w:r>
          <w:fldChar w:fldCharType="end"/>
        </w:r>
      </w:hyperlink>
    </w:p>
    <w:p>
      <w:pPr>
        <w:pStyle w:val="TOC2"/>
        <w:tabs>
          <w:tab w:val="right" w:leader="dot" w:pos="8306"/>
        </w:tabs>
      </w:pPr>
      <w:hyperlink w:anchor="_Toc32612" w:history="1">
        <w:r>
          <w:rPr>
            <w:rFonts w:ascii="仿宋" w:eastAsia="仿宋" w:hAnsi="仿宋" w:cs="仿宋" w:hint="eastAsia"/>
            <w:lang w:eastAsia="zh-CN"/>
          </w:rPr>
          <w:t>(四)、利润率高</w:t>
        </w:r>
        <w:r>
          <w:tab/>
        </w:r>
        <w:r>
          <w:fldChar w:fldCharType="begin"/>
        </w:r>
        <w:r>
          <w:instrText xml:space="preserve"> PAGEREF _Toc32612 \h </w:instrText>
        </w:r>
        <w:r>
          <w:fldChar w:fldCharType="separate"/>
        </w:r>
        <w:r>
          <w:t>31</w:t>
        </w:r>
        <w:r>
          <w:fldChar w:fldCharType="end"/>
        </w:r>
      </w:hyperlink>
    </w:p>
    <w:p>
      <w:pPr>
        <w:pStyle w:val="TOC1"/>
        <w:tabs>
          <w:tab w:val="right" w:leader="dot" w:pos="8306"/>
        </w:tabs>
      </w:pPr>
      <w:hyperlink w:anchor="_Toc27086" w:history="1">
        <w:r>
          <w:rPr>
            <w:rFonts w:ascii="仿宋" w:eastAsia="仿宋" w:hAnsi="仿宋" w:cs="仿宋" w:hint="eastAsia"/>
            <w:lang w:eastAsia="zh-CN"/>
          </w:rPr>
          <w:t>九、高纯超细氧化硅纤维项目人力资源管理</w:t>
        </w:r>
        <w:r>
          <w:tab/>
        </w:r>
        <w:r>
          <w:fldChar w:fldCharType="begin"/>
        </w:r>
        <w:r>
          <w:instrText xml:space="preserve"> PAGEREF _Toc27086 \h </w:instrText>
        </w:r>
        <w:r>
          <w:fldChar w:fldCharType="separate"/>
        </w:r>
        <w:r>
          <w:t>33</w:t>
        </w:r>
        <w:r>
          <w:fldChar w:fldCharType="end"/>
        </w:r>
      </w:hyperlink>
    </w:p>
    <w:p>
      <w:pPr>
        <w:pStyle w:val="TOC2"/>
        <w:tabs>
          <w:tab w:val="right" w:leader="dot" w:pos="8306"/>
        </w:tabs>
      </w:pPr>
      <w:hyperlink w:anchor="_Toc27141" w:history="1">
        <w:r>
          <w:rPr>
            <w:rFonts w:ascii="仿宋" w:eastAsia="仿宋" w:hAnsi="仿宋" w:cs="仿宋" w:hint="eastAsia"/>
            <w:lang w:eastAsia="zh-CN"/>
          </w:rPr>
          <w:t>(一)、建立健全的预算管理制度</w:t>
        </w:r>
        <w:r>
          <w:tab/>
        </w:r>
        <w:r>
          <w:fldChar w:fldCharType="begin"/>
        </w:r>
        <w:r>
          <w:instrText xml:space="preserve"> PAGEREF _Toc27141 \h </w:instrText>
        </w:r>
        <w:r>
          <w:fldChar w:fldCharType="separate"/>
        </w:r>
        <w:r>
          <w:t>33</w:t>
        </w:r>
        <w:r>
          <w:fldChar w:fldCharType="end"/>
        </w:r>
      </w:hyperlink>
    </w:p>
    <w:p>
      <w:pPr>
        <w:pStyle w:val="TOC2"/>
        <w:tabs>
          <w:tab w:val="right" w:leader="dot" w:pos="8306"/>
        </w:tabs>
      </w:pPr>
      <w:hyperlink w:anchor="_Toc21486" w:history="1">
        <w:r>
          <w:rPr>
            <w:rFonts w:ascii="仿宋" w:eastAsia="仿宋" w:hAnsi="仿宋" w:cs="仿宋" w:hint="eastAsia"/>
            <w:lang w:eastAsia="zh-CN"/>
          </w:rPr>
          <w:t>(二)、加强资金流动监控</w:t>
        </w:r>
        <w:r>
          <w:tab/>
        </w:r>
        <w:r>
          <w:fldChar w:fldCharType="begin"/>
        </w:r>
        <w:r>
          <w:instrText xml:space="preserve"> PAGEREF _Toc21486 \h </w:instrText>
        </w:r>
        <w:r>
          <w:fldChar w:fldCharType="separate"/>
        </w:r>
        <w:r>
          <w:t>35</w:t>
        </w:r>
        <w:r>
          <w:fldChar w:fldCharType="end"/>
        </w:r>
      </w:hyperlink>
    </w:p>
    <w:p>
      <w:pPr>
        <w:pStyle w:val="TOC2"/>
        <w:tabs>
          <w:tab w:val="right" w:leader="dot" w:pos="8306"/>
        </w:tabs>
      </w:pPr>
      <w:hyperlink w:anchor="_Toc7092" w:history="1">
        <w:r>
          <w:rPr>
            <w:rFonts w:ascii="仿宋" w:eastAsia="仿宋" w:hAnsi="仿宋" w:cs="仿宋" w:hint="eastAsia"/>
            <w:lang w:eastAsia="zh-CN"/>
          </w:rPr>
          <w:t>(三)、制定完善的风险控制机制</w:t>
        </w:r>
        <w:r>
          <w:tab/>
        </w:r>
        <w:r>
          <w:fldChar w:fldCharType="begin"/>
        </w:r>
        <w:r>
          <w:instrText xml:space="preserve"> PAGEREF _Toc7092 \h </w:instrText>
        </w:r>
        <w:r>
          <w:fldChar w:fldCharType="separate"/>
        </w:r>
        <w:r>
          <w:t>36</w:t>
        </w:r>
        <w:r>
          <w:fldChar w:fldCharType="end"/>
        </w:r>
      </w:hyperlink>
    </w:p>
    <w:p>
      <w:pPr>
        <w:pStyle w:val="TOC2"/>
        <w:tabs>
          <w:tab w:val="right" w:leader="dot" w:pos="8306"/>
        </w:tabs>
      </w:pPr>
      <w:hyperlink w:anchor="_Toc9296" w:history="1">
        <w:r>
          <w:rPr>
            <w:rFonts w:ascii="仿宋" w:eastAsia="仿宋" w:hAnsi="仿宋" w:cs="仿宋" w:hint="eastAsia"/>
            <w:lang w:eastAsia="zh-CN"/>
          </w:rPr>
          <w:t>(四)、优化成本管理</w:t>
        </w:r>
        <w:r>
          <w:tab/>
        </w:r>
        <w:r>
          <w:fldChar w:fldCharType="begin"/>
        </w:r>
        <w:r>
          <w:instrText xml:space="preserve"> PAGEREF _Toc9296 \h </w:instrText>
        </w:r>
        <w:r>
          <w:fldChar w:fldCharType="separate"/>
        </w:r>
        <w:r>
          <w:t>37</w:t>
        </w:r>
        <w:r>
          <w:fldChar w:fldCharType="end"/>
        </w:r>
      </w:hyperlink>
    </w:p>
    <w:p>
      <w:pPr>
        <w:pStyle w:val="TOC1"/>
        <w:tabs>
          <w:tab w:val="right" w:leader="dot" w:pos="8306"/>
        </w:tabs>
      </w:pPr>
      <w:hyperlink w:anchor="_Toc22888" w:history="1">
        <w:r>
          <w:rPr>
            <w:rFonts w:ascii="仿宋" w:eastAsia="仿宋" w:hAnsi="仿宋" w:cs="仿宋" w:hint="eastAsia"/>
            <w:lang w:eastAsia="zh-CN"/>
          </w:rPr>
          <w:t>十、高纯超细氧化硅纤维项目技术管理</w:t>
        </w:r>
        <w:r>
          <w:tab/>
        </w:r>
        <w:r>
          <w:fldChar w:fldCharType="begin"/>
        </w:r>
        <w:r>
          <w:instrText xml:space="preserve"> PAGEREF _Toc22888 \h </w:instrText>
        </w:r>
        <w:r>
          <w:fldChar w:fldCharType="separate"/>
        </w:r>
        <w:r>
          <w:t>39</w:t>
        </w:r>
        <w:r>
          <w:fldChar w:fldCharType="end"/>
        </w:r>
      </w:hyperlink>
    </w:p>
    <w:p>
      <w:pPr>
        <w:pStyle w:val="TOC2"/>
        <w:tabs>
          <w:tab w:val="right" w:leader="dot" w:pos="8306"/>
        </w:tabs>
      </w:pPr>
      <w:hyperlink w:anchor="_Toc16714" w:history="1">
        <w:r>
          <w:rPr>
            <w:rFonts w:ascii="仿宋" w:eastAsia="仿宋" w:hAnsi="仿宋" w:cs="仿宋" w:hint="eastAsia"/>
            <w:lang w:eastAsia="zh-CN"/>
          </w:rPr>
          <w:t>(一)、技术方案选用方向</w:t>
        </w:r>
        <w:r>
          <w:tab/>
        </w:r>
        <w:r>
          <w:fldChar w:fldCharType="begin"/>
        </w:r>
        <w:r>
          <w:instrText xml:space="preserve"> PAGEREF _Toc16714 \h </w:instrText>
        </w:r>
        <w:r>
          <w:fldChar w:fldCharType="separate"/>
        </w:r>
        <w:r>
          <w:t>39</w:t>
        </w:r>
        <w:r>
          <w:fldChar w:fldCharType="end"/>
        </w:r>
      </w:hyperlink>
    </w:p>
    <w:p>
      <w:pPr>
        <w:pStyle w:val="TOC2"/>
        <w:tabs>
          <w:tab w:val="right" w:leader="dot" w:pos="8306"/>
        </w:tabs>
      </w:pPr>
      <w:hyperlink w:anchor="_Toc22610" w:history="1">
        <w:r>
          <w:rPr>
            <w:rFonts w:ascii="仿宋" w:eastAsia="仿宋" w:hAnsi="仿宋" w:cs="仿宋" w:hint="eastAsia"/>
            <w:lang w:eastAsia="zh-CN"/>
          </w:rPr>
          <w:t>(二)、工艺技术方案选用原则</w:t>
        </w:r>
        <w:r>
          <w:tab/>
        </w:r>
        <w:r>
          <w:fldChar w:fldCharType="begin"/>
        </w:r>
        <w:r>
          <w:instrText xml:space="preserve"> PAGEREF _Toc22610 \h </w:instrText>
        </w:r>
        <w:r>
          <w:fldChar w:fldCharType="separate"/>
        </w:r>
        <w:r>
          <w:t>41</w:t>
        </w:r>
        <w:r>
          <w:fldChar w:fldCharType="end"/>
        </w:r>
      </w:hyperlink>
    </w:p>
    <w:p>
      <w:pPr>
        <w:pStyle w:val="TOC2"/>
        <w:tabs>
          <w:tab w:val="right" w:leader="dot" w:pos="8306"/>
        </w:tabs>
      </w:pPr>
      <w:hyperlink w:anchor="_Toc15009" w:history="1">
        <w:r>
          <w:rPr>
            <w:rFonts w:ascii="仿宋" w:eastAsia="仿宋" w:hAnsi="仿宋" w:cs="仿宋" w:hint="eastAsia"/>
            <w:lang w:eastAsia="zh-CN"/>
          </w:rPr>
          <w:t>(三)、工艺技术方案要求</w:t>
        </w:r>
        <w:r>
          <w:tab/>
        </w:r>
        <w:r>
          <w:fldChar w:fldCharType="begin"/>
        </w:r>
        <w:r>
          <w:instrText xml:space="preserve"> PAGEREF _Toc15009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10" w:history="1">
        <w:r>
          <w:rPr>
            <w:rFonts w:ascii="仿宋" w:eastAsia="仿宋" w:hAnsi="仿宋" w:cs="仿宋" w:hint="eastAsia"/>
            <w:lang w:eastAsia="zh-CN"/>
          </w:rPr>
          <w:t>十一、高纯超细氧化硅纤维项目创新与研发</w:t>
        </w:r>
        <w:r>
          <w:tab/>
        </w:r>
        <w:r>
          <w:fldChar w:fldCharType="begin"/>
        </w:r>
        <w:r>
          <w:instrText xml:space="preserve"> PAGEREF _Toc9010 \h </w:instrText>
        </w:r>
        <w:r>
          <w:fldChar w:fldCharType="separate"/>
        </w:r>
        <w:r>
          <w:t>45</w:t>
        </w:r>
        <w:r>
          <w:fldChar w:fldCharType="end"/>
        </w:r>
      </w:hyperlink>
    </w:p>
    <w:p>
      <w:pPr>
        <w:pStyle w:val="TOC2"/>
        <w:tabs>
          <w:tab w:val="right" w:leader="dot" w:pos="8306"/>
        </w:tabs>
      </w:pPr>
      <w:hyperlink w:anchor="_Toc27123" w:history="1">
        <w:r>
          <w:rPr>
            <w:rFonts w:ascii="仿宋" w:eastAsia="仿宋" w:hAnsi="仿宋" w:cs="仿宋" w:hint="eastAsia"/>
            <w:lang w:eastAsia="zh-CN"/>
          </w:rPr>
          <w:t>(一)、创新策略与方向</w:t>
        </w:r>
        <w:r>
          <w:tab/>
        </w:r>
        <w:r>
          <w:fldChar w:fldCharType="begin"/>
        </w:r>
        <w:r>
          <w:instrText xml:space="preserve"> PAGEREF _Toc27123 \h </w:instrText>
        </w:r>
        <w:r>
          <w:fldChar w:fldCharType="separate"/>
        </w:r>
        <w:r>
          <w:t>45</w:t>
        </w:r>
        <w:r>
          <w:fldChar w:fldCharType="end"/>
        </w:r>
      </w:hyperlink>
    </w:p>
    <w:p>
      <w:pPr>
        <w:pStyle w:val="TOC2"/>
        <w:tabs>
          <w:tab w:val="right" w:leader="dot" w:pos="8306"/>
        </w:tabs>
      </w:pPr>
      <w:hyperlink w:anchor="_Toc18310" w:history="1">
        <w:r>
          <w:rPr>
            <w:rFonts w:ascii="仿宋" w:eastAsia="仿宋" w:hAnsi="仿宋" w:cs="仿宋" w:hint="eastAsia"/>
            <w:lang w:eastAsia="zh-CN"/>
          </w:rPr>
          <w:t>(二)、研发规划与投入</w:t>
        </w:r>
        <w:r>
          <w:tab/>
        </w:r>
        <w:r>
          <w:fldChar w:fldCharType="begin"/>
        </w:r>
        <w:r>
          <w:instrText xml:space="preserve"> PAGEREF _Toc18310 \h </w:instrText>
        </w:r>
        <w:r>
          <w:fldChar w:fldCharType="separate"/>
        </w:r>
        <w:r>
          <w:t>46</w:t>
        </w:r>
        <w:r>
          <w:fldChar w:fldCharType="end"/>
        </w:r>
      </w:hyperlink>
    </w:p>
    <w:p>
      <w:pPr>
        <w:pStyle w:val="TOC1"/>
        <w:tabs>
          <w:tab w:val="right" w:leader="dot" w:pos="8306"/>
        </w:tabs>
      </w:pPr>
      <w:hyperlink w:anchor="_Toc16313" w:history="1">
        <w:r>
          <w:rPr>
            <w:rFonts w:ascii="仿宋" w:eastAsia="仿宋" w:hAnsi="仿宋" w:cs="仿宋" w:hint="eastAsia"/>
            <w:lang w:eastAsia="zh-CN"/>
          </w:rPr>
          <w:t>十二、高纯超细氧化硅纤维项目投资规划</w:t>
        </w:r>
        <w:r>
          <w:tab/>
        </w:r>
        <w:r>
          <w:fldChar w:fldCharType="begin"/>
        </w:r>
        <w:r>
          <w:instrText xml:space="preserve"> PAGEREF _Toc16313 \h </w:instrText>
        </w:r>
        <w:r>
          <w:fldChar w:fldCharType="separate"/>
        </w:r>
        <w:r>
          <w:t>48</w:t>
        </w:r>
        <w:r>
          <w:fldChar w:fldCharType="end"/>
        </w:r>
      </w:hyperlink>
    </w:p>
    <w:p>
      <w:pPr>
        <w:pStyle w:val="TOC2"/>
        <w:tabs>
          <w:tab w:val="right" w:leader="dot" w:pos="8306"/>
        </w:tabs>
      </w:pPr>
      <w:hyperlink w:anchor="_Toc28940" w:history="1">
        <w:r>
          <w:rPr>
            <w:rFonts w:ascii="仿宋" w:eastAsia="仿宋" w:hAnsi="仿宋" w:cs="仿宋" w:hint="eastAsia"/>
            <w:lang w:eastAsia="zh-CN"/>
          </w:rPr>
          <w:t>(一)、高纯超细氧化硅纤维项目总投资估算</w:t>
        </w:r>
        <w:r>
          <w:tab/>
        </w:r>
        <w:r>
          <w:fldChar w:fldCharType="begin"/>
        </w:r>
        <w:r>
          <w:instrText xml:space="preserve"> PAGEREF _Toc28940 \h </w:instrText>
        </w:r>
        <w:r>
          <w:fldChar w:fldCharType="separate"/>
        </w:r>
        <w:r>
          <w:t>48</w:t>
        </w:r>
        <w:r>
          <w:fldChar w:fldCharType="end"/>
        </w:r>
      </w:hyperlink>
    </w:p>
    <w:p>
      <w:pPr>
        <w:pStyle w:val="TOC2"/>
        <w:tabs>
          <w:tab w:val="right" w:leader="dot" w:pos="8306"/>
        </w:tabs>
      </w:pPr>
      <w:hyperlink w:anchor="_Toc26939" w:history="1">
        <w:r>
          <w:rPr>
            <w:rFonts w:ascii="仿宋" w:eastAsia="仿宋" w:hAnsi="仿宋" w:cs="仿宋" w:hint="eastAsia"/>
            <w:lang w:eastAsia="zh-CN"/>
          </w:rPr>
          <w:t>(二)、资金筹措</w:t>
        </w:r>
        <w:r>
          <w:tab/>
        </w:r>
        <w:r>
          <w:fldChar w:fldCharType="begin"/>
        </w:r>
        <w:r>
          <w:instrText xml:space="preserve"> PAGEREF _Toc26939 \h </w:instrText>
        </w:r>
        <w:r>
          <w:fldChar w:fldCharType="separate"/>
        </w:r>
        <w:r>
          <w:t>50</w:t>
        </w:r>
        <w:r>
          <w:fldChar w:fldCharType="end"/>
        </w:r>
      </w:hyperlink>
    </w:p>
    <w:p>
      <w:pPr>
        <w:pStyle w:val="TOC1"/>
        <w:tabs>
          <w:tab w:val="right" w:leader="dot" w:pos="8306"/>
        </w:tabs>
      </w:pPr>
      <w:hyperlink w:anchor="_Toc3688" w:history="1">
        <w:r>
          <w:rPr>
            <w:rFonts w:ascii="仿宋" w:eastAsia="仿宋" w:hAnsi="仿宋" w:cs="仿宋" w:hint="eastAsia"/>
            <w:lang w:eastAsia="zh-CN"/>
          </w:rPr>
          <w:t>十三、供应链管理</w:t>
        </w:r>
        <w:r>
          <w:tab/>
        </w:r>
        <w:r>
          <w:fldChar w:fldCharType="begin"/>
        </w:r>
        <w:r>
          <w:instrText xml:space="preserve"> PAGEREF _Toc3688 \h </w:instrText>
        </w:r>
        <w:r>
          <w:fldChar w:fldCharType="separate"/>
        </w:r>
        <w:r>
          <w:t>50</w:t>
        </w:r>
        <w:r>
          <w:fldChar w:fldCharType="end"/>
        </w:r>
      </w:hyperlink>
    </w:p>
    <w:p>
      <w:pPr>
        <w:pStyle w:val="TOC2"/>
        <w:tabs>
          <w:tab w:val="right" w:leader="dot" w:pos="8306"/>
        </w:tabs>
      </w:pPr>
      <w:hyperlink w:anchor="_Toc7967" w:history="1">
        <w:r>
          <w:rPr>
            <w:rFonts w:ascii="仿宋" w:eastAsia="仿宋" w:hAnsi="仿宋" w:cs="仿宋" w:hint="eastAsia"/>
            <w:lang w:eastAsia="zh-CN"/>
          </w:rPr>
          <w:t>(一)、供应链战略规划</w:t>
        </w:r>
        <w:r>
          <w:tab/>
        </w:r>
        <w:r>
          <w:fldChar w:fldCharType="begin"/>
        </w:r>
        <w:r>
          <w:instrText xml:space="preserve"> PAGEREF _Toc7967 \h </w:instrText>
        </w:r>
        <w:r>
          <w:fldChar w:fldCharType="separate"/>
        </w:r>
        <w:r>
          <w:t>50</w:t>
        </w:r>
        <w:r>
          <w:fldChar w:fldCharType="end"/>
        </w:r>
      </w:hyperlink>
    </w:p>
    <w:p>
      <w:pPr>
        <w:pStyle w:val="TOC2"/>
        <w:tabs>
          <w:tab w:val="right" w:leader="dot" w:pos="8306"/>
        </w:tabs>
      </w:pPr>
      <w:hyperlink w:anchor="_Toc12275" w:history="1">
        <w:r>
          <w:rPr>
            <w:rFonts w:ascii="仿宋" w:eastAsia="仿宋" w:hAnsi="仿宋" w:cs="仿宋" w:hint="eastAsia"/>
            <w:lang w:eastAsia="zh-CN"/>
          </w:rPr>
          <w:t>(二)、供应商选择与合作</w:t>
        </w:r>
        <w:r>
          <w:tab/>
        </w:r>
        <w:r>
          <w:fldChar w:fldCharType="begin"/>
        </w:r>
        <w:r>
          <w:instrText xml:space="preserve"> PAGEREF _Toc12275 \h </w:instrText>
        </w:r>
        <w:r>
          <w:fldChar w:fldCharType="separate"/>
        </w:r>
        <w:r>
          <w:t>52</w:t>
        </w:r>
        <w:r>
          <w:fldChar w:fldCharType="end"/>
        </w:r>
      </w:hyperlink>
    </w:p>
    <w:p>
      <w:pPr>
        <w:pStyle w:val="TOC2"/>
        <w:tabs>
          <w:tab w:val="right" w:leader="dot" w:pos="8306"/>
        </w:tabs>
      </w:pPr>
      <w:hyperlink w:anchor="_Toc10623" w:history="1">
        <w:r>
          <w:rPr>
            <w:rFonts w:ascii="仿宋" w:eastAsia="仿宋" w:hAnsi="仿宋" w:cs="仿宋" w:hint="eastAsia"/>
            <w:lang w:eastAsia="zh-CN"/>
          </w:rPr>
          <w:t>(三)、物流与库存管理</w:t>
        </w:r>
        <w:r>
          <w:tab/>
        </w:r>
        <w:r>
          <w:fldChar w:fldCharType="begin"/>
        </w:r>
        <w:r>
          <w:instrText xml:space="preserve"> PAGEREF _Toc10623 \h </w:instrText>
        </w:r>
        <w:r>
          <w:fldChar w:fldCharType="separate"/>
        </w:r>
        <w:r>
          <w:t>53</w:t>
        </w:r>
        <w:r>
          <w:fldChar w:fldCharType="end"/>
        </w:r>
      </w:hyperlink>
    </w:p>
    <w:p>
      <w:pPr>
        <w:pStyle w:val="TOC1"/>
        <w:tabs>
          <w:tab w:val="right" w:leader="dot" w:pos="8306"/>
        </w:tabs>
      </w:pPr>
      <w:hyperlink w:anchor="_Toc6646" w:history="1">
        <w:r>
          <w:rPr>
            <w:rFonts w:ascii="仿宋" w:eastAsia="仿宋" w:hAnsi="仿宋" w:cs="仿宋" w:hint="eastAsia"/>
            <w:lang w:eastAsia="zh-CN"/>
          </w:rPr>
          <w:t>十四、营销与推广策略</w:t>
        </w:r>
        <w:r>
          <w:tab/>
        </w:r>
        <w:r>
          <w:fldChar w:fldCharType="begin"/>
        </w:r>
        <w:r>
          <w:instrText xml:space="preserve"> PAGEREF _Toc6646 \h </w:instrText>
        </w:r>
        <w:r>
          <w:fldChar w:fldCharType="separate"/>
        </w:r>
        <w:r>
          <w:t>55</w:t>
        </w:r>
        <w:r>
          <w:fldChar w:fldCharType="end"/>
        </w:r>
      </w:hyperlink>
    </w:p>
    <w:p>
      <w:pPr>
        <w:pStyle w:val="TOC2"/>
        <w:tabs>
          <w:tab w:val="right" w:leader="dot" w:pos="8306"/>
        </w:tabs>
      </w:pPr>
      <w:hyperlink w:anchor="_Toc19884" w:history="1">
        <w:r>
          <w:rPr>
            <w:rFonts w:ascii="仿宋" w:eastAsia="仿宋" w:hAnsi="仿宋" w:cs="仿宋" w:hint="eastAsia"/>
            <w:lang w:eastAsia="zh-CN"/>
          </w:rPr>
          <w:t>(一)、产品/服务定位与特点</w:t>
        </w:r>
        <w:r>
          <w:tab/>
        </w:r>
        <w:r>
          <w:fldChar w:fldCharType="begin"/>
        </w:r>
        <w:r>
          <w:instrText xml:space="preserve"> PAGEREF _Toc19884 \h </w:instrText>
        </w:r>
        <w:r>
          <w:fldChar w:fldCharType="separate"/>
        </w:r>
        <w:r>
          <w:t>55</w:t>
        </w:r>
        <w:r>
          <w:fldChar w:fldCharType="end"/>
        </w:r>
      </w:hyperlink>
    </w:p>
    <w:p>
      <w:pPr>
        <w:pStyle w:val="TOC2"/>
        <w:tabs>
          <w:tab w:val="right" w:leader="dot" w:pos="8306"/>
        </w:tabs>
      </w:pPr>
      <w:hyperlink w:anchor="_Toc3560" w:history="1">
        <w:r>
          <w:rPr>
            <w:rFonts w:ascii="仿宋" w:eastAsia="仿宋" w:hAnsi="仿宋" w:cs="仿宋" w:hint="eastAsia"/>
            <w:lang w:eastAsia="zh-CN"/>
          </w:rPr>
          <w:t>(二)、市场定位与竞争分析</w:t>
        </w:r>
        <w:r>
          <w:tab/>
        </w:r>
        <w:r>
          <w:fldChar w:fldCharType="begin"/>
        </w:r>
        <w:r>
          <w:instrText xml:space="preserve"> PAGEREF _Toc3560 \h </w:instrText>
        </w:r>
        <w:r>
          <w:fldChar w:fldCharType="separate"/>
        </w:r>
        <w:r>
          <w:t>56</w:t>
        </w:r>
        <w:r>
          <w:fldChar w:fldCharType="end"/>
        </w:r>
      </w:hyperlink>
    </w:p>
    <w:p>
      <w:pPr>
        <w:pStyle w:val="TOC2"/>
        <w:tabs>
          <w:tab w:val="right" w:leader="dot" w:pos="8306"/>
        </w:tabs>
      </w:pPr>
      <w:hyperlink w:anchor="_Toc15111" w:history="1">
        <w:r>
          <w:rPr>
            <w:rFonts w:ascii="仿宋" w:eastAsia="仿宋" w:hAnsi="仿宋" w:cs="仿宋" w:hint="eastAsia"/>
            <w:lang w:eastAsia="zh-CN"/>
          </w:rPr>
          <w:t>(三)、营销渠道与策略</w:t>
        </w:r>
        <w:r>
          <w:tab/>
        </w:r>
        <w:r>
          <w:fldChar w:fldCharType="begin"/>
        </w:r>
        <w:r>
          <w:instrText xml:space="preserve"> PAGEREF _Toc15111 \h </w:instrText>
        </w:r>
        <w:r>
          <w:fldChar w:fldCharType="separate"/>
        </w:r>
        <w:r>
          <w:t>57</w:t>
        </w:r>
        <w:r>
          <w:fldChar w:fldCharType="end"/>
        </w:r>
      </w:hyperlink>
    </w:p>
    <w:p>
      <w:pPr>
        <w:pStyle w:val="TOC2"/>
        <w:tabs>
          <w:tab w:val="right" w:leader="dot" w:pos="8306"/>
        </w:tabs>
      </w:pPr>
      <w:hyperlink w:anchor="_Toc10852" w:history="1">
        <w:r>
          <w:rPr>
            <w:rFonts w:ascii="仿宋" w:eastAsia="仿宋" w:hAnsi="仿宋" w:cs="仿宋" w:hint="eastAsia"/>
            <w:lang w:eastAsia="zh-CN"/>
          </w:rPr>
          <w:t>(四)、推广与宣传活动</w:t>
        </w:r>
        <w:r>
          <w:tab/>
        </w:r>
        <w:r>
          <w:fldChar w:fldCharType="begin"/>
        </w:r>
        <w:r>
          <w:instrText xml:space="preserve"> PAGEREF _Toc10852 \h </w:instrText>
        </w:r>
        <w:r>
          <w:fldChar w:fldCharType="separate"/>
        </w:r>
        <w:r>
          <w:t>58</w:t>
        </w:r>
        <w:r>
          <w:fldChar w:fldCharType="end"/>
        </w:r>
      </w:hyperlink>
    </w:p>
    <w:p>
      <w:pPr>
        <w:pStyle w:val="TOC1"/>
        <w:tabs>
          <w:tab w:val="right" w:leader="dot" w:pos="8306"/>
        </w:tabs>
      </w:pPr>
      <w:hyperlink w:anchor="_Toc30610" w:history="1">
        <w:r>
          <w:rPr>
            <w:rFonts w:ascii="仿宋" w:eastAsia="仿宋" w:hAnsi="仿宋" w:cs="仿宋" w:hint="eastAsia"/>
            <w:lang w:eastAsia="zh-CN"/>
          </w:rPr>
          <w:t>十五、高纯超细氧化硅纤维项目工程方案分析</w:t>
        </w:r>
        <w:r>
          <w:tab/>
        </w:r>
        <w:r>
          <w:fldChar w:fldCharType="begin"/>
        </w:r>
        <w:r>
          <w:instrText xml:space="preserve"> PAGEREF _Toc30610 \h </w:instrText>
        </w:r>
        <w:r>
          <w:fldChar w:fldCharType="separate"/>
        </w:r>
        <w:r>
          <w:t>64</w:t>
        </w:r>
        <w:r>
          <w:fldChar w:fldCharType="end"/>
        </w:r>
      </w:hyperlink>
    </w:p>
    <w:p>
      <w:pPr>
        <w:pStyle w:val="TOC2"/>
        <w:tabs>
          <w:tab w:val="right" w:leader="dot" w:pos="8306"/>
        </w:tabs>
      </w:pPr>
      <w:hyperlink w:anchor="_Toc32745" w:history="1">
        <w:r>
          <w:rPr>
            <w:rFonts w:ascii="仿宋" w:eastAsia="仿宋" w:hAnsi="仿宋" w:cs="仿宋" w:hint="eastAsia"/>
            <w:lang w:eastAsia="zh-CN"/>
          </w:rPr>
          <w:t>(一)、建筑工程设计原则</w:t>
        </w:r>
        <w:r>
          <w:tab/>
        </w:r>
        <w:r>
          <w:fldChar w:fldCharType="begin"/>
        </w:r>
        <w:r>
          <w:instrText xml:space="preserve"> PAGEREF _Toc32745 \h </w:instrText>
        </w:r>
        <w:r>
          <w:fldChar w:fldCharType="separate"/>
        </w:r>
        <w:r>
          <w:t>64</w:t>
        </w:r>
        <w:r>
          <w:fldChar w:fldCharType="end"/>
        </w:r>
      </w:hyperlink>
    </w:p>
    <w:p>
      <w:pPr>
        <w:pStyle w:val="TOC2"/>
        <w:tabs>
          <w:tab w:val="right" w:leader="dot" w:pos="8306"/>
        </w:tabs>
      </w:pPr>
      <w:hyperlink w:anchor="_Toc4653" w:history="1">
        <w:r>
          <w:rPr>
            <w:rFonts w:ascii="仿宋" w:eastAsia="仿宋" w:hAnsi="仿宋" w:cs="仿宋" w:hint="eastAsia"/>
            <w:lang w:eastAsia="zh-CN"/>
          </w:rPr>
          <w:t>(二)、土建工程建设指标</w:t>
        </w:r>
        <w:r>
          <w:tab/>
        </w:r>
        <w:r>
          <w:fldChar w:fldCharType="begin"/>
        </w:r>
        <w:r>
          <w:instrText xml:space="preserve"> PAGEREF _Toc4653 \h </w:instrText>
        </w:r>
        <w:r>
          <w:fldChar w:fldCharType="separate"/>
        </w:r>
        <w:r>
          <w:t>67</w:t>
        </w:r>
        <w:r>
          <w:fldChar w:fldCharType="end"/>
        </w:r>
      </w:hyperlink>
    </w:p>
    <w:p>
      <w:pPr>
        <w:pStyle w:val="TOC1"/>
        <w:tabs>
          <w:tab w:val="right" w:leader="dot" w:pos="8306"/>
        </w:tabs>
      </w:pPr>
      <w:hyperlink w:anchor="_Toc10419" w:history="1">
        <w:r>
          <w:rPr>
            <w:rFonts w:ascii="仿宋" w:eastAsia="仿宋" w:hAnsi="仿宋" w:cs="仿宋" w:hint="eastAsia"/>
            <w:lang w:eastAsia="zh-CN"/>
          </w:rPr>
          <w:t>十六、质量管理体系</w:t>
        </w:r>
        <w:r>
          <w:tab/>
        </w:r>
        <w:r>
          <w:fldChar w:fldCharType="begin"/>
        </w:r>
        <w:r>
          <w:instrText xml:space="preserve"> PAGEREF _Toc10419 \h </w:instrText>
        </w:r>
        <w:r>
          <w:fldChar w:fldCharType="separate"/>
        </w:r>
        <w:r>
          <w:t>69</w:t>
        </w:r>
        <w:r>
          <w:fldChar w:fldCharType="end"/>
        </w:r>
      </w:hyperlink>
    </w:p>
    <w:p>
      <w:pPr>
        <w:pStyle w:val="TOC2"/>
        <w:tabs>
          <w:tab w:val="right" w:leader="dot" w:pos="8306"/>
        </w:tabs>
      </w:pPr>
      <w:hyperlink w:anchor="_Toc20381" w:history="1">
        <w:r>
          <w:rPr>
            <w:rFonts w:ascii="仿宋" w:eastAsia="仿宋" w:hAnsi="仿宋" w:cs="仿宋" w:hint="eastAsia"/>
            <w:lang w:eastAsia="zh-CN"/>
          </w:rPr>
          <w:t>(一)、质量目标与方针</w:t>
        </w:r>
        <w:r>
          <w:tab/>
        </w:r>
        <w:r>
          <w:fldChar w:fldCharType="begin"/>
        </w:r>
        <w:r>
          <w:instrText xml:space="preserve"> PAGEREF _Toc20381 \h </w:instrText>
        </w:r>
        <w:r>
          <w:fldChar w:fldCharType="separate"/>
        </w:r>
        <w:r>
          <w:t>69</w:t>
        </w:r>
        <w:r>
          <w:fldChar w:fldCharType="end"/>
        </w:r>
      </w:hyperlink>
    </w:p>
    <w:p>
      <w:pPr>
        <w:pStyle w:val="TOC2"/>
        <w:tabs>
          <w:tab w:val="right" w:leader="dot" w:pos="8306"/>
        </w:tabs>
      </w:pPr>
      <w:hyperlink w:anchor="_Toc25633" w:history="1">
        <w:r>
          <w:rPr>
            <w:rFonts w:ascii="仿宋" w:eastAsia="仿宋" w:hAnsi="仿宋" w:cs="仿宋" w:hint="eastAsia"/>
            <w:lang w:eastAsia="zh-CN"/>
          </w:rPr>
          <w:t>(二)、质量管理责任</w:t>
        </w:r>
        <w:r>
          <w:tab/>
        </w:r>
        <w:r>
          <w:fldChar w:fldCharType="begin"/>
        </w:r>
        <w:r>
          <w:instrText xml:space="preserve"> PAGEREF _Toc25633 \h </w:instrText>
        </w:r>
        <w:r>
          <w:fldChar w:fldCharType="separate"/>
        </w:r>
        <w:r>
          <w:t>70</w:t>
        </w:r>
        <w:r>
          <w:fldChar w:fldCharType="end"/>
        </w:r>
      </w:hyperlink>
    </w:p>
    <w:p>
      <w:pPr>
        <w:pStyle w:val="TOC2"/>
        <w:tabs>
          <w:tab w:val="right" w:leader="dot" w:pos="8306"/>
        </w:tabs>
      </w:pPr>
      <w:hyperlink w:anchor="_Toc28866" w:history="1">
        <w:r>
          <w:rPr>
            <w:rFonts w:ascii="仿宋" w:eastAsia="仿宋" w:hAnsi="仿宋" w:cs="仿宋" w:hint="eastAsia"/>
            <w:lang w:eastAsia="zh-CN"/>
          </w:rPr>
          <w:t>(三)、质量管理体系文件</w:t>
        </w:r>
        <w:r>
          <w:tab/>
        </w:r>
        <w:r>
          <w:fldChar w:fldCharType="begin"/>
        </w:r>
        <w:r>
          <w:instrText xml:space="preserve"> PAGEREF _Toc28866 \h </w:instrText>
        </w:r>
        <w:r>
          <w:fldChar w:fldCharType="separate"/>
        </w:r>
        <w:r>
          <w:t>71</w:t>
        </w:r>
        <w:r>
          <w:fldChar w:fldCharType="end"/>
        </w:r>
      </w:hyperlink>
    </w:p>
    <w:p>
      <w:pPr>
        <w:pStyle w:val="TOC2"/>
        <w:tabs>
          <w:tab w:val="right" w:leader="dot" w:pos="8306"/>
        </w:tabs>
      </w:pPr>
      <w:hyperlink w:anchor="_Toc31365" w:history="1">
        <w:r>
          <w:rPr>
            <w:rFonts w:ascii="仿宋" w:eastAsia="仿宋" w:hAnsi="仿宋" w:cs="仿宋" w:hint="eastAsia"/>
            <w:lang w:eastAsia="zh-CN"/>
          </w:rPr>
          <w:t>(四)、质量培训与教育</w:t>
        </w:r>
        <w:r>
          <w:tab/>
        </w:r>
        <w:r>
          <w:fldChar w:fldCharType="begin"/>
        </w:r>
        <w:r>
          <w:instrText xml:space="preserve"> PAGEREF _Toc31365 \h </w:instrText>
        </w:r>
        <w:r>
          <w:fldChar w:fldCharType="separate"/>
        </w:r>
        <w:r>
          <w:t>74</w:t>
        </w:r>
        <w:r>
          <w:fldChar w:fldCharType="end"/>
        </w:r>
      </w:hyperlink>
    </w:p>
    <w:p>
      <w:pPr>
        <w:pStyle w:val="TOC2"/>
        <w:tabs>
          <w:tab w:val="right" w:leader="dot" w:pos="8306"/>
        </w:tabs>
      </w:pPr>
      <w:hyperlink w:anchor="_Toc25528" w:history="1">
        <w:r>
          <w:rPr>
            <w:rFonts w:ascii="仿宋" w:eastAsia="仿宋" w:hAnsi="仿宋" w:cs="仿宋" w:hint="eastAsia"/>
            <w:lang w:eastAsia="zh-CN"/>
          </w:rPr>
          <w:t>(五)、质量审核与评价</w:t>
        </w:r>
        <w:r>
          <w:tab/>
        </w:r>
        <w:r>
          <w:fldChar w:fldCharType="begin"/>
        </w:r>
        <w:r>
          <w:instrText xml:space="preserve"> PAGEREF _Toc25528 \h </w:instrText>
        </w:r>
        <w:r>
          <w:fldChar w:fldCharType="separate"/>
        </w:r>
        <w:r>
          <w:t>75</w:t>
        </w:r>
        <w:r>
          <w:fldChar w:fldCharType="end"/>
        </w:r>
      </w:hyperlink>
    </w:p>
    <w:p>
      <w:pPr>
        <w:pStyle w:val="TOC2"/>
        <w:tabs>
          <w:tab w:val="right" w:leader="dot" w:pos="8306"/>
        </w:tabs>
      </w:pPr>
      <w:hyperlink w:anchor="_Toc5212" w:history="1">
        <w:r>
          <w:rPr>
            <w:rFonts w:ascii="仿宋" w:eastAsia="仿宋" w:hAnsi="仿宋" w:cs="仿宋" w:hint="eastAsia"/>
            <w:lang w:eastAsia="zh-CN"/>
          </w:rPr>
          <w:t>(六)、不符合与纠正措施</w:t>
        </w:r>
        <w:r>
          <w:tab/>
        </w:r>
        <w:r>
          <w:fldChar w:fldCharType="begin"/>
        </w:r>
        <w:r>
          <w:instrText xml:space="preserve"> PAGEREF _Toc5212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技术管理特点体现在其创新导向。通过引入最先进的技术趋势和解决方案，高纯超细氧化硅纤维项目致力于提升科技含量、提高质量和效率水平。这意味着我们将采用最新的工具和方法，确保高纯超细氧化硅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超细氧化硅纤维项目技术管理的显著特征。通过整合不同领域的技术资源，我们实现了跨学科的协同工作。这有助于优化技术架构，提高整体效能。此外，整合性策略还促进了不同技术团队之间的紧密沟通和高效合作，确保高纯超细氧化硅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超细氧化硅纤维项目所采用的技术。通过不断优化技术方案，高纯超细氧化硅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超细氧化硅纤维项目团队将在高纯超细氧化硅纤维项目初期识别可能的技术风险，并采取相应的预防和应对措施。通过建立健全的风险评估机制，高纯超细氧化硅纤维项目能够在实施过程中及时发现并解决潜在的技术问题，保障高纯超细氧化硅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超细氧化硅纤维项目中，技术将成为高纯超细氧化硅纤维项目成功的有力支持。这一深度剖析揭示了技术管理在高纯超细氧化硅纤维项目实施中的关键作用，为高纯超细氧化硅纤维项目的技术基础奠定了坚实的基础。</w:t>
      </w:r>
    </w:p>
    <w:p>
      <w:pPr>
        <w:pStyle w:val="Heading2"/>
        <w:ind w:firstLine="560" w:firstLineChars="200"/>
        <w:rPr>
          <w:rFonts w:ascii="仿宋" w:eastAsia="仿宋" w:hAnsi="仿宋" w:cs="仿宋" w:hint="eastAsia"/>
          <w:sz w:val="28"/>
          <w:lang w:eastAsia="zh-CN"/>
        </w:rPr>
      </w:pPr>
      <w:bookmarkStart w:id="4" w:name="_Toc26050"/>
      <w:r>
        <w:rPr>
          <w:rFonts w:ascii="仿宋" w:eastAsia="仿宋" w:hAnsi="仿宋" w:cs="仿宋" w:hint="eastAsia"/>
          <w:sz w:val="28"/>
          <w:lang w:eastAsia="zh-CN"/>
        </w:rPr>
        <w:t>(二)、高纯超细氧化硅纤维项目工艺技术设计方案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超细氧化硅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超细氧化硅纤维项目将严格按照相关行业规范要求进行组织。通过有效控制产品质量，高纯超细氧化硅纤维项目将致力于为顾客提供优质的高纯超细氧化硅纤维项目产品和良好的服务。这体现了高纯超细氧化硅纤维项目对于生产活动合规性和质量标准的高度重视，为高纯超细氧化硅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超细氧化硅纤维项目注重生态效益和清洁生产原则。高纯超细氧化硅纤维项目建设将紧密结合地方特色经济发展，与社会经济发展规划和区域环境保护规划方案相协调一致。通过与当地区域自然生态系统的结合，高纯超细氧化硅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超细氧化硅纤维项目产品具有多样化的客户需求和个性化的特点。因此，高纯超细氧化硅纤维项目产品规格品种多样，且单批生产数量较小。为满足这一特点，高纯超细氧化硅纤维项目承办单位将建设先进的柔性制造生产线。通过广泛应用柔性制造技术，高纯超细氧化硅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超细氧化硅纤维项目采用的技术具有较高的技术含量和自动化水平，处于国内先进水平。这一技术选用不仅体现了对生产效率、质量和环境友好性的高标准要求，同时为高纯超细氧化硅纤维项目的可持续发展奠定了坚实的基础。</w:t>
      </w:r>
    </w:p>
    <w:p>
      <w:pPr>
        <w:pStyle w:val="Heading2"/>
        <w:ind w:firstLine="560" w:firstLineChars="200"/>
        <w:rPr>
          <w:rFonts w:ascii="仿宋" w:eastAsia="仿宋" w:hAnsi="仿宋" w:cs="仿宋" w:hint="eastAsia"/>
          <w:sz w:val="28"/>
          <w:lang w:eastAsia="zh-CN"/>
        </w:rPr>
      </w:pPr>
      <w:bookmarkStart w:id="5" w:name="_Toc185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为确保高纯超细氧化硅纤维项目的高效生产和技术实施，我们制定了一套精心设计的设备选型方案，以满足高纯超细氧化硅纤维项目生产、质量和环保的要求。该方案的主要特点如下：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超细氧化硅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针对高纯超细氧化硅纤维项目产品的多样性和小批量生产的特点，我们将建设柔性制造生产线。通过在设备选型中考虑柔性制造技术，可以灵活应对不同产品规格和生产需求，实现生产线的高度灵活性和适应性。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06"/>
      <w:r>
        <w:rPr>
          <w:rFonts w:ascii="仿宋" w:eastAsia="仿宋" w:hAnsi="仿宋" w:cs="仿宋" w:hint="eastAsia"/>
          <w:sz w:val="28"/>
          <w:lang w:eastAsia="zh-CN"/>
        </w:rPr>
        <w:t>二、高纯超细氧化硅纤维项目概论</w:t>
      </w:r>
      <w:bookmarkEnd w:id="6"/>
    </w:p>
    <w:p>
      <w:pPr>
        <w:pStyle w:val="Heading2"/>
        <w:rPr>
          <w:rFonts w:ascii="仿宋" w:eastAsia="仿宋" w:hAnsi="仿宋" w:cs="仿宋" w:hint="eastAsia"/>
          <w:lang w:eastAsia="zh-CN"/>
        </w:rPr>
      </w:pPr>
      <w:bookmarkStart w:id="7" w:name="_Toc31970"/>
      <w:r>
        <w:rPr>
          <w:rFonts w:ascii="仿宋" w:eastAsia="仿宋" w:hAnsi="仿宋" w:cs="仿宋" w:hint="eastAsia"/>
          <w:lang w:eastAsia="zh-CN"/>
        </w:rPr>
        <w:t>(一)、高纯超细氧化硅纤维项目概况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起源追溯至对市场的深入洞察。市场的不断演变与变革为高纯超细氧化硅纤维项目提供了难得的机遇。当前市场存在的需求缺口和变革的大环境共同构成了高纯超细氧化硅纤维项目的背景。这个高纯超细氧化硅纤维项目旨在充分利用市场机遇，填补行业中尚未满足的需求，为客户提供全新的解决方案。市场的变革和需求的增长使得这个高纯超细氧化硅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高纯超细氧化硅纤维项目名称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正式命名为高纯超细氧化硅纤维。这个名称不仅仅是一个标识，更代表了高纯超细氧化硅纤维项目的核心理念和愿景。它蕴含着高纯超细氧化硅纤维项目所要解决问题的关键字，具有强烈的表达和辨识度，为高纯超细氧化硅纤维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高纯超细氧化硅纤维项目目标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核心目标是提供一种全新、高效的解决方案，满足客户日益增长的需求。高纯超细氧化硅纤维项目追求的不仅仅是满足市场需求，更是在市场中获得卓越的竞争优势。通过不断提升产品或服务的质量和创新水平，高纯超细氧化硅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高纯超细氧化硅纤维项目范围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全面涵盖了产品研发、制造、市场推广和售后服务，确保从产品设计到最终用户体验的全方位关注。这一全面的高纯超细氧化硅纤维项目范围是为了确保高纯超细氧化硅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高纯超细氧化硅纤维项目时间表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计划在未来18个月内完成，包括研发、测试、市场试点和正式推出等不同阶段。这个时间表的合理设计是为了确保高纯超细氧化硅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高纯超细氧化硅纤维项目预算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总预算估算为XX百万美元，主要分配在研发、市场推广、人员培训和运营等方面。这一充足的预算为高纯超细氧化硅纤维项目提供了充足的资源，确保高纯超细氧化硅纤维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高纯超细氧化硅纤维项目风险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可能面临的风险包括市场接受度低、技术难题、竞争激烈等。高纯超细氧化硅纤维项目团队已经制定了相应的风险应对计划，通过前瞻性的风险管理，确保高纯超细氧化硅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高纯超细氧化硅纤维项目团队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高纯超细氧化硅纤维项目汇聚了一支经验丰富、多领域专业素养的核心团队，确保高纯超细氧化硅纤维项目在各个方面都能拥有高水平的执行力。团队的协同作战是高纯超细氧化硅纤维项目成功的关键因素之一。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高纯超细氧化硅纤维项目背景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高纯超细氧化硅纤维项目的背景根植于市场对更高效、创新产品的渴望，同时也受到科技发展对行业格局的深刻改变的影响。这为高纯超细氧化硅纤维项目提供了广阔的发展空间和市场需求。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高纯超细氧化硅纤维项目现状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截至目前，高纯超细氧化硅纤维项目已完成市场调研和技术验证，取得了初步的成功。这为高纯超细氧化硅纤维项目在未来的发展奠定了坚实的基础，为更远大的目标打下了坚实的基石。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42"/>
      <w:r>
        <w:rPr>
          <w:rFonts w:ascii="仿宋" w:eastAsia="仿宋" w:hAnsi="仿宋" w:cs="仿宋" w:hint="eastAsia"/>
          <w:sz w:val="28"/>
          <w:lang w:eastAsia="zh-CN"/>
        </w:rPr>
        <w:t>(二)、高纯超细氧化硅纤维项目目标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超细氧化硅纤维项目首要业务目标是在市场中占据有利地位，实现产品/服务的成功推广和销售。通过不断提升产品质量、创新性，高纯超细氧化硅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在科技迅速发展的时代，高纯超细氧化硅纤维项目着眼于技术创新。通过持续的研发和技术升级，高纯超细氧化硅纤维项目旨在推出更具创新性的产品或服务，以满足市场对新鲜、先进解决方案的需求。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超细氧化硅纤维项目设定了客户满意度目标。通过提供卓越的产品质量和优质的客户服务，高纯超细氧化硅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高纯超细氧化硅纤维项目注重社会责任和可持续发展。通过实施环保、社会责任高纯超细氧化硅纤维项目，高纯超细氧化硅纤维项目致力于在经济发展的同时保护环境，促进社会公平，实现可持续经营。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高纯超细氧化硅纤维项目的团队是实现目标的核心驱动力。因此，高纯超细氧化硅纤维项目设定了团队发展目标，包括提升团队成员的专业技能、培养领导力，以及搭建协同高效的团队工作氛围。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577"/>
      <w:r>
        <w:rPr>
          <w:rFonts w:ascii="仿宋" w:eastAsia="仿宋" w:hAnsi="仿宋" w:cs="仿宋" w:hint="eastAsia"/>
          <w:sz w:val="28"/>
          <w:lang w:eastAsia="zh-CN"/>
        </w:rPr>
        <w:t>(三)、高纯超细氧化硅纤维项目提出的理由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高纯超细氧化硅纤维项目提出的理由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纯超细氧化硅纤维项目的提出源于对市场机遇的深刻洞察。当前市场中存在的需求缺口和行业发展趋势表明，有巨大的商业机会等待被开发。通过准确捕捉市场机遇，高纯超细氧化硅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理念基于对技术创新的信仰。通过持续的研发和技术投入，高纯超细氧化硅纤维项目有望推出更具创新性的产品或服务。在科技飞速发展的当下，高纯超细氧化硅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是为了增强企业的行业竞争力。通过提升产品或服务的质量和独特性，高纯超细氧化硅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响应了消费者需求的变化。随着社会和科技的不断发展，消费者对产品和服务的需求也在发生变化。通过深入了解并及时回应消费者的新需求，高纯超细氧化硅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是企业战略发展规划的一部分。在面对日益激烈的市场竞争和不断变化的商业环境中，高纯超细氧化硅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不仅仅是基于商业考量，还注重社会责任。通过推出环保、社会责任等方面的高纯超细氧化硅纤维项目，高纯超细氧化硅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高纯超细氧化硅纤维项目的提出反映了对利益相关者期望的关注。包括客户、员工、投资者等利益相关者在企业发展中都有着各自的期望，高纯超细氧化硅纤维项目力求在满足这些期望的同时，取得更大的共赢。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348"/>
      <w:r>
        <w:rPr>
          <w:rFonts w:ascii="仿宋" w:eastAsia="仿宋" w:hAnsi="仿宋" w:cs="仿宋" w:hint="eastAsia"/>
          <w:sz w:val="28"/>
          <w:lang w:eastAsia="zh-CN"/>
        </w:rPr>
        <w:t>(四)、高纯超细氧化硅纤维项目意义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在实施高纯超细氧化硅纤维项目的过程中，我们不仅仅是在追逐商业成功，更是为企业和社会的多个层面创造了深远的意义。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首要意义在于提升企业的市场竞争力。通过持续的创新和对产品质量的高标准要求，高纯超细氧化硅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超细氧化硅纤维项目的推进将促使行业技术水平的提升。通过引入先进技术和创新性解决方案，高纯超细氧化硅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超细氧化硅纤维项目不仅创造了大量就业机会，提高了就业水平，还注重社会责任和环保。通过参与社会公益事业和推动环保高纯超细氧化硅纤维项目，高纯超细氧化硅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综合而言，高纯超细氧化硅纤维项目意义重大，不仅推动了企业的发展，也为行业和社会的进步贡献了积极力量。这是一个全面而深刻的影响，将在未来产生可持续的正面效应。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016"/>
      <w:r>
        <w:rPr>
          <w:rFonts w:ascii="仿宋" w:eastAsia="仿宋" w:hAnsi="仿宋" w:cs="仿宋" w:hint="eastAsia"/>
          <w:sz w:val="28"/>
          <w:lang w:eastAsia="zh-CN"/>
        </w:rPr>
        <w:t>(五)、高纯超细氧化硅纤维项目背景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在当今迅猛发展的商业环境中，高纯超细氧化硅纤维项目的动因根植于对多方面因素的审慎考量。这个高纯超细氧化硅纤维项目的提出并非孤立的决策，而是对企业所处背景深入思考的产物。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超细氧化硅纤维项目背后的首要原因。科技的迅速发展和全球市场的快速变化使得企业必须灵活应对。高纯超细氧化硅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超细氧化硅纤维项目背景中不可忽视的一环。企业需要在激烈竞争中脱颖而出，为此，高纯超细氧化硅纤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技术的迅速发展为企业带来了机遇与挑战。作为高纯超细氧化硅纤维项目启动的背景之一，对新兴技术的应用将有助于提升企业的技术水平，使其在不断演进的商业环境中保持竞争优势。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超细氧化硅纤维项目充分融入了社会责任的理念，通过可持续经营和社会公益高纯超细氧化硅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533"/>
      <w:r>
        <w:rPr>
          <w:rFonts w:ascii="仿宋" w:eastAsia="仿宋" w:hAnsi="仿宋" w:cs="仿宋" w:hint="eastAsia"/>
          <w:sz w:val="28"/>
          <w:lang w:eastAsia="zh-CN"/>
        </w:rPr>
        <w:t>三、高纯超细氧化硅纤维项目危机管理</w:t>
      </w:r>
      <w:bookmarkEnd w:id="12"/>
    </w:p>
    <w:p>
      <w:pPr>
        <w:pStyle w:val="Heading2"/>
        <w:rPr>
          <w:rFonts w:ascii="仿宋" w:eastAsia="仿宋" w:hAnsi="仿宋" w:cs="仿宋" w:hint="eastAsia"/>
          <w:lang w:eastAsia="zh-CN"/>
        </w:rPr>
      </w:pPr>
      <w:bookmarkStart w:id="13" w:name="_Toc2350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危机管理中，危机预警与识别是确保高纯超细氧化硅纤维项目稳健运行的核心步骤。通过建立全面的监测机制，高纯超细氧化硅纤维项目团队旨在及时发现和理解潜在的风险和危机因素，以便采取及时的预防和应对措施，确保高纯超细氧化硅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超细氧化硅纤维项目团队全面分析了整个高纯超细氧化硅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超细氧化硅纤维项目团队着重于明确定义高纯超细氧化硅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超细氧化硅纤维项目进展的持续监控，团队能够及时发现潜在问题并作出迅速反应。高纯超细氧化硅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超细氧化硅纤维项目得以更有序、可控地推进。</w:t>
      </w:r>
    </w:p>
    <w:p>
      <w:pPr>
        <w:pStyle w:val="Heading2"/>
        <w:ind w:firstLine="560" w:firstLineChars="200"/>
        <w:rPr>
          <w:rFonts w:ascii="仿宋" w:eastAsia="仿宋" w:hAnsi="仿宋" w:cs="仿宋" w:hint="eastAsia"/>
          <w:sz w:val="28"/>
          <w:lang w:eastAsia="zh-CN"/>
        </w:rPr>
      </w:pPr>
      <w:bookmarkStart w:id="14" w:name="_Toc749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在危机发生时，高纯超细氧化硅纤维项目团队立即行动，成立了应急小组。该小组的任务是迅速制定并实施紧急应对措施，以最小化潜在损失。以下是采取的主要措施：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暂停高纯超细氧化硅纤维项目进度：为遏制危机蔓延，高纯超细氧化硅纤维项目暂时停止进行，以便全面评估当前状况。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资源重新分配：重新评估高纯超细氧化硅纤维项目资源的分配，确保最大限度地减小损失。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实时沟通：与关键利益相关者建立实时沟通机制，向他们传递高纯超细氧化硅纤维项目危机的实际状况，保障高纯超细氧化硅纤维项目核心利益。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在紧急应对的同时，高纯超细氧化硅纤维项目团队强调了团队协作和有效沟通的重要性。以下是团队协作的关键举措：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信息共享机制：建立了信息共享平台，确保团队成员能够及时获取高纯超细氧化硅纤维项目危机的实时信息。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领导者沟通：高纯超细氧化硅纤维项目领导者通过定期会议和即时沟通工具，指导团队应对危机，保持团队稳定运行。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随着危机得到初步控制，高纯超细氧化硅纤维项目团队转向制定恢复计划，以确保高纯超细氧化硅纤维项目能够从中迅速恢复。主要恢复计划包括：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修复受损的进度计划：重新评估高纯超细氧化硅纤维项目进度，制定修复计划，确保高纯超细氧化硅纤维项目尽快回归正常进程。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重新调整资源分配：优化资源分配，确保高纯超细氧化硅纤维项目在有限资源下高效运转。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风险管理机制加强：对高纯超细氧化硅纤维项目风险进行全面评估，制定更强化的风险管理策略，以预防未来可能的危机。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397"/>
      <w:r>
        <w:rPr>
          <w:rFonts w:ascii="仿宋" w:eastAsia="仿宋" w:hAnsi="仿宋" w:cs="仿宋" w:hint="eastAsia"/>
          <w:sz w:val="28"/>
          <w:lang w:eastAsia="zh-CN"/>
        </w:rPr>
        <w:t>四、高纯超细氧化硅纤维项目可持续发展</w:t>
      </w:r>
      <w:bookmarkEnd w:id="15"/>
    </w:p>
    <w:p>
      <w:pPr>
        <w:pStyle w:val="Heading2"/>
        <w:rPr>
          <w:rFonts w:ascii="仿宋" w:eastAsia="仿宋" w:hAnsi="仿宋" w:cs="仿宋" w:hint="eastAsia"/>
          <w:lang w:eastAsia="zh-CN"/>
        </w:rPr>
      </w:pPr>
      <w:bookmarkStart w:id="16" w:name="_Toc16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https://d.book118.com/516151200154010030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81784"/>
    <w:rsid w:val="11581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512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2023-12-30T14:29:00Z</dcterms:created>
  <dcterms:modified xsi:type="dcterms:W3CDTF">2023-12-30T14:29:42Z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44FDD693FF264507A8C1D26D80CA93EB_11</vt:lpwstr>
  </property>
  <property fmtid="{D5CDD505-2E9C-101B-9397-08002B2CF9AE}" pid="3" name="KSOProductBuildVer">
    <vt:lpwstr>2052-12.1.0.16120</vt:lpwstr>
  </property>
</Properties>
</file>