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图示仪项目规划设计蓝图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405" w:history="1">
        <w:r>
          <w:rPr>
            <w:rFonts w:ascii="仿宋" w:eastAsia="仿宋" w:hAnsi="仿宋" w:cs="仿宋" w:hint="eastAsia"/>
            <w:lang w:eastAsia="zh-CN"/>
          </w:rPr>
          <w:t>概论</w:t>
        </w:r>
        <w:r>
          <w:tab/>
        </w:r>
        <w:r>
          <w:fldChar w:fldCharType="begin"/>
        </w:r>
        <w:r>
          <w:instrText xml:space="preserve"> PAGEREF _Toc25405 \h </w:instrText>
        </w:r>
        <w:r>
          <w:fldChar w:fldCharType="separate"/>
        </w:r>
        <w:r>
          <w:t>3</w:t>
        </w:r>
        <w:r>
          <w:fldChar w:fldCharType="end"/>
        </w:r>
      </w:hyperlink>
    </w:p>
    <w:p>
      <w:pPr>
        <w:pStyle w:val="TOC1"/>
        <w:tabs>
          <w:tab w:val="right" w:leader="dot" w:pos="8306"/>
        </w:tabs>
      </w:pPr>
      <w:hyperlink w:anchor="_Toc3174" w:history="1">
        <w:r>
          <w:rPr>
            <w:rFonts w:ascii="仿宋" w:eastAsia="仿宋" w:hAnsi="仿宋" w:cs="仿宋" w:hint="eastAsia"/>
            <w:lang w:eastAsia="zh-CN"/>
          </w:rPr>
          <w:t>一、图示仪项目选址可行性分析</w:t>
        </w:r>
        <w:r>
          <w:tab/>
        </w:r>
        <w:r>
          <w:fldChar w:fldCharType="begin"/>
        </w:r>
        <w:r>
          <w:instrText xml:space="preserve"> PAGEREF _Toc3174 \h </w:instrText>
        </w:r>
        <w:r>
          <w:fldChar w:fldCharType="separate"/>
        </w:r>
        <w:r>
          <w:t>3</w:t>
        </w:r>
        <w:r>
          <w:fldChar w:fldCharType="end"/>
        </w:r>
      </w:hyperlink>
    </w:p>
    <w:p>
      <w:pPr>
        <w:pStyle w:val="TOC2"/>
        <w:tabs>
          <w:tab w:val="right" w:leader="dot" w:pos="8306"/>
        </w:tabs>
      </w:pPr>
      <w:hyperlink w:anchor="_Toc17552" w:history="1">
        <w:r>
          <w:rPr>
            <w:rFonts w:ascii="仿宋" w:eastAsia="仿宋" w:hAnsi="仿宋" w:cs="仿宋" w:hint="eastAsia"/>
            <w:lang w:eastAsia="zh-CN"/>
          </w:rPr>
          <w:t>(一)、图示仪项目选址</w:t>
        </w:r>
        <w:r>
          <w:tab/>
        </w:r>
        <w:r>
          <w:fldChar w:fldCharType="begin"/>
        </w:r>
        <w:r>
          <w:instrText xml:space="preserve"> PAGEREF _Toc17552 \h </w:instrText>
        </w:r>
        <w:r>
          <w:fldChar w:fldCharType="separate"/>
        </w:r>
        <w:r>
          <w:t>3</w:t>
        </w:r>
        <w:r>
          <w:fldChar w:fldCharType="end"/>
        </w:r>
      </w:hyperlink>
    </w:p>
    <w:p>
      <w:pPr>
        <w:pStyle w:val="TOC2"/>
        <w:tabs>
          <w:tab w:val="right" w:leader="dot" w:pos="8306"/>
        </w:tabs>
      </w:pPr>
      <w:hyperlink w:anchor="_Toc30483" w:history="1">
        <w:r>
          <w:rPr>
            <w:rFonts w:ascii="仿宋" w:eastAsia="仿宋" w:hAnsi="仿宋" w:cs="仿宋" w:hint="eastAsia"/>
            <w:lang w:eastAsia="zh-CN"/>
          </w:rPr>
          <w:t>(二)、用地控制指标</w:t>
        </w:r>
        <w:r>
          <w:tab/>
        </w:r>
        <w:r>
          <w:fldChar w:fldCharType="begin"/>
        </w:r>
        <w:r>
          <w:instrText xml:space="preserve"> PAGEREF _Toc30483 \h </w:instrText>
        </w:r>
        <w:r>
          <w:fldChar w:fldCharType="separate"/>
        </w:r>
        <w:r>
          <w:t>3</w:t>
        </w:r>
        <w:r>
          <w:fldChar w:fldCharType="end"/>
        </w:r>
      </w:hyperlink>
    </w:p>
    <w:p>
      <w:pPr>
        <w:pStyle w:val="TOC2"/>
        <w:tabs>
          <w:tab w:val="right" w:leader="dot" w:pos="8306"/>
        </w:tabs>
      </w:pPr>
      <w:hyperlink w:anchor="_Toc11445" w:history="1">
        <w:r>
          <w:rPr>
            <w:rFonts w:ascii="仿宋" w:eastAsia="仿宋" w:hAnsi="仿宋" w:cs="仿宋" w:hint="eastAsia"/>
            <w:lang w:eastAsia="zh-CN"/>
          </w:rPr>
          <w:t>(三)、节约用地措施</w:t>
        </w:r>
        <w:r>
          <w:tab/>
        </w:r>
        <w:r>
          <w:fldChar w:fldCharType="begin"/>
        </w:r>
        <w:r>
          <w:instrText xml:space="preserve"> PAGEREF _Toc11445 \h </w:instrText>
        </w:r>
        <w:r>
          <w:fldChar w:fldCharType="separate"/>
        </w:r>
        <w:r>
          <w:t>5</w:t>
        </w:r>
        <w:r>
          <w:fldChar w:fldCharType="end"/>
        </w:r>
      </w:hyperlink>
    </w:p>
    <w:p>
      <w:pPr>
        <w:pStyle w:val="TOC2"/>
        <w:tabs>
          <w:tab w:val="right" w:leader="dot" w:pos="8306"/>
        </w:tabs>
      </w:pPr>
      <w:hyperlink w:anchor="_Toc18878" w:history="1">
        <w:r>
          <w:rPr>
            <w:rFonts w:ascii="仿宋" w:eastAsia="仿宋" w:hAnsi="仿宋" w:cs="仿宋" w:hint="eastAsia"/>
            <w:lang w:eastAsia="zh-CN"/>
          </w:rPr>
          <w:t>(四)、总图布置方案</w:t>
        </w:r>
        <w:r>
          <w:tab/>
        </w:r>
        <w:r>
          <w:fldChar w:fldCharType="begin"/>
        </w:r>
        <w:r>
          <w:instrText xml:space="preserve"> PAGEREF _Toc18878 \h </w:instrText>
        </w:r>
        <w:r>
          <w:fldChar w:fldCharType="separate"/>
        </w:r>
        <w:r>
          <w:t>6</w:t>
        </w:r>
        <w:r>
          <w:fldChar w:fldCharType="end"/>
        </w:r>
      </w:hyperlink>
    </w:p>
    <w:p>
      <w:pPr>
        <w:pStyle w:val="TOC2"/>
        <w:tabs>
          <w:tab w:val="right" w:leader="dot" w:pos="8306"/>
        </w:tabs>
      </w:pPr>
      <w:hyperlink w:anchor="_Toc2180" w:history="1">
        <w:r>
          <w:rPr>
            <w:rFonts w:ascii="仿宋" w:eastAsia="仿宋" w:hAnsi="仿宋" w:cs="仿宋" w:hint="eastAsia"/>
            <w:lang w:eastAsia="zh-CN"/>
          </w:rPr>
          <w:t>(五)、选址综合评价</w:t>
        </w:r>
        <w:r>
          <w:tab/>
        </w:r>
        <w:r>
          <w:fldChar w:fldCharType="begin"/>
        </w:r>
        <w:r>
          <w:instrText xml:space="preserve"> PAGEREF _Toc2180 \h </w:instrText>
        </w:r>
        <w:r>
          <w:fldChar w:fldCharType="separate"/>
        </w:r>
        <w:r>
          <w:t>7</w:t>
        </w:r>
        <w:r>
          <w:fldChar w:fldCharType="end"/>
        </w:r>
      </w:hyperlink>
    </w:p>
    <w:p>
      <w:pPr>
        <w:pStyle w:val="TOC1"/>
        <w:tabs>
          <w:tab w:val="right" w:leader="dot" w:pos="8306"/>
        </w:tabs>
      </w:pPr>
      <w:hyperlink w:anchor="_Toc23428" w:history="1">
        <w:r>
          <w:rPr>
            <w:rFonts w:ascii="仿宋" w:eastAsia="仿宋" w:hAnsi="仿宋" w:cs="仿宋" w:hint="eastAsia"/>
            <w:lang w:eastAsia="zh-CN"/>
          </w:rPr>
          <w:t>二、图示仪项目危机管理</w:t>
        </w:r>
        <w:r>
          <w:tab/>
        </w:r>
        <w:r>
          <w:fldChar w:fldCharType="begin"/>
        </w:r>
        <w:r>
          <w:instrText xml:space="preserve"> PAGEREF _Toc23428 \h </w:instrText>
        </w:r>
        <w:r>
          <w:fldChar w:fldCharType="separate"/>
        </w:r>
        <w:r>
          <w:t>8</w:t>
        </w:r>
        <w:r>
          <w:fldChar w:fldCharType="end"/>
        </w:r>
      </w:hyperlink>
    </w:p>
    <w:p>
      <w:pPr>
        <w:pStyle w:val="TOC2"/>
        <w:tabs>
          <w:tab w:val="right" w:leader="dot" w:pos="8306"/>
        </w:tabs>
      </w:pPr>
      <w:hyperlink w:anchor="_Toc446" w:history="1">
        <w:r>
          <w:rPr>
            <w:rFonts w:ascii="仿宋" w:eastAsia="仿宋" w:hAnsi="仿宋" w:cs="仿宋" w:hint="eastAsia"/>
            <w:lang w:eastAsia="zh-CN"/>
          </w:rPr>
          <w:t>(一)、危机预警与识别</w:t>
        </w:r>
        <w:r>
          <w:tab/>
        </w:r>
        <w:r>
          <w:fldChar w:fldCharType="begin"/>
        </w:r>
        <w:r>
          <w:instrText xml:space="preserve"> PAGEREF _Toc446 \h </w:instrText>
        </w:r>
        <w:r>
          <w:fldChar w:fldCharType="separate"/>
        </w:r>
        <w:r>
          <w:t>8</w:t>
        </w:r>
        <w:r>
          <w:fldChar w:fldCharType="end"/>
        </w:r>
      </w:hyperlink>
    </w:p>
    <w:p>
      <w:pPr>
        <w:pStyle w:val="TOC2"/>
        <w:tabs>
          <w:tab w:val="right" w:leader="dot" w:pos="8306"/>
        </w:tabs>
      </w:pPr>
      <w:hyperlink w:anchor="_Toc2510" w:history="1">
        <w:r>
          <w:rPr>
            <w:rFonts w:ascii="仿宋" w:eastAsia="仿宋" w:hAnsi="仿宋" w:cs="仿宋" w:hint="eastAsia"/>
            <w:lang w:eastAsia="zh-CN"/>
          </w:rPr>
          <w:t>(二)、危机应对与恢复</w:t>
        </w:r>
        <w:r>
          <w:tab/>
        </w:r>
        <w:r>
          <w:fldChar w:fldCharType="begin"/>
        </w:r>
        <w:r>
          <w:instrText xml:space="preserve"> PAGEREF _Toc2510 \h </w:instrText>
        </w:r>
        <w:r>
          <w:fldChar w:fldCharType="separate"/>
        </w:r>
        <w:r>
          <w:t>9</w:t>
        </w:r>
        <w:r>
          <w:fldChar w:fldCharType="end"/>
        </w:r>
      </w:hyperlink>
    </w:p>
    <w:p>
      <w:pPr>
        <w:pStyle w:val="TOC1"/>
        <w:tabs>
          <w:tab w:val="right" w:leader="dot" w:pos="8306"/>
        </w:tabs>
      </w:pPr>
      <w:hyperlink w:anchor="_Toc14356" w:history="1">
        <w:r>
          <w:rPr>
            <w:rFonts w:ascii="仿宋" w:eastAsia="仿宋" w:hAnsi="仿宋" w:cs="仿宋" w:hint="eastAsia"/>
            <w:lang w:eastAsia="zh-CN"/>
          </w:rPr>
          <w:t>三、图示仪项目建设单位说明</w:t>
        </w:r>
        <w:r>
          <w:tab/>
        </w:r>
        <w:r>
          <w:fldChar w:fldCharType="begin"/>
        </w:r>
        <w:r>
          <w:instrText xml:space="preserve"> PAGEREF _Toc14356 \h </w:instrText>
        </w:r>
        <w:r>
          <w:fldChar w:fldCharType="separate"/>
        </w:r>
        <w:r>
          <w:t>11</w:t>
        </w:r>
        <w:r>
          <w:fldChar w:fldCharType="end"/>
        </w:r>
      </w:hyperlink>
    </w:p>
    <w:p>
      <w:pPr>
        <w:pStyle w:val="TOC2"/>
        <w:tabs>
          <w:tab w:val="right" w:leader="dot" w:pos="8306"/>
        </w:tabs>
      </w:pPr>
      <w:hyperlink w:anchor="_Toc30161" w:history="1">
        <w:r>
          <w:rPr>
            <w:rFonts w:ascii="仿宋" w:eastAsia="仿宋" w:hAnsi="仿宋" w:cs="仿宋" w:hint="eastAsia"/>
            <w:lang w:eastAsia="zh-CN"/>
          </w:rPr>
          <w:t>(一)、图示仪项目承办单位基本情况</w:t>
        </w:r>
        <w:r>
          <w:tab/>
        </w:r>
        <w:r>
          <w:fldChar w:fldCharType="begin"/>
        </w:r>
        <w:r>
          <w:instrText xml:space="preserve"> PAGEREF _Toc30161 \h </w:instrText>
        </w:r>
        <w:r>
          <w:fldChar w:fldCharType="separate"/>
        </w:r>
        <w:r>
          <w:t>11</w:t>
        </w:r>
        <w:r>
          <w:fldChar w:fldCharType="end"/>
        </w:r>
      </w:hyperlink>
    </w:p>
    <w:p>
      <w:pPr>
        <w:pStyle w:val="TOC2"/>
        <w:tabs>
          <w:tab w:val="right" w:leader="dot" w:pos="8306"/>
        </w:tabs>
      </w:pPr>
      <w:hyperlink w:anchor="_Toc20257" w:history="1">
        <w:r>
          <w:rPr>
            <w:rFonts w:ascii="仿宋" w:eastAsia="仿宋" w:hAnsi="仿宋" w:cs="仿宋" w:hint="eastAsia"/>
            <w:lang w:eastAsia="zh-CN"/>
          </w:rPr>
          <w:t>(二)、公司经济效益分析</w:t>
        </w:r>
        <w:r>
          <w:tab/>
        </w:r>
        <w:r>
          <w:fldChar w:fldCharType="begin"/>
        </w:r>
        <w:r>
          <w:instrText xml:space="preserve"> PAGEREF _Toc20257 \h </w:instrText>
        </w:r>
        <w:r>
          <w:fldChar w:fldCharType="separate"/>
        </w:r>
        <w:r>
          <w:t>11</w:t>
        </w:r>
        <w:r>
          <w:fldChar w:fldCharType="end"/>
        </w:r>
      </w:hyperlink>
    </w:p>
    <w:p>
      <w:pPr>
        <w:pStyle w:val="TOC1"/>
        <w:tabs>
          <w:tab w:val="right" w:leader="dot" w:pos="8306"/>
        </w:tabs>
      </w:pPr>
      <w:hyperlink w:anchor="_Toc1801" w:history="1">
        <w:r>
          <w:rPr>
            <w:rFonts w:ascii="仿宋" w:eastAsia="仿宋" w:hAnsi="仿宋" w:cs="仿宋" w:hint="eastAsia"/>
            <w:lang w:eastAsia="zh-CN"/>
          </w:rPr>
          <w:t>四、图示仪项目可持续发展</w:t>
        </w:r>
        <w:r>
          <w:tab/>
        </w:r>
        <w:r>
          <w:fldChar w:fldCharType="begin"/>
        </w:r>
        <w:r>
          <w:instrText xml:space="preserve"> PAGEREF _Toc1801 \h </w:instrText>
        </w:r>
        <w:r>
          <w:fldChar w:fldCharType="separate"/>
        </w:r>
        <w:r>
          <w:t>12</w:t>
        </w:r>
        <w:r>
          <w:fldChar w:fldCharType="end"/>
        </w:r>
      </w:hyperlink>
    </w:p>
    <w:p>
      <w:pPr>
        <w:pStyle w:val="TOC2"/>
        <w:tabs>
          <w:tab w:val="right" w:leader="dot" w:pos="8306"/>
        </w:tabs>
      </w:pPr>
      <w:hyperlink w:anchor="_Toc24954" w:history="1">
        <w:r>
          <w:rPr>
            <w:rFonts w:ascii="仿宋" w:eastAsia="仿宋" w:hAnsi="仿宋" w:cs="仿宋" w:hint="eastAsia"/>
            <w:lang w:eastAsia="zh-CN"/>
          </w:rPr>
          <w:t>(一)、可持续战略与实践</w:t>
        </w:r>
        <w:r>
          <w:tab/>
        </w:r>
        <w:r>
          <w:fldChar w:fldCharType="begin"/>
        </w:r>
        <w:r>
          <w:instrText xml:space="preserve"> PAGEREF _Toc24954 \h </w:instrText>
        </w:r>
        <w:r>
          <w:fldChar w:fldCharType="separate"/>
        </w:r>
        <w:r>
          <w:t>12</w:t>
        </w:r>
        <w:r>
          <w:fldChar w:fldCharType="end"/>
        </w:r>
      </w:hyperlink>
    </w:p>
    <w:p>
      <w:pPr>
        <w:pStyle w:val="TOC2"/>
        <w:tabs>
          <w:tab w:val="right" w:leader="dot" w:pos="8306"/>
        </w:tabs>
      </w:pPr>
      <w:hyperlink w:anchor="_Toc8861" w:history="1">
        <w:r>
          <w:rPr>
            <w:rFonts w:ascii="仿宋" w:eastAsia="仿宋" w:hAnsi="仿宋" w:cs="仿宋" w:hint="eastAsia"/>
            <w:lang w:eastAsia="zh-CN"/>
          </w:rPr>
          <w:t>(二)、环保与社会责任</w:t>
        </w:r>
        <w:r>
          <w:tab/>
        </w:r>
        <w:r>
          <w:fldChar w:fldCharType="begin"/>
        </w:r>
        <w:r>
          <w:instrText xml:space="preserve"> PAGEREF _Toc8861 \h </w:instrText>
        </w:r>
        <w:r>
          <w:fldChar w:fldCharType="separate"/>
        </w:r>
        <w:r>
          <w:t>13</w:t>
        </w:r>
        <w:r>
          <w:fldChar w:fldCharType="end"/>
        </w:r>
      </w:hyperlink>
    </w:p>
    <w:p>
      <w:pPr>
        <w:pStyle w:val="TOC1"/>
        <w:tabs>
          <w:tab w:val="right" w:leader="dot" w:pos="8306"/>
        </w:tabs>
      </w:pPr>
      <w:hyperlink w:anchor="_Toc10500" w:history="1">
        <w:r>
          <w:rPr>
            <w:rFonts w:ascii="仿宋" w:eastAsia="仿宋" w:hAnsi="仿宋" w:cs="仿宋" w:hint="eastAsia"/>
            <w:lang w:eastAsia="zh-CN"/>
          </w:rPr>
          <w:t>五、图示仪项目土建工程</w:t>
        </w:r>
        <w:r>
          <w:tab/>
        </w:r>
        <w:r>
          <w:fldChar w:fldCharType="begin"/>
        </w:r>
        <w:r>
          <w:instrText xml:space="preserve"> PAGEREF _Toc10500 \h </w:instrText>
        </w:r>
        <w:r>
          <w:fldChar w:fldCharType="separate"/>
        </w:r>
        <w:r>
          <w:t>14</w:t>
        </w:r>
        <w:r>
          <w:fldChar w:fldCharType="end"/>
        </w:r>
      </w:hyperlink>
    </w:p>
    <w:p>
      <w:pPr>
        <w:pStyle w:val="TOC2"/>
        <w:tabs>
          <w:tab w:val="right" w:leader="dot" w:pos="8306"/>
        </w:tabs>
      </w:pPr>
      <w:hyperlink w:anchor="_Toc18123" w:history="1">
        <w:r>
          <w:rPr>
            <w:rFonts w:ascii="仿宋" w:eastAsia="仿宋" w:hAnsi="仿宋" w:cs="仿宋" w:hint="eastAsia"/>
            <w:lang w:eastAsia="zh-CN"/>
          </w:rPr>
          <w:t>(一)、建筑工程设计原则</w:t>
        </w:r>
        <w:r>
          <w:tab/>
        </w:r>
        <w:r>
          <w:fldChar w:fldCharType="begin"/>
        </w:r>
        <w:r>
          <w:instrText xml:space="preserve"> PAGEREF _Toc18123 \h </w:instrText>
        </w:r>
        <w:r>
          <w:fldChar w:fldCharType="separate"/>
        </w:r>
        <w:r>
          <w:t>14</w:t>
        </w:r>
        <w:r>
          <w:fldChar w:fldCharType="end"/>
        </w:r>
      </w:hyperlink>
    </w:p>
    <w:p>
      <w:pPr>
        <w:pStyle w:val="TOC2"/>
        <w:tabs>
          <w:tab w:val="right" w:leader="dot" w:pos="8306"/>
        </w:tabs>
      </w:pPr>
      <w:hyperlink w:anchor="_Toc28462" w:history="1">
        <w:r>
          <w:rPr>
            <w:rFonts w:ascii="仿宋" w:eastAsia="仿宋" w:hAnsi="仿宋" w:cs="仿宋" w:hint="eastAsia"/>
            <w:lang w:eastAsia="zh-CN"/>
          </w:rPr>
          <w:t>(二)、土建工程设计年限及安全等级</w:t>
        </w:r>
        <w:r>
          <w:tab/>
        </w:r>
        <w:r>
          <w:fldChar w:fldCharType="begin"/>
        </w:r>
        <w:r>
          <w:instrText xml:space="preserve"> PAGEREF _Toc28462 \h </w:instrText>
        </w:r>
        <w:r>
          <w:fldChar w:fldCharType="separate"/>
        </w:r>
        <w:r>
          <w:t>15</w:t>
        </w:r>
        <w:r>
          <w:fldChar w:fldCharType="end"/>
        </w:r>
      </w:hyperlink>
    </w:p>
    <w:p>
      <w:pPr>
        <w:pStyle w:val="TOC2"/>
        <w:tabs>
          <w:tab w:val="right" w:leader="dot" w:pos="8306"/>
        </w:tabs>
      </w:pPr>
      <w:hyperlink w:anchor="_Toc29392" w:history="1">
        <w:r>
          <w:rPr>
            <w:rFonts w:ascii="仿宋" w:eastAsia="仿宋" w:hAnsi="仿宋" w:cs="仿宋" w:hint="eastAsia"/>
            <w:lang w:eastAsia="zh-CN"/>
          </w:rPr>
          <w:t>(三)、建筑工程设计总体要求</w:t>
        </w:r>
        <w:r>
          <w:tab/>
        </w:r>
        <w:r>
          <w:fldChar w:fldCharType="begin"/>
        </w:r>
        <w:r>
          <w:instrText xml:space="preserve"> PAGEREF _Toc29392 \h </w:instrText>
        </w:r>
        <w:r>
          <w:fldChar w:fldCharType="separate"/>
        </w:r>
        <w:r>
          <w:t>16</w:t>
        </w:r>
        <w:r>
          <w:fldChar w:fldCharType="end"/>
        </w:r>
      </w:hyperlink>
    </w:p>
    <w:p>
      <w:pPr>
        <w:pStyle w:val="TOC2"/>
        <w:tabs>
          <w:tab w:val="right" w:leader="dot" w:pos="8306"/>
        </w:tabs>
      </w:pPr>
      <w:hyperlink w:anchor="_Toc11198" w:history="1">
        <w:r>
          <w:rPr>
            <w:rFonts w:ascii="仿宋" w:eastAsia="仿宋" w:hAnsi="仿宋" w:cs="仿宋" w:hint="eastAsia"/>
            <w:lang w:eastAsia="zh-CN"/>
          </w:rPr>
          <w:t>(四)、土建工程建设指标</w:t>
        </w:r>
        <w:r>
          <w:tab/>
        </w:r>
        <w:r>
          <w:fldChar w:fldCharType="begin"/>
        </w:r>
        <w:r>
          <w:instrText xml:space="preserve"> PAGEREF _Toc11198 \h </w:instrText>
        </w:r>
        <w:r>
          <w:fldChar w:fldCharType="separate"/>
        </w:r>
        <w:r>
          <w:t>17</w:t>
        </w:r>
        <w:r>
          <w:fldChar w:fldCharType="end"/>
        </w:r>
      </w:hyperlink>
    </w:p>
    <w:p>
      <w:pPr>
        <w:pStyle w:val="TOC1"/>
        <w:tabs>
          <w:tab w:val="right" w:leader="dot" w:pos="8306"/>
        </w:tabs>
      </w:pPr>
      <w:hyperlink w:anchor="_Toc18146" w:history="1">
        <w:r>
          <w:rPr>
            <w:rFonts w:ascii="仿宋" w:eastAsia="仿宋" w:hAnsi="仿宋" w:cs="仿宋" w:hint="eastAsia"/>
            <w:lang w:eastAsia="zh-CN"/>
          </w:rPr>
          <w:t>六、图示仪项目绩效评估</w:t>
        </w:r>
        <w:r>
          <w:tab/>
        </w:r>
        <w:r>
          <w:fldChar w:fldCharType="begin"/>
        </w:r>
        <w:r>
          <w:instrText xml:space="preserve"> PAGEREF _Toc18146 \h </w:instrText>
        </w:r>
        <w:r>
          <w:fldChar w:fldCharType="separate"/>
        </w:r>
        <w:r>
          <w:t>17</w:t>
        </w:r>
        <w:r>
          <w:fldChar w:fldCharType="end"/>
        </w:r>
      </w:hyperlink>
    </w:p>
    <w:p>
      <w:pPr>
        <w:pStyle w:val="TOC2"/>
        <w:tabs>
          <w:tab w:val="right" w:leader="dot" w:pos="8306"/>
        </w:tabs>
      </w:pPr>
      <w:hyperlink w:anchor="_Toc12121" w:history="1">
        <w:r>
          <w:rPr>
            <w:rFonts w:ascii="仿宋" w:eastAsia="仿宋" w:hAnsi="仿宋" w:cs="仿宋" w:hint="eastAsia"/>
            <w:lang w:eastAsia="zh-CN"/>
          </w:rPr>
          <w:t>(一)、绩效评估指标</w:t>
        </w:r>
        <w:r>
          <w:tab/>
        </w:r>
        <w:r>
          <w:fldChar w:fldCharType="begin"/>
        </w:r>
        <w:r>
          <w:instrText xml:space="preserve"> PAGEREF _Toc12121 \h </w:instrText>
        </w:r>
        <w:r>
          <w:fldChar w:fldCharType="separate"/>
        </w:r>
        <w:r>
          <w:t>17</w:t>
        </w:r>
        <w:r>
          <w:fldChar w:fldCharType="end"/>
        </w:r>
      </w:hyperlink>
    </w:p>
    <w:p>
      <w:pPr>
        <w:pStyle w:val="TOC2"/>
        <w:tabs>
          <w:tab w:val="right" w:leader="dot" w:pos="8306"/>
        </w:tabs>
      </w:pPr>
      <w:hyperlink w:anchor="_Toc25916" w:history="1">
        <w:r>
          <w:rPr>
            <w:rFonts w:ascii="仿宋" w:eastAsia="仿宋" w:hAnsi="仿宋" w:cs="仿宋" w:hint="eastAsia"/>
            <w:lang w:eastAsia="zh-CN"/>
          </w:rPr>
          <w:t>(二)、绩效评估方法</w:t>
        </w:r>
        <w:r>
          <w:tab/>
        </w:r>
        <w:r>
          <w:fldChar w:fldCharType="begin"/>
        </w:r>
        <w:r>
          <w:instrText xml:space="preserve"> PAGEREF _Toc25916 \h </w:instrText>
        </w:r>
        <w:r>
          <w:fldChar w:fldCharType="separate"/>
        </w:r>
        <w:r>
          <w:t>18</w:t>
        </w:r>
        <w:r>
          <w:fldChar w:fldCharType="end"/>
        </w:r>
      </w:hyperlink>
    </w:p>
    <w:p>
      <w:pPr>
        <w:pStyle w:val="TOC2"/>
        <w:tabs>
          <w:tab w:val="right" w:leader="dot" w:pos="8306"/>
        </w:tabs>
      </w:pPr>
      <w:hyperlink w:anchor="_Toc24298" w:history="1">
        <w:r>
          <w:rPr>
            <w:rFonts w:ascii="仿宋" w:eastAsia="仿宋" w:hAnsi="仿宋" w:cs="仿宋" w:hint="eastAsia"/>
            <w:lang w:eastAsia="zh-CN"/>
          </w:rPr>
          <w:t>(三)、绩效评估周期</w:t>
        </w:r>
        <w:r>
          <w:tab/>
        </w:r>
        <w:r>
          <w:fldChar w:fldCharType="begin"/>
        </w:r>
        <w:r>
          <w:instrText xml:space="preserve"> PAGEREF _Toc24298 \h </w:instrText>
        </w:r>
        <w:r>
          <w:fldChar w:fldCharType="separate"/>
        </w:r>
        <w:r>
          <w:t>19</w:t>
        </w:r>
        <w:r>
          <w:fldChar w:fldCharType="end"/>
        </w:r>
      </w:hyperlink>
    </w:p>
    <w:p>
      <w:pPr>
        <w:pStyle w:val="TOC1"/>
        <w:tabs>
          <w:tab w:val="right" w:leader="dot" w:pos="8306"/>
        </w:tabs>
      </w:pPr>
      <w:hyperlink w:anchor="_Toc9293" w:history="1">
        <w:r>
          <w:rPr>
            <w:rFonts w:ascii="仿宋" w:eastAsia="仿宋" w:hAnsi="仿宋" w:cs="仿宋" w:hint="eastAsia"/>
            <w:lang w:eastAsia="zh-CN"/>
          </w:rPr>
          <w:t>七、生产安全保护</w:t>
        </w:r>
        <w:r>
          <w:tab/>
        </w:r>
        <w:r>
          <w:fldChar w:fldCharType="begin"/>
        </w:r>
        <w:r>
          <w:instrText xml:space="preserve"> PAGEREF _Toc9293 \h </w:instrText>
        </w:r>
        <w:r>
          <w:fldChar w:fldCharType="separate"/>
        </w:r>
        <w:r>
          <w:t>20</w:t>
        </w:r>
        <w:r>
          <w:fldChar w:fldCharType="end"/>
        </w:r>
      </w:hyperlink>
    </w:p>
    <w:p>
      <w:pPr>
        <w:pStyle w:val="TOC2"/>
        <w:tabs>
          <w:tab w:val="right" w:leader="dot" w:pos="8306"/>
        </w:tabs>
      </w:pPr>
      <w:hyperlink w:anchor="_Toc28557" w:history="1">
        <w:r>
          <w:rPr>
            <w:rFonts w:ascii="仿宋" w:eastAsia="仿宋" w:hAnsi="仿宋" w:cs="仿宋" w:hint="eastAsia"/>
            <w:lang w:eastAsia="zh-CN"/>
          </w:rPr>
          <w:t>(一)、消防安全</w:t>
        </w:r>
        <w:r>
          <w:tab/>
        </w:r>
        <w:r>
          <w:fldChar w:fldCharType="begin"/>
        </w:r>
        <w:r>
          <w:instrText xml:space="preserve"> PAGEREF _Toc28557 \h </w:instrText>
        </w:r>
        <w:r>
          <w:fldChar w:fldCharType="separate"/>
        </w:r>
        <w:r>
          <w:t>20</w:t>
        </w:r>
        <w:r>
          <w:fldChar w:fldCharType="end"/>
        </w:r>
      </w:hyperlink>
    </w:p>
    <w:p>
      <w:pPr>
        <w:pStyle w:val="TOC2"/>
        <w:tabs>
          <w:tab w:val="right" w:leader="dot" w:pos="8306"/>
        </w:tabs>
      </w:pPr>
      <w:hyperlink w:anchor="_Toc25473" w:history="1">
        <w:r>
          <w:rPr>
            <w:rFonts w:ascii="仿宋" w:eastAsia="仿宋" w:hAnsi="仿宋" w:cs="仿宋" w:hint="eastAsia"/>
            <w:lang w:eastAsia="zh-CN"/>
          </w:rPr>
          <w:t>(二)、防火防爆总图布置措施</w:t>
        </w:r>
        <w:r>
          <w:tab/>
        </w:r>
        <w:r>
          <w:fldChar w:fldCharType="begin"/>
        </w:r>
        <w:r>
          <w:instrText xml:space="preserve"> PAGEREF _Toc25473 \h </w:instrText>
        </w:r>
        <w:r>
          <w:fldChar w:fldCharType="separate"/>
        </w:r>
        <w:r>
          <w:t>22</w:t>
        </w:r>
        <w:r>
          <w:fldChar w:fldCharType="end"/>
        </w:r>
      </w:hyperlink>
    </w:p>
    <w:p>
      <w:pPr>
        <w:pStyle w:val="TOC2"/>
        <w:tabs>
          <w:tab w:val="right" w:leader="dot" w:pos="8306"/>
        </w:tabs>
      </w:pPr>
      <w:hyperlink w:anchor="_Toc20154" w:history="1">
        <w:r>
          <w:rPr>
            <w:rFonts w:ascii="仿宋" w:eastAsia="仿宋" w:hAnsi="仿宋" w:cs="仿宋" w:hint="eastAsia"/>
            <w:lang w:eastAsia="zh-CN"/>
          </w:rPr>
          <w:t>(三)、自然灾害防范措施</w:t>
        </w:r>
        <w:r>
          <w:tab/>
        </w:r>
        <w:r>
          <w:fldChar w:fldCharType="begin"/>
        </w:r>
        <w:r>
          <w:instrText xml:space="preserve"> PAGEREF _Toc20154 \h </w:instrText>
        </w:r>
        <w:r>
          <w:fldChar w:fldCharType="separate"/>
        </w:r>
        <w:r>
          <w:t>22</w:t>
        </w:r>
        <w:r>
          <w:fldChar w:fldCharType="end"/>
        </w:r>
      </w:hyperlink>
    </w:p>
    <w:p>
      <w:pPr>
        <w:pStyle w:val="TOC2"/>
        <w:tabs>
          <w:tab w:val="right" w:leader="dot" w:pos="8306"/>
        </w:tabs>
      </w:pPr>
      <w:hyperlink w:anchor="_Toc8003" w:history="1">
        <w:r>
          <w:rPr>
            <w:rFonts w:ascii="仿宋" w:eastAsia="仿宋" w:hAnsi="仿宋" w:cs="仿宋" w:hint="eastAsia"/>
            <w:lang w:eastAsia="zh-CN"/>
          </w:rPr>
          <w:t>(四)、安全色及安全标志使用要求</w:t>
        </w:r>
        <w:r>
          <w:tab/>
        </w:r>
        <w:r>
          <w:fldChar w:fldCharType="begin"/>
        </w:r>
        <w:r>
          <w:instrText xml:space="preserve"> PAGEREF _Toc8003 \h </w:instrText>
        </w:r>
        <w:r>
          <w:fldChar w:fldCharType="separate"/>
        </w:r>
        <w:r>
          <w:t>23</w:t>
        </w:r>
        <w:r>
          <w:fldChar w:fldCharType="end"/>
        </w:r>
      </w:hyperlink>
    </w:p>
    <w:p>
      <w:pPr>
        <w:pStyle w:val="TOC2"/>
        <w:tabs>
          <w:tab w:val="right" w:leader="dot" w:pos="8306"/>
        </w:tabs>
      </w:pPr>
      <w:hyperlink w:anchor="_Toc180" w:history="1">
        <w:r>
          <w:rPr>
            <w:rFonts w:ascii="仿宋" w:eastAsia="仿宋" w:hAnsi="仿宋" w:cs="仿宋" w:hint="eastAsia"/>
            <w:lang w:eastAsia="zh-CN"/>
          </w:rPr>
          <w:t>(五)、防尘防毒措施</w:t>
        </w:r>
        <w:r>
          <w:tab/>
        </w:r>
        <w:r>
          <w:fldChar w:fldCharType="begin"/>
        </w:r>
        <w:r>
          <w:instrText xml:space="preserve"> PAGEREF _Toc180 \h </w:instrText>
        </w:r>
        <w:r>
          <w:fldChar w:fldCharType="separate"/>
        </w:r>
        <w:r>
          <w:t>24</w:t>
        </w:r>
        <w:r>
          <w:fldChar w:fldCharType="end"/>
        </w:r>
      </w:hyperlink>
    </w:p>
    <w:p>
      <w:pPr>
        <w:pStyle w:val="TOC2"/>
        <w:tabs>
          <w:tab w:val="right" w:leader="dot" w:pos="8306"/>
        </w:tabs>
      </w:pPr>
      <w:hyperlink w:anchor="_Toc1581" w:history="1">
        <w:r>
          <w:rPr>
            <w:rFonts w:ascii="仿宋" w:eastAsia="仿宋" w:hAnsi="仿宋" w:cs="仿宋" w:hint="eastAsia"/>
            <w:lang w:eastAsia="zh-CN"/>
          </w:rPr>
          <w:t>(六)、防静电、触电防护及防雷措施</w:t>
        </w:r>
        <w:r>
          <w:tab/>
        </w:r>
        <w:r>
          <w:fldChar w:fldCharType="begin"/>
        </w:r>
        <w:r>
          <w:instrText xml:space="preserve"> PAGEREF _Toc1581 \h </w:instrText>
        </w:r>
        <w:r>
          <w:fldChar w:fldCharType="separate"/>
        </w:r>
        <w:r>
          <w:t>25</w:t>
        </w:r>
        <w:r>
          <w:fldChar w:fldCharType="end"/>
        </w:r>
      </w:hyperlink>
    </w:p>
    <w:p>
      <w:pPr>
        <w:pStyle w:val="TOC2"/>
        <w:tabs>
          <w:tab w:val="right" w:leader="dot" w:pos="8306"/>
        </w:tabs>
      </w:pPr>
      <w:hyperlink w:anchor="_Toc20367" w:history="1">
        <w:r>
          <w:rPr>
            <w:rFonts w:ascii="仿宋" w:eastAsia="仿宋" w:hAnsi="仿宋" w:cs="仿宋" w:hint="eastAsia"/>
            <w:lang w:eastAsia="zh-CN"/>
          </w:rPr>
          <w:t>(七)、机械设备安全保障措施</w:t>
        </w:r>
        <w:r>
          <w:tab/>
        </w:r>
        <w:r>
          <w:fldChar w:fldCharType="begin"/>
        </w:r>
        <w:r>
          <w:instrText xml:space="preserve"> PAGEREF _Toc20367 \h </w:instrText>
        </w:r>
        <w:r>
          <w:fldChar w:fldCharType="separate"/>
        </w:r>
        <w:r>
          <w:t>26</w:t>
        </w:r>
        <w:r>
          <w:fldChar w:fldCharType="end"/>
        </w:r>
      </w:hyperlink>
    </w:p>
    <w:p>
      <w:pPr>
        <w:pStyle w:val="TOC1"/>
        <w:tabs>
          <w:tab w:val="right" w:leader="dot" w:pos="8306"/>
        </w:tabs>
      </w:pPr>
      <w:hyperlink w:anchor="_Toc8312" w:history="1">
        <w:r>
          <w:rPr>
            <w:rFonts w:ascii="仿宋" w:eastAsia="仿宋" w:hAnsi="仿宋" w:cs="仿宋" w:hint="eastAsia"/>
            <w:lang w:eastAsia="zh-CN"/>
          </w:rPr>
          <w:t>八、图示仪项目人力资源管理</w:t>
        </w:r>
        <w:r>
          <w:tab/>
        </w:r>
        <w:r>
          <w:fldChar w:fldCharType="begin"/>
        </w:r>
        <w:r>
          <w:instrText xml:space="preserve"> PAGEREF _Toc8312 \h </w:instrText>
        </w:r>
        <w:r>
          <w:fldChar w:fldCharType="separate"/>
        </w:r>
        <w:r>
          <w:t>28</w:t>
        </w:r>
        <w:r>
          <w:fldChar w:fldCharType="end"/>
        </w:r>
      </w:hyperlink>
    </w:p>
    <w:p>
      <w:pPr>
        <w:pStyle w:val="TOC2"/>
        <w:tabs>
          <w:tab w:val="right" w:leader="dot" w:pos="8306"/>
        </w:tabs>
      </w:pPr>
      <w:hyperlink w:anchor="_Toc14151" w:history="1">
        <w:r>
          <w:rPr>
            <w:rFonts w:ascii="仿宋" w:eastAsia="仿宋" w:hAnsi="仿宋" w:cs="仿宋" w:hint="eastAsia"/>
            <w:lang w:eastAsia="zh-CN"/>
          </w:rPr>
          <w:t>(一)、建立健全的预算管理制度</w:t>
        </w:r>
        <w:r>
          <w:tab/>
        </w:r>
        <w:r>
          <w:fldChar w:fldCharType="begin"/>
        </w:r>
        <w:r>
          <w:instrText xml:space="preserve"> PAGEREF _Toc14151 \h </w:instrText>
        </w:r>
        <w:r>
          <w:fldChar w:fldCharType="separate"/>
        </w:r>
        <w:r>
          <w:t>28</w:t>
        </w:r>
        <w:r>
          <w:fldChar w:fldCharType="end"/>
        </w:r>
      </w:hyperlink>
    </w:p>
    <w:p>
      <w:pPr>
        <w:pStyle w:val="TOC2"/>
        <w:tabs>
          <w:tab w:val="right" w:leader="dot" w:pos="8306"/>
        </w:tabs>
      </w:pPr>
      <w:hyperlink w:anchor="_Toc25640" w:history="1">
        <w:r>
          <w:rPr>
            <w:rFonts w:ascii="仿宋" w:eastAsia="仿宋" w:hAnsi="仿宋" w:cs="仿宋" w:hint="eastAsia"/>
            <w:lang w:eastAsia="zh-CN"/>
          </w:rPr>
          <w:t>(二)、加强资金流动监控</w:t>
        </w:r>
        <w:r>
          <w:tab/>
        </w:r>
        <w:r>
          <w:fldChar w:fldCharType="begin"/>
        </w:r>
        <w:r>
          <w:instrText xml:space="preserve"> PAGEREF _Toc25640 \h </w:instrText>
        </w:r>
        <w:r>
          <w:fldChar w:fldCharType="separate"/>
        </w:r>
        <w:r>
          <w:t>30</w:t>
        </w:r>
        <w:r>
          <w:fldChar w:fldCharType="end"/>
        </w:r>
      </w:hyperlink>
    </w:p>
    <w:p>
      <w:pPr>
        <w:pStyle w:val="TOC2"/>
        <w:tabs>
          <w:tab w:val="right" w:leader="dot" w:pos="8306"/>
        </w:tabs>
      </w:pPr>
      <w:hyperlink w:anchor="_Toc8134" w:history="1">
        <w:r>
          <w:rPr>
            <w:rFonts w:ascii="仿宋" w:eastAsia="仿宋" w:hAnsi="仿宋" w:cs="仿宋" w:hint="eastAsia"/>
            <w:lang w:eastAsia="zh-CN"/>
          </w:rPr>
          <w:t>(三)、制定完善的风险控制机制</w:t>
        </w:r>
        <w:r>
          <w:tab/>
        </w:r>
        <w:r>
          <w:fldChar w:fldCharType="begin"/>
        </w:r>
        <w:r>
          <w:instrText xml:space="preserve"> PAGEREF _Toc8134 \h </w:instrText>
        </w:r>
        <w:r>
          <w:fldChar w:fldCharType="separate"/>
        </w:r>
        <w:r>
          <w:t>31</w:t>
        </w:r>
        <w:r>
          <w:fldChar w:fldCharType="end"/>
        </w:r>
      </w:hyperlink>
    </w:p>
    <w:p>
      <w:pPr>
        <w:pStyle w:val="TOC2"/>
        <w:tabs>
          <w:tab w:val="right" w:leader="dot" w:pos="8306"/>
        </w:tabs>
      </w:pPr>
      <w:hyperlink w:anchor="_Toc9115" w:history="1">
        <w:r>
          <w:rPr>
            <w:rFonts w:ascii="仿宋" w:eastAsia="仿宋" w:hAnsi="仿宋" w:cs="仿宋" w:hint="eastAsia"/>
            <w:lang w:eastAsia="zh-CN"/>
          </w:rPr>
          <w:t>(四)、优化成本管理</w:t>
        </w:r>
        <w:r>
          <w:tab/>
        </w:r>
        <w:r>
          <w:fldChar w:fldCharType="begin"/>
        </w:r>
        <w:r>
          <w:instrText xml:space="preserve"> PAGEREF _Toc9115 \h </w:instrText>
        </w:r>
        <w:r>
          <w:fldChar w:fldCharType="separate"/>
        </w:r>
        <w:r>
          <w:t>32</w:t>
        </w:r>
        <w:r>
          <w:fldChar w:fldCharType="end"/>
        </w:r>
      </w:hyperlink>
    </w:p>
    <w:p>
      <w:pPr>
        <w:pStyle w:val="TOC1"/>
        <w:tabs>
          <w:tab w:val="right" w:leader="dot" w:pos="8306"/>
        </w:tabs>
      </w:pPr>
      <w:hyperlink w:anchor="_Toc15297" w:history="1">
        <w:r>
          <w:rPr>
            <w:rFonts w:ascii="仿宋" w:eastAsia="仿宋" w:hAnsi="仿宋" w:cs="仿宋" w:hint="eastAsia"/>
            <w:lang w:eastAsia="zh-CN"/>
          </w:rPr>
          <w:t>九、图示仪项目人力资源培养与发展</w:t>
        </w:r>
        <w:r>
          <w:tab/>
        </w:r>
        <w:r>
          <w:fldChar w:fldCharType="begin"/>
        </w:r>
        <w:r>
          <w:instrText xml:space="preserve"> PAGEREF _Toc15297 \h </w:instrText>
        </w:r>
        <w:r>
          <w:fldChar w:fldCharType="separate"/>
        </w:r>
        <w:r>
          <w:t>33</w:t>
        </w:r>
        <w:r>
          <w:fldChar w:fldCharType="end"/>
        </w:r>
      </w:hyperlink>
    </w:p>
    <w:p>
      <w:pPr>
        <w:pStyle w:val="TOC2"/>
        <w:tabs>
          <w:tab w:val="right" w:leader="dot" w:pos="8306"/>
        </w:tabs>
      </w:pPr>
      <w:hyperlink w:anchor="_Toc29008" w:history="1">
        <w:r>
          <w:rPr>
            <w:rFonts w:ascii="仿宋" w:eastAsia="仿宋" w:hAnsi="仿宋" w:cs="仿宋" w:hint="eastAsia"/>
            <w:lang w:eastAsia="zh-CN"/>
          </w:rPr>
          <w:t>(一)、人才需求与规划</w:t>
        </w:r>
        <w:r>
          <w:tab/>
        </w:r>
        <w:r>
          <w:fldChar w:fldCharType="begin"/>
        </w:r>
        <w:r>
          <w:instrText xml:space="preserve"> PAGEREF _Toc29008 \h </w:instrText>
        </w:r>
        <w:r>
          <w:fldChar w:fldCharType="separate"/>
        </w:r>
        <w:r>
          <w:t>33</w:t>
        </w:r>
        <w:r>
          <w:fldChar w:fldCharType="end"/>
        </w:r>
      </w:hyperlink>
    </w:p>
    <w:p>
      <w:pPr>
        <w:pStyle w:val="TOC2"/>
        <w:tabs>
          <w:tab w:val="right" w:leader="dot" w:pos="8306"/>
        </w:tabs>
      </w:pPr>
      <w:hyperlink w:anchor="_Toc23508" w:history="1">
        <w:r>
          <w:rPr>
            <w:rFonts w:ascii="仿宋" w:eastAsia="仿宋" w:hAnsi="仿宋" w:cs="仿宋" w:hint="eastAsia"/>
            <w:lang w:eastAsia="zh-CN"/>
          </w:rPr>
          <w:t>(二)、培训与发展计划</w:t>
        </w:r>
        <w:r>
          <w:tab/>
        </w:r>
        <w:r>
          <w:fldChar w:fldCharType="begin"/>
        </w:r>
        <w:r>
          <w:instrText xml:space="preserve"> PAGEREF _Toc23508 \h </w:instrText>
        </w:r>
        <w:r>
          <w:fldChar w:fldCharType="separate"/>
        </w:r>
        <w:r>
          <w:t>34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043" w:history="1">
        <w:r>
          <w:rPr>
            <w:rFonts w:ascii="仿宋" w:eastAsia="仿宋" w:hAnsi="仿宋" w:cs="仿宋" w:hint="eastAsia"/>
            <w:lang w:eastAsia="zh-CN"/>
          </w:rPr>
          <w:t>十、图示仪项目环境影响分析</w:t>
        </w:r>
        <w:r>
          <w:tab/>
        </w:r>
        <w:r>
          <w:fldChar w:fldCharType="begin"/>
        </w:r>
        <w:r>
          <w:instrText xml:space="preserve"> PAGEREF _Toc11043 \h </w:instrText>
        </w:r>
        <w:r>
          <w:fldChar w:fldCharType="separate"/>
        </w:r>
        <w:r>
          <w:t>34</w:t>
        </w:r>
        <w:r>
          <w:fldChar w:fldCharType="end"/>
        </w:r>
      </w:hyperlink>
    </w:p>
    <w:p>
      <w:pPr>
        <w:pStyle w:val="TOC2"/>
        <w:tabs>
          <w:tab w:val="right" w:leader="dot" w:pos="8306"/>
        </w:tabs>
      </w:pPr>
      <w:hyperlink w:anchor="_Toc16210" w:history="1">
        <w:r>
          <w:rPr>
            <w:rFonts w:ascii="仿宋" w:eastAsia="仿宋" w:hAnsi="仿宋" w:cs="仿宋" w:hint="eastAsia"/>
            <w:lang w:eastAsia="zh-CN"/>
          </w:rPr>
          <w:t>(一)、建设区域环境质量现状</w:t>
        </w:r>
        <w:r>
          <w:tab/>
        </w:r>
        <w:r>
          <w:fldChar w:fldCharType="begin"/>
        </w:r>
        <w:r>
          <w:instrText xml:space="preserve"> PAGEREF _Toc16210 \h </w:instrText>
        </w:r>
        <w:r>
          <w:fldChar w:fldCharType="separate"/>
        </w:r>
        <w:r>
          <w:t>34</w:t>
        </w:r>
        <w:r>
          <w:fldChar w:fldCharType="end"/>
        </w:r>
      </w:hyperlink>
    </w:p>
    <w:p>
      <w:pPr>
        <w:pStyle w:val="TOC2"/>
        <w:tabs>
          <w:tab w:val="right" w:leader="dot" w:pos="8306"/>
        </w:tabs>
      </w:pPr>
      <w:hyperlink w:anchor="_Toc12384" w:history="1">
        <w:r>
          <w:rPr>
            <w:rFonts w:ascii="仿宋" w:eastAsia="仿宋" w:hAnsi="仿宋" w:cs="仿宋" w:hint="eastAsia"/>
            <w:lang w:eastAsia="zh-CN"/>
          </w:rPr>
          <w:t>(二)、建设期环境保护</w:t>
        </w:r>
        <w:r>
          <w:tab/>
        </w:r>
        <w:r>
          <w:fldChar w:fldCharType="begin"/>
        </w:r>
        <w:r>
          <w:instrText xml:space="preserve"> PAGEREF _Toc12384 \h </w:instrText>
        </w:r>
        <w:r>
          <w:fldChar w:fldCharType="separate"/>
        </w:r>
        <w:r>
          <w:t>36</w:t>
        </w:r>
        <w:r>
          <w:fldChar w:fldCharType="end"/>
        </w:r>
      </w:hyperlink>
    </w:p>
    <w:p>
      <w:pPr>
        <w:pStyle w:val="TOC2"/>
        <w:tabs>
          <w:tab w:val="right" w:leader="dot" w:pos="8306"/>
        </w:tabs>
      </w:pPr>
      <w:hyperlink w:anchor="_Toc30869" w:history="1">
        <w:r>
          <w:rPr>
            <w:rFonts w:ascii="仿宋" w:eastAsia="仿宋" w:hAnsi="仿宋" w:cs="仿宋" w:hint="eastAsia"/>
            <w:lang w:eastAsia="zh-CN"/>
          </w:rPr>
          <w:t>(三)、运营期环境保护</w:t>
        </w:r>
        <w:r>
          <w:tab/>
        </w:r>
        <w:r>
          <w:fldChar w:fldCharType="begin"/>
        </w:r>
        <w:r>
          <w:instrText xml:space="preserve"> PAGEREF _Toc30869 \h </w:instrText>
        </w:r>
        <w:r>
          <w:fldChar w:fldCharType="separate"/>
        </w:r>
        <w:r>
          <w:t>37</w:t>
        </w:r>
        <w:r>
          <w:fldChar w:fldCharType="end"/>
        </w:r>
      </w:hyperlink>
    </w:p>
    <w:p>
      <w:pPr>
        <w:pStyle w:val="TOC2"/>
        <w:tabs>
          <w:tab w:val="right" w:leader="dot" w:pos="8306"/>
        </w:tabs>
      </w:pPr>
      <w:hyperlink w:anchor="_Toc8523" w:history="1">
        <w:r>
          <w:rPr>
            <w:rFonts w:ascii="仿宋" w:eastAsia="仿宋" w:hAnsi="仿宋" w:cs="仿宋" w:hint="eastAsia"/>
            <w:lang w:eastAsia="zh-CN"/>
          </w:rPr>
          <w:t>(四)、图示仪项目建设对区域经济的影响</w:t>
        </w:r>
        <w:r>
          <w:tab/>
        </w:r>
        <w:r>
          <w:fldChar w:fldCharType="begin"/>
        </w:r>
        <w:r>
          <w:instrText xml:space="preserve"> PAGEREF _Toc8523 \h </w:instrText>
        </w:r>
        <w:r>
          <w:fldChar w:fldCharType="separate"/>
        </w:r>
        <w:r>
          <w:t>38</w:t>
        </w:r>
        <w:r>
          <w:fldChar w:fldCharType="end"/>
        </w:r>
      </w:hyperlink>
    </w:p>
    <w:p>
      <w:pPr>
        <w:pStyle w:val="TOC2"/>
        <w:tabs>
          <w:tab w:val="right" w:leader="dot" w:pos="8306"/>
        </w:tabs>
      </w:pPr>
      <w:hyperlink w:anchor="_Toc26839" w:history="1">
        <w:r>
          <w:rPr>
            <w:rFonts w:ascii="仿宋" w:eastAsia="仿宋" w:hAnsi="仿宋" w:cs="仿宋" w:hint="eastAsia"/>
            <w:lang w:eastAsia="zh-CN"/>
          </w:rPr>
          <w:t>(五)、废弃物处理</w:t>
        </w:r>
        <w:r>
          <w:tab/>
        </w:r>
        <w:r>
          <w:fldChar w:fldCharType="begin"/>
        </w:r>
        <w:r>
          <w:instrText xml:space="preserve"> PAGEREF _Toc26839 \h </w:instrText>
        </w:r>
        <w:r>
          <w:fldChar w:fldCharType="separate"/>
        </w:r>
        <w:r>
          <w:t>40</w:t>
        </w:r>
        <w:r>
          <w:fldChar w:fldCharType="end"/>
        </w:r>
      </w:hyperlink>
    </w:p>
    <w:p>
      <w:pPr>
        <w:pStyle w:val="TOC2"/>
        <w:tabs>
          <w:tab w:val="right" w:leader="dot" w:pos="8306"/>
        </w:tabs>
      </w:pPr>
      <w:hyperlink w:anchor="_Toc15382" w:history="1">
        <w:r>
          <w:rPr>
            <w:rFonts w:ascii="仿宋" w:eastAsia="仿宋" w:hAnsi="仿宋" w:cs="仿宋" w:hint="eastAsia"/>
            <w:lang w:eastAsia="zh-CN"/>
          </w:rPr>
          <w:t>(六)、特殊环境影响分析</w:t>
        </w:r>
        <w:r>
          <w:tab/>
        </w:r>
        <w:r>
          <w:fldChar w:fldCharType="begin"/>
        </w:r>
        <w:r>
          <w:instrText xml:space="preserve"> PAGEREF _Toc15382 \h </w:instrText>
        </w:r>
        <w:r>
          <w:fldChar w:fldCharType="separate"/>
        </w:r>
        <w:r>
          <w:t>41</w:t>
        </w:r>
        <w:r>
          <w:fldChar w:fldCharType="end"/>
        </w:r>
      </w:hyperlink>
    </w:p>
    <w:p>
      <w:pPr>
        <w:pStyle w:val="TOC2"/>
        <w:tabs>
          <w:tab w:val="right" w:leader="dot" w:pos="8306"/>
        </w:tabs>
      </w:pPr>
      <w:hyperlink w:anchor="_Toc14305" w:history="1">
        <w:r>
          <w:rPr>
            <w:rFonts w:ascii="仿宋" w:eastAsia="仿宋" w:hAnsi="仿宋" w:cs="仿宋" w:hint="eastAsia"/>
            <w:lang w:eastAsia="zh-CN"/>
          </w:rPr>
          <w:t>(七)、清洁生产</w:t>
        </w:r>
        <w:r>
          <w:tab/>
        </w:r>
        <w:r>
          <w:fldChar w:fldCharType="begin"/>
        </w:r>
        <w:r>
          <w:instrText xml:space="preserve"> PAGEREF _Toc14305 \h </w:instrText>
        </w:r>
        <w:r>
          <w:fldChar w:fldCharType="separate"/>
        </w:r>
        <w:r>
          <w:t>42</w:t>
        </w:r>
        <w:r>
          <w:fldChar w:fldCharType="end"/>
        </w:r>
      </w:hyperlink>
    </w:p>
    <w:p>
      <w:pPr>
        <w:pStyle w:val="TOC2"/>
        <w:tabs>
          <w:tab w:val="right" w:leader="dot" w:pos="8306"/>
        </w:tabs>
      </w:pPr>
      <w:hyperlink w:anchor="_Toc19035" w:history="1">
        <w:r>
          <w:rPr>
            <w:rFonts w:ascii="仿宋" w:eastAsia="仿宋" w:hAnsi="仿宋" w:cs="仿宋" w:hint="eastAsia"/>
            <w:lang w:eastAsia="zh-CN"/>
          </w:rPr>
          <w:t>(八)、环境保护综合评价</w:t>
        </w:r>
        <w:r>
          <w:tab/>
        </w:r>
        <w:r>
          <w:fldChar w:fldCharType="begin"/>
        </w:r>
        <w:r>
          <w:instrText xml:space="preserve"> PAGEREF _Toc19035 \h </w:instrText>
        </w:r>
        <w:r>
          <w:fldChar w:fldCharType="separate"/>
        </w:r>
        <w:r>
          <w:t>44</w:t>
        </w:r>
        <w:r>
          <w:fldChar w:fldCharType="end"/>
        </w:r>
      </w:hyperlink>
    </w:p>
    <w:p>
      <w:pPr>
        <w:pStyle w:val="TOC1"/>
        <w:tabs>
          <w:tab w:val="right" w:leader="dot" w:pos="8306"/>
        </w:tabs>
      </w:pPr>
      <w:hyperlink w:anchor="_Toc3594" w:history="1">
        <w:r>
          <w:rPr>
            <w:rFonts w:ascii="仿宋" w:eastAsia="仿宋" w:hAnsi="仿宋" w:cs="仿宋" w:hint="eastAsia"/>
            <w:lang w:eastAsia="zh-CN"/>
          </w:rPr>
          <w:t>十一、图示仪项目技术管理</w:t>
        </w:r>
        <w:r>
          <w:tab/>
        </w:r>
        <w:r>
          <w:fldChar w:fldCharType="begin"/>
        </w:r>
        <w:r>
          <w:instrText xml:space="preserve"> PAGEREF _Toc3594 \h </w:instrText>
        </w:r>
        <w:r>
          <w:fldChar w:fldCharType="separate"/>
        </w:r>
        <w:r>
          <w:t>45</w:t>
        </w:r>
        <w:r>
          <w:fldChar w:fldCharType="end"/>
        </w:r>
      </w:hyperlink>
    </w:p>
    <w:p>
      <w:pPr>
        <w:pStyle w:val="TOC2"/>
        <w:tabs>
          <w:tab w:val="right" w:leader="dot" w:pos="8306"/>
        </w:tabs>
      </w:pPr>
      <w:hyperlink w:anchor="_Toc27541" w:history="1">
        <w:r>
          <w:rPr>
            <w:rFonts w:ascii="仿宋" w:eastAsia="仿宋" w:hAnsi="仿宋" w:cs="仿宋" w:hint="eastAsia"/>
            <w:lang w:eastAsia="zh-CN"/>
          </w:rPr>
          <w:t>(一)、技术方案选用方向</w:t>
        </w:r>
        <w:r>
          <w:tab/>
        </w:r>
        <w:r>
          <w:fldChar w:fldCharType="begin"/>
        </w:r>
        <w:r>
          <w:instrText xml:space="preserve"> PAGEREF _Toc27541 \h </w:instrText>
        </w:r>
        <w:r>
          <w:fldChar w:fldCharType="separate"/>
        </w:r>
        <w:r>
          <w:t>45</w:t>
        </w:r>
        <w:r>
          <w:fldChar w:fldCharType="end"/>
        </w:r>
      </w:hyperlink>
    </w:p>
    <w:p>
      <w:pPr>
        <w:pStyle w:val="TOC2"/>
        <w:tabs>
          <w:tab w:val="right" w:leader="dot" w:pos="8306"/>
        </w:tabs>
      </w:pPr>
      <w:hyperlink w:anchor="_Toc19297" w:history="1">
        <w:r>
          <w:rPr>
            <w:rFonts w:ascii="仿宋" w:eastAsia="仿宋" w:hAnsi="仿宋" w:cs="仿宋" w:hint="eastAsia"/>
            <w:lang w:eastAsia="zh-CN"/>
          </w:rPr>
          <w:t>(二)、工艺技术方案选用原则</w:t>
        </w:r>
        <w:r>
          <w:tab/>
        </w:r>
        <w:r>
          <w:fldChar w:fldCharType="begin"/>
        </w:r>
        <w:r>
          <w:instrText xml:space="preserve"> PAGEREF _Toc19297 \h </w:instrText>
        </w:r>
        <w:r>
          <w:fldChar w:fldCharType="separate"/>
        </w:r>
        <w:r>
          <w:t>47</w:t>
        </w:r>
        <w:r>
          <w:fldChar w:fldCharType="end"/>
        </w:r>
      </w:hyperlink>
    </w:p>
    <w:p>
      <w:pPr>
        <w:pStyle w:val="TOC2"/>
        <w:tabs>
          <w:tab w:val="right" w:leader="dot" w:pos="8306"/>
        </w:tabs>
      </w:pPr>
      <w:hyperlink w:anchor="_Toc11306" w:history="1">
        <w:r>
          <w:rPr>
            <w:rFonts w:ascii="仿宋" w:eastAsia="仿宋" w:hAnsi="仿宋" w:cs="仿宋" w:hint="eastAsia"/>
            <w:lang w:eastAsia="zh-CN"/>
          </w:rPr>
          <w:t>(三)、工艺技术方案要求</w:t>
        </w:r>
        <w:r>
          <w:tab/>
        </w:r>
        <w:r>
          <w:fldChar w:fldCharType="begin"/>
        </w:r>
        <w:r>
          <w:instrText xml:space="preserve"> PAGEREF _Toc11306 \h </w:instrText>
        </w:r>
        <w:r>
          <w:fldChar w:fldCharType="separate"/>
        </w:r>
        <w:r>
          <w:t>49</w:t>
        </w:r>
        <w:r>
          <w:fldChar w:fldCharType="end"/>
        </w:r>
      </w:hyperlink>
    </w:p>
    <w:p>
      <w:pPr>
        <w:pStyle w:val="TOC1"/>
        <w:tabs>
          <w:tab w:val="right" w:leader="dot" w:pos="8306"/>
        </w:tabs>
      </w:pPr>
      <w:hyperlink w:anchor="_Toc3318" w:history="1">
        <w:r>
          <w:rPr>
            <w:rFonts w:ascii="仿宋" w:eastAsia="仿宋" w:hAnsi="仿宋" w:cs="仿宋" w:hint="eastAsia"/>
            <w:lang w:eastAsia="zh-CN"/>
          </w:rPr>
          <w:t>十二、图示仪项目经营效益</w:t>
        </w:r>
        <w:r>
          <w:tab/>
        </w:r>
        <w:r>
          <w:fldChar w:fldCharType="begin"/>
        </w:r>
        <w:r>
          <w:instrText xml:space="preserve"> PAGEREF _Toc3318 \h </w:instrText>
        </w:r>
        <w:r>
          <w:fldChar w:fldCharType="separate"/>
        </w:r>
        <w:r>
          <w:t>51</w:t>
        </w:r>
        <w:r>
          <w:fldChar w:fldCharType="end"/>
        </w:r>
      </w:hyperlink>
    </w:p>
    <w:p>
      <w:pPr>
        <w:pStyle w:val="TOC2"/>
        <w:tabs>
          <w:tab w:val="right" w:leader="dot" w:pos="8306"/>
        </w:tabs>
      </w:pPr>
      <w:hyperlink w:anchor="_Toc5640" w:history="1">
        <w:r>
          <w:rPr>
            <w:rFonts w:ascii="仿宋" w:eastAsia="仿宋" w:hAnsi="仿宋" w:cs="仿宋" w:hint="eastAsia"/>
            <w:lang w:eastAsia="zh-CN"/>
          </w:rPr>
          <w:t>(一)、经济评价财务测算</w:t>
        </w:r>
        <w:r>
          <w:tab/>
        </w:r>
        <w:r>
          <w:fldChar w:fldCharType="begin"/>
        </w:r>
        <w:r>
          <w:instrText xml:space="preserve"> PAGEREF _Toc5640 \h </w:instrText>
        </w:r>
        <w:r>
          <w:fldChar w:fldCharType="separate"/>
        </w:r>
        <w:r>
          <w:t>51</w:t>
        </w:r>
        <w:r>
          <w:fldChar w:fldCharType="end"/>
        </w:r>
      </w:hyperlink>
    </w:p>
    <w:p>
      <w:pPr>
        <w:pStyle w:val="TOC2"/>
        <w:tabs>
          <w:tab w:val="right" w:leader="dot" w:pos="8306"/>
        </w:tabs>
      </w:pPr>
      <w:hyperlink w:anchor="_Toc6560" w:history="1">
        <w:r>
          <w:rPr>
            <w:rFonts w:ascii="仿宋" w:eastAsia="仿宋" w:hAnsi="仿宋" w:cs="仿宋" w:hint="eastAsia"/>
            <w:lang w:eastAsia="zh-CN"/>
          </w:rPr>
          <w:t>(二)、图示仪项目盈利能力分析</w:t>
        </w:r>
        <w:r>
          <w:tab/>
        </w:r>
        <w:r>
          <w:fldChar w:fldCharType="begin"/>
        </w:r>
        <w:r>
          <w:instrText xml:space="preserve"> PAGEREF _Toc6560 \h </w:instrText>
        </w:r>
        <w:r>
          <w:fldChar w:fldCharType="separate"/>
        </w:r>
        <w:r>
          <w:t>52</w:t>
        </w:r>
        <w:r>
          <w:fldChar w:fldCharType="end"/>
        </w:r>
      </w:hyperlink>
    </w:p>
    <w:p>
      <w:pPr>
        <w:pStyle w:val="TOC1"/>
        <w:tabs>
          <w:tab w:val="right" w:leader="dot" w:pos="8306"/>
        </w:tabs>
      </w:pPr>
      <w:hyperlink w:anchor="_Toc3809" w:history="1">
        <w:r>
          <w:rPr>
            <w:rFonts w:ascii="仿宋" w:eastAsia="仿宋" w:hAnsi="仿宋" w:cs="仿宋" w:hint="eastAsia"/>
            <w:lang w:eastAsia="zh-CN"/>
          </w:rPr>
          <w:t>十三、供应链管理</w:t>
        </w:r>
        <w:r>
          <w:tab/>
        </w:r>
        <w:r>
          <w:fldChar w:fldCharType="begin"/>
        </w:r>
        <w:r>
          <w:instrText xml:space="preserve"> PAGEREF _Toc3809 \h </w:instrText>
        </w:r>
        <w:r>
          <w:fldChar w:fldCharType="separate"/>
        </w:r>
        <w:r>
          <w:t>53</w:t>
        </w:r>
        <w:r>
          <w:fldChar w:fldCharType="end"/>
        </w:r>
      </w:hyperlink>
    </w:p>
    <w:p>
      <w:pPr>
        <w:pStyle w:val="TOC2"/>
        <w:tabs>
          <w:tab w:val="right" w:leader="dot" w:pos="8306"/>
        </w:tabs>
      </w:pPr>
      <w:hyperlink w:anchor="_Toc22959" w:history="1">
        <w:r>
          <w:rPr>
            <w:rFonts w:ascii="仿宋" w:eastAsia="仿宋" w:hAnsi="仿宋" w:cs="仿宋" w:hint="eastAsia"/>
            <w:lang w:eastAsia="zh-CN"/>
          </w:rPr>
          <w:t>(一)、供应链战略规划</w:t>
        </w:r>
        <w:r>
          <w:tab/>
        </w:r>
        <w:r>
          <w:fldChar w:fldCharType="begin"/>
        </w:r>
        <w:r>
          <w:instrText xml:space="preserve"> PAGEREF _Toc22959 \h </w:instrText>
        </w:r>
        <w:r>
          <w:fldChar w:fldCharType="separate"/>
        </w:r>
        <w:r>
          <w:t>53</w:t>
        </w:r>
        <w:r>
          <w:fldChar w:fldCharType="end"/>
        </w:r>
      </w:hyperlink>
    </w:p>
    <w:p>
      <w:pPr>
        <w:pStyle w:val="TOC2"/>
        <w:tabs>
          <w:tab w:val="right" w:leader="dot" w:pos="8306"/>
        </w:tabs>
      </w:pPr>
      <w:hyperlink w:anchor="_Toc14728" w:history="1">
        <w:r>
          <w:rPr>
            <w:rFonts w:ascii="仿宋" w:eastAsia="仿宋" w:hAnsi="仿宋" w:cs="仿宋" w:hint="eastAsia"/>
            <w:lang w:eastAsia="zh-CN"/>
          </w:rPr>
          <w:t>(二)、供应商选择与合作</w:t>
        </w:r>
        <w:r>
          <w:tab/>
        </w:r>
        <w:r>
          <w:fldChar w:fldCharType="begin"/>
        </w:r>
        <w:r>
          <w:instrText xml:space="preserve"> PAGEREF _Toc14728 \h </w:instrText>
        </w:r>
        <w:r>
          <w:fldChar w:fldCharType="separate"/>
        </w:r>
        <w:r>
          <w:t>54</w:t>
        </w:r>
        <w:r>
          <w:fldChar w:fldCharType="end"/>
        </w:r>
      </w:hyperlink>
    </w:p>
    <w:p>
      <w:pPr>
        <w:pStyle w:val="TOC2"/>
        <w:tabs>
          <w:tab w:val="right" w:leader="dot" w:pos="8306"/>
        </w:tabs>
      </w:pPr>
      <w:hyperlink w:anchor="_Toc22885" w:history="1">
        <w:r>
          <w:rPr>
            <w:rFonts w:ascii="仿宋" w:eastAsia="仿宋" w:hAnsi="仿宋" w:cs="仿宋" w:hint="eastAsia"/>
            <w:lang w:eastAsia="zh-CN"/>
          </w:rPr>
          <w:t>(三)、物流与库存管理</w:t>
        </w:r>
        <w:r>
          <w:tab/>
        </w:r>
        <w:r>
          <w:fldChar w:fldCharType="begin"/>
        </w:r>
        <w:r>
          <w:instrText xml:space="preserve"> PAGEREF _Toc22885 \h </w:instrText>
        </w:r>
        <w:r>
          <w:fldChar w:fldCharType="separate"/>
        </w:r>
        <w:r>
          <w:t>55</w:t>
        </w:r>
        <w:r>
          <w:fldChar w:fldCharType="end"/>
        </w:r>
      </w:hyperlink>
    </w:p>
    <w:p>
      <w:pPr>
        <w:pStyle w:val="TOC1"/>
        <w:tabs>
          <w:tab w:val="right" w:leader="dot" w:pos="8306"/>
        </w:tabs>
      </w:pPr>
      <w:hyperlink w:anchor="_Toc31489" w:history="1">
        <w:r>
          <w:rPr>
            <w:rFonts w:ascii="仿宋" w:eastAsia="仿宋" w:hAnsi="仿宋" w:cs="仿宋" w:hint="eastAsia"/>
            <w:lang w:eastAsia="zh-CN"/>
          </w:rPr>
          <w:t>十四、图示仪项目实施时间节点</w:t>
        </w:r>
        <w:r>
          <w:tab/>
        </w:r>
        <w:r>
          <w:fldChar w:fldCharType="begin"/>
        </w:r>
        <w:r>
          <w:instrText xml:space="preserve"> PAGEREF _Toc31489 \h </w:instrText>
        </w:r>
        <w:r>
          <w:fldChar w:fldCharType="separate"/>
        </w:r>
        <w:r>
          <w:t>57</w:t>
        </w:r>
        <w:r>
          <w:fldChar w:fldCharType="end"/>
        </w:r>
      </w:hyperlink>
    </w:p>
    <w:p>
      <w:pPr>
        <w:pStyle w:val="TOC2"/>
        <w:tabs>
          <w:tab w:val="right" w:leader="dot" w:pos="8306"/>
        </w:tabs>
      </w:pPr>
      <w:hyperlink w:anchor="_Toc5183" w:history="1">
        <w:r>
          <w:rPr>
            <w:rFonts w:ascii="仿宋" w:eastAsia="仿宋" w:hAnsi="仿宋" w:cs="仿宋" w:hint="eastAsia"/>
            <w:lang w:eastAsia="zh-CN"/>
          </w:rPr>
          <w:t>(一)、图示仪项目启动阶段时间节点</w:t>
        </w:r>
        <w:r>
          <w:tab/>
        </w:r>
        <w:r>
          <w:fldChar w:fldCharType="begin"/>
        </w:r>
        <w:r>
          <w:instrText xml:space="preserve"> PAGEREF _Toc5183 \h </w:instrText>
        </w:r>
        <w:r>
          <w:fldChar w:fldCharType="separate"/>
        </w:r>
        <w:r>
          <w:t>57</w:t>
        </w:r>
        <w:r>
          <w:fldChar w:fldCharType="end"/>
        </w:r>
      </w:hyperlink>
    </w:p>
    <w:p>
      <w:pPr>
        <w:pStyle w:val="TOC2"/>
        <w:tabs>
          <w:tab w:val="right" w:leader="dot" w:pos="8306"/>
        </w:tabs>
      </w:pPr>
      <w:hyperlink w:anchor="_Toc2368" w:history="1">
        <w:r>
          <w:rPr>
            <w:rFonts w:ascii="仿宋" w:eastAsia="仿宋" w:hAnsi="仿宋" w:cs="仿宋" w:hint="eastAsia"/>
            <w:lang w:eastAsia="zh-CN"/>
          </w:rPr>
          <w:t>(二)、图示仪项目执行阶段时间节点</w:t>
        </w:r>
        <w:r>
          <w:tab/>
        </w:r>
        <w:r>
          <w:fldChar w:fldCharType="begin"/>
        </w:r>
        <w:r>
          <w:instrText xml:space="preserve"> PAGEREF _Toc2368 \h </w:instrText>
        </w:r>
        <w:r>
          <w:fldChar w:fldCharType="separate"/>
        </w:r>
        <w:r>
          <w:t>58</w:t>
        </w:r>
        <w:r>
          <w:fldChar w:fldCharType="end"/>
        </w:r>
      </w:hyperlink>
    </w:p>
    <w:p>
      <w:pPr>
        <w:pStyle w:val="TOC2"/>
        <w:tabs>
          <w:tab w:val="right" w:leader="dot" w:pos="8306"/>
        </w:tabs>
      </w:pPr>
      <w:hyperlink w:anchor="_Toc30529" w:history="1">
        <w:r>
          <w:rPr>
            <w:rFonts w:ascii="仿宋" w:eastAsia="仿宋" w:hAnsi="仿宋" w:cs="仿宋" w:hint="eastAsia"/>
            <w:lang w:eastAsia="zh-CN"/>
          </w:rPr>
          <w:t>(三)、图示仪项目完成阶段时间节点</w:t>
        </w:r>
        <w:r>
          <w:tab/>
        </w:r>
        <w:r>
          <w:fldChar w:fldCharType="begin"/>
        </w:r>
        <w:r>
          <w:instrText xml:space="preserve"> PAGEREF _Toc30529 \h </w:instrText>
        </w:r>
        <w:r>
          <w:fldChar w:fldCharType="separate"/>
        </w:r>
        <w:r>
          <w:t>59</w:t>
        </w:r>
        <w:r>
          <w:fldChar w:fldCharType="end"/>
        </w:r>
      </w:hyperlink>
    </w:p>
    <w:p>
      <w:pPr>
        <w:pStyle w:val="TOC1"/>
        <w:tabs>
          <w:tab w:val="right" w:leader="dot" w:pos="8306"/>
        </w:tabs>
      </w:pPr>
      <w:hyperlink w:anchor="_Toc22696" w:history="1">
        <w:r>
          <w:rPr>
            <w:rFonts w:ascii="仿宋" w:eastAsia="仿宋" w:hAnsi="仿宋" w:cs="仿宋" w:hint="eastAsia"/>
            <w:lang w:eastAsia="zh-CN"/>
          </w:rPr>
          <w:t>十五、图示仪项目治理与监督</w:t>
        </w:r>
        <w:r>
          <w:tab/>
        </w:r>
        <w:r>
          <w:fldChar w:fldCharType="begin"/>
        </w:r>
        <w:r>
          <w:instrText xml:space="preserve"> PAGEREF _Toc22696 \h </w:instrText>
        </w:r>
        <w:r>
          <w:fldChar w:fldCharType="separate"/>
        </w:r>
        <w:r>
          <w:t>60</w:t>
        </w:r>
        <w:r>
          <w:fldChar w:fldCharType="end"/>
        </w:r>
      </w:hyperlink>
    </w:p>
    <w:p>
      <w:pPr>
        <w:pStyle w:val="TOC2"/>
        <w:tabs>
          <w:tab w:val="right" w:leader="dot" w:pos="8306"/>
        </w:tabs>
      </w:pPr>
      <w:hyperlink w:anchor="_Toc15075" w:history="1">
        <w:r>
          <w:rPr>
            <w:rFonts w:ascii="仿宋" w:eastAsia="仿宋" w:hAnsi="仿宋" w:cs="仿宋" w:hint="eastAsia"/>
            <w:lang w:eastAsia="zh-CN"/>
          </w:rPr>
          <w:t>(一)、图示仪项目治理结构</w:t>
        </w:r>
        <w:r>
          <w:tab/>
        </w:r>
        <w:r>
          <w:fldChar w:fldCharType="begin"/>
        </w:r>
        <w:r>
          <w:instrText xml:space="preserve"> PAGEREF _Toc15075 \h </w:instrText>
        </w:r>
        <w:r>
          <w:fldChar w:fldCharType="separate"/>
        </w:r>
        <w:r>
          <w:t>60</w:t>
        </w:r>
        <w:r>
          <w:fldChar w:fldCharType="end"/>
        </w:r>
      </w:hyperlink>
    </w:p>
    <w:p>
      <w:pPr>
        <w:pStyle w:val="TOC2"/>
        <w:tabs>
          <w:tab w:val="right" w:leader="dot" w:pos="8306"/>
        </w:tabs>
      </w:pPr>
      <w:hyperlink w:anchor="_Toc9934" w:history="1">
        <w:r>
          <w:rPr>
            <w:rFonts w:ascii="仿宋" w:eastAsia="仿宋" w:hAnsi="仿宋" w:cs="仿宋" w:hint="eastAsia"/>
            <w:lang w:eastAsia="zh-CN"/>
          </w:rPr>
          <w:t>(二)、监督与审计</w:t>
        </w:r>
        <w:r>
          <w:tab/>
        </w:r>
        <w:r>
          <w:fldChar w:fldCharType="begin"/>
        </w:r>
        <w:r>
          <w:instrText xml:space="preserve"> PAGEREF _Toc9934 \h </w:instrText>
        </w:r>
        <w:r>
          <w:fldChar w:fldCharType="separate"/>
        </w:r>
        <w:r>
          <w:t>61</w:t>
        </w:r>
        <w:r>
          <w:fldChar w:fldCharType="end"/>
        </w:r>
      </w:hyperlink>
    </w:p>
    <w:p>
      <w:pPr>
        <w:pStyle w:val="TOC1"/>
        <w:tabs>
          <w:tab w:val="right" w:leader="dot" w:pos="8306"/>
        </w:tabs>
      </w:pPr>
      <w:hyperlink w:anchor="_Toc31076" w:history="1">
        <w:r>
          <w:rPr>
            <w:rFonts w:ascii="仿宋" w:eastAsia="仿宋" w:hAnsi="仿宋" w:cs="仿宋" w:hint="eastAsia"/>
            <w:lang w:eastAsia="zh-CN"/>
          </w:rPr>
          <w:t>十六、图示仪项目工程方案分析</w:t>
        </w:r>
        <w:r>
          <w:tab/>
        </w:r>
        <w:r>
          <w:fldChar w:fldCharType="begin"/>
        </w:r>
        <w:r>
          <w:instrText xml:space="preserve"> PAGEREF _Toc31076 \h </w:instrText>
        </w:r>
        <w:r>
          <w:fldChar w:fldCharType="separate"/>
        </w:r>
        <w:r>
          <w:t>63</w:t>
        </w:r>
        <w:r>
          <w:fldChar w:fldCharType="end"/>
        </w:r>
      </w:hyperlink>
    </w:p>
    <w:p>
      <w:pPr>
        <w:pStyle w:val="TOC2"/>
        <w:tabs>
          <w:tab w:val="right" w:leader="dot" w:pos="8306"/>
        </w:tabs>
      </w:pPr>
      <w:hyperlink w:anchor="_Toc5136" w:history="1">
        <w:r>
          <w:rPr>
            <w:rFonts w:ascii="仿宋" w:eastAsia="仿宋" w:hAnsi="仿宋" w:cs="仿宋" w:hint="eastAsia"/>
            <w:lang w:eastAsia="zh-CN"/>
          </w:rPr>
          <w:t>(一)、建筑工程设计原则</w:t>
        </w:r>
        <w:r>
          <w:tab/>
        </w:r>
        <w:r>
          <w:fldChar w:fldCharType="begin"/>
        </w:r>
        <w:r>
          <w:instrText xml:space="preserve"> PAGEREF _Toc5136 \h </w:instrText>
        </w:r>
        <w:r>
          <w:fldChar w:fldCharType="separate"/>
        </w:r>
        <w:r>
          <w:t>63</w:t>
        </w:r>
        <w:r>
          <w:fldChar w:fldCharType="end"/>
        </w:r>
      </w:hyperlink>
    </w:p>
    <w:p>
      <w:pPr>
        <w:pStyle w:val="TOC2"/>
        <w:tabs>
          <w:tab w:val="right" w:leader="dot" w:pos="8306"/>
        </w:tabs>
      </w:pPr>
      <w:hyperlink w:anchor="_Toc19576" w:history="1">
        <w:r>
          <w:rPr>
            <w:rFonts w:ascii="仿宋" w:eastAsia="仿宋" w:hAnsi="仿宋" w:cs="仿宋" w:hint="eastAsia"/>
            <w:lang w:eastAsia="zh-CN"/>
          </w:rPr>
          <w:t>(二)、土建工程建设指标</w:t>
        </w:r>
        <w:r>
          <w:tab/>
        </w:r>
        <w:r>
          <w:fldChar w:fldCharType="begin"/>
        </w:r>
        <w:r>
          <w:instrText xml:space="preserve"> PAGEREF _Toc19576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40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174"/>
      <w:r>
        <w:rPr>
          <w:rFonts w:ascii="仿宋" w:eastAsia="仿宋" w:hAnsi="仿宋" w:cs="仿宋" w:hint="eastAsia"/>
          <w:sz w:val="28"/>
          <w:lang w:eastAsia="zh-CN"/>
        </w:rPr>
        <w:t>一、图示仪项目选址可行性分析</w:t>
      </w:r>
      <w:bookmarkEnd w:id="2"/>
    </w:p>
    <w:p>
      <w:pPr>
        <w:pStyle w:val="Heading2"/>
        <w:rPr>
          <w:rFonts w:ascii="仿宋" w:eastAsia="仿宋" w:hAnsi="仿宋" w:cs="仿宋" w:hint="eastAsia"/>
          <w:lang w:eastAsia="zh-CN"/>
        </w:rPr>
      </w:pPr>
      <w:bookmarkStart w:id="3" w:name="_Toc17552"/>
      <w:r>
        <w:rPr>
          <w:rFonts w:ascii="仿宋" w:eastAsia="仿宋" w:hAnsi="仿宋" w:cs="仿宋" w:hint="eastAsia"/>
          <w:lang w:eastAsia="zh-CN"/>
        </w:rPr>
        <w:t>(一)、图示仪项目选址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该图示仪项目选址位于XX省XX市XX区XXX街道</w:t>
      </w:r>
    </w:p>
    <w:p>
      <w:pPr>
        <w:pStyle w:val="Heading2"/>
        <w:ind w:firstLine="560" w:firstLineChars="200"/>
        <w:rPr>
          <w:rFonts w:ascii="仿宋" w:eastAsia="仿宋" w:hAnsi="仿宋" w:cs="仿宋" w:hint="eastAsia"/>
          <w:sz w:val="28"/>
          <w:lang w:eastAsia="zh-CN"/>
        </w:rPr>
      </w:pPr>
      <w:bookmarkStart w:id="4" w:name="_Toc30483"/>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图示仪项目的征地面积将根据图示仪项目的实际规模和需求进行精确规划。具体面积XXX平方米，旨在确保图示仪项目不仅能够满足当前的发展需求，还能够预留空间以适应未来的扩展。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净用地面积是在征地面积基础上去除不可利用面积后的实际可开发用地。具体面积XXX平方米，考虑到环保、交通、安全等多方面因素，以确保图示仪项目在整体利用效率上达到最优。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建筑面积： 图示仪项目计划建设的建筑总规模具体面积XXX平方米。这一规模的确定综合考虑了图示仪项目的性质、规模，以及城市规划的相关要求，确保建筑布局与周边环境协调一致。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绿地率是图示仪项目用地中被规划为绿地的比例。具体面积XXX平方米，旨在通过合理规划绿地，改善图示仪项目周边环境，提升居民生活质量，并符合城市整体绿化规划。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容积率是用地上可以建设的建筑总体积与用地面积之比。具体面积XXX，通过合理的容积率规划，确保图示仪项目建筑规模与周边环境和谐共生。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确保图示仪项目选址与当地城市规划相一致，具体面积XXX平方米。通过与城市规划部门深入沟通，确保图示仪项目不仅符合城市的整体发展方向，还能够融入城市的发展布局，为城市的长远发展贡献力量。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充分了解并确保图示仪项目选址符合当地产业政策，具体面积XXX平方米。这包括图示仪项目对当地经济的促进作用，以及对相关产业的带动效应，确保图示仪项目与地方政府的产业政策保持一致，促进共赢合作。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用地总体要求必须符合环保和可持续发展的原则，具体面积XXX平方米。通过采用绿色建筑设计、节能减排等措施，确保图示仪项目在建设和运营过程中对环境的影响最小化，达到可持续发展的要求。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确保图示仪项目选址具备必要的公共设施配套，具体面积XXX平方米。这包括交通便利性、教育、医疗等基础设施，以提高居民生活品质，使得图示仪项目选址更具吸引力。</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考虑用地总体要求对当地社会稳定性的影响，具体面积XXX平方米。通过深入了解当地社区反馈，确保图示仪项目的选址和建设过程对当地社会和谐稳定产生积极作用。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图示仪项目选址不仅符合法规和规划，还在实际操作中具有可行性。这一全面规划将为图示仪项目的成功实施提供坚实的基础，确保图示仪项目选址阶段就能够奠定良好的发展基础。</w:t>
      </w:r>
    </w:p>
    <w:p>
      <w:pPr>
        <w:pStyle w:val="Heading2"/>
        <w:ind w:firstLine="560" w:firstLineChars="200"/>
        <w:rPr>
          <w:rFonts w:ascii="仿宋" w:eastAsia="仿宋" w:hAnsi="仿宋" w:cs="仿宋" w:hint="eastAsia"/>
          <w:sz w:val="28"/>
          <w:lang w:eastAsia="zh-CN"/>
        </w:rPr>
      </w:pPr>
      <w:bookmarkStart w:id="5" w:name="_Toc11445"/>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图示仪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图示仪项目的设备规划和空间设计中，我们将采取灵活设备布局的措施。设备布局将根据实际需求进行灵活设计，避免不必要的浪费。通过合理规划设备摆放位置，我们将提高设备的利用率，减少设备间距，以确保图示仪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图示仪项目内部引入共享设施的概念，例如共享会议室、办公区等。通过这种方式，我们可以减少对资源的重复建设，提高资源共享效率，从而减小图示仪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18878"/>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图示仪项目的总图布置中，我们将不同功能区域进行明确的规划，以最大程度满足图示仪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180"/>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我们首先关注市场因素，包括潜在客户分布、竞争对手位置、市场需求等。通过深入的市场调研，我们能够更准确地评估选址对于市场开拓和产品销售的影响，确保图示仪项目能够在有利的市场环境中蓬勃发展。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图示仪项目对环境的影响是综合评价的重要因素之一。我们将详细考虑选址周边的自然环境、生态保护区、水源地等情况，确保图示仪项目的建设和运营对环境影响最小化，并符合当地的环保法规标准。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对选址的评价还需充分考虑当地政府的产业政策和法规。我们将详细了解图示仪项目所在地的相关政策，确保图示仪项目的规划和运营与当地法规相符，降低不必要的法律风险。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考虑到社会稳定性对企业运营的重要性，我们将评估选址地区的社会安全情况、劳工关系、社区反馈等方面，以确保图示仪项目的建设和运营不会受到社会稳定性的负面影响。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最后，我们将综合考虑用地成本，包括土地购置费用、土地开发成本等。通过对用地成本的详细评估，我们能够做出更为精确的经济效益分析，为图示仪项目的投资决策提供有力支持。</w:t>
      </w:r>
    </w:p>
    <w:p>
      <w:pPr>
        <w:pStyle w:val="Heading1"/>
        <w:ind w:firstLine="560" w:firstLineChars="200"/>
        <w:rPr>
          <w:rFonts w:ascii="仿宋" w:eastAsia="仿宋" w:hAnsi="仿宋" w:cs="仿宋" w:hint="eastAsia"/>
          <w:sz w:val="28"/>
          <w:lang w:eastAsia="zh-CN"/>
        </w:rPr>
      </w:pPr>
      <w:bookmarkStart w:id="8" w:name="_Toc23428"/>
      <w:r>
        <w:rPr>
          <w:rFonts w:ascii="仿宋" w:eastAsia="仿宋" w:hAnsi="仿宋" w:cs="仿宋" w:hint="eastAsia"/>
          <w:sz w:val="28"/>
          <w:lang w:eastAsia="zh-CN"/>
        </w:rPr>
        <w:t>二、图示仪项目危机管理</w:t>
      </w:r>
      <w:bookmarkEnd w:id="8"/>
    </w:p>
    <w:p>
      <w:pPr>
        <w:pStyle w:val="Heading2"/>
        <w:rPr>
          <w:rFonts w:ascii="仿宋" w:eastAsia="仿宋" w:hAnsi="仿宋" w:cs="仿宋" w:hint="eastAsia"/>
          <w:lang w:eastAsia="zh-CN"/>
        </w:rPr>
      </w:pPr>
      <w:bookmarkStart w:id="9" w:name="_Toc446"/>
      <w:r>
        <w:rPr>
          <w:rFonts w:ascii="仿宋" w:eastAsia="仿宋" w:hAnsi="仿宋" w:cs="仿宋" w:hint="eastAsia"/>
          <w:lang w:eastAsia="zh-CN"/>
        </w:rPr>
        <w:t>(一)、危机预警与识别</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图示仪项目危机管理中，危机预警与识别是确保图示仪项目稳健运行的核心步骤。通过建立全面的监测机制，图示仪项目团队旨在及时发现和理解潜在的风险和危机因素，以便采取及时的预防和应对措施，确保图示仪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首先，通过深入的风险评估，图示仪项目团队全面分析了整个图示仪项目和各个阶段可能存在的威胁。这包括准确评估每个潜在风险的发生概率和可能影响的程度，为后续危机预警提供了有力支持。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图示仪项目团队着重于明确定义图示仪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图示仪项目进展的持续监控，团队能够及时发现潜在问题并作出迅速反应。图示仪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在这一阶段，团队的专业素养和反应速度将发挥至关重要的作用，以确保潜在危机能够在初期得到有效的处理，最大程度地减轻负面影响。通过危机预警与识别，图示仪项目得以更有序、可控地推进。</w:t>
      </w:r>
    </w:p>
    <w:p>
      <w:pPr>
        <w:pStyle w:val="Heading2"/>
        <w:ind w:firstLine="560" w:firstLineChars="200"/>
        <w:rPr>
          <w:rFonts w:ascii="仿宋" w:eastAsia="仿宋" w:hAnsi="仿宋" w:cs="仿宋" w:hint="eastAsia"/>
          <w:sz w:val="28"/>
          <w:lang w:eastAsia="zh-CN"/>
        </w:rPr>
      </w:pPr>
      <w:bookmarkStart w:id="10" w:name="_Toc2510"/>
      <w:r>
        <w:rPr>
          <w:rFonts w:ascii="仿宋" w:eastAsia="仿宋" w:hAnsi="仿宋" w:cs="仿宋" w:hint="eastAsia"/>
          <w:sz w:val="28"/>
          <w:lang w:eastAsia="zh-CN"/>
        </w:rPr>
        <w:t>(二)、危机应对与恢复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在危机发生时，图示仪项目团队立即行动，成立了应急小组。该小组的任务是迅速制定并实施紧急应对措施，以最小化潜在损失。以下是采取的主要措施：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暂停图示仪项目进度：为遏制危机蔓延，图示仪项目暂时停止进行，以便全面评估当前状况。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资源重新分配：重新评估图示仪项目资源的分配，确保最大限度地减小损失。</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实时沟通：与关键利益相关者建立实时沟通机制，向他们传递图示仪项目危机的实际状况，保障图示仪项目核心利益。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在紧急应对的同时，图示仪项目团队强调了团队协作和有效沟通的重要性。以下是团队协作的关键举措：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信息共享机制：建立了信息共享平台，确保团队成员能够及时获取图示仪项目危机的实时信息。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领导者沟通：图示仪项目领导者通过定期会议和即时沟通工具，指导团队应对危机，保持团队稳定运行。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随着危机得到初步控制，图示仪项目团队转向制定恢复计划，以确保图示仪项目能够从中迅速恢复。主要恢复计划包括：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修复受损的进度计划：重新评估图示仪项目进度，制定修复计划，确保图示仪项目尽快回归正常进程。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重新调整资源分配：优化资源分配，确保图示仪项目在有限资源下高效运转。</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风险管理机制加强：对图示仪项目风险进行全面评估，制定更强化的风险管理策略，以预防未来可能的危机。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1" w:name="_Toc14356"/>
      <w:r>
        <w:rPr>
          <w:rFonts w:ascii="仿宋" w:eastAsia="仿宋" w:hAnsi="仿宋" w:cs="仿宋" w:hint="eastAsia"/>
          <w:sz w:val="28"/>
          <w:lang w:eastAsia="zh-CN"/>
        </w:rPr>
        <w:t>三、图示仪项目建设单位说明</w:t>
      </w:r>
      <w:bookmarkEnd w:id="11"/>
    </w:p>
    <w:p>
      <w:pPr>
        <w:pStyle w:val="Heading2"/>
        <w:rPr>
          <w:rFonts w:ascii="仿宋" w:eastAsia="仿宋" w:hAnsi="仿宋" w:cs="仿宋" w:hint="eastAsia"/>
          <w:lang w:eastAsia="zh-CN"/>
        </w:rPr>
      </w:pPr>
      <w:bookmarkStart w:id="12" w:name="_Toc30161"/>
      <w:r>
        <w:rPr>
          <w:rFonts w:ascii="仿宋" w:eastAsia="仿宋" w:hAnsi="仿宋" w:cs="仿宋" w:hint="eastAsia"/>
          <w:lang w:eastAsia="zh-CN"/>
        </w:rPr>
        <w:t>(一)、图示仪项目承办单位基本情况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3" w:name="_Toc20257"/>
      <w:r>
        <w:rPr>
          <w:rFonts w:ascii="仿宋" w:eastAsia="仿宋" w:hAnsi="仿宋" w:cs="仿宋" w:hint="eastAsia"/>
          <w:sz w:val="28"/>
          <w:lang w:eastAsia="zh-CN"/>
        </w:rPr>
        <w:t>(二)、公司经济效益分析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图示仪项目承办单位的XXXX，我们着眼于实现可持续的经济效益。通过技术创新和解决方案的提供，公司预计在图示仪项目执行期间将获得可观的收入增长。这一收入来源主要包括图示仪项目交付、技术服务和解决方案的销售。</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同时，我们注重成本控制和效率提升，以确保图示仪项目的可持续盈利。透过精细的管理和资源优化，公司期望实现图示仪项目利润最大化。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图示仪项目实施进行全面的投资评估，包括图示仪项目启动阶段的资金投入和后续运营成本。通过对图示仪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图示仪项目实施过程中具备足够的资金流动性，公司将进行详尽的现金流分析。这包括资金需求的合理预测、图示仪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4" w:name="_Toc1801"/>
      <w:r>
        <w:rPr>
          <w:rFonts w:ascii="仿宋" w:eastAsia="仿宋" w:hAnsi="仿宋" w:cs="仿宋" w:hint="eastAsia"/>
          <w:sz w:val="28"/>
          <w:lang w:eastAsia="zh-CN"/>
        </w:rPr>
        <w:t>四、图示仪项目可持续发展</w:t>
      </w:r>
      <w:bookmarkEnd w:id="14"/>
    </w:p>
    <w:p>
      <w:pPr>
        <w:pStyle w:val="Heading2"/>
        <w:rPr>
          <w:rFonts w:ascii="仿宋" w:eastAsia="仿宋" w:hAnsi="仿宋" w:cs="仿宋" w:hint="eastAsia"/>
          <w:lang w:eastAsia="zh-CN"/>
        </w:rPr>
      </w:pPr>
      <w:bookmarkStart w:id="15" w:name="_Toc24954"/>
      <w:r>
        <w:rPr>
          <w:rFonts w:ascii="仿宋" w:eastAsia="仿宋" w:hAnsi="仿宋" w:cs="仿宋" w:hint="eastAsia"/>
          <w:lang w:eastAsia="zh-CN"/>
        </w:rPr>
        <w:t>(一)、可持续战略与实践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图示仪项目中，图示仪项目团队着眼于未来，明确了可持续发展的战略方向。制定的具体可持续发展目标包括降低资源使用、采用环保技术、最大化社会效益等。这一步骤不仅有助于图示仪项目在环保和社会责任方面达到最高标准，也为未来提供了明确的指引，确保图示仪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可持续实践的融入图示仪项目管理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图示仪项目管理周期。从图示仪项目规划开始，图示仪项目团队就考虑了环境和社会的因素。在执行阶段，图示仪项目团队积极推动绿色技术的应用，优化资源利用。此外，关注员工的社会责任，通过培训和沟通活动提高员工对可持续发展的认知，使他们能够在日常工作中践行可持续实践。这些举措不仅为图示仪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6" w:name="_Toc8861"/>
      <w:r>
        <w:rPr>
          <w:rFonts w:ascii="仿宋" w:eastAsia="仿宋" w:hAnsi="仿宋" w:cs="仿宋" w:hint="eastAsia"/>
          <w:sz w:val="28"/>
          <w:lang w:eastAsia="zh-CN"/>
        </w:rPr>
        <w:t>(二)、环保与社会责任</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扎根于图示仪项目的可持续发展理念，我们深信环保与社会责任是图示仪项目成功的关键支柱。在图示仪项目的每一步，我们都致力于通过创新和实践，履行对环境和社会的坚定责任。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图示仪项目团队通过引入先进的环保技术、建立高效的废物处理系统以及推动能源节约措施，积极履行环保责任。定期的环保监测和评估确保图示仪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图示仪项目不仅致力于自身可持续发展，还注重对社会的回馈。通过支持社区图示仪项目、参与慈善事业、提供培训机会等方式，图示仪项目积极履行社会责任。与当地社区建立积极互动，关注员工的工作与生活平衡，以及员工的身心健康，是图示仪项目在社会责任层面的关键举措。这样的实践不仅增强了图示仪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7" w:name="_Toc10500"/>
      <w:r>
        <w:rPr>
          <w:rFonts w:ascii="仿宋" w:eastAsia="仿宋" w:hAnsi="仿宋" w:cs="仿宋" w:hint="eastAsia"/>
          <w:sz w:val="28"/>
          <w:lang w:eastAsia="zh-CN"/>
        </w:rPr>
        <w:t>五、图示仪项目土建工程</w:t>
      </w:r>
      <w:bookmarkEnd w:id="17"/>
    </w:p>
    <w:p>
      <w:pPr>
        <w:pStyle w:val="Heading2"/>
        <w:rPr>
          <w:rFonts w:ascii="仿宋" w:eastAsia="仿宋" w:hAnsi="仿宋" w:cs="仿宋" w:hint="eastAsia"/>
          <w:lang w:eastAsia="zh-CN"/>
        </w:rPr>
      </w:pPr>
      <w:bookmarkStart w:id="18" w:name="_Toc18123"/>
      <w:r>
        <w:rPr>
          <w:rFonts w:ascii="仿宋" w:eastAsia="仿宋" w:hAnsi="仿宋" w:cs="仿宋" w:hint="eastAsia"/>
          <w:lang w:eastAsia="zh-CN"/>
        </w:rPr>
        <w:t>(一)、建筑工程设计原则</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在图示仪项目的建筑工程设计中，我们将秉承一系列重要的设计原则，以确保图示仪项目建筑在功能、美观、可持续性等方面达到最佳效果。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首要原则是确保建筑的功能性得到最大化的发挥。我们将充分理解图示仪项目的实际需求，合理布局各个功能区域，保证建筑在满足业务需求的同时，提供高效的工作环境。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在建筑设计中，我们将综合考虑建设和运营成本。通过精细的经济效益分析，确保设计方案在高效利用资源的同时，对图示仪项目的长期盈利能力有积极的贡献。</w:t>
      </w:r>
    </w:p>
    <w:p>
      <w:pPr>
        <w:pStyle w:val="Heading2"/>
        <w:ind w:firstLine="560" w:firstLineChars="200"/>
        <w:rPr>
          <w:rFonts w:ascii="仿宋" w:eastAsia="仿宋" w:hAnsi="仿宋" w:cs="仿宋" w:hint="eastAsia"/>
          <w:sz w:val="28"/>
          <w:lang w:eastAsia="zh-CN"/>
        </w:rPr>
      </w:pPr>
      <w:bookmarkStart w:id="19" w:name="_Toc28462"/>
      <w:r>
        <w:rPr>
          <w:rFonts w:ascii="仿宋" w:eastAsia="仿宋" w:hAnsi="仿宋" w:cs="仿宋" w:hint="eastAsia"/>
          <w:sz w:val="28"/>
          <w:lang w:eastAsia="zh-CN"/>
        </w:rPr>
        <w:t>(二)、土建工程设计年限及安全等级</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图示仪项目的土建工程设计中，我们将精准设定设计年限，结合图示仪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图示仪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20" w:name="_Toc29392"/>
      <w:r>
        <w:rPr>
          <w:rFonts w:ascii="仿宋" w:eastAsia="仿宋" w:hAnsi="仿宋" w:cs="仿宋" w:hint="eastAsia"/>
          <w:sz w:val="28"/>
          <w:lang w:eastAsia="zh-CN"/>
        </w:rPr>
        <w:t>(三)、建筑工程设计总体要求</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该图示仪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图示仪项目的设计在符合法规的同时，达到最高的安全标准。</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https://d.book118.com/516154014032010044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图示仪项目规划设计蓝图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图示仪项目规划设计蓝图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图示仪项目规划设计蓝图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图示仪项目规划设计蓝图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图示仪项目规划设计蓝图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图示仪项目规划设计蓝图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图示仪项目规划设计蓝图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图示仪项目规划设计蓝图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图示仪项目规划设计蓝图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图示仪项目规划设计蓝图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图示仪项目规划设计蓝图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图示仪项目规划设计蓝图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图示仪项目规划设计蓝图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图示仪项目规划设计蓝图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图示仪项目规划设计蓝图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图示仪项目规划设计蓝图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图示仪项目规划设计蓝图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9330BF2"/>
    <w:rsid w:val="19330BF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16154014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2024-02-01T12:58:00Z</dcterms:created>
  <dcterms:modified xsi:type="dcterms:W3CDTF">2024-02-01T12:59:00Z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C3A3924B954544C6A3901046C0391183_11</vt:lpwstr>
  </property>
  <property fmtid="{D5CDD505-2E9C-101B-9397-08002B2CF9AE}" pid="3" name="KSOProductBuildVer">
    <vt:lpwstr>2052-12.1.0.16250</vt:lpwstr>
  </property>
</Properties>
</file>