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药用粉碎机械项目规划设计纲要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877" w:history="1">
        <w:r>
          <w:rPr>
            <w:rFonts w:ascii="仿宋" w:eastAsia="仿宋" w:hAnsi="仿宋" w:cs="仿宋" w:hint="eastAsia"/>
            <w:lang w:eastAsia="zh-CN"/>
          </w:rPr>
          <w:t>前言</w:t>
        </w:r>
        <w:r>
          <w:tab/>
        </w:r>
        <w:r>
          <w:fldChar w:fldCharType="begin"/>
        </w:r>
        <w:r>
          <w:instrText xml:space="preserve"> PAGEREF _Toc25877 \h </w:instrText>
        </w:r>
        <w:r>
          <w:fldChar w:fldCharType="separate"/>
        </w:r>
        <w:r>
          <w:t>3</w:t>
        </w:r>
        <w:r>
          <w:fldChar w:fldCharType="end"/>
        </w:r>
      </w:hyperlink>
    </w:p>
    <w:p>
      <w:pPr>
        <w:pStyle w:val="TOC1"/>
        <w:tabs>
          <w:tab w:val="right" w:leader="dot" w:pos="8306"/>
        </w:tabs>
      </w:pPr>
      <w:hyperlink w:anchor="_Toc26536" w:history="1">
        <w:r>
          <w:rPr>
            <w:rFonts w:ascii="仿宋" w:eastAsia="仿宋" w:hAnsi="仿宋" w:cs="仿宋" w:hint="eastAsia"/>
            <w:lang w:eastAsia="zh-CN"/>
          </w:rPr>
          <w:t>一、药用粉碎机械项目危机管理</w:t>
        </w:r>
        <w:r>
          <w:tab/>
        </w:r>
        <w:r>
          <w:fldChar w:fldCharType="begin"/>
        </w:r>
        <w:r>
          <w:instrText xml:space="preserve"> PAGEREF _Toc26536 \h </w:instrText>
        </w:r>
        <w:r>
          <w:fldChar w:fldCharType="separate"/>
        </w:r>
        <w:r>
          <w:t>3</w:t>
        </w:r>
        <w:r>
          <w:fldChar w:fldCharType="end"/>
        </w:r>
      </w:hyperlink>
    </w:p>
    <w:p>
      <w:pPr>
        <w:pStyle w:val="TOC2"/>
        <w:tabs>
          <w:tab w:val="right" w:leader="dot" w:pos="8306"/>
        </w:tabs>
      </w:pPr>
      <w:hyperlink w:anchor="_Toc8412" w:history="1">
        <w:r>
          <w:rPr>
            <w:rFonts w:ascii="仿宋" w:eastAsia="仿宋" w:hAnsi="仿宋" w:cs="仿宋" w:hint="eastAsia"/>
            <w:lang w:eastAsia="zh-CN"/>
          </w:rPr>
          <w:t>(一)、危机预警与识别</w:t>
        </w:r>
        <w:r>
          <w:tab/>
        </w:r>
        <w:r>
          <w:fldChar w:fldCharType="begin"/>
        </w:r>
        <w:r>
          <w:instrText xml:space="preserve"> PAGEREF _Toc8412 \h </w:instrText>
        </w:r>
        <w:r>
          <w:fldChar w:fldCharType="separate"/>
        </w:r>
        <w:r>
          <w:t>3</w:t>
        </w:r>
        <w:r>
          <w:fldChar w:fldCharType="end"/>
        </w:r>
      </w:hyperlink>
    </w:p>
    <w:p>
      <w:pPr>
        <w:pStyle w:val="TOC2"/>
        <w:tabs>
          <w:tab w:val="right" w:leader="dot" w:pos="8306"/>
        </w:tabs>
      </w:pPr>
      <w:hyperlink w:anchor="_Toc9892" w:history="1">
        <w:r>
          <w:rPr>
            <w:rFonts w:ascii="仿宋" w:eastAsia="仿宋" w:hAnsi="仿宋" w:cs="仿宋" w:hint="eastAsia"/>
            <w:lang w:eastAsia="zh-CN"/>
          </w:rPr>
          <w:t>(二)、危机应对与恢复</w:t>
        </w:r>
        <w:r>
          <w:tab/>
        </w:r>
        <w:r>
          <w:fldChar w:fldCharType="begin"/>
        </w:r>
        <w:r>
          <w:instrText xml:space="preserve"> PAGEREF _Toc9892 \h </w:instrText>
        </w:r>
        <w:r>
          <w:fldChar w:fldCharType="separate"/>
        </w:r>
        <w:r>
          <w:t>4</w:t>
        </w:r>
        <w:r>
          <w:fldChar w:fldCharType="end"/>
        </w:r>
      </w:hyperlink>
    </w:p>
    <w:p>
      <w:pPr>
        <w:pStyle w:val="TOC1"/>
        <w:tabs>
          <w:tab w:val="right" w:leader="dot" w:pos="8306"/>
        </w:tabs>
      </w:pPr>
      <w:hyperlink w:anchor="_Toc25749" w:history="1">
        <w:r>
          <w:rPr>
            <w:rFonts w:ascii="仿宋" w:eastAsia="仿宋" w:hAnsi="仿宋" w:cs="仿宋" w:hint="eastAsia"/>
            <w:lang w:eastAsia="zh-CN"/>
          </w:rPr>
          <w:t>二、药用粉碎机械项目土建工程</w:t>
        </w:r>
        <w:r>
          <w:tab/>
        </w:r>
        <w:r>
          <w:fldChar w:fldCharType="begin"/>
        </w:r>
        <w:r>
          <w:instrText xml:space="preserve"> PAGEREF _Toc25749 \h </w:instrText>
        </w:r>
        <w:r>
          <w:fldChar w:fldCharType="separate"/>
        </w:r>
        <w:r>
          <w:t>5</w:t>
        </w:r>
        <w:r>
          <w:fldChar w:fldCharType="end"/>
        </w:r>
      </w:hyperlink>
    </w:p>
    <w:p>
      <w:pPr>
        <w:pStyle w:val="TOC2"/>
        <w:tabs>
          <w:tab w:val="right" w:leader="dot" w:pos="8306"/>
        </w:tabs>
      </w:pPr>
      <w:hyperlink w:anchor="_Toc21140" w:history="1">
        <w:r>
          <w:rPr>
            <w:rFonts w:ascii="仿宋" w:eastAsia="仿宋" w:hAnsi="仿宋" w:cs="仿宋" w:hint="eastAsia"/>
            <w:lang w:eastAsia="zh-CN"/>
          </w:rPr>
          <w:t>(一)、建筑工程设计原则</w:t>
        </w:r>
        <w:r>
          <w:tab/>
        </w:r>
        <w:r>
          <w:fldChar w:fldCharType="begin"/>
        </w:r>
        <w:r>
          <w:instrText xml:space="preserve"> PAGEREF _Toc21140 \h </w:instrText>
        </w:r>
        <w:r>
          <w:fldChar w:fldCharType="separate"/>
        </w:r>
        <w:r>
          <w:t>5</w:t>
        </w:r>
        <w:r>
          <w:fldChar w:fldCharType="end"/>
        </w:r>
      </w:hyperlink>
    </w:p>
    <w:p>
      <w:pPr>
        <w:pStyle w:val="TOC2"/>
        <w:tabs>
          <w:tab w:val="right" w:leader="dot" w:pos="8306"/>
        </w:tabs>
      </w:pPr>
      <w:hyperlink w:anchor="_Toc4111" w:history="1">
        <w:r>
          <w:rPr>
            <w:rFonts w:ascii="仿宋" w:eastAsia="仿宋" w:hAnsi="仿宋" w:cs="仿宋" w:hint="eastAsia"/>
            <w:lang w:eastAsia="zh-CN"/>
          </w:rPr>
          <w:t>(二)、土建工程设计年限及安全等级</w:t>
        </w:r>
        <w:r>
          <w:tab/>
        </w:r>
        <w:r>
          <w:fldChar w:fldCharType="begin"/>
        </w:r>
        <w:r>
          <w:instrText xml:space="preserve"> PAGEREF _Toc4111 \h </w:instrText>
        </w:r>
        <w:r>
          <w:fldChar w:fldCharType="separate"/>
        </w:r>
        <w:r>
          <w:t>7</w:t>
        </w:r>
        <w:r>
          <w:fldChar w:fldCharType="end"/>
        </w:r>
      </w:hyperlink>
    </w:p>
    <w:p>
      <w:pPr>
        <w:pStyle w:val="TOC2"/>
        <w:tabs>
          <w:tab w:val="right" w:leader="dot" w:pos="8306"/>
        </w:tabs>
      </w:pPr>
      <w:hyperlink w:anchor="_Toc1128" w:history="1">
        <w:r>
          <w:rPr>
            <w:rFonts w:ascii="仿宋" w:eastAsia="仿宋" w:hAnsi="仿宋" w:cs="仿宋" w:hint="eastAsia"/>
            <w:lang w:eastAsia="zh-CN"/>
          </w:rPr>
          <w:t>(三)、建筑工程设计总体要求</w:t>
        </w:r>
        <w:r>
          <w:tab/>
        </w:r>
        <w:r>
          <w:fldChar w:fldCharType="begin"/>
        </w:r>
        <w:r>
          <w:instrText xml:space="preserve"> PAGEREF _Toc1128 \h </w:instrText>
        </w:r>
        <w:r>
          <w:fldChar w:fldCharType="separate"/>
        </w:r>
        <w:r>
          <w:t>8</w:t>
        </w:r>
        <w:r>
          <w:fldChar w:fldCharType="end"/>
        </w:r>
      </w:hyperlink>
    </w:p>
    <w:p>
      <w:pPr>
        <w:pStyle w:val="TOC2"/>
        <w:tabs>
          <w:tab w:val="right" w:leader="dot" w:pos="8306"/>
        </w:tabs>
      </w:pPr>
      <w:hyperlink w:anchor="_Toc5999" w:history="1">
        <w:r>
          <w:rPr>
            <w:rFonts w:ascii="仿宋" w:eastAsia="仿宋" w:hAnsi="仿宋" w:cs="仿宋" w:hint="eastAsia"/>
            <w:lang w:eastAsia="zh-CN"/>
          </w:rPr>
          <w:t>(四)、土建工程建设指标</w:t>
        </w:r>
        <w:r>
          <w:tab/>
        </w:r>
        <w:r>
          <w:fldChar w:fldCharType="begin"/>
        </w:r>
        <w:r>
          <w:instrText xml:space="preserve"> PAGEREF _Toc5999 \h </w:instrText>
        </w:r>
        <w:r>
          <w:fldChar w:fldCharType="separate"/>
        </w:r>
        <w:r>
          <w:t>8</w:t>
        </w:r>
        <w:r>
          <w:fldChar w:fldCharType="end"/>
        </w:r>
      </w:hyperlink>
    </w:p>
    <w:p>
      <w:pPr>
        <w:pStyle w:val="TOC1"/>
        <w:tabs>
          <w:tab w:val="right" w:leader="dot" w:pos="8306"/>
        </w:tabs>
      </w:pPr>
      <w:hyperlink w:anchor="_Toc27355" w:history="1">
        <w:r>
          <w:rPr>
            <w:rFonts w:ascii="仿宋" w:eastAsia="仿宋" w:hAnsi="仿宋" w:cs="仿宋" w:hint="eastAsia"/>
            <w:lang w:eastAsia="zh-CN"/>
          </w:rPr>
          <w:t>三、药用粉碎机械项目绩效评估</w:t>
        </w:r>
        <w:r>
          <w:tab/>
        </w:r>
        <w:r>
          <w:fldChar w:fldCharType="begin"/>
        </w:r>
        <w:r>
          <w:instrText xml:space="preserve"> PAGEREF _Toc27355 \h </w:instrText>
        </w:r>
        <w:r>
          <w:fldChar w:fldCharType="separate"/>
        </w:r>
        <w:r>
          <w:t>9</w:t>
        </w:r>
        <w:r>
          <w:fldChar w:fldCharType="end"/>
        </w:r>
      </w:hyperlink>
    </w:p>
    <w:p>
      <w:pPr>
        <w:pStyle w:val="TOC2"/>
        <w:tabs>
          <w:tab w:val="right" w:leader="dot" w:pos="8306"/>
        </w:tabs>
      </w:pPr>
      <w:hyperlink w:anchor="_Toc29954" w:history="1">
        <w:r>
          <w:rPr>
            <w:rFonts w:ascii="仿宋" w:eastAsia="仿宋" w:hAnsi="仿宋" w:cs="仿宋" w:hint="eastAsia"/>
            <w:lang w:eastAsia="zh-CN"/>
          </w:rPr>
          <w:t>(一)、绩效评估指标</w:t>
        </w:r>
        <w:r>
          <w:tab/>
        </w:r>
        <w:r>
          <w:fldChar w:fldCharType="begin"/>
        </w:r>
        <w:r>
          <w:instrText xml:space="preserve"> PAGEREF _Toc29954 \h </w:instrText>
        </w:r>
        <w:r>
          <w:fldChar w:fldCharType="separate"/>
        </w:r>
        <w:r>
          <w:t>9</w:t>
        </w:r>
        <w:r>
          <w:fldChar w:fldCharType="end"/>
        </w:r>
      </w:hyperlink>
    </w:p>
    <w:p>
      <w:pPr>
        <w:pStyle w:val="TOC2"/>
        <w:tabs>
          <w:tab w:val="right" w:leader="dot" w:pos="8306"/>
        </w:tabs>
      </w:pPr>
      <w:hyperlink w:anchor="_Toc2938" w:history="1">
        <w:r>
          <w:rPr>
            <w:rFonts w:ascii="仿宋" w:eastAsia="仿宋" w:hAnsi="仿宋" w:cs="仿宋" w:hint="eastAsia"/>
            <w:lang w:eastAsia="zh-CN"/>
          </w:rPr>
          <w:t>(二)、绩效评估方法</w:t>
        </w:r>
        <w:r>
          <w:tab/>
        </w:r>
        <w:r>
          <w:fldChar w:fldCharType="begin"/>
        </w:r>
        <w:r>
          <w:instrText xml:space="preserve"> PAGEREF _Toc2938 \h </w:instrText>
        </w:r>
        <w:r>
          <w:fldChar w:fldCharType="separate"/>
        </w:r>
        <w:r>
          <w:t>10</w:t>
        </w:r>
        <w:r>
          <w:fldChar w:fldCharType="end"/>
        </w:r>
      </w:hyperlink>
    </w:p>
    <w:p>
      <w:pPr>
        <w:pStyle w:val="TOC2"/>
        <w:tabs>
          <w:tab w:val="right" w:leader="dot" w:pos="8306"/>
        </w:tabs>
      </w:pPr>
      <w:hyperlink w:anchor="_Toc8884" w:history="1">
        <w:r>
          <w:rPr>
            <w:rFonts w:ascii="仿宋" w:eastAsia="仿宋" w:hAnsi="仿宋" w:cs="仿宋" w:hint="eastAsia"/>
            <w:lang w:eastAsia="zh-CN"/>
          </w:rPr>
          <w:t>(三)、绩效评估周期</w:t>
        </w:r>
        <w:r>
          <w:tab/>
        </w:r>
        <w:r>
          <w:fldChar w:fldCharType="begin"/>
        </w:r>
        <w:r>
          <w:instrText xml:space="preserve"> PAGEREF _Toc8884 \h </w:instrText>
        </w:r>
        <w:r>
          <w:fldChar w:fldCharType="separate"/>
        </w:r>
        <w:r>
          <w:t>11</w:t>
        </w:r>
        <w:r>
          <w:fldChar w:fldCharType="end"/>
        </w:r>
      </w:hyperlink>
    </w:p>
    <w:p>
      <w:pPr>
        <w:pStyle w:val="TOC1"/>
        <w:tabs>
          <w:tab w:val="right" w:leader="dot" w:pos="8306"/>
        </w:tabs>
      </w:pPr>
      <w:hyperlink w:anchor="_Toc8404" w:history="1">
        <w:r>
          <w:rPr>
            <w:rFonts w:ascii="仿宋" w:eastAsia="仿宋" w:hAnsi="仿宋" w:cs="仿宋" w:hint="eastAsia"/>
            <w:lang w:eastAsia="zh-CN"/>
          </w:rPr>
          <w:t>四、药用粉碎机械项目文档管理</w:t>
        </w:r>
        <w:r>
          <w:tab/>
        </w:r>
        <w:r>
          <w:fldChar w:fldCharType="begin"/>
        </w:r>
        <w:r>
          <w:instrText xml:space="preserve"> PAGEREF _Toc8404 \h </w:instrText>
        </w:r>
        <w:r>
          <w:fldChar w:fldCharType="separate"/>
        </w:r>
        <w:r>
          <w:t>12</w:t>
        </w:r>
        <w:r>
          <w:fldChar w:fldCharType="end"/>
        </w:r>
      </w:hyperlink>
    </w:p>
    <w:p>
      <w:pPr>
        <w:pStyle w:val="TOC2"/>
        <w:tabs>
          <w:tab w:val="right" w:leader="dot" w:pos="8306"/>
        </w:tabs>
      </w:pPr>
      <w:hyperlink w:anchor="_Toc8188" w:history="1">
        <w:r>
          <w:rPr>
            <w:rFonts w:ascii="仿宋" w:eastAsia="仿宋" w:hAnsi="仿宋" w:cs="仿宋" w:hint="eastAsia"/>
            <w:lang w:eastAsia="zh-CN"/>
          </w:rPr>
          <w:t>(一)、文档编制与审查</w:t>
        </w:r>
        <w:r>
          <w:tab/>
        </w:r>
        <w:r>
          <w:fldChar w:fldCharType="begin"/>
        </w:r>
        <w:r>
          <w:instrText xml:space="preserve"> PAGEREF _Toc8188 \h </w:instrText>
        </w:r>
        <w:r>
          <w:fldChar w:fldCharType="separate"/>
        </w:r>
        <w:r>
          <w:t>12</w:t>
        </w:r>
        <w:r>
          <w:fldChar w:fldCharType="end"/>
        </w:r>
      </w:hyperlink>
    </w:p>
    <w:p>
      <w:pPr>
        <w:pStyle w:val="TOC2"/>
        <w:tabs>
          <w:tab w:val="right" w:leader="dot" w:pos="8306"/>
        </w:tabs>
      </w:pPr>
      <w:hyperlink w:anchor="_Toc10005" w:history="1">
        <w:r>
          <w:rPr>
            <w:rFonts w:ascii="仿宋" w:eastAsia="仿宋" w:hAnsi="仿宋" w:cs="仿宋" w:hint="eastAsia"/>
            <w:lang w:eastAsia="zh-CN"/>
          </w:rPr>
          <w:t>(二)、文档发布与分发</w:t>
        </w:r>
        <w:r>
          <w:tab/>
        </w:r>
        <w:r>
          <w:fldChar w:fldCharType="begin"/>
        </w:r>
        <w:r>
          <w:instrText xml:space="preserve"> PAGEREF _Toc10005 \h </w:instrText>
        </w:r>
        <w:r>
          <w:fldChar w:fldCharType="separate"/>
        </w:r>
        <w:r>
          <w:t>13</w:t>
        </w:r>
        <w:r>
          <w:fldChar w:fldCharType="end"/>
        </w:r>
      </w:hyperlink>
    </w:p>
    <w:p>
      <w:pPr>
        <w:pStyle w:val="TOC2"/>
        <w:tabs>
          <w:tab w:val="right" w:leader="dot" w:pos="8306"/>
        </w:tabs>
      </w:pPr>
      <w:hyperlink w:anchor="_Toc28809" w:history="1">
        <w:r>
          <w:rPr>
            <w:rFonts w:ascii="仿宋" w:eastAsia="仿宋" w:hAnsi="仿宋" w:cs="仿宋" w:hint="eastAsia"/>
            <w:lang w:eastAsia="zh-CN"/>
          </w:rPr>
          <w:t>(三)、文档存档与归档</w:t>
        </w:r>
        <w:r>
          <w:tab/>
        </w:r>
        <w:r>
          <w:fldChar w:fldCharType="begin"/>
        </w:r>
        <w:r>
          <w:instrText xml:space="preserve"> PAGEREF _Toc28809 \h </w:instrText>
        </w:r>
        <w:r>
          <w:fldChar w:fldCharType="separate"/>
        </w:r>
        <w:r>
          <w:t>14</w:t>
        </w:r>
        <w:r>
          <w:fldChar w:fldCharType="end"/>
        </w:r>
      </w:hyperlink>
    </w:p>
    <w:p>
      <w:pPr>
        <w:pStyle w:val="TOC1"/>
        <w:tabs>
          <w:tab w:val="right" w:leader="dot" w:pos="8306"/>
        </w:tabs>
      </w:pPr>
      <w:hyperlink w:anchor="_Toc29344" w:history="1">
        <w:r>
          <w:rPr>
            <w:rFonts w:ascii="仿宋" w:eastAsia="仿宋" w:hAnsi="仿宋" w:cs="仿宋" w:hint="eastAsia"/>
            <w:lang w:eastAsia="zh-CN"/>
          </w:rPr>
          <w:t>五、药用粉碎机械项目选址可行性分析</w:t>
        </w:r>
        <w:r>
          <w:tab/>
        </w:r>
        <w:r>
          <w:fldChar w:fldCharType="begin"/>
        </w:r>
        <w:r>
          <w:instrText xml:space="preserve"> PAGEREF _Toc29344 \h </w:instrText>
        </w:r>
        <w:r>
          <w:fldChar w:fldCharType="separate"/>
        </w:r>
        <w:r>
          <w:t>15</w:t>
        </w:r>
        <w:r>
          <w:fldChar w:fldCharType="end"/>
        </w:r>
      </w:hyperlink>
    </w:p>
    <w:p>
      <w:pPr>
        <w:pStyle w:val="TOC2"/>
        <w:tabs>
          <w:tab w:val="right" w:leader="dot" w:pos="8306"/>
        </w:tabs>
      </w:pPr>
      <w:hyperlink w:anchor="_Toc8434" w:history="1">
        <w:r>
          <w:rPr>
            <w:rFonts w:ascii="仿宋" w:eastAsia="仿宋" w:hAnsi="仿宋" w:cs="仿宋" w:hint="eastAsia"/>
            <w:lang w:eastAsia="zh-CN"/>
          </w:rPr>
          <w:t>(一)、药用粉碎机械项目选址</w:t>
        </w:r>
        <w:r>
          <w:tab/>
        </w:r>
        <w:r>
          <w:fldChar w:fldCharType="begin"/>
        </w:r>
        <w:r>
          <w:instrText xml:space="preserve"> PAGEREF _Toc8434 \h </w:instrText>
        </w:r>
        <w:r>
          <w:fldChar w:fldCharType="separate"/>
        </w:r>
        <w:r>
          <w:t>15</w:t>
        </w:r>
        <w:r>
          <w:fldChar w:fldCharType="end"/>
        </w:r>
      </w:hyperlink>
    </w:p>
    <w:p>
      <w:pPr>
        <w:pStyle w:val="TOC2"/>
        <w:tabs>
          <w:tab w:val="right" w:leader="dot" w:pos="8306"/>
        </w:tabs>
      </w:pPr>
      <w:hyperlink w:anchor="_Toc18537" w:history="1">
        <w:r>
          <w:rPr>
            <w:rFonts w:ascii="仿宋" w:eastAsia="仿宋" w:hAnsi="仿宋" w:cs="仿宋" w:hint="eastAsia"/>
            <w:lang w:eastAsia="zh-CN"/>
          </w:rPr>
          <w:t>(二)、用地控制指标</w:t>
        </w:r>
        <w:r>
          <w:tab/>
        </w:r>
        <w:r>
          <w:fldChar w:fldCharType="begin"/>
        </w:r>
        <w:r>
          <w:instrText xml:space="preserve"> PAGEREF _Toc18537 \h </w:instrText>
        </w:r>
        <w:r>
          <w:fldChar w:fldCharType="separate"/>
        </w:r>
        <w:r>
          <w:t>15</w:t>
        </w:r>
        <w:r>
          <w:fldChar w:fldCharType="end"/>
        </w:r>
      </w:hyperlink>
    </w:p>
    <w:p>
      <w:pPr>
        <w:pStyle w:val="TOC2"/>
        <w:tabs>
          <w:tab w:val="right" w:leader="dot" w:pos="8306"/>
        </w:tabs>
      </w:pPr>
      <w:hyperlink w:anchor="_Toc2605" w:history="1">
        <w:r>
          <w:rPr>
            <w:rFonts w:ascii="仿宋" w:eastAsia="仿宋" w:hAnsi="仿宋" w:cs="仿宋" w:hint="eastAsia"/>
            <w:lang w:eastAsia="zh-CN"/>
          </w:rPr>
          <w:t>(三)、节约用地措施</w:t>
        </w:r>
        <w:r>
          <w:tab/>
        </w:r>
        <w:r>
          <w:fldChar w:fldCharType="begin"/>
        </w:r>
        <w:r>
          <w:instrText xml:space="preserve"> PAGEREF _Toc2605 \h </w:instrText>
        </w:r>
        <w:r>
          <w:fldChar w:fldCharType="separate"/>
        </w:r>
        <w:r>
          <w:t>17</w:t>
        </w:r>
        <w:r>
          <w:fldChar w:fldCharType="end"/>
        </w:r>
      </w:hyperlink>
    </w:p>
    <w:p>
      <w:pPr>
        <w:pStyle w:val="TOC2"/>
        <w:tabs>
          <w:tab w:val="right" w:leader="dot" w:pos="8306"/>
        </w:tabs>
      </w:pPr>
      <w:hyperlink w:anchor="_Toc28182" w:history="1">
        <w:r>
          <w:rPr>
            <w:rFonts w:ascii="仿宋" w:eastAsia="仿宋" w:hAnsi="仿宋" w:cs="仿宋" w:hint="eastAsia"/>
            <w:lang w:eastAsia="zh-CN"/>
          </w:rPr>
          <w:t>(四)、总图布置方案</w:t>
        </w:r>
        <w:r>
          <w:tab/>
        </w:r>
        <w:r>
          <w:fldChar w:fldCharType="begin"/>
        </w:r>
        <w:r>
          <w:instrText xml:space="preserve"> PAGEREF _Toc28182 \h </w:instrText>
        </w:r>
        <w:r>
          <w:fldChar w:fldCharType="separate"/>
        </w:r>
        <w:r>
          <w:t>18</w:t>
        </w:r>
        <w:r>
          <w:fldChar w:fldCharType="end"/>
        </w:r>
      </w:hyperlink>
    </w:p>
    <w:p>
      <w:pPr>
        <w:pStyle w:val="TOC2"/>
        <w:tabs>
          <w:tab w:val="right" w:leader="dot" w:pos="8306"/>
        </w:tabs>
      </w:pPr>
      <w:hyperlink w:anchor="_Toc4522" w:history="1">
        <w:r>
          <w:rPr>
            <w:rFonts w:ascii="仿宋" w:eastAsia="仿宋" w:hAnsi="仿宋" w:cs="仿宋" w:hint="eastAsia"/>
            <w:lang w:eastAsia="zh-CN"/>
          </w:rPr>
          <w:t>(五)、选址综合评价</w:t>
        </w:r>
        <w:r>
          <w:tab/>
        </w:r>
        <w:r>
          <w:fldChar w:fldCharType="begin"/>
        </w:r>
        <w:r>
          <w:instrText xml:space="preserve"> PAGEREF _Toc4522 \h </w:instrText>
        </w:r>
        <w:r>
          <w:fldChar w:fldCharType="separate"/>
        </w:r>
        <w:r>
          <w:t>19</w:t>
        </w:r>
        <w:r>
          <w:fldChar w:fldCharType="end"/>
        </w:r>
      </w:hyperlink>
    </w:p>
    <w:p>
      <w:pPr>
        <w:pStyle w:val="TOC1"/>
        <w:tabs>
          <w:tab w:val="right" w:leader="dot" w:pos="8306"/>
        </w:tabs>
      </w:pPr>
      <w:hyperlink w:anchor="_Toc6195" w:history="1">
        <w:r>
          <w:rPr>
            <w:rFonts w:ascii="仿宋" w:eastAsia="仿宋" w:hAnsi="仿宋" w:cs="仿宋" w:hint="eastAsia"/>
            <w:lang w:eastAsia="zh-CN"/>
          </w:rPr>
          <w:t>六、工艺说明</w:t>
        </w:r>
        <w:r>
          <w:tab/>
        </w:r>
        <w:r>
          <w:fldChar w:fldCharType="begin"/>
        </w:r>
        <w:r>
          <w:instrText xml:space="preserve"> PAGEREF _Toc6195 \h </w:instrText>
        </w:r>
        <w:r>
          <w:fldChar w:fldCharType="separate"/>
        </w:r>
        <w:r>
          <w:t>21</w:t>
        </w:r>
        <w:r>
          <w:fldChar w:fldCharType="end"/>
        </w:r>
      </w:hyperlink>
    </w:p>
    <w:p>
      <w:pPr>
        <w:pStyle w:val="TOC2"/>
        <w:tabs>
          <w:tab w:val="right" w:leader="dot" w:pos="8306"/>
        </w:tabs>
      </w:pPr>
      <w:hyperlink w:anchor="_Toc21304" w:history="1">
        <w:r>
          <w:rPr>
            <w:rFonts w:ascii="仿宋" w:eastAsia="仿宋" w:hAnsi="仿宋" w:cs="仿宋" w:hint="eastAsia"/>
            <w:lang w:eastAsia="zh-CN"/>
          </w:rPr>
          <w:t>(一)、技术管理特点</w:t>
        </w:r>
        <w:r>
          <w:tab/>
        </w:r>
        <w:r>
          <w:fldChar w:fldCharType="begin"/>
        </w:r>
        <w:r>
          <w:instrText xml:space="preserve"> PAGEREF _Toc21304 \h </w:instrText>
        </w:r>
        <w:r>
          <w:fldChar w:fldCharType="separate"/>
        </w:r>
        <w:r>
          <w:t>21</w:t>
        </w:r>
        <w:r>
          <w:fldChar w:fldCharType="end"/>
        </w:r>
      </w:hyperlink>
    </w:p>
    <w:p>
      <w:pPr>
        <w:pStyle w:val="TOC2"/>
        <w:tabs>
          <w:tab w:val="right" w:leader="dot" w:pos="8306"/>
        </w:tabs>
      </w:pPr>
      <w:hyperlink w:anchor="_Toc3837" w:history="1">
        <w:r>
          <w:rPr>
            <w:rFonts w:ascii="仿宋" w:eastAsia="仿宋" w:hAnsi="仿宋" w:cs="仿宋" w:hint="eastAsia"/>
            <w:lang w:eastAsia="zh-CN"/>
          </w:rPr>
          <w:t>(二)、药用粉碎机械项目工艺技术设计方案</w:t>
        </w:r>
        <w:r>
          <w:tab/>
        </w:r>
        <w:r>
          <w:fldChar w:fldCharType="begin"/>
        </w:r>
        <w:r>
          <w:instrText xml:space="preserve"> PAGEREF _Toc3837 \h </w:instrText>
        </w:r>
        <w:r>
          <w:fldChar w:fldCharType="separate"/>
        </w:r>
        <w:r>
          <w:t>22</w:t>
        </w:r>
        <w:r>
          <w:fldChar w:fldCharType="end"/>
        </w:r>
      </w:hyperlink>
    </w:p>
    <w:p>
      <w:pPr>
        <w:pStyle w:val="TOC2"/>
        <w:tabs>
          <w:tab w:val="right" w:leader="dot" w:pos="8306"/>
        </w:tabs>
      </w:pPr>
      <w:hyperlink w:anchor="_Toc19233" w:history="1">
        <w:r>
          <w:rPr>
            <w:rFonts w:ascii="仿宋" w:eastAsia="仿宋" w:hAnsi="仿宋" w:cs="仿宋" w:hint="eastAsia"/>
            <w:lang w:eastAsia="zh-CN"/>
          </w:rPr>
          <w:t>(三)、设备选型方案</w:t>
        </w:r>
        <w:r>
          <w:tab/>
        </w:r>
        <w:r>
          <w:fldChar w:fldCharType="begin"/>
        </w:r>
        <w:r>
          <w:instrText xml:space="preserve"> PAGEREF _Toc19233 \h </w:instrText>
        </w:r>
        <w:r>
          <w:fldChar w:fldCharType="separate"/>
        </w:r>
        <w:r>
          <w:t>23</w:t>
        </w:r>
        <w:r>
          <w:fldChar w:fldCharType="end"/>
        </w:r>
      </w:hyperlink>
    </w:p>
    <w:p>
      <w:pPr>
        <w:pStyle w:val="TOC1"/>
        <w:tabs>
          <w:tab w:val="right" w:leader="dot" w:pos="8306"/>
        </w:tabs>
      </w:pPr>
      <w:hyperlink w:anchor="_Toc26256" w:history="1">
        <w:r>
          <w:rPr>
            <w:rFonts w:ascii="仿宋" w:eastAsia="仿宋" w:hAnsi="仿宋" w:cs="仿宋" w:hint="eastAsia"/>
            <w:lang w:eastAsia="zh-CN"/>
          </w:rPr>
          <w:t>七、药用粉碎机械项目财务管理</w:t>
        </w:r>
        <w:r>
          <w:tab/>
        </w:r>
        <w:r>
          <w:fldChar w:fldCharType="begin"/>
        </w:r>
        <w:r>
          <w:instrText xml:space="preserve"> PAGEREF _Toc26256 \h </w:instrText>
        </w:r>
        <w:r>
          <w:fldChar w:fldCharType="separate"/>
        </w:r>
        <w:r>
          <w:t>24</w:t>
        </w:r>
        <w:r>
          <w:fldChar w:fldCharType="end"/>
        </w:r>
      </w:hyperlink>
    </w:p>
    <w:p>
      <w:pPr>
        <w:pStyle w:val="TOC2"/>
        <w:tabs>
          <w:tab w:val="right" w:leader="dot" w:pos="8306"/>
        </w:tabs>
      </w:pPr>
      <w:hyperlink w:anchor="_Toc2593" w:history="1">
        <w:r>
          <w:rPr>
            <w:rFonts w:ascii="仿宋" w:eastAsia="仿宋" w:hAnsi="仿宋" w:cs="仿宋" w:hint="eastAsia"/>
            <w:lang w:eastAsia="zh-CN"/>
          </w:rPr>
          <w:t>(一)、资金需求大</w:t>
        </w:r>
        <w:r>
          <w:tab/>
        </w:r>
        <w:r>
          <w:fldChar w:fldCharType="begin"/>
        </w:r>
        <w:r>
          <w:instrText xml:space="preserve"> PAGEREF _Toc2593 \h </w:instrText>
        </w:r>
        <w:r>
          <w:fldChar w:fldCharType="separate"/>
        </w:r>
        <w:r>
          <w:t>24</w:t>
        </w:r>
        <w:r>
          <w:fldChar w:fldCharType="end"/>
        </w:r>
      </w:hyperlink>
    </w:p>
    <w:p>
      <w:pPr>
        <w:pStyle w:val="TOC2"/>
        <w:tabs>
          <w:tab w:val="right" w:leader="dot" w:pos="8306"/>
        </w:tabs>
      </w:pPr>
      <w:hyperlink w:anchor="_Toc19838" w:history="1">
        <w:r>
          <w:rPr>
            <w:rFonts w:ascii="仿宋" w:eastAsia="仿宋" w:hAnsi="仿宋" w:cs="仿宋" w:hint="eastAsia"/>
            <w:lang w:eastAsia="zh-CN"/>
          </w:rPr>
          <w:t>(二)、研发周期长</w:t>
        </w:r>
        <w:r>
          <w:tab/>
        </w:r>
        <w:r>
          <w:fldChar w:fldCharType="begin"/>
        </w:r>
        <w:r>
          <w:instrText xml:space="preserve"> PAGEREF _Toc19838 \h </w:instrText>
        </w:r>
        <w:r>
          <w:fldChar w:fldCharType="separate"/>
        </w:r>
        <w:r>
          <w:t>26</w:t>
        </w:r>
        <w:r>
          <w:fldChar w:fldCharType="end"/>
        </w:r>
      </w:hyperlink>
    </w:p>
    <w:p>
      <w:pPr>
        <w:pStyle w:val="TOC2"/>
        <w:tabs>
          <w:tab w:val="right" w:leader="dot" w:pos="8306"/>
        </w:tabs>
      </w:pPr>
      <w:hyperlink w:anchor="_Toc2601" w:history="1">
        <w:r>
          <w:rPr>
            <w:rFonts w:ascii="仿宋" w:eastAsia="仿宋" w:hAnsi="仿宋" w:cs="仿宋" w:hint="eastAsia"/>
            <w:lang w:eastAsia="zh-CN"/>
          </w:rPr>
          <w:t>(三)、市场风险大</w:t>
        </w:r>
        <w:r>
          <w:tab/>
        </w:r>
        <w:r>
          <w:fldChar w:fldCharType="begin"/>
        </w:r>
        <w:r>
          <w:instrText xml:space="preserve"> PAGEREF _Toc2601 \h </w:instrText>
        </w:r>
        <w:r>
          <w:fldChar w:fldCharType="separate"/>
        </w:r>
        <w:r>
          <w:t>27</w:t>
        </w:r>
        <w:r>
          <w:fldChar w:fldCharType="end"/>
        </w:r>
      </w:hyperlink>
    </w:p>
    <w:p>
      <w:pPr>
        <w:pStyle w:val="TOC2"/>
        <w:tabs>
          <w:tab w:val="right" w:leader="dot" w:pos="8306"/>
        </w:tabs>
      </w:pPr>
      <w:hyperlink w:anchor="_Toc19731" w:history="1">
        <w:r>
          <w:rPr>
            <w:rFonts w:ascii="仿宋" w:eastAsia="仿宋" w:hAnsi="仿宋" w:cs="仿宋" w:hint="eastAsia"/>
            <w:lang w:eastAsia="zh-CN"/>
          </w:rPr>
          <w:t>(四)、利润率高</w:t>
        </w:r>
        <w:r>
          <w:tab/>
        </w:r>
        <w:r>
          <w:fldChar w:fldCharType="begin"/>
        </w:r>
        <w:r>
          <w:instrText xml:space="preserve"> PAGEREF _Toc19731 \h </w:instrText>
        </w:r>
        <w:r>
          <w:fldChar w:fldCharType="separate"/>
        </w:r>
        <w:r>
          <w:t>29</w:t>
        </w:r>
        <w:r>
          <w:fldChar w:fldCharType="end"/>
        </w:r>
      </w:hyperlink>
    </w:p>
    <w:p>
      <w:pPr>
        <w:pStyle w:val="TOC1"/>
        <w:tabs>
          <w:tab w:val="right" w:leader="dot" w:pos="8306"/>
        </w:tabs>
      </w:pPr>
      <w:hyperlink w:anchor="_Toc12803" w:history="1">
        <w:r>
          <w:rPr>
            <w:rFonts w:ascii="仿宋" w:eastAsia="仿宋" w:hAnsi="仿宋" w:cs="仿宋" w:hint="eastAsia"/>
            <w:lang w:eastAsia="zh-CN"/>
          </w:rPr>
          <w:t>八、药用粉碎机械项目投资规划</w:t>
        </w:r>
        <w:r>
          <w:tab/>
        </w:r>
        <w:r>
          <w:fldChar w:fldCharType="begin"/>
        </w:r>
        <w:r>
          <w:instrText xml:space="preserve"> PAGEREF _Toc12803 \h </w:instrText>
        </w:r>
        <w:r>
          <w:fldChar w:fldCharType="separate"/>
        </w:r>
        <w:r>
          <w:t>32</w:t>
        </w:r>
        <w:r>
          <w:fldChar w:fldCharType="end"/>
        </w:r>
      </w:hyperlink>
    </w:p>
    <w:p>
      <w:pPr>
        <w:pStyle w:val="TOC2"/>
        <w:tabs>
          <w:tab w:val="right" w:leader="dot" w:pos="8306"/>
        </w:tabs>
      </w:pPr>
      <w:hyperlink w:anchor="_Toc28888" w:history="1">
        <w:r>
          <w:rPr>
            <w:rFonts w:ascii="仿宋" w:eastAsia="仿宋" w:hAnsi="仿宋" w:cs="仿宋" w:hint="eastAsia"/>
            <w:lang w:eastAsia="zh-CN"/>
          </w:rPr>
          <w:t>(一)、药用粉碎机械项目总投资估算</w:t>
        </w:r>
        <w:r>
          <w:tab/>
        </w:r>
        <w:r>
          <w:fldChar w:fldCharType="begin"/>
        </w:r>
        <w:r>
          <w:instrText xml:space="preserve"> PAGEREF _Toc28888 \h </w:instrText>
        </w:r>
        <w:r>
          <w:fldChar w:fldCharType="separate"/>
        </w:r>
        <w:r>
          <w:t>32</w:t>
        </w:r>
        <w:r>
          <w:fldChar w:fldCharType="end"/>
        </w:r>
      </w:hyperlink>
    </w:p>
    <w:p>
      <w:pPr>
        <w:pStyle w:val="TOC2"/>
        <w:tabs>
          <w:tab w:val="right" w:leader="dot" w:pos="8306"/>
        </w:tabs>
      </w:pPr>
      <w:hyperlink w:anchor="_Toc18262" w:history="1">
        <w:r>
          <w:rPr>
            <w:rFonts w:ascii="仿宋" w:eastAsia="仿宋" w:hAnsi="仿宋" w:cs="仿宋" w:hint="eastAsia"/>
            <w:lang w:eastAsia="zh-CN"/>
          </w:rPr>
          <w:t>(二)、资金筹措</w:t>
        </w:r>
        <w:r>
          <w:tab/>
        </w:r>
        <w:r>
          <w:fldChar w:fldCharType="begin"/>
        </w:r>
        <w:r>
          <w:instrText xml:space="preserve"> PAGEREF _Toc18262 \h </w:instrText>
        </w:r>
        <w:r>
          <w:fldChar w:fldCharType="separate"/>
        </w:r>
        <w:r>
          <w:t>33</w:t>
        </w:r>
        <w:r>
          <w:fldChar w:fldCharType="end"/>
        </w:r>
      </w:hyperlink>
    </w:p>
    <w:p>
      <w:pPr>
        <w:pStyle w:val="TOC1"/>
        <w:tabs>
          <w:tab w:val="right" w:leader="dot" w:pos="8306"/>
        </w:tabs>
      </w:pPr>
      <w:hyperlink w:anchor="_Toc14101" w:history="1">
        <w:r>
          <w:rPr>
            <w:rFonts w:ascii="仿宋" w:eastAsia="仿宋" w:hAnsi="仿宋" w:cs="仿宋" w:hint="eastAsia"/>
            <w:lang w:eastAsia="zh-CN"/>
          </w:rPr>
          <w:t>九、药用粉碎机械项目人力资源管理</w:t>
        </w:r>
        <w:r>
          <w:tab/>
        </w:r>
        <w:r>
          <w:fldChar w:fldCharType="begin"/>
        </w:r>
        <w:r>
          <w:instrText xml:space="preserve"> PAGEREF _Toc14101 \h </w:instrText>
        </w:r>
        <w:r>
          <w:fldChar w:fldCharType="separate"/>
        </w:r>
        <w:r>
          <w:t>34</w:t>
        </w:r>
        <w:r>
          <w:fldChar w:fldCharType="end"/>
        </w:r>
      </w:hyperlink>
    </w:p>
    <w:p>
      <w:pPr>
        <w:pStyle w:val="TOC2"/>
        <w:tabs>
          <w:tab w:val="right" w:leader="dot" w:pos="8306"/>
        </w:tabs>
      </w:pPr>
      <w:hyperlink w:anchor="_Toc18849" w:history="1">
        <w:r>
          <w:rPr>
            <w:rFonts w:ascii="仿宋" w:eastAsia="仿宋" w:hAnsi="仿宋" w:cs="仿宋" w:hint="eastAsia"/>
            <w:lang w:eastAsia="zh-CN"/>
          </w:rPr>
          <w:t>(一)、建立健全的预算管理制度</w:t>
        </w:r>
        <w:r>
          <w:tab/>
        </w:r>
        <w:r>
          <w:fldChar w:fldCharType="begin"/>
        </w:r>
        <w:r>
          <w:instrText xml:space="preserve"> PAGEREF _Toc18849 \h </w:instrText>
        </w:r>
        <w:r>
          <w:fldChar w:fldCharType="separate"/>
        </w:r>
        <w:r>
          <w:t>34</w:t>
        </w:r>
        <w:r>
          <w:fldChar w:fldCharType="end"/>
        </w:r>
      </w:hyperlink>
    </w:p>
    <w:p>
      <w:pPr>
        <w:pStyle w:val="TOC2"/>
        <w:tabs>
          <w:tab w:val="right" w:leader="dot" w:pos="8306"/>
        </w:tabs>
      </w:pPr>
      <w:hyperlink w:anchor="_Toc31318" w:history="1">
        <w:r>
          <w:rPr>
            <w:rFonts w:ascii="仿宋" w:eastAsia="仿宋" w:hAnsi="仿宋" w:cs="仿宋" w:hint="eastAsia"/>
            <w:lang w:eastAsia="zh-CN"/>
          </w:rPr>
          <w:t>(二)、加强资金流动监控</w:t>
        </w:r>
        <w:r>
          <w:tab/>
        </w:r>
        <w:r>
          <w:fldChar w:fldCharType="begin"/>
        </w:r>
        <w:r>
          <w:instrText xml:space="preserve"> PAGEREF _Toc31318 \h </w:instrText>
        </w:r>
        <w:r>
          <w:fldChar w:fldCharType="separate"/>
        </w:r>
        <w:r>
          <w:t>35</w:t>
        </w:r>
        <w:r>
          <w:fldChar w:fldCharType="end"/>
        </w:r>
      </w:hyperlink>
    </w:p>
    <w:p>
      <w:pPr>
        <w:pStyle w:val="TOC2"/>
        <w:tabs>
          <w:tab w:val="right" w:leader="dot" w:pos="8306"/>
        </w:tabs>
      </w:pPr>
      <w:hyperlink w:anchor="_Toc17947" w:history="1">
        <w:r>
          <w:rPr>
            <w:rFonts w:ascii="仿宋" w:eastAsia="仿宋" w:hAnsi="仿宋" w:cs="仿宋" w:hint="eastAsia"/>
            <w:lang w:eastAsia="zh-CN"/>
          </w:rPr>
          <w:t>(三)、制定完善的风险控制机制</w:t>
        </w:r>
        <w:r>
          <w:tab/>
        </w:r>
        <w:r>
          <w:fldChar w:fldCharType="begin"/>
        </w:r>
        <w:r>
          <w:instrText xml:space="preserve"> PAGEREF _Toc17947 \h </w:instrText>
        </w:r>
        <w:r>
          <w:fldChar w:fldCharType="separate"/>
        </w:r>
        <w:r>
          <w:t>36</w:t>
        </w:r>
        <w:r>
          <w:fldChar w:fldCharType="end"/>
        </w:r>
      </w:hyperlink>
    </w:p>
    <w:p>
      <w:pPr>
        <w:pStyle w:val="TOC2"/>
        <w:tabs>
          <w:tab w:val="right" w:leader="dot" w:pos="8306"/>
        </w:tabs>
      </w:pPr>
      <w:hyperlink w:anchor="_Toc17484" w:history="1">
        <w:r>
          <w:rPr>
            <w:rFonts w:ascii="仿宋" w:eastAsia="仿宋" w:hAnsi="仿宋" w:cs="仿宋" w:hint="eastAsia"/>
            <w:lang w:eastAsia="zh-CN"/>
          </w:rPr>
          <w:t>(四)、优化成本管理</w:t>
        </w:r>
        <w:r>
          <w:tab/>
        </w:r>
        <w:r>
          <w:fldChar w:fldCharType="begin"/>
        </w:r>
        <w:r>
          <w:instrText xml:space="preserve"> PAGEREF _Toc17484 \h </w:instrText>
        </w:r>
        <w:r>
          <w:fldChar w:fldCharType="separate"/>
        </w:r>
        <w:r>
          <w:t>38</w:t>
        </w:r>
        <w:r>
          <w:fldChar w:fldCharType="end"/>
        </w:r>
      </w:hyperlink>
    </w:p>
    <w:p>
      <w:pPr>
        <w:pStyle w:val="TOC1"/>
        <w:tabs>
          <w:tab w:val="right" w:leader="dot" w:pos="8306"/>
        </w:tabs>
      </w:pPr>
      <w:hyperlink w:anchor="_Toc29607" w:history="1">
        <w:r>
          <w:rPr>
            <w:rFonts w:ascii="仿宋" w:eastAsia="仿宋" w:hAnsi="仿宋" w:cs="仿宋" w:hint="eastAsia"/>
            <w:lang w:eastAsia="zh-CN"/>
          </w:rPr>
          <w:t>十、生产安全保护</w:t>
        </w:r>
        <w:r>
          <w:tab/>
        </w:r>
        <w:r>
          <w:fldChar w:fldCharType="begin"/>
        </w:r>
        <w:r>
          <w:instrText xml:space="preserve"> PAGEREF _Toc29607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487" w:history="1">
        <w:r>
          <w:rPr>
            <w:rFonts w:ascii="仿宋" w:eastAsia="仿宋" w:hAnsi="仿宋" w:cs="仿宋" w:hint="eastAsia"/>
            <w:lang w:eastAsia="zh-CN"/>
          </w:rPr>
          <w:t>(一)、消防安全</w:t>
        </w:r>
        <w:r>
          <w:tab/>
        </w:r>
        <w:r>
          <w:fldChar w:fldCharType="begin"/>
        </w:r>
        <w:r>
          <w:instrText xml:space="preserve"> PAGEREF _Toc15487 \h </w:instrText>
        </w:r>
        <w:r>
          <w:fldChar w:fldCharType="separate"/>
        </w:r>
        <w:r>
          <w:t>39</w:t>
        </w:r>
        <w:r>
          <w:fldChar w:fldCharType="end"/>
        </w:r>
      </w:hyperlink>
    </w:p>
    <w:p>
      <w:pPr>
        <w:pStyle w:val="TOC2"/>
        <w:tabs>
          <w:tab w:val="right" w:leader="dot" w:pos="8306"/>
        </w:tabs>
      </w:pPr>
      <w:hyperlink w:anchor="_Toc7985" w:history="1">
        <w:r>
          <w:rPr>
            <w:rFonts w:ascii="仿宋" w:eastAsia="仿宋" w:hAnsi="仿宋" w:cs="仿宋" w:hint="eastAsia"/>
            <w:lang w:eastAsia="zh-CN"/>
          </w:rPr>
          <w:t>(二)、防火防爆总图布置措施</w:t>
        </w:r>
        <w:r>
          <w:tab/>
        </w:r>
        <w:r>
          <w:fldChar w:fldCharType="begin"/>
        </w:r>
        <w:r>
          <w:instrText xml:space="preserve"> PAGEREF _Toc7985 \h </w:instrText>
        </w:r>
        <w:r>
          <w:fldChar w:fldCharType="separate"/>
        </w:r>
        <w:r>
          <w:t>41</w:t>
        </w:r>
        <w:r>
          <w:fldChar w:fldCharType="end"/>
        </w:r>
      </w:hyperlink>
    </w:p>
    <w:p>
      <w:pPr>
        <w:pStyle w:val="TOC2"/>
        <w:tabs>
          <w:tab w:val="right" w:leader="dot" w:pos="8306"/>
        </w:tabs>
      </w:pPr>
      <w:hyperlink w:anchor="_Toc14752" w:history="1">
        <w:r>
          <w:rPr>
            <w:rFonts w:ascii="仿宋" w:eastAsia="仿宋" w:hAnsi="仿宋" w:cs="仿宋" w:hint="eastAsia"/>
            <w:lang w:eastAsia="zh-CN"/>
          </w:rPr>
          <w:t>(三)、自然灾害防范措施</w:t>
        </w:r>
        <w:r>
          <w:tab/>
        </w:r>
        <w:r>
          <w:fldChar w:fldCharType="begin"/>
        </w:r>
        <w:r>
          <w:instrText xml:space="preserve"> PAGEREF _Toc14752 \h </w:instrText>
        </w:r>
        <w:r>
          <w:fldChar w:fldCharType="separate"/>
        </w:r>
        <w:r>
          <w:t>42</w:t>
        </w:r>
        <w:r>
          <w:fldChar w:fldCharType="end"/>
        </w:r>
      </w:hyperlink>
    </w:p>
    <w:p>
      <w:pPr>
        <w:pStyle w:val="TOC2"/>
        <w:tabs>
          <w:tab w:val="right" w:leader="dot" w:pos="8306"/>
        </w:tabs>
      </w:pPr>
      <w:hyperlink w:anchor="_Toc29747" w:history="1">
        <w:r>
          <w:rPr>
            <w:rFonts w:ascii="仿宋" w:eastAsia="仿宋" w:hAnsi="仿宋" w:cs="仿宋" w:hint="eastAsia"/>
            <w:lang w:eastAsia="zh-CN"/>
          </w:rPr>
          <w:t>(四)、安全色及安全标志使用要求</w:t>
        </w:r>
        <w:r>
          <w:tab/>
        </w:r>
        <w:r>
          <w:fldChar w:fldCharType="begin"/>
        </w:r>
        <w:r>
          <w:instrText xml:space="preserve"> PAGEREF _Toc29747 \h </w:instrText>
        </w:r>
        <w:r>
          <w:fldChar w:fldCharType="separate"/>
        </w:r>
        <w:r>
          <w:t>43</w:t>
        </w:r>
        <w:r>
          <w:fldChar w:fldCharType="end"/>
        </w:r>
      </w:hyperlink>
    </w:p>
    <w:p>
      <w:pPr>
        <w:pStyle w:val="TOC2"/>
        <w:tabs>
          <w:tab w:val="right" w:leader="dot" w:pos="8306"/>
        </w:tabs>
      </w:pPr>
      <w:hyperlink w:anchor="_Toc29324" w:history="1">
        <w:r>
          <w:rPr>
            <w:rFonts w:ascii="仿宋" w:eastAsia="仿宋" w:hAnsi="仿宋" w:cs="仿宋" w:hint="eastAsia"/>
            <w:lang w:eastAsia="zh-CN"/>
          </w:rPr>
          <w:t>(五)、防尘防毒措施</w:t>
        </w:r>
        <w:r>
          <w:tab/>
        </w:r>
        <w:r>
          <w:fldChar w:fldCharType="begin"/>
        </w:r>
        <w:r>
          <w:instrText xml:space="preserve"> PAGEREF _Toc29324 \h </w:instrText>
        </w:r>
        <w:r>
          <w:fldChar w:fldCharType="separate"/>
        </w:r>
        <w:r>
          <w:t>44</w:t>
        </w:r>
        <w:r>
          <w:fldChar w:fldCharType="end"/>
        </w:r>
      </w:hyperlink>
    </w:p>
    <w:p>
      <w:pPr>
        <w:pStyle w:val="TOC2"/>
        <w:tabs>
          <w:tab w:val="right" w:leader="dot" w:pos="8306"/>
        </w:tabs>
      </w:pPr>
      <w:hyperlink w:anchor="_Toc19000" w:history="1">
        <w:r>
          <w:rPr>
            <w:rFonts w:ascii="仿宋" w:eastAsia="仿宋" w:hAnsi="仿宋" w:cs="仿宋" w:hint="eastAsia"/>
            <w:lang w:eastAsia="zh-CN"/>
          </w:rPr>
          <w:t>(六)、防静电、触电防护及防雷措施</w:t>
        </w:r>
        <w:r>
          <w:tab/>
        </w:r>
        <w:r>
          <w:fldChar w:fldCharType="begin"/>
        </w:r>
        <w:r>
          <w:instrText xml:space="preserve"> PAGEREF _Toc19000 \h </w:instrText>
        </w:r>
        <w:r>
          <w:fldChar w:fldCharType="separate"/>
        </w:r>
        <w:r>
          <w:t>45</w:t>
        </w:r>
        <w:r>
          <w:fldChar w:fldCharType="end"/>
        </w:r>
      </w:hyperlink>
    </w:p>
    <w:p>
      <w:pPr>
        <w:pStyle w:val="TOC2"/>
        <w:tabs>
          <w:tab w:val="right" w:leader="dot" w:pos="8306"/>
        </w:tabs>
      </w:pPr>
      <w:hyperlink w:anchor="_Toc29753" w:history="1">
        <w:r>
          <w:rPr>
            <w:rFonts w:ascii="仿宋" w:eastAsia="仿宋" w:hAnsi="仿宋" w:cs="仿宋" w:hint="eastAsia"/>
            <w:lang w:eastAsia="zh-CN"/>
          </w:rPr>
          <w:t>(七)、机械设备安全保障措施</w:t>
        </w:r>
        <w:r>
          <w:tab/>
        </w:r>
        <w:r>
          <w:fldChar w:fldCharType="begin"/>
        </w:r>
        <w:r>
          <w:instrText xml:space="preserve"> PAGEREF _Toc29753 \h </w:instrText>
        </w:r>
        <w:r>
          <w:fldChar w:fldCharType="separate"/>
        </w:r>
        <w:r>
          <w:t>46</w:t>
        </w:r>
        <w:r>
          <w:fldChar w:fldCharType="end"/>
        </w:r>
      </w:hyperlink>
    </w:p>
    <w:p>
      <w:pPr>
        <w:pStyle w:val="TOC1"/>
        <w:tabs>
          <w:tab w:val="right" w:leader="dot" w:pos="8306"/>
        </w:tabs>
      </w:pPr>
      <w:hyperlink w:anchor="_Toc10131" w:history="1">
        <w:r>
          <w:rPr>
            <w:rFonts w:ascii="仿宋" w:eastAsia="仿宋" w:hAnsi="仿宋" w:cs="仿宋" w:hint="eastAsia"/>
            <w:lang w:eastAsia="zh-CN"/>
          </w:rPr>
          <w:t>十一、药用粉碎机械项目创新与研发</w:t>
        </w:r>
        <w:r>
          <w:tab/>
        </w:r>
        <w:r>
          <w:fldChar w:fldCharType="begin"/>
        </w:r>
        <w:r>
          <w:instrText xml:space="preserve"> PAGEREF _Toc10131 \h </w:instrText>
        </w:r>
        <w:r>
          <w:fldChar w:fldCharType="separate"/>
        </w:r>
        <w:r>
          <w:t>47</w:t>
        </w:r>
        <w:r>
          <w:fldChar w:fldCharType="end"/>
        </w:r>
      </w:hyperlink>
    </w:p>
    <w:p>
      <w:pPr>
        <w:pStyle w:val="TOC2"/>
        <w:tabs>
          <w:tab w:val="right" w:leader="dot" w:pos="8306"/>
        </w:tabs>
      </w:pPr>
      <w:hyperlink w:anchor="_Toc27679" w:history="1">
        <w:r>
          <w:rPr>
            <w:rFonts w:ascii="仿宋" w:eastAsia="仿宋" w:hAnsi="仿宋" w:cs="仿宋" w:hint="eastAsia"/>
            <w:lang w:eastAsia="zh-CN"/>
          </w:rPr>
          <w:t>(一)、创新策略与方向</w:t>
        </w:r>
        <w:r>
          <w:tab/>
        </w:r>
        <w:r>
          <w:fldChar w:fldCharType="begin"/>
        </w:r>
        <w:r>
          <w:instrText xml:space="preserve"> PAGEREF _Toc27679 \h </w:instrText>
        </w:r>
        <w:r>
          <w:fldChar w:fldCharType="separate"/>
        </w:r>
        <w:r>
          <w:t>47</w:t>
        </w:r>
        <w:r>
          <w:fldChar w:fldCharType="end"/>
        </w:r>
      </w:hyperlink>
    </w:p>
    <w:p>
      <w:pPr>
        <w:pStyle w:val="TOC2"/>
        <w:tabs>
          <w:tab w:val="right" w:leader="dot" w:pos="8306"/>
        </w:tabs>
      </w:pPr>
      <w:hyperlink w:anchor="_Toc27297" w:history="1">
        <w:r>
          <w:rPr>
            <w:rFonts w:ascii="仿宋" w:eastAsia="仿宋" w:hAnsi="仿宋" w:cs="仿宋" w:hint="eastAsia"/>
            <w:lang w:eastAsia="zh-CN"/>
          </w:rPr>
          <w:t>(二)、研发规划与投入</w:t>
        </w:r>
        <w:r>
          <w:tab/>
        </w:r>
        <w:r>
          <w:fldChar w:fldCharType="begin"/>
        </w:r>
        <w:r>
          <w:instrText xml:space="preserve"> PAGEREF _Toc27297 \h </w:instrText>
        </w:r>
        <w:r>
          <w:fldChar w:fldCharType="separate"/>
        </w:r>
        <w:r>
          <w:t>49</w:t>
        </w:r>
        <w:r>
          <w:fldChar w:fldCharType="end"/>
        </w:r>
      </w:hyperlink>
    </w:p>
    <w:p>
      <w:pPr>
        <w:pStyle w:val="TOC1"/>
        <w:tabs>
          <w:tab w:val="right" w:leader="dot" w:pos="8306"/>
        </w:tabs>
      </w:pPr>
      <w:hyperlink w:anchor="_Toc4829" w:history="1">
        <w:r>
          <w:rPr>
            <w:rFonts w:ascii="仿宋" w:eastAsia="仿宋" w:hAnsi="仿宋" w:cs="仿宋" w:hint="eastAsia"/>
            <w:lang w:eastAsia="zh-CN"/>
          </w:rPr>
          <w:t>十二、药用粉碎机械项目经营效益</w:t>
        </w:r>
        <w:r>
          <w:tab/>
        </w:r>
        <w:r>
          <w:fldChar w:fldCharType="begin"/>
        </w:r>
        <w:r>
          <w:instrText xml:space="preserve"> PAGEREF _Toc4829 \h </w:instrText>
        </w:r>
        <w:r>
          <w:fldChar w:fldCharType="separate"/>
        </w:r>
        <w:r>
          <w:t>51</w:t>
        </w:r>
        <w:r>
          <w:fldChar w:fldCharType="end"/>
        </w:r>
      </w:hyperlink>
    </w:p>
    <w:p>
      <w:pPr>
        <w:pStyle w:val="TOC2"/>
        <w:tabs>
          <w:tab w:val="right" w:leader="dot" w:pos="8306"/>
        </w:tabs>
      </w:pPr>
      <w:hyperlink w:anchor="_Toc22097" w:history="1">
        <w:r>
          <w:rPr>
            <w:rFonts w:ascii="仿宋" w:eastAsia="仿宋" w:hAnsi="仿宋" w:cs="仿宋" w:hint="eastAsia"/>
            <w:lang w:eastAsia="zh-CN"/>
          </w:rPr>
          <w:t>(一)、经济评价财务测算</w:t>
        </w:r>
        <w:r>
          <w:tab/>
        </w:r>
        <w:r>
          <w:fldChar w:fldCharType="begin"/>
        </w:r>
        <w:r>
          <w:instrText xml:space="preserve"> PAGEREF _Toc22097 \h </w:instrText>
        </w:r>
        <w:r>
          <w:fldChar w:fldCharType="separate"/>
        </w:r>
        <w:r>
          <w:t>51</w:t>
        </w:r>
        <w:r>
          <w:fldChar w:fldCharType="end"/>
        </w:r>
      </w:hyperlink>
    </w:p>
    <w:p>
      <w:pPr>
        <w:pStyle w:val="TOC2"/>
        <w:tabs>
          <w:tab w:val="right" w:leader="dot" w:pos="8306"/>
        </w:tabs>
      </w:pPr>
      <w:hyperlink w:anchor="_Toc8497" w:history="1">
        <w:r>
          <w:rPr>
            <w:rFonts w:ascii="仿宋" w:eastAsia="仿宋" w:hAnsi="仿宋" w:cs="仿宋" w:hint="eastAsia"/>
            <w:lang w:eastAsia="zh-CN"/>
          </w:rPr>
          <w:t>(二)、药用粉碎机械项目盈利能力分析</w:t>
        </w:r>
        <w:r>
          <w:tab/>
        </w:r>
        <w:r>
          <w:fldChar w:fldCharType="begin"/>
        </w:r>
        <w:r>
          <w:instrText xml:space="preserve"> PAGEREF _Toc8497 \h </w:instrText>
        </w:r>
        <w:r>
          <w:fldChar w:fldCharType="separate"/>
        </w:r>
        <w:r>
          <w:t>52</w:t>
        </w:r>
        <w:r>
          <w:fldChar w:fldCharType="end"/>
        </w:r>
      </w:hyperlink>
    </w:p>
    <w:p>
      <w:pPr>
        <w:pStyle w:val="TOC1"/>
        <w:tabs>
          <w:tab w:val="right" w:leader="dot" w:pos="8306"/>
        </w:tabs>
      </w:pPr>
      <w:hyperlink w:anchor="_Toc25547" w:history="1">
        <w:r>
          <w:rPr>
            <w:rFonts w:ascii="仿宋" w:eastAsia="仿宋" w:hAnsi="仿宋" w:cs="仿宋" w:hint="eastAsia"/>
            <w:lang w:eastAsia="zh-CN"/>
          </w:rPr>
          <w:t>十三、药用粉碎机械项目实施保障措施</w:t>
        </w:r>
        <w:r>
          <w:tab/>
        </w:r>
        <w:r>
          <w:fldChar w:fldCharType="begin"/>
        </w:r>
        <w:r>
          <w:instrText xml:space="preserve"> PAGEREF _Toc25547 \h </w:instrText>
        </w:r>
        <w:r>
          <w:fldChar w:fldCharType="separate"/>
        </w:r>
        <w:r>
          <w:t>53</w:t>
        </w:r>
        <w:r>
          <w:fldChar w:fldCharType="end"/>
        </w:r>
      </w:hyperlink>
    </w:p>
    <w:p>
      <w:pPr>
        <w:pStyle w:val="TOC2"/>
        <w:tabs>
          <w:tab w:val="right" w:leader="dot" w:pos="8306"/>
        </w:tabs>
      </w:pPr>
      <w:hyperlink w:anchor="_Toc18809" w:history="1">
        <w:r>
          <w:rPr>
            <w:rFonts w:ascii="仿宋" w:eastAsia="仿宋" w:hAnsi="仿宋" w:cs="仿宋" w:hint="eastAsia"/>
            <w:lang w:eastAsia="zh-CN"/>
          </w:rPr>
          <w:t>(一)、药用粉碎机械项目实施保障机制</w:t>
        </w:r>
        <w:r>
          <w:tab/>
        </w:r>
        <w:r>
          <w:fldChar w:fldCharType="begin"/>
        </w:r>
        <w:r>
          <w:instrText xml:space="preserve"> PAGEREF _Toc18809 \h </w:instrText>
        </w:r>
        <w:r>
          <w:fldChar w:fldCharType="separate"/>
        </w:r>
        <w:r>
          <w:t>53</w:t>
        </w:r>
        <w:r>
          <w:fldChar w:fldCharType="end"/>
        </w:r>
      </w:hyperlink>
    </w:p>
    <w:p>
      <w:pPr>
        <w:pStyle w:val="TOC2"/>
        <w:tabs>
          <w:tab w:val="right" w:leader="dot" w:pos="8306"/>
        </w:tabs>
      </w:pPr>
      <w:hyperlink w:anchor="_Toc2668" w:history="1">
        <w:r>
          <w:rPr>
            <w:rFonts w:ascii="仿宋" w:eastAsia="仿宋" w:hAnsi="仿宋" w:cs="仿宋" w:hint="eastAsia"/>
            <w:lang w:eastAsia="zh-CN"/>
          </w:rPr>
          <w:t>(二)、药用粉碎机械项目法律合规要求</w:t>
        </w:r>
        <w:r>
          <w:tab/>
        </w:r>
        <w:r>
          <w:fldChar w:fldCharType="begin"/>
        </w:r>
        <w:r>
          <w:instrText xml:space="preserve"> PAGEREF _Toc2668 \h </w:instrText>
        </w:r>
        <w:r>
          <w:fldChar w:fldCharType="separate"/>
        </w:r>
        <w:r>
          <w:t>56</w:t>
        </w:r>
        <w:r>
          <w:fldChar w:fldCharType="end"/>
        </w:r>
      </w:hyperlink>
    </w:p>
    <w:p>
      <w:pPr>
        <w:pStyle w:val="TOC2"/>
        <w:tabs>
          <w:tab w:val="right" w:leader="dot" w:pos="8306"/>
        </w:tabs>
      </w:pPr>
      <w:hyperlink w:anchor="_Toc16972" w:history="1">
        <w:r>
          <w:rPr>
            <w:rFonts w:ascii="仿宋" w:eastAsia="仿宋" w:hAnsi="仿宋" w:cs="仿宋" w:hint="eastAsia"/>
            <w:lang w:eastAsia="zh-CN"/>
          </w:rPr>
          <w:t>(三)、药用粉碎机械项目合同管理与法律事务</w:t>
        </w:r>
        <w:r>
          <w:tab/>
        </w:r>
        <w:r>
          <w:fldChar w:fldCharType="begin"/>
        </w:r>
        <w:r>
          <w:instrText xml:space="preserve"> PAGEREF _Toc16972 \h </w:instrText>
        </w:r>
        <w:r>
          <w:fldChar w:fldCharType="separate"/>
        </w:r>
        <w:r>
          <w:t>61</w:t>
        </w:r>
        <w:r>
          <w:fldChar w:fldCharType="end"/>
        </w:r>
      </w:hyperlink>
    </w:p>
    <w:p>
      <w:pPr>
        <w:pStyle w:val="TOC2"/>
        <w:tabs>
          <w:tab w:val="right" w:leader="dot" w:pos="8306"/>
        </w:tabs>
      </w:pPr>
      <w:hyperlink w:anchor="_Toc30828" w:history="1">
        <w:r>
          <w:rPr>
            <w:rFonts w:ascii="仿宋" w:eastAsia="仿宋" w:hAnsi="仿宋" w:cs="仿宋" w:hint="eastAsia"/>
            <w:lang w:eastAsia="zh-CN"/>
          </w:rPr>
          <w:t>(四)、药用粉碎机械项目知识产权保护策略</w:t>
        </w:r>
        <w:r>
          <w:tab/>
        </w:r>
        <w:r>
          <w:fldChar w:fldCharType="begin"/>
        </w:r>
        <w:r>
          <w:instrText xml:space="preserve"> PAGEREF _Toc30828 \h </w:instrText>
        </w:r>
        <w:r>
          <w:fldChar w:fldCharType="separate"/>
        </w:r>
        <w:r>
          <w:t>67</w:t>
        </w:r>
        <w:r>
          <w:fldChar w:fldCharType="end"/>
        </w:r>
      </w:hyperlink>
    </w:p>
    <w:p>
      <w:pPr>
        <w:pStyle w:val="TOC1"/>
        <w:tabs>
          <w:tab w:val="right" w:leader="dot" w:pos="8306"/>
        </w:tabs>
      </w:pPr>
      <w:hyperlink w:anchor="_Toc4861" w:history="1">
        <w:r>
          <w:rPr>
            <w:rFonts w:ascii="仿宋" w:eastAsia="仿宋" w:hAnsi="仿宋" w:cs="仿宋" w:hint="eastAsia"/>
            <w:lang w:eastAsia="zh-CN"/>
          </w:rPr>
          <w:t>十四、风险识别与分类</w:t>
        </w:r>
        <w:r>
          <w:tab/>
        </w:r>
        <w:r>
          <w:fldChar w:fldCharType="begin"/>
        </w:r>
        <w:r>
          <w:instrText xml:space="preserve"> PAGEREF _Toc4861 \h </w:instrText>
        </w:r>
        <w:r>
          <w:fldChar w:fldCharType="separate"/>
        </w:r>
        <w:r>
          <w:t>69</w:t>
        </w:r>
        <w:r>
          <w:fldChar w:fldCharType="end"/>
        </w:r>
      </w:hyperlink>
    </w:p>
    <w:p>
      <w:pPr>
        <w:pStyle w:val="TOC2"/>
        <w:tabs>
          <w:tab w:val="right" w:leader="dot" w:pos="8306"/>
        </w:tabs>
      </w:pPr>
      <w:hyperlink w:anchor="_Toc18921" w:history="1">
        <w:r>
          <w:rPr>
            <w:rFonts w:ascii="仿宋" w:eastAsia="仿宋" w:hAnsi="仿宋" w:cs="仿宋" w:hint="eastAsia"/>
            <w:lang w:eastAsia="zh-CN"/>
          </w:rPr>
          <w:t>(一)、风险识别</w:t>
        </w:r>
        <w:r>
          <w:tab/>
        </w:r>
        <w:r>
          <w:fldChar w:fldCharType="begin"/>
        </w:r>
        <w:r>
          <w:instrText xml:space="preserve"> PAGEREF _Toc18921 \h </w:instrText>
        </w:r>
        <w:r>
          <w:fldChar w:fldCharType="separate"/>
        </w:r>
        <w:r>
          <w:t>69</w:t>
        </w:r>
        <w:r>
          <w:fldChar w:fldCharType="end"/>
        </w:r>
      </w:hyperlink>
    </w:p>
    <w:p>
      <w:pPr>
        <w:pStyle w:val="TOC2"/>
        <w:tabs>
          <w:tab w:val="right" w:leader="dot" w:pos="8306"/>
        </w:tabs>
      </w:pPr>
      <w:hyperlink w:anchor="_Toc6395" w:history="1">
        <w:r>
          <w:rPr>
            <w:rFonts w:ascii="仿宋" w:eastAsia="仿宋" w:hAnsi="仿宋" w:cs="仿宋" w:hint="eastAsia"/>
            <w:lang w:eastAsia="zh-CN"/>
          </w:rPr>
          <w:t>(二)、风险分类</w:t>
        </w:r>
        <w:r>
          <w:tab/>
        </w:r>
        <w:r>
          <w:fldChar w:fldCharType="begin"/>
        </w:r>
        <w:r>
          <w:instrText xml:space="preserve"> PAGEREF _Toc6395 \h </w:instrText>
        </w:r>
        <w:r>
          <w:fldChar w:fldCharType="separate"/>
        </w:r>
        <w:r>
          <w:t>71</w:t>
        </w:r>
        <w:r>
          <w:fldChar w:fldCharType="end"/>
        </w:r>
      </w:hyperlink>
    </w:p>
    <w:p>
      <w:pPr>
        <w:pStyle w:val="TOC1"/>
        <w:tabs>
          <w:tab w:val="right" w:leader="dot" w:pos="8306"/>
        </w:tabs>
      </w:pPr>
      <w:hyperlink w:anchor="_Toc31027" w:history="1">
        <w:r>
          <w:rPr>
            <w:rFonts w:ascii="仿宋" w:eastAsia="仿宋" w:hAnsi="仿宋" w:cs="仿宋" w:hint="eastAsia"/>
            <w:lang w:eastAsia="zh-CN"/>
          </w:rPr>
          <w:t>十五、供应链管理</w:t>
        </w:r>
        <w:r>
          <w:tab/>
        </w:r>
        <w:r>
          <w:fldChar w:fldCharType="begin"/>
        </w:r>
        <w:r>
          <w:instrText xml:space="preserve"> PAGEREF _Toc31027 \h </w:instrText>
        </w:r>
        <w:r>
          <w:fldChar w:fldCharType="separate"/>
        </w:r>
        <w:r>
          <w:t>73</w:t>
        </w:r>
        <w:r>
          <w:fldChar w:fldCharType="end"/>
        </w:r>
      </w:hyperlink>
    </w:p>
    <w:p>
      <w:pPr>
        <w:pStyle w:val="TOC2"/>
        <w:tabs>
          <w:tab w:val="right" w:leader="dot" w:pos="8306"/>
        </w:tabs>
      </w:pPr>
      <w:hyperlink w:anchor="_Toc13677" w:history="1">
        <w:r>
          <w:rPr>
            <w:rFonts w:ascii="仿宋" w:eastAsia="仿宋" w:hAnsi="仿宋" w:cs="仿宋" w:hint="eastAsia"/>
            <w:lang w:eastAsia="zh-CN"/>
          </w:rPr>
          <w:t>(一)、供应链战略规划</w:t>
        </w:r>
        <w:r>
          <w:tab/>
        </w:r>
        <w:r>
          <w:fldChar w:fldCharType="begin"/>
        </w:r>
        <w:r>
          <w:instrText xml:space="preserve"> PAGEREF _Toc13677 \h </w:instrText>
        </w:r>
        <w:r>
          <w:fldChar w:fldCharType="separate"/>
        </w:r>
        <w:r>
          <w:t>73</w:t>
        </w:r>
        <w:r>
          <w:fldChar w:fldCharType="end"/>
        </w:r>
      </w:hyperlink>
    </w:p>
    <w:p>
      <w:pPr>
        <w:pStyle w:val="TOC2"/>
        <w:tabs>
          <w:tab w:val="right" w:leader="dot" w:pos="8306"/>
        </w:tabs>
      </w:pPr>
      <w:hyperlink w:anchor="_Toc23178" w:history="1">
        <w:r>
          <w:rPr>
            <w:rFonts w:ascii="仿宋" w:eastAsia="仿宋" w:hAnsi="仿宋" w:cs="仿宋" w:hint="eastAsia"/>
            <w:lang w:eastAsia="zh-CN"/>
          </w:rPr>
          <w:t>(二)、供应商选择与合作</w:t>
        </w:r>
        <w:r>
          <w:tab/>
        </w:r>
        <w:r>
          <w:fldChar w:fldCharType="begin"/>
        </w:r>
        <w:r>
          <w:instrText xml:space="preserve"> PAGEREF _Toc23178 \h </w:instrText>
        </w:r>
        <w:r>
          <w:fldChar w:fldCharType="separate"/>
        </w:r>
        <w:r>
          <w:t>74</w:t>
        </w:r>
        <w:r>
          <w:fldChar w:fldCharType="end"/>
        </w:r>
      </w:hyperlink>
    </w:p>
    <w:p>
      <w:pPr>
        <w:pStyle w:val="TOC2"/>
        <w:tabs>
          <w:tab w:val="right" w:leader="dot" w:pos="8306"/>
        </w:tabs>
      </w:pPr>
      <w:hyperlink w:anchor="_Toc19584" w:history="1">
        <w:r>
          <w:rPr>
            <w:rFonts w:ascii="仿宋" w:eastAsia="仿宋" w:hAnsi="仿宋" w:cs="仿宋" w:hint="eastAsia"/>
            <w:lang w:eastAsia="zh-CN"/>
          </w:rPr>
          <w:t>(三)、物流与库存管理</w:t>
        </w:r>
        <w:r>
          <w:tab/>
        </w:r>
        <w:r>
          <w:fldChar w:fldCharType="begin"/>
        </w:r>
        <w:r>
          <w:instrText xml:space="preserve"> PAGEREF _Toc19584 \h </w:instrText>
        </w:r>
        <w:r>
          <w:fldChar w:fldCharType="separate"/>
        </w:r>
        <w:r>
          <w:t>75</w:t>
        </w:r>
        <w:r>
          <w:fldChar w:fldCharType="end"/>
        </w:r>
      </w:hyperlink>
    </w:p>
    <w:p>
      <w:pPr>
        <w:pStyle w:val="TOC1"/>
        <w:tabs>
          <w:tab w:val="right" w:leader="dot" w:pos="8306"/>
        </w:tabs>
      </w:pPr>
      <w:hyperlink w:anchor="_Toc18092" w:history="1">
        <w:r>
          <w:rPr>
            <w:rFonts w:ascii="仿宋" w:eastAsia="仿宋" w:hAnsi="仿宋" w:cs="仿宋" w:hint="eastAsia"/>
            <w:lang w:eastAsia="zh-CN"/>
          </w:rPr>
          <w:t>十六、药用粉碎机械项目变更管理</w:t>
        </w:r>
        <w:r>
          <w:tab/>
        </w:r>
        <w:r>
          <w:fldChar w:fldCharType="begin"/>
        </w:r>
        <w:r>
          <w:instrText xml:space="preserve"> PAGEREF _Toc18092 \h </w:instrText>
        </w:r>
        <w:r>
          <w:fldChar w:fldCharType="separate"/>
        </w:r>
        <w:r>
          <w:t>77</w:t>
        </w:r>
        <w:r>
          <w:fldChar w:fldCharType="end"/>
        </w:r>
      </w:hyperlink>
    </w:p>
    <w:p>
      <w:pPr>
        <w:pStyle w:val="TOC2"/>
        <w:tabs>
          <w:tab w:val="right" w:leader="dot" w:pos="8306"/>
        </w:tabs>
      </w:pPr>
      <w:hyperlink w:anchor="_Toc19509" w:history="1">
        <w:r>
          <w:rPr>
            <w:rFonts w:ascii="仿宋" w:eastAsia="仿宋" w:hAnsi="仿宋" w:cs="仿宋" w:hint="eastAsia"/>
            <w:lang w:eastAsia="zh-CN"/>
          </w:rPr>
          <w:t>(一)、变更申请与评估</w:t>
        </w:r>
        <w:r>
          <w:tab/>
        </w:r>
        <w:r>
          <w:fldChar w:fldCharType="begin"/>
        </w:r>
        <w:r>
          <w:instrText xml:space="preserve"> PAGEREF _Toc19509 \h </w:instrText>
        </w:r>
        <w:r>
          <w:fldChar w:fldCharType="separate"/>
        </w:r>
        <w:r>
          <w:t>77</w:t>
        </w:r>
        <w:r>
          <w:fldChar w:fldCharType="end"/>
        </w:r>
      </w:hyperlink>
    </w:p>
    <w:p>
      <w:pPr>
        <w:pStyle w:val="TOC2"/>
        <w:tabs>
          <w:tab w:val="right" w:leader="dot" w:pos="8306"/>
        </w:tabs>
      </w:pPr>
      <w:hyperlink w:anchor="_Toc29406" w:history="1">
        <w:r>
          <w:rPr>
            <w:rFonts w:ascii="仿宋" w:eastAsia="仿宋" w:hAnsi="仿宋" w:cs="仿宋" w:hint="eastAsia"/>
            <w:lang w:eastAsia="zh-CN"/>
          </w:rPr>
          <w:t>(二)、变更实施与控制</w:t>
        </w:r>
        <w:r>
          <w:tab/>
        </w:r>
        <w:r>
          <w:fldChar w:fldCharType="begin"/>
        </w:r>
        <w:r>
          <w:instrText xml:space="preserve"> PAGEREF _Toc29406 \h </w:instrText>
        </w:r>
        <w:r>
          <w:fldChar w:fldCharType="separate"/>
        </w:r>
        <w:r>
          <w:t>77</w:t>
        </w:r>
        <w:r>
          <w:fldChar w:fldCharType="end"/>
        </w:r>
      </w:hyperlink>
    </w:p>
    <w:p>
      <w:pPr>
        <w:pStyle w:val="TOC1"/>
        <w:tabs>
          <w:tab w:val="right" w:leader="dot" w:pos="8306"/>
        </w:tabs>
      </w:pPr>
      <w:hyperlink w:anchor="_Toc24260" w:history="1">
        <w:r>
          <w:rPr>
            <w:rFonts w:ascii="仿宋" w:eastAsia="仿宋" w:hAnsi="仿宋" w:cs="仿宋" w:hint="eastAsia"/>
            <w:lang w:eastAsia="zh-CN"/>
          </w:rPr>
          <w:t>十七、利益相关者分析与沟通计划</w:t>
        </w:r>
        <w:r>
          <w:tab/>
        </w:r>
        <w:r>
          <w:fldChar w:fldCharType="begin"/>
        </w:r>
        <w:r>
          <w:instrText xml:space="preserve"> PAGEREF _Toc24260 \h </w:instrText>
        </w:r>
        <w:r>
          <w:fldChar w:fldCharType="separate"/>
        </w:r>
        <w:r>
          <w:t>78</w:t>
        </w:r>
        <w:r>
          <w:fldChar w:fldCharType="end"/>
        </w:r>
      </w:hyperlink>
    </w:p>
    <w:p>
      <w:pPr>
        <w:pStyle w:val="TOC2"/>
        <w:tabs>
          <w:tab w:val="right" w:leader="dot" w:pos="8306"/>
        </w:tabs>
      </w:pPr>
      <w:hyperlink w:anchor="_Toc10851" w:history="1">
        <w:r>
          <w:rPr>
            <w:rFonts w:ascii="仿宋" w:eastAsia="仿宋" w:hAnsi="仿宋" w:cs="仿宋" w:hint="eastAsia"/>
            <w:lang w:eastAsia="zh-CN"/>
          </w:rPr>
          <w:t>(一)、利益相关者分析</w:t>
        </w:r>
        <w:r>
          <w:tab/>
        </w:r>
        <w:r>
          <w:fldChar w:fldCharType="begin"/>
        </w:r>
        <w:r>
          <w:instrText xml:space="preserve"> PAGEREF _Toc10851 \h </w:instrText>
        </w:r>
        <w:r>
          <w:fldChar w:fldCharType="separate"/>
        </w:r>
        <w:r>
          <w:t>78</w:t>
        </w:r>
        <w:r>
          <w:fldChar w:fldCharType="end"/>
        </w:r>
      </w:hyperlink>
    </w:p>
    <w:p>
      <w:pPr>
        <w:pStyle w:val="TOC2"/>
        <w:tabs>
          <w:tab w:val="right" w:leader="dot" w:pos="8306"/>
        </w:tabs>
      </w:pPr>
      <w:hyperlink w:anchor="_Toc19646" w:history="1">
        <w:r>
          <w:rPr>
            <w:rFonts w:ascii="仿宋" w:eastAsia="仿宋" w:hAnsi="仿宋" w:cs="仿宋" w:hint="eastAsia"/>
            <w:lang w:eastAsia="zh-CN"/>
          </w:rPr>
          <w:t>(二)、沟通计划</w:t>
        </w:r>
        <w:r>
          <w:tab/>
        </w:r>
        <w:r>
          <w:fldChar w:fldCharType="begin"/>
        </w:r>
        <w:r>
          <w:instrText xml:space="preserve"> PAGEREF _Toc19646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87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6536"/>
      <w:r>
        <w:rPr>
          <w:rFonts w:ascii="仿宋" w:eastAsia="仿宋" w:hAnsi="仿宋" w:cs="仿宋" w:hint="eastAsia"/>
          <w:sz w:val="28"/>
          <w:lang w:eastAsia="zh-CN"/>
        </w:rPr>
        <w:t>一、药用粉碎机械项目危机管理</w:t>
      </w:r>
      <w:bookmarkEnd w:id="2"/>
    </w:p>
    <w:p>
      <w:pPr>
        <w:pStyle w:val="Heading2"/>
        <w:rPr>
          <w:rFonts w:ascii="仿宋" w:eastAsia="仿宋" w:hAnsi="仿宋" w:cs="仿宋" w:hint="eastAsia"/>
          <w:lang w:eastAsia="zh-CN"/>
        </w:rPr>
      </w:pPr>
      <w:bookmarkStart w:id="3" w:name="_Toc8412"/>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药用粉碎机械项目危机管理中，危机预警与识别是确保药用粉碎机械项目稳健运行的核心步骤。通过建立全面的监测机制，药用粉碎机械项目团队旨在及时发现和理解潜在的风险和危机因素，以便采取及时的预防和应对措施，确保药用粉碎机械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首先，通过深入的风险评估，药用粉碎机械项目团队全面分析了整个药用粉碎机械项目和各个阶段可能存在的威胁。这包括准确评估每个潜在风险的发生概率和可能影响的程度，为后续危机预警提供了有力支持。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药用粉碎机械项目团队着重于明确定义药用粉碎机械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药用粉碎机械项目进展的持续监控，团队能够及时发现潜在问题并作出迅速反应。药用粉碎机械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在这一阶段，团队的专业素养和反应速度将发挥至关重要的作用，以确保潜在危机能够在初期得到有效的处理，最大程度地减轻负面影响。通过危机预警与识别，药用粉碎机械项目得以更有序、可控地推进。</w:t>
      </w:r>
    </w:p>
    <w:p>
      <w:pPr>
        <w:pStyle w:val="Heading2"/>
        <w:ind w:firstLine="560" w:firstLineChars="200"/>
        <w:rPr>
          <w:rFonts w:ascii="仿宋" w:eastAsia="仿宋" w:hAnsi="仿宋" w:cs="仿宋" w:hint="eastAsia"/>
          <w:sz w:val="28"/>
          <w:lang w:eastAsia="zh-CN"/>
        </w:rPr>
      </w:pPr>
      <w:bookmarkStart w:id="4" w:name="_Toc9892"/>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在危机发生时，药用粉碎机械项目团队立即行动，成立了应急小组。该小组的任务是迅速制定并实施紧急应对措施，以最小化潜在损失。以下是采取的主要措施：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暂停药用粉碎机械项目进度：为遏制危机蔓延，药用粉碎机械项目暂时停止进行，以便全面评估当前状况。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资源重新分配：重新评估药用粉碎机械项目资源的分配，确保最大限度地减小损失。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实时沟通：与关键利益相关者建立实时沟通机制，向他们传递药用粉碎机械项目危机的实际状况，保障药用粉碎机械项目核心利益。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在紧急应对的同时，药用粉碎机械项目团队强调了团队协作和有效沟通的重要性。以下是团队协作的关键举措：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信息共享机制：建立了信息共享平台，确保团队成员能够及时获取药用粉碎机械项目危机的实时信息。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领导者沟通：药用粉碎机械项目领导者通过定期会议和即时沟通工具，指导团队应对危机，保持团队稳定运行。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随着危机得到初步控制，药用粉碎机械项目团队转向制定恢复计划，以确保药用粉碎机械项目能够从中迅速恢复。主要恢复计划包括：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修复受损的进度计划：重新评估药用粉碎机械项目进度，制定修复计划，确保药用粉碎机械项目尽快回归正常进程。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重新调整资源分配：优化资源分配，确保药用粉碎机械项目在有限资源下高效运转。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风险管理机制加强：对药用粉碎机械项目风险进行全面评估，制定更强化的风险管理策略，以预防未来可能的危机。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5749"/>
      <w:r>
        <w:rPr>
          <w:rFonts w:ascii="仿宋" w:eastAsia="仿宋" w:hAnsi="仿宋" w:cs="仿宋" w:hint="eastAsia"/>
          <w:sz w:val="28"/>
          <w:lang w:eastAsia="zh-CN"/>
        </w:rPr>
        <w:t>二、药用粉碎机械项目土建工程</w:t>
      </w:r>
      <w:bookmarkEnd w:id="5"/>
    </w:p>
    <w:p>
      <w:pPr>
        <w:pStyle w:val="Heading2"/>
        <w:rPr>
          <w:rFonts w:ascii="仿宋" w:eastAsia="仿宋" w:hAnsi="仿宋" w:cs="仿宋" w:hint="eastAsia"/>
          <w:lang w:eastAsia="zh-CN"/>
        </w:rPr>
      </w:pPr>
      <w:bookmarkStart w:id="6" w:name="_Toc21140"/>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在药用粉碎机械项目的建筑工程设计中，我们将秉承一系列重要的设计原则，以确保药用粉碎机械项目建筑在功能、美观、可持续性等方面达到最佳效果。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首要原则是确保建筑的功能性得到最大化的发挥。我们将充分理解药用粉碎机械项目的实际需求，合理布局各个功能区域，保证建筑在满足业务需求的同时，提供高效的工作环境。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在建筑设计中，我们将综合考虑建设和运营成本。通过精细的经济效益分析，确保设计方案在高效利用资源的同时，对药用粉碎机械项目的长期盈利能力有积极的贡献。</w:t>
      </w:r>
    </w:p>
    <w:p>
      <w:pPr>
        <w:pStyle w:val="Heading2"/>
        <w:ind w:firstLine="560" w:firstLineChars="200"/>
        <w:rPr>
          <w:rFonts w:ascii="仿宋" w:eastAsia="仿宋" w:hAnsi="仿宋" w:cs="仿宋" w:hint="eastAsia"/>
          <w:sz w:val="28"/>
          <w:lang w:eastAsia="zh-CN"/>
        </w:rPr>
      </w:pPr>
      <w:bookmarkStart w:id="7" w:name="_Toc4111"/>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药用粉碎机械项目的土建工程设计中，我们将精准设定设计年限，结合药用粉碎机械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药用粉碎机械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128"/>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药用粉碎机械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药用粉碎机械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药用粉碎机械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5999"/>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本期工程药用粉碎机械项目预计总建筑面积XXX平方米，其中：计容建筑面积XXX平方米，计划建筑工程投资XX万元，占药用粉碎机械项目总投资的XX%。</w:t>
      </w:r>
    </w:p>
    <w:p>
      <w:pPr>
        <w:pStyle w:val="Heading1"/>
        <w:ind w:firstLine="560" w:firstLineChars="200"/>
        <w:rPr>
          <w:rFonts w:ascii="仿宋" w:eastAsia="仿宋" w:hAnsi="仿宋" w:cs="仿宋" w:hint="eastAsia"/>
          <w:sz w:val="28"/>
          <w:lang w:eastAsia="zh-CN"/>
        </w:rPr>
      </w:pPr>
      <w:bookmarkStart w:id="10" w:name="_Toc27355"/>
      <w:r>
        <w:rPr>
          <w:rFonts w:ascii="仿宋" w:eastAsia="仿宋" w:hAnsi="仿宋" w:cs="仿宋" w:hint="eastAsia"/>
          <w:sz w:val="28"/>
          <w:lang w:eastAsia="zh-CN"/>
        </w:rPr>
        <w:t>三、药用粉碎机械项目绩效评估</w:t>
      </w:r>
      <w:bookmarkEnd w:id="10"/>
    </w:p>
    <w:p>
      <w:pPr>
        <w:pStyle w:val="Heading2"/>
        <w:rPr>
          <w:rFonts w:ascii="仿宋" w:eastAsia="仿宋" w:hAnsi="仿宋" w:cs="仿宋" w:hint="eastAsia"/>
          <w:lang w:eastAsia="zh-CN"/>
        </w:rPr>
      </w:pPr>
      <w:bookmarkStart w:id="11" w:name="_Toc29954"/>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药用粉碎机械项目中，我们设计了一套全面的绩效评估指标，以确保药用粉碎机械项目的可控和成功交付。这些指标跨足药用粉碎机械项目目标、成本、进度和质量等多个维度，为我们提供了全面洞察药用粉碎机械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药用粉碎机械项目目标达成率是我们关注的首要指标。我们设定了明确的目标，并通过定期监测和评估，迅速发现并应对潜在的目标偏差。这为药用粉碎机械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成本绩效是另一个核心关注点。通过实际成本与预算成本的对比分析，我们深入了解成本差异的原因，及时调整资源分配，保持药用粉碎机械项目在经济效益方面的合理水平。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药用粉碎机械项目进度作为关键的绩效指标之一，得到了精心的关注。我们制定了详细的药用粉碎机械项目进度计划，并设立了进度符合度指标，确保实际进度与计划进度保持一致。这使我们能够快速发现和解决潜在的进度问题，保持药用粉碎机械项目的正常推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药用粉碎机械项目绩效的不可或缺的一环。我们引入了一系列的质量标准和客户满意度指标，以确保药用粉碎机械项目交付的成果在质量上达到或超越预期水平。通过持续监测这些指标，我们努力提升药用粉碎机械项目整体质量水平，为药用粉碎机械项目的成功交付提供有力保障。通过这些科学且全面的绩效评估，我们能够更好地引导药用粉碎机械项目的持续改进，确保药用粉碎机械项目目标的顺利达成。</w:t>
      </w:r>
    </w:p>
    <w:p>
      <w:pPr>
        <w:pStyle w:val="Heading2"/>
        <w:ind w:firstLine="560" w:firstLineChars="200"/>
        <w:rPr>
          <w:rFonts w:ascii="仿宋" w:eastAsia="仿宋" w:hAnsi="仿宋" w:cs="仿宋" w:hint="eastAsia"/>
          <w:sz w:val="28"/>
          <w:lang w:eastAsia="zh-CN"/>
        </w:rPr>
      </w:pPr>
      <w:bookmarkStart w:id="12" w:name="_Toc2938"/>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绩效评估是药用粉碎机械项目中的关键环节，为确保药用粉碎机械项目达到预期目标，我们采用了多层次、多维度的绩效评估方法。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药用粉碎机械项目的战略目标对齐，确保每个决策和行动都与药用粉碎机械项目整体目标保持一致。团队会定期召开战略对齐会议，审视当前工作与药用粉碎机械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药用粉碎机械项目进度、质量、成本和风险等方面。这些指标通过数据收集和分析，为药用粉碎机械项目管理团队提供了客观的评估依据。例如，我们通过药用粉碎机械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绩效评估不仅仅停留在药用粉碎机械项目内部，还考虑了药用粉碎机械项目对外部环境的影响。我们定期进行干系人满意度调查，以了解各利益相关方对药用粉碎机械项目的期望和满意度，并及时做出调整。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这种多层次、多角度的绩效评估方法，使得我们能够全面了解药用粉碎机械项目的运行状态，及时做出调整，确保药用粉碎机械项目在不断变化的环境中保持稳健前行。</w:t>
      </w:r>
    </w:p>
    <w:p>
      <w:pPr>
        <w:pStyle w:val="Heading2"/>
        <w:ind w:firstLine="560" w:firstLineChars="200"/>
        <w:rPr>
          <w:rFonts w:ascii="仿宋" w:eastAsia="仿宋" w:hAnsi="仿宋" w:cs="仿宋" w:hint="eastAsia"/>
          <w:sz w:val="28"/>
          <w:lang w:eastAsia="zh-CN"/>
        </w:rPr>
      </w:pPr>
      <w:bookmarkStart w:id="13" w:name="_Toc8884"/>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为了确保药用粉碎机械项目的有效管理和不断优化，我们采用了精心设计的绩效评估周期。这个周期旨在实现灵活、实时和全面的评估，以适应药用粉碎机械项目执行中的各种挑战。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药用粉碎机械项目的不同需求，分为短期、中期和长期。短期评估关注每个迭代或工作周期，以及时发现和解决当前任务中的问题。中期评估涵盖几个迭代，深入了解整体药用粉碎机械项目的趋势和性能。长期评估则着眼于整个药用粉碎机械项目阶段，确保药用粉碎机械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药用粉碎机械项目管理工具和协作平台，团队成员能够随时更新和分享药用粉碎机械项目数据。这种实时性的反馈机制使我们能够及时察觉潜在问题，快速调整，保持药用粉碎机械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药用粉碎机械项目的决策制定密不可分。每个周期的药用粉碎机械项目回顾会议成为集体总结经验、识别问题深层次原因并找到创新解决方案的平台。这种定期的反思与调整机制使药用粉碎机械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8404"/>
      <w:r>
        <w:rPr>
          <w:rFonts w:ascii="仿宋" w:eastAsia="仿宋" w:hAnsi="仿宋" w:cs="仿宋" w:hint="eastAsia"/>
          <w:sz w:val="28"/>
          <w:lang w:eastAsia="zh-CN"/>
        </w:rPr>
        <w:t>四、药用粉碎机械项目文档管理</w:t>
      </w:r>
      <w:bookmarkEnd w:id="14"/>
    </w:p>
    <w:p>
      <w:pPr>
        <w:pStyle w:val="Heading2"/>
        <w:rPr>
          <w:rFonts w:ascii="仿宋" w:eastAsia="仿宋" w:hAnsi="仿宋" w:cs="仿宋" w:hint="eastAsia"/>
          <w:lang w:eastAsia="zh-CN"/>
        </w:rPr>
      </w:pPr>
      <w:bookmarkStart w:id="15" w:name="_Toc8188"/>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药用粉碎机械项目高度重视文档的质量和准确性，以支持药用粉碎机械项目的各项活动和决策。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药用粉碎机械项目文档的编制始于药用粉碎机械项目计划的初期，我们制定了详细的文档编制计划，明确了每个文档的内容、格式和编写责任人。在药用粉碎机械项目启动阶段，我们首先编制了药用粉碎机械项目章程，明确定义了药用粉碎机械项目的目标、范围、风险等关键要素。随后，药用粉碎机械项目团队根据计划陆续编制了需求文档、设计文档、测试文档等各类文档，确保药用粉碎机械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药用粉碎机械项目管理中的重要环节，旨在确保药用粉碎机械项目文档符合质量标准和药用粉碎机械项目需求。在药用粉碎机械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药用粉碎机械项目相关利益方和专业领域的专家对文档进行独立审查。这有助于获取更全面、客观的反馈，确保药用粉碎机械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药用粉碎机械项目在文档编制与审查方面建立了严格的管理机制，通过规范的流程和多维度的审查，确保药用粉碎机械项目文档的质量、准确性和可靠性，为药用粉碎机械项目的顺利推进提供了有力支持。</w:t>
      </w:r>
    </w:p>
    <w:p>
      <w:pPr>
        <w:pStyle w:val="Heading2"/>
        <w:ind w:firstLine="560" w:firstLineChars="200"/>
        <w:rPr>
          <w:rFonts w:ascii="仿宋" w:eastAsia="仿宋" w:hAnsi="仿宋" w:cs="仿宋" w:hint="eastAsia"/>
          <w:sz w:val="28"/>
          <w:lang w:eastAsia="zh-CN"/>
        </w:rPr>
      </w:pPr>
      <w:bookmarkStart w:id="16" w:name="_Toc10005"/>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在药用粉碎机械项目中，我们致力于优化文档发布与分发过程，以确保信息的高效传递和团队间协作的顺畅进行。以下是我们采取的关键优化策略：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我们通过多渠道发布文档，包括电子邮件、药用粉碎机械项目管理平台、内部网站等，以满足不同团队成员的偏好和需求。多渠道发布确保了信息的全面覆盖。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我们采用了精细的权限控制，确保只有授权人员可以访问敏感信息。这种安全措施保护了药用粉碎机械项目文档的机密性，防止了未经授权的信息泄露。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28809"/>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药用粉碎机械项目生命周期中一个至关重要的环节，直接关系到药用粉碎机械项目信息的长期保存和历史记录的完整性。在药用粉碎机械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29344"/>
      <w:r>
        <w:rPr>
          <w:rFonts w:ascii="仿宋" w:eastAsia="仿宋" w:hAnsi="仿宋" w:cs="仿宋" w:hint="eastAsia"/>
          <w:sz w:val="28"/>
          <w:lang w:eastAsia="zh-CN"/>
        </w:rPr>
        <w:t>五、药用粉碎机械项目选址可行性分析</w:t>
      </w:r>
      <w:bookmarkEnd w:id="18"/>
    </w:p>
    <w:p>
      <w:pPr>
        <w:pStyle w:val="Heading2"/>
        <w:rPr>
          <w:rFonts w:ascii="仿宋" w:eastAsia="仿宋" w:hAnsi="仿宋" w:cs="仿宋" w:hint="eastAsia"/>
          <w:lang w:eastAsia="zh-CN"/>
        </w:rPr>
      </w:pPr>
      <w:bookmarkStart w:id="19" w:name="_Toc8434"/>
      <w:r>
        <w:rPr>
          <w:rFonts w:ascii="仿宋" w:eastAsia="仿宋" w:hAnsi="仿宋" w:cs="仿宋" w:hint="eastAsia"/>
          <w:lang w:eastAsia="zh-CN"/>
        </w:rPr>
        <w:t>(一)、药用粉碎机械项目选址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该药用粉碎机械项目选址位于XX省XX市XX区XXX街道</w:t>
      </w:r>
    </w:p>
    <w:p>
      <w:pPr>
        <w:pStyle w:val="Heading2"/>
        <w:ind w:firstLine="560" w:firstLineChars="200"/>
        <w:rPr>
          <w:rFonts w:ascii="仿宋" w:eastAsia="仿宋" w:hAnsi="仿宋" w:cs="仿宋" w:hint="eastAsia"/>
          <w:sz w:val="28"/>
          <w:lang w:eastAsia="zh-CN"/>
        </w:rPr>
      </w:pPr>
      <w:bookmarkStart w:id="20" w:name="_Toc18537"/>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药用粉碎机械项目的征地面积将根据药用粉碎机械项目的实际规模和需求进行精确规划。具体面积XXX平方米，旨在确保药用粉碎机械项目不仅能够满足当前的发展需求，还能够预留空间以适应未来的扩展。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净用地面积是在征地面积基础上去除不可利用面积后的实际可开发用地。具体面积XXX平方米，考虑到环保、交通、安全等多方面因素，以确保药用粉碎机械项目在整体利用效率上达到最优。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药用粉碎机械项目计划建设的建筑总规模具体面积XXX平方米。这一规模的确定综合考虑了药用粉碎机械项目的性质、规模，以及城市规划的相关要求，确保建筑布局与周边环境协调一致。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绿地率是药用粉碎机械项目用地中被规划为绿地的比例。具体面积XXX平方米，旨在通过合理规划绿地，改善药用粉碎机械项目周边环境，提升居民生活质量，并符合城市整体绿化规划。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容积率是用地上可以建设的建筑总体积与用地面积之比。具体面积XXX，通过合理的容积率规划，确保药用粉碎机械项目建筑规模与周边环境和谐共生。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药用粉碎机械项目选址与当地城市规划相一致，具体面积XXX平方米。通过与城市规划部门深入沟通，确保药用粉碎机械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药用粉碎机械项目选址符合当地产业政策，具体面积XXX平方米。这包括药用粉碎机械项目对当地经济的促进作用，以及对相关产业的带动效应，确保药用粉碎机械项目与地方政府的产业政策保持一致，促进共赢合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https://d.book118.com/516155111021010033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药用粉碎机械项目规划设计纲要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药用粉碎机械项目规划设计纲要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药用粉碎机械项目规划设计纲要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药用粉碎机械项目规划设计纲要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药用粉碎机械项目规划设计纲要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药用粉碎机械项目规划设计纲要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药用粉碎机械项目规划设计纲要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药用粉碎机械项目规划设计纲要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药用粉碎机械项目规划设计纲要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药用粉碎机械项目规划设计纲要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药用粉碎机械项目规划设计纲要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药用粉碎机械项目规划设计纲要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药用粉碎机械项目规划设计纲要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药用粉碎机械项目规划设计纲要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药用粉碎机械项目规划设计纲要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药用粉碎机械项目规划设计纲要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药用粉碎机械项目规划设计纲要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C11897"/>
    <w:rsid w:val="04C1189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1615511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2024-01-08T06:28:00Z</dcterms:created>
  <dcterms:modified xsi:type="dcterms:W3CDTF">2024-01-08T06:28:26Z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E815D0014BAD420E964FBF00617D4D1E_11</vt:lpwstr>
  </property>
  <property fmtid="{D5CDD505-2E9C-101B-9397-08002B2CF9AE}" pid="3" name="KSOProductBuildVer">
    <vt:lpwstr>2052-12.1.0.16120</vt:lpwstr>
  </property>
</Properties>
</file>