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79FE" w:rsidRPr="004A0B4C" w:rsidP="001879FE">
      <w:pPr>
        <w:jc w:val="center"/>
        <w:rPr>
          <w:rFonts w:ascii="黑体" w:eastAsia="黑体" w:hAnsi="黑体"/>
          <w:b/>
          <w:sz w:val="52"/>
          <w:szCs w:val="52"/>
        </w:rPr>
      </w:pPr>
      <w:r w:rsidRPr="004A0B4C">
        <w:rPr>
          <w:rFonts w:ascii="黑体" w:eastAsia="黑体" w:hAnsi="黑体" w:hint="eastAsia"/>
          <w:b/>
          <w:sz w:val="52"/>
          <w:szCs w:val="52"/>
        </w:rPr>
        <w:t>陕西煤业化工集团有限责任公司</w:t>
      </w:r>
    </w:p>
    <w:p w:rsidR="001879FE" w:rsidRPr="000471EF" w:rsidP="001879FE">
      <w:pPr>
        <w:autoSpaceDE w:val="0"/>
        <w:autoSpaceDN w:val="0"/>
        <w:adjustRightInd w:val="0"/>
        <w:jc w:val="center"/>
        <w:rPr>
          <w:rFonts w:eastAsia="仿宋_GB2312"/>
          <w:b/>
          <w:bCs/>
          <w:sz w:val="52"/>
          <w:szCs w:val="52"/>
        </w:rPr>
      </w:pPr>
      <w:r w:rsidRPr="000471EF">
        <w:rPr>
          <w:rFonts w:eastAsia="仿宋_GB2312"/>
          <w:b/>
          <w:bCs/>
          <w:sz w:val="52"/>
          <w:szCs w:val="52"/>
        </w:rPr>
        <w:t>主数据管理系统建设项目</w:t>
      </w:r>
    </w:p>
    <w:p w:rsidR="001879FE" w:rsidRPr="000471EF" w:rsidP="001879FE">
      <w:pPr>
        <w:jc w:val="center"/>
        <w:rPr>
          <w:rFonts w:eastAsia="仿宋_GB2312"/>
          <w:b/>
          <w:bCs/>
          <w:sz w:val="52"/>
          <w:szCs w:val="52"/>
        </w:rPr>
      </w:pPr>
      <w:r>
        <w:rPr>
          <w:rFonts w:eastAsia="仿宋_GB2312" w:hint="eastAsia"/>
          <w:b/>
          <w:bCs/>
          <w:sz w:val="52"/>
          <w:szCs w:val="52"/>
        </w:rPr>
        <w:t>接口需求和设计文档</w:t>
      </w:r>
    </w:p>
    <w:p w:rsidR="001879FE" w:rsidP="001879FE">
      <w:pPr>
        <w:jc w:val="center"/>
        <w:rPr>
          <w:rFonts w:ascii="黑体" w:eastAsia="黑体" w:hAnsi="黑体"/>
          <w:b/>
          <w:sz w:val="52"/>
          <w:szCs w:val="52"/>
        </w:rPr>
      </w:pPr>
    </w:p>
    <w:p w:rsidR="001879FE" w:rsidP="001879FE">
      <w:pPr>
        <w:jc w:val="center"/>
        <w:rPr>
          <w:rFonts w:ascii="黑体" w:eastAsia="黑体" w:hAnsi="黑体"/>
          <w:b/>
          <w:sz w:val="52"/>
          <w:szCs w:val="52"/>
        </w:rPr>
      </w:pPr>
    </w:p>
    <w:p w:rsidR="00EE3547" w:rsidP="001879FE">
      <w:pPr>
        <w:jc w:val="center"/>
        <w:rPr>
          <w:rFonts w:ascii="黑体" w:eastAsia="黑体" w:hAnsi="黑体"/>
          <w:b/>
          <w:sz w:val="52"/>
          <w:szCs w:val="52"/>
        </w:rPr>
      </w:pPr>
    </w:p>
    <w:p w:rsidR="001879FE" w:rsidP="001879FE">
      <w:pPr>
        <w:jc w:val="center"/>
        <w:rPr>
          <w:rFonts w:ascii="仿宋" w:eastAsia="仿宋" w:hAnsi="仿宋"/>
          <w:b/>
          <w:sz w:val="52"/>
          <w:szCs w:val="52"/>
        </w:rPr>
      </w:pPr>
      <w:r>
        <w:rPr>
          <w:rFonts w:ascii="仿宋" w:eastAsia="仿宋" w:hAnsi="仿宋"/>
          <w:b/>
          <w:noProof/>
          <w:sz w:val="52"/>
          <w:szCs w:val="52"/>
        </w:rPr>
        <w:drawing>
          <wp:inline distT="0" distB="0" distL="0" distR="0">
            <wp:extent cx="5274310" cy="2724785"/>
            <wp:effectExtent l="0" t="0" r="254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中英文全称中轴对称组合.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74310" cy="2724785"/>
                    </a:xfrm>
                    <a:prstGeom prst="rect">
                      <a:avLst/>
                    </a:prstGeom>
                  </pic:spPr>
                </pic:pic>
              </a:graphicData>
            </a:graphic>
          </wp:inline>
        </w:drawing>
      </w:r>
    </w:p>
    <w:p w:rsidR="001879FE" w:rsidP="001879FE">
      <w:pPr>
        <w:jc w:val="center"/>
        <w:rPr>
          <w:rFonts w:ascii="仿宋" w:eastAsia="仿宋" w:hAnsi="仿宋"/>
          <w:b/>
          <w:sz w:val="52"/>
          <w:szCs w:val="52"/>
        </w:rPr>
      </w:pPr>
    </w:p>
    <w:p w:rsidR="001879FE" w:rsidP="001879FE">
      <w:pPr>
        <w:jc w:val="center"/>
        <w:rPr>
          <w:rFonts w:ascii="仿宋" w:eastAsia="仿宋" w:hAnsi="仿宋"/>
          <w:b/>
          <w:sz w:val="52"/>
          <w:szCs w:val="52"/>
        </w:rPr>
      </w:pPr>
    </w:p>
    <w:p w:rsidR="001879FE" w:rsidP="001879FE">
      <w:pPr>
        <w:jc w:val="center"/>
        <w:rPr>
          <w:rFonts w:ascii="仿宋" w:eastAsia="仿宋" w:hAnsi="仿宋"/>
          <w:b/>
          <w:sz w:val="52"/>
          <w:szCs w:val="52"/>
        </w:rPr>
      </w:pPr>
    </w:p>
    <w:p w:rsidR="001879FE" w:rsidP="001879FE">
      <w:pPr>
        <w:spacing w:line="360" w:lineRule="auto"/>
        <w:jc w:val="center"/>
        <w:rPr>
          <w:rFonts w:ascii="宋体" w:hAnsi="宋体"/>
          <w:sz w:val="28"/>
        </w:rPr>
      </w:pPr>
      <w:r w:rsidRPr="005C442E">
        <w:rPr>
          <w:rFonts w:ascii="仿宋" w:eastAsia="仿宋" w:hAnsi="仿宋" w:hint="eastAsia"/>
          <w:b/>
          <w:sz w:val="44"/>
          <w:szCs w:val="52"/>
        </w:rPr>
        <w:t>陕西煤业化工集团有限责任公司</w:t>
      </w:r>
      <w:r>
        <w:rPr>
          <w:rFonts w:ascii="仿宋" w:eastAsia="仿宋" w:hAnsi="仿宋" w:hint="eastAsia"/>
          <w:b/>
          <w:sz w:val="44"/>
          <w:szCs w:val="52"/>
        </w:rPr>
        <w:t>编制</w:t>
      </w:r>
    </w:p>
    <w:p w:rsidR="001879FE" w:rsidRPr="001879FE" w:rsidP="001879FE">
      <w:pPr>
        <w:rPr>
          <w:sz w:val="32"/>
        </w:rPr>
        <w:sectPr w:rsidSect="007034D2">
          <w:headerReference w:type="even" r:id="rId6"/>
          <w:headerReference w:type="default" r:id="rId7"/>
          <w:footerReference w:type="even" r:id="rId8"/>
          <w:footerReference w:type="default" r:id="rId9"/>
          <w:headerReference w:type="first" r:id="rId10"/>
          <w:footerReference w:type="first" r:id="rId11"/>
          <w:pgSz w:w="11906" w:h="16838"/>
          <w:pgMar w:top="1440" w:right="1797" w:bottom="1440" w:left="1797" w:header="851" w:footer="992" w:gutter="0"/>
          <w:cols w:space="720"/>
          <w:titlePg/>
          <w:docGrid w:type="lines" w:linePitch="312"/>
        </w:sectPr>
      </w:pPr>
    </w:p>
    <w:p w:rsidR="002321E5">
      <w:pPr>
        <w:widowControl/>
        <w:jc w:val="left"/>
      </w:pPr>
    </w:p>
    <w:p w:rsidR="00F82854">
      <w:pPr>
        <w:widowControl/>
        <w:jc w:val="left"/>
      </w:pPr>
    </w:p>
    <w:p w:rsidR="00F82854">
      <w:pPr>
        <w:widowControl/>
        <w:jc w:val="left"/>
      </w:pPr>
    </w:p>
    <w:p w:rsidR="00F82854">
      <w:pPr>
        <w:widowControl/>
        <w:jc w:val="left"/>
      </w:pPr>
    </w:p>
    <w:p w:rsidR="00F82854">
      <w:pPr>
        <w:widowControl/>
        <w:jc w:val="left"/>
      </w:pPr>
    </w:p>
    <w:p w:rsidR="00F82854" w:rsidP="00F82854">
      <w:pPr>
        <w:widowControl/>
        <w:jc w:val="left"/>
        <w:rPr>
          <w:rFonts w:ascii="仿宋" w:eastAsia="仿宋" w:hAnsi="仿宋" w:cstheme="majorBidi"/>
          <w:bCs/>
          <w:sz w:val="36"/>
          <w:szCs w:val="28"/>
        </w:rPr>
      </w:pPr>
      <w:r>
        <w:rPr>
          <w:rFonts w:ascii="仿宋" w:eastAsia="仿宋" w:hAnsi="仿宋" w:cstheme="majorBidi" w:hint="eastAsia"/>
          <w:bCs/>
          <w:sz w:val="36"/>
          <w:szCs w:val="28"/>
        </w:rPr>
        <w:t>签字盖章页</w:t>
      </w:r>
    </w:p>
    <w:p w:rsidR="00F82854" w:rsidP="00F82854">
      <w:pPr>
        <w:widowControl/>
        <w:jc w:val="left"/>
        <w:rPr>
          <w:rFonts w:ascii="仿宋" w:eastAsia="仿宋" w:hAnsi="仿宋" w:cstheme="majorBidi"/>
          <w:bCs/>
          <w:sz w:val="32"/>
          <w:szCs w:val="28"/>
        </w:rPr>
      </w:pPr>
      <w:r>
        <w:rPr>
          <w:rFonts w:ascii="仿宋" w:eastAsia="仿宋" w:hAnsi="仿宋" w:cstheme="majorBidi" w:hint="eastAsia"/>
          <w:bCs/>
          <w:szCs w:val="28"/>
        </w:rPr>
        <w:t>----------------------</w:t>
      </w: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陕煤化项目组</w:t>
      </w:r>
    </w:p>
    <w:p w:rsidR="00F82854" w:rsidP="00F82854">
      <w:pPr>
        <w:widowControl/>
        <w:jc w:val="left"/>
        <w:rPr>
          <w:rFonts w:ascii="仿宋" w:eastAsia="仿宋" w:hAnsi="仿宋" w:cstheme="majorBidi"/>
          <w:bCs/>
          <w:sz w:val="28"/>
          <w:szCs w:val="28"/>
        </w:rPr>
      </w:pP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项目经理签字：</w:t>
      </w:r>
      <w:r>
        <w:rPr>
          <w:rFonts w:ascii="仿宋" w:eastAsia="仿宋" w:hAnsi="仿宋" w:cstheme="majorBidi" w:hint="eastAsia"/>
          <w:bCs/>
          <w:sz w:val="28"/>
          <w:szCs w:val="28"/>
        </w:rPr>
        <w:tab/>
      </w: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ab/>
      </w:r>
      <w:r>
        <w:rPr>
          <w:rFonts w:ascii="仿宋" w:eastAsia="仿宋" w:hAnsi="仿宋" w:cstheme="majorBidi" w:hint="eastAsia"/>
          <w:bCs/>
          <w:sz w:val="28"/>
          <w:szCs w:val="28"/>
        </w:rPr>
        <w:tab/>
      </w:r>
      <w:r>
        <w:rPr>
          <w:rFonts w:ascii="仿宋" w:eastAsia="仿宋" w:hAnsi="仿宋" w:cstheme="majorBidi" w:hint="eastAsia"/>
          <w:bCs/>
          <w:sz w:val="28"/>
          <w:szCs w:val="28"/>
        </w:rPr>
        <w:tab/>
      </w:r>
      <w:r>
        <w:rPr>
          <w:rFonts w:ascii="仿宋" w:eastAsia="仿宋" w:hAnsi="仿宋" w:cstheme="majorBidi" w:hint="eastAsia"/>
          <w:bCs/>
          <w:sz w:val="28"/>
          <w:szCs w:val="28"/>
        </w:rPr>
        <w:tab/>
      </w:r>
      <w:r>
        <w:rPr>
          <w:rFonts w:ascii="仿宋" w:eastAsia="仿宋" w:hAnsi="仿宋" w:cstheme="majorBidi" w:hint="eastAsia"/>
          <w:bCs/>
          <w:sz w:val="28"/>
          <w:szCs w:val="28"/>
        </w:rPr>
        <w:tab/>
      </w:r>
      <w:r>
        <w:rPr>
          <w:rFonts w:ascii="仿宋" w:eastAsia="仿宋" w:hAnsi="仿宋" w:cstheme="majorBidi" w:hint="eastAsia"/>
          <w:bCs/>
          <w:sz w:val="28"/>
          <w:szCs w:val="28"/>
        </w:rPr>
        <w:tab/>
      </w: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日期：      年     月    日</w:t>
      </w:r>
    </w:p>
    <w:p w:rsidR="00F82854" w:rsidP="00F82854">
      <w:pPr>
        <w:widowControl/>
        <w:jc w:val="left"/>
        <w:rPr>
          <w:rFonts w:ascii="仿宋" w:eastAsia="仿宋" w:hAnsi="仿宋" w:cstheme="majorBidi"/>
          <w:bCs/>
          <w:sz w:val="28"/>
          <w:szCs w:val="28"/>
        </w:rPr>
      </w:pPr>
    </w:p>
    <w:p w:rsidR="00F82854" w:rsidP="00F82854">
      <w:pPr>
        <w:widowControl/>
        <w:jc w:val="left"/>
        <w:rPr>
          <w:rFonts w:ascii="仿宋" w:eastAsia="仿宋" w:hAnsi="仿宋" w:cstheme="majorBidi"/>
          <w:bCs/>
          <w:sz w:val="28"/>
          <w:szCs w:val="28"/>
        </w:rPr>
      </w:pPr>
    </w:p>
    <w:p w:rsidR="00F82854" w:rsidP="00F82854">
      <w:pPr>
        <w:widowControl/>
        <w:jc w:val="left"/>
        <w:rPr>
          <w:rFonts w:ascii="仿宋" w:eastAsia="仿宋" w:hAnsi="仿宋" w:cstheme="majorBidi"/>
          <w:bCs/>
          <w:sz w:val="28"/>
          <w:szCs w:val="28"/>
        </w:rPr>
      </w:pP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石化盈科项目组</w:t>
      </w:r>
    </w:p>
    <w:p w:rsidR="00F82854" w:rsidP="00F82854">
      <w:pPr>
        <w:widowControl/>
        <w:jc w:val="left"/>
        <w:rPr>
          <w:rFonts w:ascii="仿宋" w:eastAsia="仿宋" w:hAnsi="仿宋" w:cstheme="majorBidi"/>
          <w:bCs/>
          <w:sz w:val="28"/>
          <w:szCs w:val="28"/>
        </w:rPr>
      </w:pP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项目经理签字：</w:t>
      </w:r>
      <w:r>
        <w:rPr>
          <w:rFonts w:ascii="仿宋" w:eastAsia="仿宋" w:hAnsi="仿宋" w:cstheme="majorBidi" w:hint="eastAsia"/>
          <w:bCs/>
          <w:sz w:val="28"/>
          <w:szCs w:val="28"/>
        </w:rPr>
        <w:tab/>
      </w:r>
      <w:r>
        <w:rPr>
          <w:rFonts w:ascii="仿宋" w:eastAsia="仿宋" w:hAnsi="仿宋" w:cstheme="majorBidi" w:hint="eastAsia"/>
          <w:bCs/>
          <w:sz w:val="28"/>
          <w:szCs w:val="28"/>
        </w:rPr>
        <w:tab/>
      </w:r>
      <w:r>
        <w:rPr>
          <w:rFonts w:ascii="仿宋" w:eastAsia="仿宋" w:hAnsi="仿宋" w:cstheme="majorBidi" w:hint="eastAsia"/>
          <w:bCs/>
          <w:sz w:val="28"/>
          <w:szCs w:val="28"/>
        </w:rPr>
        <w:tab/>
      </w: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ab/>
      </w:r>
      <w:r>
        <w:rPr>
          <w:rFonts w:ascii="仿宋" w:eastAsia="仿宋" w:hAnsi="仿宋" w:cstheme="majorBidi" w:hint="eastAsia"/>
          <w:bCs/>
          <w:sz w:val="28"/>
          <w:szCs w:val="28"/>
        </w:rPr>
        <w:tab/>
      </w:r>
      <w:r>
        <w:rPr>
          <w:rFonts w:ascii="仿宋" w:eastAsia="仿宋" w:hAnsi="仿宋" w:cstheme="majorBidi" w:hint="eastAsia"/>
          <w:bCs/>
          <w:sz w:val="28"/>
          <w:szCs w:val="28"/>
        </w:rPr>
        <w:tab/>
      </w:r>
      <w:r>
        <w:rPr>
          <w:rFonts w:ascii="仿宋" w:eastAsia="仿宋" w:hAnsi="仿宋" w:cstheme="majorBidi" w:hint="eastAsia"/>
          <w:bCs/>
          <w:sz w:val="28"/>
          <w:szCs w:val="28"/>
        </w:rPr>
        <w:tab/>
      </w:r>
    </w:p>
    <w:p w:rsidR="00F82854" w:rsidP="00F82854">
      <w:pPr>
        <w:widowControl/>
        <w:jc w:val="left"/>
        <w:rPr>
          <w:rFonts w:ascii="仿宋" w:eastAsia="仿宋" w:hAnsi="仿宋" w:cstheme="majorBidi"/>
          <w:bCs/>
          <w:sz w:val="28"/>
          <w:szCs w:val="28"/>
        </w:rPr>
      </w:pPr>
      <w:r>
        <w:rPr>
          <w:rFonts w:ascii="仿宋" w:eastAsia="仿宋" w:hAnsi="仿宋" w:cstheme="majorBidi" w:hint="eastAsia"/>
          <w:bCs/>
          <w:sz w:val="28"/>
          <w:szCs w:val="28"/>
        </w:rPr>
        <w:t>日期：      年     月    日</w:t>
      </w:r>
    </w:p>
    <w:p w:rsidR="00F82854" w:rsidP="00F82854">
      <w:pPr>
        <w:widowControl/>
        <w:jc w:val="left"/>
        <w:rPr>
          <w:rFonts w:ascii="仿宋" w:eastAsia="仿宋" w:hAnsi="仿宋" w:cstheme="majorBidi"/>
          <w:bCs/>
          <w:sz w:val="28"/>
          <w:szCs w:val="28"/>
        </w:rPr>
      </w:pPr>
    </w:p>
    <w:p w:rsidR="00F82854" w:rsidP="00F82854">
      <w:pPr>
        <w:widowControl/>
        <w:jc w:val="left"/>
        <w:rPr>
          <w:rFonts w:ascii="仿宋" w:eastAsia="仿宋" w:hAnsi="仿宋" w:cstheme="majorBidi"/>
          <w:bCs/>
          <w:sz w:val="32"/>
          <w:szCs w:val="28"/>
        </w:rPr>
        <w:sectPr w:rsidSect="007034D2">
          <w:headerReference w:type="even" r:id="rId12"/>
          <w:headerReference w:type="default" r:id="rId13"/>
          <w:footerReference w:type="even" r:id="rId14"/>
          <w:footerReference w:type="default" r:id="rId15"/>
          <w:headerReference w:type="first" r:id="rId16"/>
          <w:footerReference w:type="first" r:id="rId17"/>
          <w:type w:val="nextPage"/>
          <w:pgSz w:w="11906" w:h="16838"/>
          <w:pgMar w:top="1440" w:right="1797" w:bottom="1440" w:left="1797" w:header="851" w:footer="992" w:gutter="0"/>
          <w:pgNumType w:start="2"/>
          <w:cols w:space="720"/>
          <w:titlePg w:val="0"/>
          <w:docGrid w:type="lines" w:linePitch="312"/>
        </w:sectPr>
      </w:pPr>
      <w:r>
        <w:rPr>
          <w:rFonts w:ascii="仿宋" w:eastAsia="仿宋" w:hAnsi="仿宋" w:cstheme="majorBidi" w:hint="eastAsia"/>
          <w:bCs/>
          <w:szCs w:val="28"/>
        </w:rPr>
        <w:t>----------------------</w:t>
      </w:r>
    </w:p>
    <w:p w:rsidR="002321E5">
      <w:pPr>
        <w:widowControl/>
        <w:jc w:val="left"/>
      </w:pPr>
    </w:p>
    <w:sdt>
      <w:sdtPr>
        <w:rPr>
          <w:rFonts w:ascii="Times New Roman" w:eastAsia="宋体" w:hAnsi="Times New Roman" w:cs="Times New Roman"/>
          <w:b w:val="0"/>
          <w:bCs w:val="0"/>
          <w:color w:val="auto"/>
          <w:kern w:val="2"/>
          <w:sz w:val="21"/>
          <w:szCs w:val="20"/>
          <w:lang w:val="zh-CN"/>
        </w:rPr>
        <w:id w:val="1675950"/>
        <w:docPartObj>
          <w:docPartGallery w:val="Table of Contents"/>
          <w:docPartUnique/>
        </w:docPartObj>
      </w:sdtPr>
      <w:sdtEndPr>
        <w:rPr>
          <w:lang w:val="en-US"/>
        </w:rPr>
      </w:sdtEndPr>
      <w:sdtContent>
        <w:p w:rsidR="002321E5" w:rsidP="00C04FC5">
          <w:pPr>
            <w:pStyle w:val="TOCHeading"/>
            <w:ind w:firstLine="5152" w:firstLineChars="1840"/>
          </w:pPr>
          <w:r>
            <w:rPr>
              <w:lang w:val="zh-CN"/>
            </w:rPr>
            <w:t>目录</w:t>
          </w:r>
        </w:p>
        <w:p w:rsidR="00281137" w:rsidRPr="00167628">
          <w:pPr>
            <w:pStyle w:val="TOC1"/>
            <w:tabs>
              <w:tab w:val="left" w:pos="420"/>
              <w:tab w:val="right" w:leader="dot" w:pos="8302"/>
            </w:tabs>
            <w:rPr>
              <w:rFonts w:asciiTheme="minorHAnsi" w:eastAsiaTheme="minorEastAsia" w:hAnsiTheme="minorHAnsi" w:cstheme="minorBidi"/>
              <w:b w:val="0"/>
              <w:caps w:val="0"/>
              <w:noProof/>
              <w:sz w:val="21"/>
              <w:szCs w:val="22"/>
            </w:rPr>
          </w:pPr>
          <w:r>
            <w:fldChar w:fldCharType="begin"/>
          </w:r>
          <w:r w:rsidR="002321E5">
            <w:instrText xml:space="preserve"> TOC \o "1-3" \h \z \u </w:instrText>
          </w:r>
          <w:r>
            <w:fldChar w:fldCharType="separate"/>
          </w:r>
          <w:hyperlink w:anchor="_Toc362512217" w:history="1">
            <w:r w:rsidRPr="00167628">
              <w:rPr>
                <w:rStyle w:val="Hyperlink"/>
                <w:noProof/>
              </w:rPr>
              <w:t>1</w:t>
            </w:r>
            <w:r w:rsidRPr="00167628">
              <w:rPr>
                <w:rFonts w:asciiTheme="minorHAnsi" w:eastAsiaTheme="minorEastAsia" w:hAnsiTheme="minorHAnsi" w:cstheme="minorBidi"/>
                <w:b w:val="0"/>
                <w:caps w:val="0"/>
                <w:noProof/>
                <w:sz w:val="21"/>
                <w:szCs w:val="22"/>
              </w:rPr>
              <w:tab/>
            </w:r>
            <w:r w:rsidRPr="00167628">
              <w:rPr>
                <w:rStyle w:val="Hyperlink"/>
                <w:rFonts w:hint="eastAsia"/>
                <w:noProof/>
              </w:rPr>
              <w:t>总则</w:t>
            </w:r>
            <w:r w:rsidRPr="00167628">
              <w:rPr>
                <w:noProof/>
                <w:webHidden/>
              </w:rPr>
              <w:tab/>
            </w:r>
            <w:r w:rsidRPr="00167628">
              <w:rPr>
                <w:noProof/>
                <w:webHidden/>
              </w:rPr>
              <w:fldChar w:fldCharType="begin"/>
            </w:r>
            <w:r w:rsidRPr="00167628">
              <w:rPr>
                <w:noProof/>
                <w:webHidden/>
              </w:rPr>
              <w:instrText xml:space="preserve"> PAGEREF _Toc362512217 \h </w:instrText>
            </w:r>
            <w:r w:rsidRPr="00167628">
              <w:rPr>
                <w:noProof/>
                <w:webHidden/>
              </w:rPr>
              <w:fldChar w:fldCharType="separate"/>
            </w:r>
            <w:r w:rsidRPr="00167628">
              <w:rPr>
                <w:noProof/>
                <w:webHidden/>
              </w:rPr>
              <w:t>1</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18" w:history="1">
            <w:r w:rsidRPr="00167628">
              <w:rPr>
                <w:rStyle w:val="Hyperlink"/>
                <w:rFonts w:ascii="宋体" w:hAnsi="宋体"/>
                <w:noProof/>
              </w:rPr>
              <w:t>1.1</w:t>
            </w:r>
            <w:r w:rsidRPr="00167628">
              <w:rPr>
                <w:rFonts w:asciiTheme="minorHAnsi" w:eastAsiaTheme="minorEastAsia" w:hAnsiTheme="minorHAnsi" w:cstheme="minorBidi"/>
                <w:smallCaps w:val="0"/>
                <w:noProof/>
                <w:sz w:val="21"/>
                <w:szCs w:val="22"/>
              </w:rPr>
              <w:tab/>
            </w:r>
            <w:r w:rsidRPr="00167628">
              <w:rPr>
                <w:rStyle w:val="Hyperlink"/>
                <w:rFonts w:ascii="宋体" w:hAnsi="宋体" w:hint="eastAsia"/>
                <w:noProof/>
              </w:rPr>
              <w:t>制订依据</w:t>
            </w:r>
            <w:r w:rsidRPr="00167628">
              <w:rPr>
                <w:noProof/>
                <w:webHidden/>
              </w:rPr>
              <w:tab/>
            </w:r>
            <w:r w:rsidRPr="00167628">
              <w:rPr>
                <w:noProof/>
                <w:webHidden/>
              </w:rPr>
              <w:fldChar w:fldCharType="begin"/>
            </w:r>
            <w:r w:rsidRPr="00167628">
              <w:rPr>
                <w:noProof/>
                <w:webHidden/>
              </w:rPr>
              <w:instrText xml:space="preserve"> PAGEREF _Toc362512218 \h </w:instrText>
            </w:r>
            <w:r w:rsidRPr="00167628">
              <w:rPr>
                <w:noProof/>
                <w:webHidden/>
              </w:rPr>
              <w:fldChar w:fldCharType="separate"/>
            </w:r>
            <w:r w:rsidRPr="00167628">
              <w:rPr>
                <w:noProof/>
                <w:webHidden/>
              </w:rPr>
              <w:t>1</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19" w:history="1">
            <w:r w:rsidRPr="00167628">
              <w:rPr>
                <w:rStyle w:val="Hyperlink"/>
                <w:rFonts w:ascii="宋体" w:hAnsi="宋体"/>
                <w:noProof/>
              </w:rPr>
              <w:t>1.2</w:t>
            </w:r>
            <w:r w:rsidRPr="00167628">
              <w:rPr>
                <w:rFonts w:asciiTheme="minorHAnsi" w:eastAsiaTheme="minorEastAsia" w:hAnsiTheme="minorHAnsi" w:cstheme="minorBidi"/>
                <w:smallCaps w:val="0"/>
                <w:noProof/>
                <w:sz w:val="21"/>
                <w:szCs w:val="22"/>
              </w:rPr>
              <w:tab/>
            </w:r>
            <w:r w:rsidRPr="00167628">
              <w:rPr>
                <w:rStyle w:val="Hyperlink"/>
                <w:rFonts w:ascii="宋体" w:hAnsi="宋体" w:hint="eastAsia"/>
                <w:noProof/>
              </w:rPr>
              <w:t>制订原则</w:t>
            </w:r>
            <w:r w:rsidRPr="00167628">
              <w:rPr>
                <w:noProof/>
                <w:webHidden/>
              </w:rPr>
              <w:tab/>
            </w:r>
            <w:r w:rsidRPr="00167628">
              <w:rPr>
                <w:noProof/>
                <w:webHidden/>
              </w:rPr>
              <w:fldChar w:fldCharType="begin"/>
            </w:r>
            <w:r w:rsidRPr="00167628">
              <w:rPr>
                <w:noProof/>
                <w:webHidden/>
              </w:rPr>
              <w:instrText xml:space="preserve"> PAGEREF _Toc362512219 \h </w:instrText>
            </w:r>
            <w:r w:rsidRPr="00167628">
              <w:rPr>
                <w:noProof/>
                <w:webHidden/>
              </w:rPr>
              <w:fldChar w:fldCharType="separate"/>
            </w:r>
            <w:r w:rsidRPr="00167628">
              <w:rPr>
                <w:noProof/>
                <w:webHidden/>
              </w:rPr>
              <w:t>1</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20" w:history="1">
            <w:r w:rsidRPr="00167628">
              <w:rPr>
                <w:rStyle w:val="Hyperlink"/>
                <w:rFonts w:ascii="宋体" w:hAnsi="宋体"/>
                <w:noProof/>
              </w:rPr>
              <w:t>1.3</w:t>
            </w:r>
            <w:r w:rsidRPr="00167628">
              <w:rPr>
                <w:rFonts w:asciiTheme="minorHAnsi" w:eastAsiaTheme="minorEastAsia" w:hAnsiTheme="minorHAnsi" w:cstheme="minorBidi"/>
                <w:smallCaps w:val="0"/>
                <w:noProof/>
                <w:sz w:val="21"/>
                <w:szCs w:val="22"/>
              </w:rPr>
              <w:tab/>
            </w:r>
            <w:r w:rsidRPr="00167628">
              <w:rPr>
                <w:rStyle w:val="Hyperlink"/>
                <w:rFonts w:ascii="宋体" w:hAnsi="宋体" w:hint="eastAsia"/>
                <w:noProof/>
              </w:rPr>
              <w:t>适用范围</w:t>
            </w:r>
            <w:r w:rsidRPr="00167628">
              <w:rPr>
                <w:noProof/>
                <w:webHidden/>
              </w:rPr>
              <w:tab/>
            </w:r>
            <w:r w:rsidRPr="00167628">
              <w:rPr>
                <w:noProof/>
                <w:webHidden/>
              </w:rPr>
              <w:fldChar w:fldCharType="begin"/>
            </w:r>
            <w:r w:rsidRPr="00167628">
              <w:rPr>
                <w:noProof/>
                <w:webHidden/>
              </w:rPr>
              <w:instrText xml:space="preserve"> PAGEREF _Toc362512220 \h </w:instrText>
            </w:r>
            <w:r w:rsidRPr="00167628">
              <w:rPr>
                <w:noProof/>
                <w:webHidden/>
              </w:rPr>
              <w:fldChar w:fldCharType="separate"/>
            </w:r>
            <w:r w:rsidRPr="00167628">
              <w:rPr>
                <w:noProof/>
                <w:webHidden/>
              </w:rPr>
              <w:t>1</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21" w:history="1">
            <w:r w:rsidRPr="00167628">
              <w:rPr>
                <w:rStyle w:val="Hyperlink"/>
                <w:rFonts w:ascii="宋体" w:hAnsi="宋体"/>
                <w:noProof/>
              </w:rPr>
              <w:t>1.4</w:t>
            </w:r>
            <w:r w:rsidRPr="00167628">
              <w:rPr>
                <w:rFonts w:asciiTheme="minorHAnsi" w:eastAsiaTheme="minorEastAsia" w:hAnsiTheme="minorHAnsi" w:cstheme="minorBidi"/>
                <w:smallCaps w:val="0"/>
                <w:noProof/>
                <w:sz w:val="21"/>
                <w:szCs w:val="22"/>
              </w:rPr>
              <w:tab/>
            </w:r>
            <w:r w:rsidRPr="00167628">
              <w:rPr>
                <w:rStyle w:val="Hyperlink"/>
                <w:rFonts w:hint="eastAsia"/>
                <w:noProof/>
              </w:rPr>
              <w:t>术语</w:t>
            </w:r>
            <w:r w:rsidRPr="00167628">
              <w:rPr>
                <w:noProof/>
                <w:webHidden/>
              </w:rPr>
              <w:tab/>
            </w:r>
            <w:r w:rsidRPr="00167628">
              <w:rPr>
                <w:noProof/>
                <w:webHidden/>
              </w:rPr>
              <w:fldChar w:fldCharType="begin"/>
            </w:r>
            <w:r w:rsidRPr="00167628">
              <w:rPr>
                <w:noProof/>
                <w:webHidden/>
              </w:rPr>
              <w:instrText xml:space="preserve"> PAGEREF _Toc362512221 \h </w:instrText>
            </w:r>
            <w:r w:rsidRPr="00167628">
              <w:rPr>
                <w:noProof/>
                <w:webHidden/>
              </w:rPr>
              <w:fldChar w:fldCharType="separate"/>
            </w:r>
            <w:r w:rsidRPr="00167628">
              <w:rPr>
                <w:noProof/>
                <w:webHidden/>
              </w:rPr>
              <w:t>1</w:t>
            </w:r>
            <w:r w:rsidRPr="00167628">
              <w:rPr>
                <w:noProof/>
                <w:webHidden/>
              </w:rPr>
              <w:fldChar w:fldCharType="end"/>
            </w:r>
          </w:hyperlink>
        </w:p>
        <w:p w:rsidR="00281137" w:rsidRPr="00167628">
          <w:pPr>
            <w:pStyle w:val="TOC1"/>
            <w:tabs>
              <w:tab w:val="left" w:pos="420"/>
              <w:tab w:val="right" w:leader="dot" w:pos="8302"/>
            </w:tabs>
            <w:rPr>
              <w:rFonts w:asciiTheme="minorHAnsi" w:eastAsiaTheme="minorEastAsia" w:hAnsiTheme="minorHAnsi" w:cstheme="minorBidi"/>
              <w:b w:val="0"/>
              <w:caps w:val="0"/>
              <w:noProof/>
              <w:sz w:val="21"/>
              <w:szCs w:val="22"/>
            </w:rPr>
          </w:pPr>
          <w:hyperlink w:anchor="_Toc362512222" w:history="1">
            <w:r w:rsidRPr="00167628">
              <w:rPr>
                <w:rStyle w:val="Hyperlink"/>
                <w:noProof/>
              </w:rPr>
              <w:t>2</w:t>
            </w:r>
            <w:r w:rsidRPr="00167628">
              <w:rPr>
                <w:rFonts w:asciiTheme="minorHAnsi" w:eastAsiaTheme="minorEastAsia" w:hAnsiTheme="minorHAnsi" w:cstheme="minorBidi"/>
                <w:b w:val="0"/>
                <w:caps w:val="0"/>
                <w:noProof/>
                <w:sz w:val="21"/>
                <w:szCs w:val="22"/>
              </w:rPr>
              <w:tab/>
            </w:r>
            <w:r w:rsidRPr="00167628">
              <w:rPr>
                <w:rStyle w:val="Hyperlink"/>
                <w:rFonts w:hint="eastAsia"/>
                <w:noProof/>
              </w:rPr>
              <w:t>概述</w:t>
            </w:r>
            <w:r w:rsidRPr="00167628">
              <w:rPr>
                <w:noProof/>
                <w:webHidden/>
              </w:rPr>
              <w:tab/>
            </w:r>
            <w:r w:rsidRPr="00167628">
              <w:rPr>
                <w:noProof/>
                <w:webHidden/>
              </w:rPr>
              <w:fldChar w:fldCharType="begin"/>
            </w:r>
            <w:r w:rsidRPr="00167628">
              <w:rPr>
                <w:noProof/>
                <w:webHidden/>
              </w:rPr>
              <w:instrText xml:space="preserve"> PAGEREF _Toc362512222 \h </w:instrText>
            </w:r>
            <w:r w:rsidRPr="00167628">
              <w:rPr>
                <w:noProof/>
                <w:webHidden/>
              </w:rPr>
              <w:fldChar w:fldCharType="separate"/>
            </w:r>
            <w:r w:rsidRPr="00167628">
              <w:rPr>
                <w:noProof/>
                <w:webHidden/>
              </w:rPr>
              <w:t>2</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23" w:history="1">
            <w:r w:rsidRPr="00167628">
              <w:rPr>
                <w:rStyle w:val="Hyperlink"/>
                <w:rFonts w:ascii="宋体" w:hAnsi="宋体"/>
                <w:noProof/>
              </w:rPr>
              <w:t>2.1</w:t>
            </w:r>
            <w:r w:rsidRPr="00167628">
              <w:rPr>
                <w:rFonts w:asciiTheme="minorHAnsi" w:eastAsiaTheme="minorEastAsia" w:hAnsiTheme="minorHAnsi" w:cstheme="minorBidi"/>
                <w:smallCaps w:val="0"/>
                <w:noProof/>
                <w:sz w:val="21"/>
                <w:szCs w:val="22"/>
              </w:rPr>
              <w:tab/>
            </w:r>
            <w:r w:rsidRPr="00167628">
              <w:rPr>
                <w:rStyle w:val="Hyperlink"/>
                <w:rFonts w:asciiTheme="minorEastAsia" w:hAnsiTheme="minorEastAsia" w:hint="eastAsia"/>
                <w:noProof/>
              </w:rPr>
              <w:t>集团主数据管理</w:t>
            </w:r>
            <w:r w:rsidRPr="00167628">
              <w:rPr>
                <w:rStyle w:val="Hyperlink"/>
                <w:rFonts w:ascii="宋体" w:hAnsi="宋体" w:hint="eastAsia"/>
                <w:noProof/>
              </w:rPr>
              <w:t>平台概述</w:t>
            </w:r>
            <w:r w:rsidRPr="00167628">
              <w:rPr>
                <w:noProof/>
                <w:webHidden/>
              </w:rPr>
              <w:tab/>
            </w:r>
            <w:r w:rsidRPr="00167628">
              <w:rPr>
                <w:noProof/>
                <w:webHidden/>
              </w:rPr>
              <w:fldChar w:fldCharType="begin"/>
            </w:r>
            <w:r w:rsidRPr="00167628">
              <w:rPr>
                <w:noProof/>
                <w:webHidden/>
              </w:rPr>
              <w:instrText xml:space="preserve"> PAGEREF _Toc362512223 \h </w:instrText>
            </w:r>
            <w:r w:rsidRPr="00167628">
              <w:rPr>
                <w:noProof/>
                <w:webHidden/>
              </w:rPr>
              <w:fldChar w:fldCharType="separate"/>
            </w:r>
            <w:r w:rsidRPr="00167628">
              <w:rPr>
                <w:noProof/>
                <w:webHidden/>
              </w:rPr>
              <w:t>2</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24" w:history="1">
            <w:r w:rsidRPr="00167628">
              <w:rPr>
                <w:rStyle w:val="Hyperlink"/>
                <w:rFonts w:ascii="宋体" w:hAnsi="宋体"/>
                <w:noProof/>
              </w:rPr>
              <w:t>2.2</w:t>
            </w:r>
            <w:r w:rsidRPr="00167628">
              <w:rPr>
                <w:rFonts w:asciiTheme="minorHAnsi" w:eastAsiaTheme="minorEastAsia" w:hAnsiTheme="minorHAnsi" w:cstheme="minorBidi"/>
                <w:smallCaps w:val="0"/>
                <w:noProof/>
                <w:sz w:val="21"/>
                <w:szCs w:val="22"/>
              </w:rPr>
              <w:tab/>
            </w:r>
            <w:r w:rsidRPr="00167628">
              <w:rPr>
                <w:rStyle w:val="Hyperlink"/>
                <w:rFonts w:asciiTheme="minorEastAsia" w:hAnsiTheme="minorEastAsia" w:hint="eastAsia"/>
                <w:noProof/>
              </w:rPr>
              <w:t>集团公司物资采供系统</w:t>
            </w:r>
            <w:r w:rsidRPr="00167628">
              <w:rPr>
                <w:rStyle w:val="Hyperlink"/>
                <w:rFonts w:ascii="宋体" w:hAnsi="宋体" w:hint="eastAsia"/>
                <w:noProof/>
              </w:rPr>
              <w:t>概述</w:t>
            </w:r>
            <w:r w:rsidRPr="00167628">
              <w:rPr>
                <w:noProof/>
                <w:webHidden/>
              </w:rPr>
              <w:tab/>
            </w:r>
            <w:r w:rsidRPr="00167628">
              <w:rPr>
                <w:noProof/>
                <w:webHidden/>
              </w:rPr>
              <w:fldChar w:fldCharType="begin"/>
            </w:r>
            <w:r w:rsidRPr="00167628">
              <w:rPr>
                <w:noProof/>
                <w:webHidden/>
              </w:rPr>
              <w:instrText xml:space="preserve"> PAGEREF _Toc362512224 \h </w:instrText>
            </w:r>
            <w:r w:rsidRPr="00167628">
              <w:rPr>
                <w:noProof/>
                <w:webHidden/>
              </w:rPr>
              <w:fldChar w:fldCharType="separate"/>
            </w:r>
            <w:r w:rsidRPr="00167628">
              <w:rPr>
                <w:noProof/>
                <w:webHidden/>
              </w:rPr>
              <w:t>2</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25" w:history="1">
            <w:r w:rsidRPr="00167628">
              <w:rPr>
                <w:rStyle w:val="Hyperlink"/>
                <w:rFonts w:ascii="宋体" w:hAnsi="宋体"/>
                <w:noProof/>
              </w:rPr>
              <w:t>2.3</w:t>
            </w:r>
            <w:r w:rsidRPr="00167628">
              <w:rPr>
                <w:rFonts w:asciiTheme="minorHAnsi" w:eastAsiaTheme="minorEastAsia" w:hAnsiTheme="minorHAnsi" w:cstheme="minorBidi"/>
                <w:smallCaps w:val="0"/>
                <w:noProof/>
                <w:sz w:val="21"/>
                <w:szCs w:val="22"/>
              </w:rPr>
              <w:tab/>
            </w:r>
            <w:r w:rsidRPr="00167628">
              <w:rPr>
                <w:rStyle w:val="Hyperlink"/>
                <w:rFonts w:asciiTheme="minorEastAsia" w:hAnsiTheme="minorEastAsia" w:hint="eastAsia"/>
                <w:noProof/>
              </w:rPr>
              <w:t>集团公司报表系统</w:t>
            </w:r>
            <w:r w:rsidRPr="00167628">
              <w:rPr>
                <w:rStyle w:val="Hyperlink"/>
                <w:rFonts w:hint="eastAsia"/>
                <w:noProof/>
              </w:rPr>
              <w:t>概述</w:t>
            </w:r>
            <w:r w:rsidRPr="00167628">
              <w:rPr>
                <w:noProof/>
                <w:webHidden/>
              </w:rPr>
              <w:tab/>
            </w:r>
            <w:r w:rsidRPr="00167628">
              <w:rPr>
                <w:noProof/>
                <w:webHidden/>
              </w:rPr>
              <w:fldChar w:fldCharType="begin"/>
            </w:r>
            <w:r w:rsidRPr="00167628">
              <w:rPr>
                <w:noProof/>
                <w:webHidden/>
              </w:rPr>
              <w:instrText xml:space="preserve"> PAGEREF _Toc362512225 \h </w:instrText>
            </w:r>
            <w:r w:rsidRPr="00167628">
              <w:rPr>
                <w:noProof/>
                <w:webHidden/>
              </w:rPr>
              <w:fldChar w:fldCharType="separate"/>
            </w:r>
            <w:r w:rsidRPr="00167628">
              <w:rPr>
                <w:noProof/>
                <w:webHidden/>
              </w:rPr>
              <w:t>3</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26" w:history="1">
            <w:r w:rsidRPr="00167628">
              <w:rPr>
                <w:rStyle w:val="Hyperlink"/>
                <w:rFonts w:ascii="宋体" w:hAnsi="宋体"/>
                <w:noProof/>
              </w:rPr>
              <w:t>2.4</w:t>
            </w:r>
            <w:r w:rsidRPr="00167628">
              <w:rPr>
                <w:rFonts w:asciiTheme="minorHAnsi" w:eastAsiaTheme="minorEastAsia" w:hAnsiTheme="minorHAnsi" w:cstheme="minorBidi"/>
                <w:smallCaps w:val="0"/>
                <w:noProof/>
                <w:sz w:val="21"/>
                <w:szCs w:val="22"/>
              </w:rPr>
              <w:tab/>
            </w:r>
            <w:r w:rsidRPr="00167628">
              <w:rPr>
                <w:rStyle w:val="Hyperlink"/>
                <w:rFonts w:asciiTheme="minorEastAsia" w:hAnsiTheme="minorEastAsia" w:hint="eastAsia"/>
                <w:noProof/>
              </w:rPr>
              <w:t>集团公司管理信息化系统概述</w:t>
            </w:r>
            <w:r w:rsidRPr="00167628">
              <w:rPr>
                <w:noProof/>
                <w:webHidden/>
              </w:rPr>
              <w:tab/>
            </w:r>
            <w:r w:rsidRPr="00167628">
              <w:rPr>
                <w:noProof/>
                <w:webHidden/>
              </w:rPr>
              <w:fldChar w:fldCharType="begin"/>
            </w:r>
            <w:r w:rsidRPr="00167628">
              <w:rPr>
                <w:noProof/>
                <w:webHidden/>
              </w:rPr>
              <w:instrText xml:space="preserve"> PAGEREF _Toc362512226 \h </w:instrText>
            </w:r>
            <w:r w:rsidRPr="00167628">
              <w:rPr>
                <w:noProof/>
                <w:webHidden/>
              </w:rPr>
              <w:fldChar w:fldCharType="separate"/>
            </w:r>
            <w:r w:rsidRPr="00167628">
              <w:rPr>
                <w:noProof/>
                <w:webHidden/>
              </w:rPr>
              <w:t>3</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27" w:history="1">
            <w:r w:rsidRPr="00167628">
              <w:rPr>
                <w:rStyle w:val="Hyperlink"/>
                <w:rFonts w:ascii="宋体" w:hAnsi="宋体"/>
                <w:noProof/>
              </w:rPr>
              <w:t>2.5</w:t>
            </w:r>
            <w:r w:rsidRPr="00167628">
              <w:rPr>
                <w:rFonts w:asciiTheme="minorHAnsi" w:eastAsiaTheme="minorEastAsia" w:hAnsiTheme="minorHAnsi" w:cstheme="minorBidi"/>
                <w:smallCaps w:val="0"/>
                <w:noProof/>
                <w:sz w:val="21"/>
                <w:szCs w:val="22"/>
              </w:rPr>
              <w:tab/>
            </w:r>
            <w:r w:rsidRPr="00167628">
              <w:rPr>
                <w:rStyle w:val="Hyperlink"/>
                <w:rFonts w:hint="eastAsia"/>
                <w:noProof/>
              </w:rPr>
              <w:t>集成目标</w:t>
            </w:r>
            <w:r w:rsidRPr="00167628">
              <w:rPr>
                <w:noProof/>
                <w:webHidden/>
              </w:rPr>
              <w:tab/>
            </w:r>
            <w:r w:rsidRPr="00167628">
              <w:rPr>
                <w:noProof/>
                <w:webHidden/>
              </w:rPr>
              <w:fldChar w:fldCharType="begin"/>
            </w:r>
            <w:r w:rsidRPr="00167628">
              <w:rPr>
                <w:noProof/>
                <w:webHidden/>
              </w:rPr>
              <w:instrText xml:space="preserve"> PAGEREF _Toc362512227 \h </w:instrText>
            </w:r>
            <w:r w:rsidRPr="00167628">
              <w:rPr>
                <w:noProof/>
                <w:webHidden/>
              </w:rPr>
              <w:fldChar w:fldCharType="separate"/>
            </w:r>
            <w:r w:rsidRPr="00167628">
              <w:rPr>
                <w:noProof/>
                <w:webHidden/>
              </w:rPr>
              <w:t>3</w:t>
            </w:r>
            <w:r w:rsidRPr="00167628">
              <w:rPr>
                <w:noProof/>
                <w:webHidden/>
              </w:rPr>
              <w:fldChar w:fldCharType="end"/>
            </w:r>
          </w:hyperlink>
        </w:p>
        <w:p w:rsidR="00281137" w:rsidRPr="00167628">
          <w:pPr>
            <w:pStyle w:val="TOC1"/>
            <w:tabs>
              <w:tab w:val="left" w:pos="420"/>
              <w:tab w:val="right" w:leader="dot" w:pos="8302"/>
            </w:tabs>
            <w:rPr>
              <w:rFonts w:asciiTheme="minorHAnsi" w:eastAsiaTheme="minorEastAsia" w:hAnsiTheme="minorHAnsi" w:cstheme="minorBidi"/>
              <w:b w:val="0"/>
              <w:caps w:val="0"/>
              <w:noProof/>
              <w:sz w:val="21"/>
              <w:szCs w:val="22"/>
            </w:rPr>
          </w:pPr>
          <w:hyperlink w:anchor="_Toc362512228" w:history="1">
            <w:r w:rsidRPr="00167628">
              <w:rPr>
                <w:rStyle w:val="Hyperlink"/>
                <w:noProof/>
              </w:rPr>
              <w:t>3</w:t>
            </w:r>
            <w:r w:rsidRPr="00167628">
              <w:rPr>
                <w:rFonts w:asciiTheme="minorHAnsi" w:eastAsiaTheme="minorEastAsia" w:hAnsiTheme="minorHAnsi" w:cstheme="minorBidi"/>
                <w:b w:val="0"/>
                <w:caps w:val="0"/>
                <w:noProof/>
                <w:sz w:val="21"/>
                <w:szCs w:val="22"/>
              </w:rPr>
              <w:tab/>
            </w:r>
            <w:r w:rsidRPr="00167628">
              <w:rPr>
                <w:rStyle w:val="Hyperlink"/>
                <w:rFonts w:hint="eastAsia"/>
                <w:noProof/>
              </w:rPr>
              <w:t>集成需求</w:t>
            </w:r>
            <w:r w:rsidRPr="00167628">
              <w:rPr>
                <w:noProof/>
                <w:webHidden/>
              </w:rPr>
              <w:tab/>
            </w:r>
            <w:r w:rsidRPr="00167628">
              <w:rPr>
                <w:noProof/>
                <w:webHidden/>
              </w:rPr>
              <w:fldChar w:fldCharType="begin"/>
            </w:r>
            <w:r w:rsidRPr="00167628">
              <w:rPr>
                <w:noProof/>
                <w:webHidden/>
              </w:rPr>
              <w:instrText xml:space="preserve"> PAGEREF _Toc362512228 \h </w:instrText>
            </w:r>
            <w:r w:rsidRPr="00167628">
              <w:rPr>
                <w:noProof/>
                <w:webHidden/>
              </w:rPr>
              <w:fldChar w:fldCharType="separate"/>
            </w:r>
            <w:r w:rsidRPr="00167628">
              <w:rPr>
                <w:noProof/>
                <w:webHidden/>
              </w:rPr>
              <w:t>3</w:t>
            </w:r>
            <w:r w:rsidRPr="00167628">
              <w:rPr>
                <w:noProof/>
                <w:webHidden/>
              </w:rPr>
              <w:fldChar w:fldCharType="end"/>
            </w:r>
          </w:hyperlink>
        </w:p>
        <w:p w:rsidR="00281137" w:rsidRPr="00167628">
          <w:pPr>
            <w:pStyle w:val="TOC1"/>
            <w:tabs>
              <w:tab w:val="left" w:pos="420"/>
              <w:tab w:val="right" w:leader="dot" w:pos="8302"/>
            </w:tabs>
            <w:rPr>
              <w:rFonts w:asciiTheme="minorHAnsi" w:eastAsiaTheme="minorEastAsia" w:hAnsiTheme="minorHAnsi" w:cstheme="minorBidi"/>
              <w:b w:val="0"/>
              <w:caps w:val="0"/>
              <w:noProof/>
              <w:sz w:val="21"/>
              <w:szCs w:val="22"/>
            </w:rPr>
          </w:pPr>
          <w:hyperlink w:anchor="_Toc362512229" w:history="1">
            <w:r w:rsidRPr="00167628">
              <w:rPr>
                <w:rStyle w:val="Hyperlink"/>
                <w:noProof/>
              </w:rPr>
              <w:t>4</w:t>
            </w:r>
            <w:r w:rsidRPr="00167628">
              <w:rPr>
                <w:rFonts w:asciiTheme="minorHAnsi" w:eastAsiaTheme="minorEastAsia" w:hAnsiTheme="minorHAnsi" w:cstheme="minorBidi"/>
                <w:b w:val="0"/>
                <w:caps w:val="0"/>
                <w:noProof/>
                <w:sz w:val="21"/>
                <w:szCs w:val="22"/>
              </w:rPr>
              <w:tab/>
            </w:r>
            <w:r w:rsidRPr="00167628">
              <w:rPr>
                <w:rStyle w:val="Hyperlink"/>
                <w:rFonts w:hint="eastAsia"/>
                <w:noProof/>
              </w:rPr>
              <w:t>应用集成架构模式</w:t>
            </w:r>
            <w:r w:rsidRPr="00167628">
              <w:rPr>
                <w:noProof/>
                <w:webHidden/>
              </w:rPr>
              <w:tab/>
            </w:r>
            <w:r w:rsidRPr="00167628">
              <w:rPr>
                <w:noProof/>
                <w:webHidden/>
              </w:rPr>
              <w:fldChar w:fldCharType="begin"/>
            </w:r>
            <w:r w:rsidRPr="00167628">
              <w:rPr>
                <w:noProof/>
                <w:webHidden/>
              </w:rPr>
              <w:instrText xml:space="preserve"> PAGEREF _Toc362512229 \h </w:instrText>
            </w:r>
            <w:r w:rsidRPr="00167628">
              <w:rPr>
                <w:noProof/>
                <w:webHidden/>
              </w:rPr>
              <w:fldChar w:fldCharType="separate"/>
            </w:r>
            <w:r w:rsidRPr="00167628">
              <w:rPr>
                <w:noProof/>
                <w:webHidden/>
              </w:rPr>
              <w:t>4</w:t>
            </w:r>
            <w:r w:rsidRPr="00167628">
              <w:rPr>
                <w:noProof/>
                <w:webHidden/>
              </w:rPr>
              <w:fldChar w:fldCharType="end"/>
            </w:r>
          </w:hyperlink>
        </w:p>
        <w:p w:rsidR="00281137" w:rsidRPr="00167628">
          <w:pPr>
            <w:pStyle w:val="TOC1"/>
            <w:tabs>
              <w:tab w:val="left" w:pos="420"/>
              <w:tab w:val="right" w:leader="dot" w:pos="8302"/>
            </w:tabs>
            <w:rPr>
              <w:rFonts w:asciiTheme="minorHAnsi" w:eastAsiaTheme="minorEastAsia" w:hAnsiTheme="minorHAnsi" w:cstheme="minorBidi"/>
              <w:b w:val="0"/>
              <w:caps w:val="0"/>
              <w:noProof/>
              <w:sz w:val="21"/>
              <w:szCs w:val="22"/>
            </w:rPr>
          </w:pPr>
          <w:hyperlink w:anchor="_Toc362512230" w:history="1">
            <w:r w:rsidRPr="00167628">
              <w:rPr>
                <w:rStyle w:val="Hyperlink"/>
                <w:noProof/>
              </w:rPr>
              <w:t>5</w:t>
            </w:r>
            <w:r w:rsidRPr="00167628">
              <w:rPr>
                <w:rFonts w:asciiTheme="minorHAnsi" w:eastAsiaTheme="minorEastAsia" w:hAnsiTheme="minorHAnsi" w:cstheme="minorBidi"/>
                <w:b w:val="0"/>
                <w:caps w:val="0"/>
                <w:noProof/>
                <w:sz w:val="21"/>
                <w:szCs w:val="22"/>
              </w:rPr>
              <w:tab/>
            </w:r>
            <w:r w:rsidRPr="00167628">
              <w:rPr>
                <w:rStyle w:val="Hyperlink"/>
                <w:rFonts w:hint="eastAsia"/>
                <w:noProof/>
              </w:rPr>
              <w:t>集成接口设计</w:t>
            </w:r>
            <w:r w:rsidRPr="00167628">
              <w:rPr>
                <w:noProof/>
                <w:webHidden/>
              </w:rPr>
              <w:tab/>
            </w:r>
            <w:r w:rsidRPr="00167628">
              <w:rPr>
                <w:noProof/>
                <w:webHidden/>
              </w:rPr>
              <w:fldChar w:fldCharType="begin"/>
            </w:r>
            <w:r w:rsidRPr="00167628">
              <w:rPr>
                <w:noProof/>
                <w:webHidden/>
              </w:rPr>
              <w:instrText xml:space="preserve"> PAGEREF _Toc362512230 \h </w:instrText>
            </w:r>
            <w:r w:rsidRPr="00167628">
              <w:rPr>
                <w:noProof/>
                <w:webHidden/>
              </w:rPr>
              <w:fldChar w:fldCharType="separate"/>
            </w:r>
            <w:r w:rsidRPr="00167628">
              <w:rPr>
                <w:noProof/>
                <w:webHidden/>
              </w:rPr>
              <w:t>4</w:t>
            </w:r>
            <w:r w:rsidRPr="00167628">
              <w:rPr>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31" w:history="1">
            <w:r w:rsidRPr="00167628">
              <w:rPr>
                <w:rStyle w:val="Hyperlink"/>
                <w:rFonts w:ascii="宋体" w:hAnsi="宋体"/>
                <w:noProof/>
              </w:rPr>
              <w:t>5.1</w:t>
            </w:r>
            <w:r w:rsidRPr="00167628">
              <w:rPr>
                <w:rFonts w:asciiTheme="minorHAnsi" w:eastAsiaTheme="minorEastAsia" w:hAnsiTheme="minorHAnsi" w:cstheme="minorBidi"/>
                <w:smallCaps w:val="0"/>
                <w:noProof/>
                <w:sz w:val="21"/>
                <w:szCs w:val="22"/>
              </w:rPr>
              <w:tab/>
            </w:r>
            <w:r w:rsidRPr="00167628">
              <w:rPr>
                <w:rStyle w:val="Hyperlink"/>
                <w:rFonts w:hint="eastAsia"/>
                <w:noProof/>
              </w:rPr>
              <w:t>主数据管理系统与物资采供系统集成接口设计</w:t>
            </w:r>
            <w:r w:rsidRPr="00167628">
              <w:rPr>
                <w:noProof/>
                <w:webHidden/>
              </w:rPr>
              <w:tab/>
            </w:r>
            <w:r w:rsidRPr="00167628">
              <w:rPr>
                <w:noProof/>
                <w:webHidden/>
              </w:rPr>
              <w:fldChar w:fldCharType="begin"/>
            </w:r>
            <w:r w:rsidRPr="00167628">
              <w:rPr>
                <w:noProof/>
                <w:webHidden/>
              </w:rPr>
              <w:instrText xml:space="preserve"> PAGEREF _Toc362512231 \h </w:instrText>
            </w:r>
            <w:r w:rsidRPr="00167628">
              <w:rPr>
                <w:noProof/>
                <w:webHidden/>
              </w:rPr>
              <w:fldChar w:fldCharType="separate"/>
            </w:r>
            <w:r w:rsidRPr="00167628">
              <w:rPr>
                <w:noProof/>
                <w:webHidden/>
              </w:rPr>
              <w:t>5</w:t>
            </w:r>
            <w:r w:rsidRPr="00167628">
              <w:rPr>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32" w:history="1">
            <w:r w:rsidRPr="00167628">
              <w:rPr>
                <w:rStyle w:val="Hyperlink"/>
                <w:i w:val="0"/>
                <w:noProof/>
              </w:rPr>
              <w:t>5.1.1</w:t>
            </w:r>
            <w:r w:rsidRPr="00167628">
              <w:rPr>
                <w:rFonts w:asciiTheme="minorHAnsi" w:eastAsiaTheme="minorEastAsia" w:hAnsiTheme="minorHAnsi" w:cstheme="minorBidi"/>
                <w:i w:val="0"/>
                <w:noProof/>
                <w:sz w:val="21"/>
                <w:szCs w:val="22"/>
              </w:rPr>
              <w:tab/>
            </w:r>
            <w:r w:rsidRPr="00167628">
              <w:rPr>
                <w:rStyle w:val="Hyperlink"/>
                <w:rFonts w:hint="eastAsia"/>
                <w:i w:val="0"/>
                <w:noProof/>
              </w:rPr>
              <w:t>应用集成方式</w:t>
            </w:r>
            <w:r w:rsidRPr="00167628">
              <w:rPr>
                <w:i w:val="0"/>
                <w:noProof/>
                <w:webHidden/>
              </w:rPr>
              <w:tab/>
            </w:r>
            <w:r w:rsidRPr="00167628">
              <w:rPr>
                <w:i w:val="0"/>
                <w:noProof/>
                <w:webHidden/>
              </w:rPr>
              <w:fldChar w:fldCharType="begin"/>
            </w:r>
            <w:r w:rsidRPr="00167628">
              <w:rPr>
                <w:i w:val="0"/>
                <w:noProof/>
                <w:webHidden/>
              </w:rPr>
              <w:instrText xml:space="preserve"> PAGEREF _Toc362512232 \h </w:instrText>
            </w:r>
            <w:r w:rsidRPr="00167628">
              <w:rPr>
                <w:i w:val="0"/>
                <w:noProof/>
                <w:webHidden/>
              </w:rPr>
              <w:fldChar w:fldCharType="separate"/>
            </w:r>
            <w:r w:rsidRPr="00167628">
              <w:rPr>
                <w:i w:val="0"/>
                <w:noProof/>
                <w:webHidden/>
              </w:rPr>
              <w:t>5</w:t>
            </w:r>
            <w:r w:rsidRPr="00167628">
              <w:rPr>
                <w:i w:val="0"/>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33" w:history="1">
            <w:r w:rsidRPr="00167628">
              <w:rPr>
                <w:rStyle w:val="Hyperlink"/>
                <w:i w:val="0"/>
                <w:noProof/>
              </w:rPr>
              <w:t>5.1.2</w:t>
            </w:r>
            <w:r w:rsidRPr="00167628">
              <w:rPr>
                <w:rFonts w:asciiTheme="minorHAnsi" w:eastAsiaTheme="minorEastAsia" w:hAnsiTheme="minorHAnsi" w:cstheme="minorBidi"/>
                <w:i w:val="0"/>
                <w:noProof/>
                <w:sz w:val="21"/>
                <w:szCs w:val="22"/>
              </w:rPr>
              <w:tab/>
            </w:r>
            <w:r w:rsidRPr="00167628">
              <w:rPr>
                <w:rStyle w:val="Hyperlink"/>
                <w:rFonts w:hint="eastAsia"/>
                <w:i w:val="0"/>
                <w:noProof/>
              </w:rPr>
              <w:t>集成架构描述</w:t>
            </w:r>
            <w:r w:rsidRPr="00167628">
              <w:rPr>
                <w:i w:val="0"/>
                <w:noProof/>
                <w:webHidden/>
              </w:rPr>
              <w:tab/>
            </w:r>
            <w:r w:rsidRPr="00167628">
              <w:rPr>
                <w:i w:val="0"/>
                <w:noProof/>
                <w:webHidden/>
              </w:rPr>
              <w:fldChar w:fldCharType="begin"/>
            </w:r>
            <w:r w:rsidRPr="00167628">
              <w:rPr>
                <w:i w:val="0"/>
                <w:noProof/>
                <w:webHidden/>
              </w:rPr>
              <w:instrText xml:space="preserve"> PAGEREF _Toc362512233 \h </w:instrText>
            </w:r>
            <w:r w:rsidRPr="00167628">
              <w:rPr>
                <w:i w:val="0"/>
                <w:noProof/>
                <w:webHidden/>
              </w:rPr>
              <w:fldChar w:fldCharType="separate"/>
            </w:r>
            <w:r w:rsidRPr="00167628">
              <w:rPr>
                <w:i w:val="0"/>
                <w:noProof/>
                <w:webHidden/>
              </w:rPr>
              <w:t>5</w:t>
            </w:r>
            <w:r w:rsidRPr="00167628">
              <w:rPr>
                <w:i w:val="0"/>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34" w:history="1">
            <w:r w:rsidRPr="00167628">
              <w:rPr>
                <w:rStyle w:val="Hyperlink"/>
                <w:i w:val="0"/>
                <w:noProof/>
              </w:rPr>
              <w:t>5.1.3</w:t>
            </w:r>
            <w:r w:rsidRPr="00167628">
              <w:rPr>
                <w:rFonts w:asciiTheme="minorHAnsi" w:eastAsiaTheme="minorEastAsia" w:hAnsiTheme="minorHAnsi" w:cstheme="minorBidi"/>
                <w:i w:val="0"/>
                <w:noProof/>
                <w:sz w:val="21"/>
                <w:szCs w:val="22"/>
              </w:rPr>
              <w:tab/>
            </w:r>
            <w:r w:rsidRPr="00167628">
              <w:rPr>
                <w:rStyle w:val="Hyperlink"/>
                <w:rFonts w:hint="eastAsia"/>
                <w:i w:val="0"/>
                <w:noProof/>
              </w:rPr>
              <w:t>集成接口描述</w:t>
            </w:r>
            <w:r w:rsidRPr="00167628">
              <w:rPr>
                <w:i w:val="0"/>
                <w:noProof/>
                <w:webHidden/>
              </w:rPr>
              <w:tab/>
            </w:r>
            <w:r w:rsidRPr="00167628">
              <w:rPr>
                <w:i w:val="0"/>
                <w:noProof/>
                <w:webHidden/>
              </w:rPr>
              <w:fldChar w:fldCharType="begin"/>
            </w:r>
            <w:r w:rsidRPr="00167628">
              <w:rPr>
                <w:i w:val="0"/>
                <w:noProof/>
                <w:webHidden/>
              </w:rPr>
              <w:instrText xml:space="preserve"> PAGEREF _Toc362512234 \h </w:instrText>
            </w:r>
            <w:r w:rsidRPr="00167628">
              <w:rPr>
                <w:i w:val="0"/>
                <w:noProof/>
                <w:webHidden/>
              </w:rPr>
              <w:fldChar w:fldCharType="separate"/>
            </w:r>
            <w:r w:rsidRPr="00167628">
              <w:rPr>
                <w:i w:val="0"/>
                <w:noProof/>
                <w:webHidden/>
              </w:rPr>
              <w:t>7</w:t>
            </w:r>
            <w:r w:rsidRPr="00167628">
              <w:rPr>
                <w:i w:val="0"/>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35" w:history="1">
            <w:r w:rsidRPr="00167628">
              <w:rPr>
                <w:rStyle w:val="Hyperlink"/>
                <w:rFonts w:ascii="宋体" w:hAnsi="宋体"/>
                <w:noProof/>
              </w:rPr>
              <w:t>5.2</w:t>
            </w:r>
            <w:r w:rsidRPr="00167628">
              <w:rPr>
                <w:rFonts w:asciiTheme="minorHAnsi" w:eastAsiaTheme="minorEastAsia" w:hAnsiTheme="minorHAnsi" w:cstheme="minorBidi"/>
                <w:smallCaps w:val="0"/>
                <w:noProof/>
                <w:sz w:val="21"/>
                <w:szCs w:val="22"/>
              </w:rPr>
              <w:tab/>
            </w:r>
            <w:r w:rsidRPr="00167628">
              <w:rPr>
                <w:rStyle w:val="Hyperlink"/>
                <w:rFonts w:hint="eastAsia"/>
                <w:noProof/>
              </w:rPr>
              <w:t>主数据管理系统与报表系统集成接口设计</w:t>
            </w:r>
            <w:r w:rsidRPr="00167628">
              <w:rPr>
                <w:noProof/>
                <w:webHidden/>
              </w:rPr>
              <w:tab/>
            </w:r>
            <w:r w:rsidRPr="00167628">
              <w:rPr>
                <w:noProof/>
                <w:webHidden/>
              </w:rPr>
              <w:fldChar w:fldCharType="begin"/>
            </w:r>
            <w:r w:rsidRPr="00167628">
              <w:rPr>
                <w:noProof/>
                <w:webHidden/>
              </w:rPr>
              <w:instrText xml:space="preserve"> PAGEREF _Toc362512235 \h </w:instrText>
            </w:r>
            <w:r w:rsidRPr="00167628">
              <w:rPr>
                <w:noProof/>
                <w:webHidden/>
              </w:rPr>
              <w:fldChar w:fldCharType="separate"/>
            </w:r>
            <w:r w:rsidRPr="00167628">
              <w:rPr>
                <w:noProof/>
                <w:webHidden/>
              </w:rPr>
              <w:t>16</w:t>
            </w:r>
            <w:r w:rsidRPr="00167628">
              <w:rPr>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36" w:history="1">
            <w:r w:rsidRPr="00167628">
              <w:rPr>
                <w:rStyle w:val="Hyperlink"/>
                <w:i w:val="0"/>
                <w:noProof/>
              </w:rPr>
              <w:t>5.2.1</w:t>
            </w:r>
            <w:r w:rsidRPr="00167628">
              <w:rPr>
                <w:rFonts w:asciiTheme="minorHAnsi" w:eastAsiaTheme="minorEastAsia" w:hAnsiTheme="minorHAnsi" w:cstheme="minorBidi"/>
                <w:i w:val="0"/>
                <w:noProof/>
                <w:sz w:val="21"/>
                <w:szCs w:val="22"/>
              </w:rPr>
              <w:tab/>
            </w:r>
            <w:r w:rsidRPr="00167628">
              <w:rPr>
                <w:rStyle w:val="Hyperlink"/>
                <w:rFonts w:hint="eastAsia"/>
                <w:i w:val="0"/>
                <w:noProof/>
              </w:rPr>
              <w:t>应用集成方式</w:t>
            </w:r>
            <w:r w:rsidRPr="00167628">
              <w:rPr>
                <w:i w:val="0"/>
                <w:noProof/>
                <w:webHidden/>
              </w:rPr>
              <w:tab/>
            </w:r>
            <w:r w:rsidRPr="00167628">
              <w:rPr>
                <w:i w:val="0"/>
                <w:noProof/>
                <w:webHidden/>
              </w:rPr>
              <w:fldChar w:fldCharType="begin"/>
            </w:r>
            <w:r w:rsidRPr="00167628">
              <w:rPr>
                <w:i w:val="0"/>
                <w:noProof/>
                <w:webHidden/>
              </w:rPr>
              <w:instrText xml:space="preserve"> PAGEREF _Toc362512236 \h </w:instrText>
            </w:r>
            <w:r w:rsidRPr="00167628">
              <w:rPr>
                <w:i w:val="0"/>
                <w:noProof/>
                <w:webHidden/>
              </w:rPr>
              <w:fldChar w:fldCharType="separate"/>
            </w:r>
            <w:r w:rsidRPr="00167628">
              <w:rPr>
                <w:i w:val="0"/>
                <w:noProof/>
                <w:webHidden/>
              </w:rPr>
              <w:t>16</w:t>
            </w:r>
            <w:r w:rsidRPr="00167628">
              <w:rPr>
                <w:i w:val="0"/>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37" w:history="1">
            <w:r w:rsidRPr="00167628">
              <w:rPr>
                <w:rStyle w:val="Hyperlink"/>
                <w:i w:val="0"/>
                <w:noProof/>
              </w:rPr>
              <w:t>5.2.2</w:t>
            </w:r>
            <w:r w:rsidRPr="00167628">
              <w:rPr>
                <w:rFonts w:asciiTheme="minorHAnsi" w:eastAsiaTheme="minorEastAsia" w:hAnsiTheme="minorHAnsi" w:cstheme="minorBidi"/>
                <w:i w:val="0"/>
                <w:noProof/>
                <w:sz w:val="21"/>
                <w:szCs w:val="22"/>
              </w:rPr>
              <w:tab/>
            </w:r>
            <w:r w:rsidRPr="00167628">
              <w:rPr>
                <w:rStyle w:val="Hyperlink"/>
                <w:rFonts w:hint="eastAsia"/>
                <w:i w:val="0"/>
                <w:noProof/>
              </w:rPr>
              <w:t>集成架构描述</w:t>
            </w:r>
            <w:r w:rsidRPr="00167628">
              <w:rPr>
                <w:i w:val="0"/>
                <w:noProof/>
                <w:webHidden/>
              </w:rPr>
              <w:tab/>
            </w:r>
            <w:r w:rsidRPr="00167628">
              <w:rPr>
                <w:i w:val="0"/>
                <w:noProof/>
                <w:webHidden/>
              </w:rPr>
              <w:fldChar w:fldCharType="begin"/>
            </w:r>
            <w:r w:rsidRPr="00167628">
              <w:rPr>
                <w:i w:val="0"/>
                <w:noProof/>
                <w:webHidden/>
              </w:rPr>
              <w:instrText xml:space="preserve"> PAGEREF _Toc362512237 \h </w:instrText>
            </w:r>
            <w:r w:rsidRPr="00167628">
              <w:rPr>
                <w:i w:val="0"/>
                <w:noProof/>
                <w:webHidden/>
              </w:rPr>
              <w:fldChar w:fldCharType="separate"/>
            </w:r>
            <w:r w:rsidRPr="00167628">
              <w:rPr>
                <w:i w:val="0"/>
                <w:noProof/>
                <w:webHidden/>
              </w:rPr>
              <w:t>16</w:t>
            </w:r>
            <w:r w:rsidRPr="00167628">
              <w:rPr>
                <w:i w:val="0"/>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38" w:history="1">
            <w:r w:rsidRPr="00167628">
              <w:rPr>
                <w:rStyle w:val="Hyperlink"/>
                <w:i w:val="0"/>
                <w:noProof/>
              </w:rPr>
              <w:t>5.2.3</w:t>
            </w:r>
            <w:r w:rsidRPr="00167628">
              <w:rPr>
                <w:rFonts w:asciiTheme="minorHAnsi" w:eastAsiaTheme="minorEastAsia" w:hAnsiTheme="minorHAnsi" w:cstheme="minorBidi"/>
                <w:i w:val="0"/>
                <w:noProof/>
                <w:sz w:val="21"/>
                <w:szCs w:val="22"/>
              </w:rPr>
              <w:tab/>
            </w:r>
            <w:r w:rsidRPr="00167628">
              <w:rPr>
                <w:rStyle w:val="Hyperlink"/>
                <w:rFonts w:hint="eastAsia"/>
                <w:i w:val="0"/>
                <w:noProof/>
              </w:rPr>
              <w:t>集成接口描述</w:t>
            </w:r>
            <w:r w:rsidRPr="00167628">
              <w:rPr>
                <w:i w:val="0"/>
                <w:noProof/>
                <w:webHidden/>
              </w:rPr>
              <w:tab/>
            </w:r>
            <w:r w:rsidRPr="00167628">
              <w:rPr>
                <w:i w:val="0"/>
                <w:noProof/>
                <w:webHidden/>
              </w:rPr>
              <w:fldChar w:fldCharType="begin"/>
            </w:r>
            <w:r w:rsidRPr="00167628">
              <w:rPr>
                <w:i w:val="0"/>
                <w:noProof/>
                <w:webHidden/>
              </w:rPr>
              <w:instrText xml:space="preserve"> PAGEREF _Toc362512238 \h </w:instrText>
            </w:r>
            <w:r w:rsidRPr="00167628">
              <w:rPr>
                <w:i w:val="0"/>
                <w:noProof/>
                <w:webHidden/>
              </w:rPr>
              <w:fldChar w:fldCharType="separate"/>
            </w:r>
            <w:r w:rsidRPr="00167628">
              <w:rPr>
                <w:i w:val="0"/>
                <w:noProof/>
                <w:webHidden/>
              </w:rPr>
              <w:t>17</w:t>
            </w:r>
            <w:r w:rsidRPr="00167628">
              <w:rPr>
                <w:i w:val="0"/>
                <w:noProof/>
                <w:webHidden/>
              </w:rPr>
              <w:fldChar w:fldCharType="end"/>
            </w:r>
          </w:hyperlink>
        </w:p>
        <w:p w:rsidR="00281137" w:rsidRPr="00167628">
          <w:pPr>
            <w:pStyle w:val="TOC2"/>
            <w:tabs>
              <w:tab w:val="left" w:pos="840"/>
              <w:tab w:val="right" w:leader="dot" w:pos="8302"/>
            </w:tabs>
            <w:rPr>
              <w:rFonts w:asciiTheme="minorHAnsi" w:eastAsiaTheme="minorEastAsia" w:hAnsiTheme="minorHAnsi" w:cstheme="minorBidi"/>
              <w:smallCaps w:val="0"/>
              <w:noProof/>
              <w:sz w:val="21"/>
              <w:szCs w:val="22"/>
            </w:rPr>
          </w:pPr>
          <w:hyperlink w:anchor="_Toc362512239" w:history="1">
            <w:r w:rsidRPr="00167628">
              <w:rPr>
                <w:rStyle w:val="Hyperlink"/>
                <w:rFonts w:ascii="宋体" w:hAnsi="宋体"/>
                <w:noProof/>
              </w:rPr>
              <w:t>5.3</w:t>
            </w:r>
            <w:r w:rsidRPr="00167628">
              <w:rPr>
                <w:rFonts w:asciiTheme="minorHAnsi" w:eastAsiaTheme="minorEastAsia" w:hAnsiTheme="minorHAnsi" w:cstheme="minorBidi"/>
                <w:smallCaps w:val="0"/>
                <w:noProof/>
                <w:sz w:val="21"/>
                <w:szCs w:val="22"/>
              </w:rPr>
              <w:tab/>
            </w:r>
            <w:r w:rsidRPr="00167628">
              <w:rPr>
                <w:rStyle w:val="Hyperlink"/>
                <w:rFonts w:hint="eastAsia"/>
                <w:noProof/>
              </w:rPr>
              <w:t>主数据管理系统与管理信息化系统集成接口设计</w:t>
            </w:r>
            <w:r w:rsidRPr="00167628">
              <w:rPr>
                <w:noProof/>
                <w:webHidden/>
              </w:rPr>
              <w:tab/>
            </w:r>
            <w:r w:rsidRPr="00167628">
              <w:rPr>
                <w:noProof/>
                <w:webHidden/>
              </w:rPr>
              <w:fldChar w:fldCharType="begin"/>
            </w:r>
            <w:r w:rsidRPr="00167628">
              <w:rPr>
                <w:noProof/>
                <w:webHidden/>
              </w:rPr>
              <w:instrText xml:space="preserve"> PAGEREF _Toc362512239 \h </w:instrText>
            </w:r>
            <w:r w:rsidRPr="00167628">
              <w:rPr>
                <w:noProof/>
                <w:webHidden/>
              </w:rPr>
              <w:fldChar w:fldCharType="separate"/>
            </w:r>
            <w:r w:rsidRPr="00167628">
              <w:rPr>
                <w:noProof/>
                <w:webHidden/>
              </w:rPr>
              <w:t>19</w:t>
            </w:r>
            <w:r w:rsidRPr="00167628">
              <w:rPr>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40" w:history="1">
            <w:r w:rsidRPr="00167628">
              <w:rPr>
                <w:rStyle w:val="Hyperlink"/>
                <w:i w:val="0"/>
                <w:noProof/>
              </w:rPr>
              <w:t>5.3.1</w:t>
            </w:r>
            <w:r w:rsidRPr="00167628">
              <w:rPr>
                <w:rFonts w:asciiTheme="minorHAnsi" w:eastAsiaTheme="minorEastAsia" w:hAnsiTheme="minorHAnsi" w:cstheme="minorBidi"/>
                <w:i w:val="0"/>
                <w:noProof/>
                <w:sz w:val="21"/>
                <w:szCs w:val="22"/>
              </w:rPr>
              <w:tab/>
            </w:r>
            <w:r w:rsidRPr="00167628">
              <w:rPr>
                <w:rStyle w:val="Hyperlink"/>
                <w:rFonts w:hint="eastAsia"/>
                <w:i w:val="0"/>
                <w:noProof/>
              </w:rPr>
              <w:t>应用集成方式</w:t>
            </w:r>
            <w:r w:rsidRPr="00167628">
              <w:rPr>
                <w:i w:val="0"/>
                <w:noProof/>
                <w:webHidden/>
              </w:rPr>
              <w:tab/>
            </w:r>
            <w:r w:rsidRPr="00167628">
              <w:rPr>
                <w:i w:val="0"/>
                <w:noProof/>
                <w:webHidden/>
              </w:rPr>
              <w:fldChar w:fldCharType="begin"/>
            </w:r>
            <w:r w:rsidRPr="00167628">
              <w:rPr>
                <w:i w:val="0"/>
                <w:noProof/>
                <w:webHidden/>
              </w:rPr>
              <w:instrText xml:space="preserve"> PAGEREF _Toc362512240 \h </w:instrText>
            </w:r>
            <w:r w:rsidRPr="00167628">
              <w:rPr>
                <w:i w:val="0"/>
                <w:noProof/>
                <w:webHidden/>
              </w:rPr>
              <w:fldChar w:fldCharType="separate"/>
            </w:r>
            <w:r w:rsidRPr="00167628">
              <w:rPr>
                <w:i w:val="0"/>
                <w:noProof/>
                <w:webHidden/>
              </w:rPr>
              <w:t>19</w:t>
            </w:r>
            <w:r w:rsidRPr="00167628">
              <w:rPr>
                <w:i w:val="0"/>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41" w:history="1">
            <w:r w:rsidRPr="00167628">
              <w:rPr>
                <w:rStyle w:val="Hyperlink"/>
                <w:i w:val="0"/>
                <w:noProof/>
              </w:rPr>
              <w:t>5.3.2</w:t>
            </w:r>
            <w:r w:rsidRPr="00167628">
              <w:rPr>
                <w:rFonts w:asciiTheme="minorHAnsi" w:eastAsiaTheme="minorEastAsia" w:hAnsiTheme="minorHAnsi" w:cstheme="minorBidi"/>
                <w:i w:val="0"/>
                <w:noProof/>
                <w:sz w:val="21"/>
                <w:szCs w:val="22"/>
              </w:rPr>
              <w:tab/>
            </w:r>
            <w:r w:rsidRPr="00167628">
              <w:rPr>
                <w:rStyle w:val="Hyperlink"/>
                <w:rFonts w:hint="eastAsia"/>
                <w:i w:val="0"/>
                <w:noProof/>
              </w:rPr>
              <w:t>集成架构描述</w:t>
            </w:r>
            <w:r w:rsidRPr="00167628">
              <w:rPr>
                <w:i w:val="0"/>
                <w:noProof/>
                <w:webHidden/>
              </w:rPr>
              <w:tab/>
            </w:r>
            <w:r w:rsidRPr="00167628">
              <w:rPr>
                <w:i w:val="0"/>
                <w:noProof/>
                <w:webHidden/>
              </w:rPr>
              <w:fldChar w:fldCharType="begin"/>
            </w:r>
            <w:r w:rsidRPr="00167628">
              <w:rPr>
                <w:i w:val="0"/>
                <w:noProof/>
                <w:webHidden/>
              </w:rPr>
              <w:instrText xml:space="preserve"> PAGEREF _Toc362512241 \h </w:instrText>
            </w:r>
            <w:r w:rsidRPr="00167628">
              <w:rPr>
                <w:i w:val="0"/>
                <w:noProof/>
                <w:webHidden/>
              </w:rPr>
              <w:fldChar w:fldCharType="separate"/>
            </w:r>
            <w:r w:rsidRPr="00167628">
              <w:rPr>
                <w:i w:val="0"/>
                <w:noProof/>
                <w:webHidden/>
              </w:rPr>
              <w:t>19</w:t>
            </w:r>
            <w:r w:rsidRPr="00167628">
              <w:rPr>
                <w:i w:val="0"/>
                <w:noProof/>
                <w:webHidden/>
              </w:rPr>
              <w:fldChar w:fldCharType="end"/>
            </w:r>
          </w:hyperlink>
        </w:p>
        <w:p w:rsidR="00281137" w:rsidRPr="00167628">
          <w:pPr>
            <w:pStyle w:val="TOC3"/>
            <w:tabs>
              <w:tab w:val="left" w:pos="1260"/>
              <w:tab w:val="right" w:leader="dot" w:pos="8302"/>
            </w:tabs>
            <w:rPr>
              <w:rFonts w:asciiTheme="minorHAnsi" w:eastAsiaTheme="minorEastAsia" w:hAnsiTheme="minorHAnsi" w:cstheme="minorBidi"/>
              <w:i w:val="0"/>
              <w:noProof/>
              <w:sz w:val="21"/>
              <w:szCs w:val="22"/>
            </w:rPr>
          </w:pPr>
          <w:hyperlink w:anchor="_Toc362512242" w:history="1">
            <w:r w:rsidRPr="00167628">
              <w:rPr>
                <w:rStyle w:val="Hyperlink"/>
                <w:i w:val="0"/>
                <w:noProof/>
              </w:rPr>
              <w:t>5.3.3</w:t>
            </w:r>
            <w:r w:rsidRPr="00167628">
              <w:rPr>
                <w:rFonts w:asciiTheme="minorHAnsi" w:eastAsiaTheme="minorEastAsia" w:hAnsiTheme="minorHAnsi" w:cstheme="minorBidi"/>
                <w:i w:val="0"/>
                <w:noProof/>
                <w:sz w:val="21"/>
                <w:szCs w:val="22"/>
              </w:rPr>
              <w:tab/>
            </w:r>
            <w:r w:rsidRPr="00167628">
              <w:rPr>
                <w:rStyle w:val="Hyperlink"/>
                <w:rFonts w:hint="eastAsia"/>
                <w:i w:val="0"/>
                <w:noProof/>
              </w:rPr>
              <w:t>集成接口描述</w:t>
            </w:r>
            <w:r w:rsidRPr="00167628">
              <w:rPr>
                <w:i w:val="0"/>
                <w:noProof/>
                <w:webHidden/>
              </w:rPr>
              <w:tab/>
            </w:r>
            <w:r w:rsidRPr="00167628">
              <w:rPr>
                <w:i w:val="0"/>
                <w:noProof/>
                <w:webHidden/>
              </w:rPr>
              <w:fldChar w:fldCharType="begin"/>
            </w:r>
            <w:r w:rsidRPr="00167628">
              <w:rPr>
                <w:i w:val="0"/>
                <w:noProof/>
                <w:webHidden/>
              </w:rPr>
              <w:instrText xml:space="preserve"> PAGEREF _Toc362512242 \h </w:instrText>
            </w:r>
            <w:r w:rsidRPr="00167628">
              <w:rPr>
                <w:i w:val="0"/>
                <w:noProof/>
                <w:webHidden/>
              </w:rPr>
              <w:fldChar w:fldCharType="separate"/>
            </w:r>
            <w:r w:rsidRPr="00167628">
              <w:rPr>
                <w:i w:val="0"/>
                <w:noProof/>
                <w:webHidden/>
              </w:rPr>
              <w:t>20</w:t>
            </w:r>
            <w:r w:rsidRPr="00167628">
              <w:rPr>
                <w:i w:val="0"/>
                <w:noProof/>
                <w:webHidden/>
              </w:rPr>
              <w:fldChar w:fldCharType="end"/>
            </w:r>
          </w:hyperlink>
        </w:p>
        <w:p w:rsidR="002321E5">
          <w:r>
            <w:fldChar w:fldCharType="end"/>
          </w:r>
        </w:p>
      </w:sdtContent>
    </w:sdt>
    <w:p w:rsidR="001879FE" w:rsidRPr="0025599C" w:rsidP="001879FE">
      <w:pPr>
        <w:tabs>
          <w:tab w:val="left" w:pos="420"/>
          <w:tab w:val="right" w:leader="dot" w:pos="8302"/>
        </w:tabs>
        <w:spacing w:before="120" w:after="120"/>
        <w:jc w:val="left"/>
        <w:sectPr w:rsidSect="007034D2">
          <w:headerReference w:type="even" r:id="rId18"/>
          <w:headerReference w:type="default" r:id="rId19"/>
          <w:footerReference w:type="even" r:id="rId20"/>
          <w:footerReference w:type="default" r:id="rId21"/>
          <w:headerReference w:type="first" r:id="rId22"/>
          <w:footerReference w:type="first" r:id="rId23"/>
          <w:type w:val="nextPage"/>
          <w:pgSz w:w="11906" w:h="16838"/>
          <w:pgMar w:top="1440" w:right="1797" w:bottom="1440" w:left="1797" w:header="851" w:footer="992" w:gutter="0"/>
          <w:pgNumType w:start="3"/>
          <w:cols w:space="720"/>
          <w:titlePg w:val="0"/>
          <w:docGrid w:type="lines" w:linePitch="312"/>
        </w:sectPr>
      </w:pPr>
    </w:p>
    <w:p w:rsidR="001879FE" w:rsidP="001879FE">
      <w:pPr>
        <w:pStyle w:val="Heading1"/>
        <w:tabs>
          <w:tab w:val="clear" w:pos="432"/>
        </w:tabs>
        <w:rPr>
          <w:sz w:val="32"/>
        </w:rPr>
      </w:pPr>
      <w:bookmarkStart w:id="0" w:name="_Toc296261121"/>
      <w:bookmarkStart w:id="1" w:name="_Toc362512217"/>
      <w:r>
        <w:rPr>
          <w:rFonts w:hint="eastAsia"/>
          <w:sz w:val="32"/>
        </w:rPr>
        <w:t>总则</w:t>
      </w:r>
      <w:bookmarkEnd w:id="0"/>
      <w:bookmarkEnd w:id="1"/>
    </w:p>
    <w:p w:rsidR="001879FE" w:rsidP="001879FE">
      <w:pPr>
        <w:pStyle w:val="Heading2"/>
        <w:tabs>
          <w:tab w:val="clear" w:pos="576"/>
        </w:tabs>
        <w:rPr>
          <w:rFonts w:ascii="宋体" w:hAnsi="宋体"/>
        </w:rPr>
      </w:pPr>
      <w:bookmarkStart w:id="2" w:name="_Toc241305731"/>
      <w:bookmarkStart w:id="3" w:name="_Toc296261122"/>
      <w:bookmarkStart w:id="4" w:name="_Toc362512218"/>
      <w:bookmarkStart w:id="5" w:name="_Toc185243639"/>
      <w:r>
        <w:rPr>
          <w:rFonts w:ascii="宋体" w:hAnsi="宋体" w:hint="eastAsia"/>
        </w:rPr>
        <w:t>制订依据</w:t>
      </w:r>
      <w:bookmarkEnd w:id="2"/>
      <w:bookmarkEnd w:id="3"/>
      <w:bookmarkEnd w:id="4"/>
    </w:p>
    <w:p w:rsidR="001879FE" w:rsidP="001879FE">
      <w:pPr>
        <w:snapToGrid w:val="0"/>
        <w:spacing w:line="360" w:lineRule="auto"/>
        <w:ind w:firstLine="420" w:firstLineChars="200"/>
        <w:rPr>
          <w:rFonts w:ascii="宋体" w:hAnsi="宋体"/>
        </w:rPr>
      </w:pPr>
      <w:r>
        <w:rPr>
          <w:rFonts w:ascii="宋体" w:hAnsi="宋体" w:hint="eastAsia"/>
        </w:rPr>
        <w:t>本规范规定了</w:t>
      </w:r>
      <w:r w:rsidR="00167628">
        <w:rPr>
          <w:rFonts w:asciiTheme="minorEastAsia" w:eastAsiaTheme="minorEastAsia" w:hAnsiTheme="minorEastAsia" w:hint="eastAsia"/>
        </w:rPr>
        <w:t>陕煤化</w:t>
      </w:r>
      <w:r w:rsidRPr="00936271" w:rsidR="00BF46C7">
        <w:rPr>
          <w:rFonts w:asciiTheme="minorEastAsia" w:eastAsiaTheme="minorEastAsia" w:hAnsiTheme="minorEastAsia" w:hint="eastAsia"/>
        </w:rPr>
        <w:t>集团主数据管理系统与</w:t>
      </w:r>
      <w:r w:rsidRPr="005303F1" w:rsidR="000C2E0C">
        <w:rPr>
          <w:rFonts w:asciiTheme="minorEastAsia" w:eastAsiaTheme="minorEastAsia" w:hAnsiTheme="minorEastAsia" w:hint="eastAsia"/>
        </w:rPr>
        <w:t>集团公司物资采供系统</w:t>
      </w:r>
      <w:r w:rsidRPr="00936271" w:rsidR="00BF46C7">
        <w:rPr>
          <w:rFonts w:asciiTheme="minorEastAsia" w:eastAsiaTheme="minorEastAsia" w:hAnsiTheme="minorEastAsia" w:hint="eastAsia"/>
        </w:rPr>
        <w:t>、</w:t>
      </w:r>
      <w:r w:rsidRPr="005303F1" w:rsidR="000C2E0C">
        <w:rPr>
          <w:rFonts w:asciiTheme="minorEastAsia" w:eastAsiaTheme="minorEastAsia" w:hAnsiTheme="minorEastAsia" w:hint="eastAsia"/>
        </w:rPr>
        <w:t>集团公司报表系统</w:t>
      </w:r>
      <w:r w:rsidRPr="00936271" w:rsidR="00BF46C7">
        <w:rPr>
          <w:rFonts w:asciiTheme="minorEastAsia" w:eastAsiaTheme="minorEastAsia" w:hAnsiTheme="minorEastAsia" w:hint="eastAsia"/>
        </w:rPr>
        <w:t>和</w:t>
      </w:r>
      <w:r w:rsidRPr="005303F1" w:rsidR="000C2E0C">
        <w:rPr>
          <w:rFonts w:asciiTheme="minorEastAsia" w:eastAsiaTheme="minorEastAsia" w:hAnsiTheme="minorEastAsia" w:hint="eastAsia"/>
        </w:rPr>
        <w:t>集团公司管理信息化系统</w:t>
      </w:r>
      <w:r w:rsidR="00BF46C7">
        <w:rPr>
          <w:rFonts w:asciiTheme="minorEastAsia" w:eastAsiaTheme="minorEastAsia" w:hAnsiTheme="minorEastAsia" w:hint="eastAsia"/>
        </w:rPr>
        <w:t>之间的接口</w:t>
      </w:r>
      <w:r>
        <w:rPr>
          <w:rFonts w:ascii="宋体" w:hAnsi="宋体" w:hint="eastAsia"/>
        </w:rPr>
        <w:t>。主要依据以下文件制定，并参考</w:t>
      </w:r>
      <w:r w:rsidR="006E320E">
        <w:rPr>
          <w:rFonts w:ascii="宋体" w:hAnsi="宋体" w:hint="eastAsia"/>
        </w:rPr>
        <w:t>集团</w:t>
      </w:r>
      <w:r>
        <w:rPr>
          <w:rFonts w:ascii="宋体" w:hAnsi="宋体" w:hint="eastAsia"/>
        </w:rPr>
        <w:t>公司系统部分单位研究成果：</w:t>
      </w:r>
    </w:p>
    <w:p w:rsidR="00372B3A" w:rsidP="00A1142A">
      <w:pPr>
        <w:widowControl/>
        <w:numPr>
          <w:ilvl w:val="0"/>
          <w:numId w:val="22"/>
        </w:numPr>
        <w:spacing w:line="360" w:lineRule="auto"/>
        <w:jc w:val="left"/>
        <w:rPr>
          <w:rFonts w:ascii="宋体" w:hAnsi="宋体" w:cs="宋体"/>
          <w:kern w:val="0"/>
          <w:szCs w:val="24"/>
        </w:rPr>
      </w:pPr>
      <w:bookmarkStart w:id="6" w:name="_Toc285787863"/>
      <w:bookmarkStart w:id="7" w:name="_Toc286060336"/>
      <w:bookmarkStart w:id="8" w:name="_Toc241305732"/>
      <w:bookmarkStart w:id="9" w:name="_Toc296261123"/>
      <w:bookmarkEnd w:id="5"/>
      <w:bookmarkEnd w:id="6"/>
      <w:bookmarkEnd w:id="7"/>
      <w:r w:rsidRPr="00AE0556">
        <w:rPr>
          <w:rFonts w:ascii="宋体" w:hAnsi="宋体" w:cs="宋体"/>
          <w:kern w:val="0"/>
          <w:szCs w:val="24"/>
        </w:rPr>
        <w:t>《</w:t>
      </w:r>
      <w:r w:rsidRPr="003A7917">
        <w:rPr>
          <w:rFonts w:ascii="宋体" w:hAnsi="宋体" w:cs="宋体" w:hint="eastAsia"/>
          <w:kern w:val="0"/>
          <w:szCs w:val="24"/>
        </w:rPr>
        <w:t>陕西煤业化工集团有限责任公司主数据管理系统总体实施计划</w:t>
      </w:r>
      <w:r w:rsidRPr="00AE0556">
        <w:rPr>
          <w:rFonts w:ascii="宋体" w:hAnsi="宋体" w:cs="宋体"/>
          <w:kern w:val="0"/>
          <w:szCs w:val="24"/>
        </w:rPr>
        <w:t>》</w:t>
      </w:r>
    </w:p>
    <w:p w:rsidR="00372B3A" w:rsidP="00A1142A">
      <w:pPr>
        <w:widowControl/>
        <w:numPr>
          <w:ilvl w:val="0"/>
          <w:numId w:val="22"/>
        </w:numPr>
        <w:spacing w:line="360" w:lineRule="auto"/>
        <w:jc w:val="left"/>
        <w:rPr>
          <w:rFonts w:ascii="宋体" w:hAnsi="宋体" w:cs="宋体"/>
          <w:kern w:val="0"/>
          <w:szCs w:val="24"/>
        </w:rPr>
      </w:pPr>
      <w:r>
        <w:rPr>
          <w:rFonts w:ascii="宋体" w:hAnsi="宋体" w:cs="宋体" w:hint="eastAsia"/>
          <w:kern w:val="0"/>
          <w:szCs w:val="24"/>
        </w:rPr>
        <w:t>《</w:t>
      </w:r>
      <w:r w:rsidRPr="003A7917">
        <w:rPr>
          <w:rFonts w:ascii="宋体" w:hAnsi="宋体" w:cs="宋体" w:hint="eastAsia"/>
          <w:kern w:val="0"/>
          <w:szCs w:val="24"/>
        </w:rPr>
        <w:t>陕西煤业化工集团有限责任公司主数据管理系统软件开发计划</w:t>
      </w:r>
      <w:r>
        <w:rPr>
          <w:rFonts w:ascii="宋体" w:hAnsi="宋体" w:cs="宋体" w:hint="eastAsia"/>
          <w:kern w:val="0"/>
          <w:szCs w:val="24"/>
        </w:rPr>
        <w:t>》</w:t>
      </w:r>
    </w:p>
    <w:p w:rsidR="00372B3A" w:rsidP="00A1142A">
      <w:pPr>
        <w:widowControl/>
        <w:numPr>
          <w:ilvl w:val="0"/>
          <w:numId w:val="22"/>
        </w:numPr>
        <w:spacing w:line="360" w:lineRule="auto"/>
        <w:jc w:val="left"/>
        <w:rPr>
          <w:rFonts w:ascii="宋体" w:hAnsi="宋体" w:cs="宋体"/>
          <w:kern w:val="0"/>
          <w:szCs w:val="24"/>
        </w:rPr>
      </w:pPr>
      <w:r>
        <w:rPr>
          <w:rFonts w:ascii="宋体" w:hAnsi="宋体" w:cs="宋体" w:hint="eastAsia"/>
          <w:kern w:val="0"/>
          <w:szCs w:val="24"/>
        </w:rPr>
        <w:t>《</w:t>
      </w:r>
      <w:r w:rsidRPr="003A7917">
        <w:rPr>
          <w:rFonts w:ascii="宋体" w:hAnsi="宋体" w:cs="宋体" w:hint="eastAsia"/>
          <w:kern w:val="0"/>
          <w:szCs w:val="24"/>
        </w:rPr>
        <w:t>陕西煤业化工集团有限责任公司主数据管理系统需求规格说明书</w:t>
      </w:r>
      <w:r>
        <w:rPr>
          <w:rFonts w:ascii="宋体" w:hAnsi="宋体" w:cs="宋体" w:hint="eastAsia"/>
          <w:kern w:val="0"/>
          <w:szCs w:val="24"/>
        </w:rPr>
        <w:t>》</w:t>
      </w:r>
    </w:p>
    <w:p w:rsidR="00372B3A" w:rsidP="00A1142A">
      <w:pPr>
        <w:widowControl/>
        <w:numPr>
          <w:ilvl w:val="0"/>
          <w:numId w:val="22"/>
        </w:numPr>
        <w:spacing w:line="360" w:lineRule="auto"/>
        <w:jc w:val="left"/>
        <w:rPr>
          <w:rFonts w:ascii="宋体" w:hAnsi="宋体" w:cs="宋体"/>
          <w:kern w:val="0"/>
          <w:szCs w:val="24"/>
        </w:rPr>
      </w:pPr>
      <w:r>
        <w:rPr>
          <w:rFonts w:ascii="宋体" w:hAnsi="宋体" w:cs="宋体" w:hint="eastAsia"/>
          <w:kern w:val="0"/>
          <w:szCs w:val="24"/>
        </w:rPr>
        <w:t>《</w:t>
      </w:r>
      <w:r w:rsidRPr="003A7917">
        <w:rPr>
          <w:rFonts w:ascii="宋体" w:hAnsi="宋体" w:cs="宋体" w:hint="eastAsia"/>
          <w:kern w:val="0"/>
          <w:szCs w:val="24"/>
        </w:rPr>
        <w:t>陕西煤业化工集团有限责任公司主数据管理系统接口需求和设计文档</w:t>
      </w:r>
      <w:r>
        <w:rPr>
          <w:rFonts w:ascii="宋体" w:hAnsi="宋体" w:cs="宋体" w:hint="eastAsia"/>
          <w:kern w:val="0"/>
          <w:szCs w:val="24"/>
        </w:rPr>
        <w:t>》</w:t>
      </w:r>
    </w:p>
    <w:p w:rsidR="00372B3A" w:rsidP="00A1142A">
      <w:pPr>
        <w:widowControl/>
        <w:numPr>
          <w:ilvl w:val="0"/>
          <w:numId w:val="22"/>
        </w:numPr>
        <w:spacing w:line="360" w:lineRule="auto"/>
        <w:jc w:val="left"/>
        <w:rPr>
          <w:rFonts w:ascii="宋体" w:hAnsi="宋体" w:cs="宋体"/>
          <w:kern w:val="0"/>
          <w:szCs w:val="24"/>
        </w:rPr>
      </w:pPr>
      <w:r>
        <w:rPr>
          <w:rFonts w:ascii="宋体" w:hAnsi="宋体" w:cs="宋体" w:hint="eastAsia"/>
          <w:kern w:val="0"/>
          <w:szCs w:val="24"/>
        </w:rPr>
        <w:t>《</w:t>
      </w:r>
      <w:r w:rsidRPr="003A7917">
        <w:rPr>
          <w:rFonts w:ascii="宋体" w:hAnsi="宋体" w:cs="宋体" w:hint="eastAsia"/>
          <w:kern w:val="0"/>
          <w:szCs w:val="24"/>
        </w:rPr>
        <w:t>陕西煤业化工集团有限责任公司主数据管理系统总结验收报告</w:t>
      </w:r>
      <w:r>
        <w:rPr>
          <w:rFonts w:ascii="宋体" w:hAnsi="宋体" w:cs="宋体" w:hint="eastAsia"/>
          <w:kern w:val="0"/>
          <w:szCs w:val="24"/>
        </w:rPr>
        <w:t>》</w:t>
      </w:r>
    </w:p>
    <w:p w:rsidR="00372B3A" w:rsidRPr="00AE0556" w:rsidP="00A1142A">
      <w:pPr>
        <w:widowControl/>
        <w:numPr>
          <w:ilvl w:val="0"/>
          <w:numId w:val="22"/>
        </w:numPr>
        <w:spacing w:line="360" w:lineRule="auto"/>
        <w:jc w:val="left"/>
        <w:rPr>
          <w:rFonts w:ascii="宋体" w:hAnsi="宋体" w:cs="宋体"/>
          <w:kern w:val="0"/>
          <w:szCs w:val="24"/>
        </w:rPr>
      </w:pPr>
      <w:r>
        <w:rPr>
          <w:rFonts w:ascii="宋体" w:hAnsi="宋体" w:cs="宋体" w:hint="eastAsia"/>
          <w:kern w:val="0"/>
          <w:szCs w:val="24"/>
        </w:rPr>
        <w:t>《</w:t>
      </w:r>
      <w:r w:rsidRPr="003A7917">
        <w:rPr>
          <w:rFonts w:ascii="宋体" w:hAnsi="宋体" w:cs="宋体" w:hint="eastAsia"/>
          <w:kern w:val="0"/>
          <w:szCs w:val="24"/>
        </w:rPr>
        <w:t>陕西煤业化工集团有限责任公司主数据管理系统用户操作手册</w:t>
      </w:r>
      <w:r>
        <w:rPr>
          <w:rFonts w:ascii="宋体" w:hAnsi="宋体" w:cs="宋体" w:hint="eastAsia"/>
          <w:kern w:val="0"/>
          <w:szCs w:val="24"/>
        </w:rPr>
        <w:t>》</w:t>
      </w:r>
    </w:p>
    <w:p w:rsidR="001879FE" w:rsidP="001879FE">
      <w:pPr>
        <w:pStyle w:val="Heading2"/>
        <w:tabs>
          <w:tab w:val="clear" w:pos="576"/>
        </w:tabs>
        <w:rPr>
          <w:rFonts w:ascii="宋体" w:hAnsi="宋体"/>
        </w:rPr>
      </w:pPr>
      <w:bookmarkStart w:id="10" w:name="_Toc362512219"/>
      <w:r>
        <w:rPr>
          <w:rFonts w:ascii="宋体" w:hAnsi="宋体" w:hint="eastAsia"/>
        </w:rPr>
        <w:t>制订原则</w:t>
      </w:r>
      <w:bookmarkEnd w:id="8"/>
      <w:bookmarkEnd w:id="9"/>
      <w:bookmarkEnd w:id="10"/>
    </w:p>
    <w:p w:rsidR="001879FE" w:rsidP="001879FE">
      <w:pPr>
        <w:snapToGrid w:val="0"/>
        <w:spacing w:line="360" w:lineRule="auto"/>
        <w:ind w:firstLine="420" w:firstLineChars="200"/>
        <w:rPr>
          <w:rFonts w:ascii="宋体" w:hAnsi="宋体"/>
        </w:rPr>
      </w:pPr>
      <w:r>
        <w:rPr>
          <w:rFonts w:ascii="宋体" w:hAnsi="宋体" w:hint="eastAsia"/>
        </w:rPr>
        <w:t>本规范遵循以下原则制订：</w:t>
      </w:r>
    </w:p>
    <w:p w:rsidR="001879FE" w:rsidP="001879FE">
      <w:pPr>
        <w:snapToGrid w:val="0"/>
        <w:spacing w:line="360" w:lineRule="auto"/>
        <w:ind w:firstLine="420" w:firstLineChars="200"/>
        <w:rPr>
          <w:rFonts w:ascii="宋体" w:hAnsi="宋体"/>
        </w:rPr>
      </w:pPr>
      <w:r>
        <w:rPr>
          <w:rFonts w:ascii="宋体" w:hAnsi="宋体" w:hint="eastAsia"/>
        </w:rPr>
        <w:t>（1）易用性。系统接口边界划分清晰，功能界定明确。</w:t>
      </w:r>
    </w:p>
    <w:p w:rsidR="001879FE" w:rsidP="001879FE">
      <w:pPr>
        <w:snapToGrid w:val="0"/>
        <w:spacing w:line="360" w:lineRule="auto"/>
        <w:ind w:firstLine="420" w:firstLineChars="200"/>
        <w:rPr>
          <w:rFonts w:ascii="宋体" w:hAnsi="宋体"/>
        </w:rPr>
      </w:pPr>
      <w:r>
        <w:rPr>
          <w:rFonts w:ascii="宋体" w:hAnsi="宋体" w:hint="eastAsia"/>
        </w:rPr>
        <w:t>（2）完整性。保证各业务的连续和完整性。</w:t>
      </w:r>
    </w:p>
    <w:p w:rsidR="001879FE" w:rsidP="001879FE">
      <w:pPr>
        <w:snapToGrid w:val="0"/>
        <w:spacing w:line="360" w:lineRule="auto"/>
        <w:ind w:firstLine="420" w:firstLineChars="200"/>
        <w:rPr>
          <w:rFonts w:ascii="宋体" w:hAnsi="宋体"/>
        </w:rPr>
      </w:pPr>
      <w:r>
        <w:rPr>
          <w:rFonts w:ascii="宋体" w:hAnsi="宋体" w:hint="eastAsia"/>
        </w:rPr>
        <w:t>（3）安全性。从信息安全性角度考虑，符合相关标准。</w:t>
      </w:r>
    </w:p>
    <w:p w:rsidR="001879FE" w:rsidP="001879FE">
      <w:pPr>
        <w:snapToGrid w:val="0"/>
        <w:spacing w:line="360" w:lineRule="auto"/>
        <w:ind w:firstLine="420" w:firstLineChars="200"/>
        <w:rPr>
          <w:rFonts w:ascii="宋体" w:hAnsi="宋体"/>
        </w:rPr>
      </w:pPr>
      <w:r>
        <w:rPr>
          <w:rFonts w:ascii="宋体" w:hAnsi="宋体" w:hint="eastAsia"/>
        </w:rPr>
        <w:t>（4）适用性。按最大需求考虑，满足不同管理层面的业务需求。</w:t>
      </w:r>
    </w:p>
    <w:p w:rsidR="001879FE" w:rsidP="001879FE">
      <w:pPr>
        <w:pStyle w:val="Heading2"/>
        <w:tabs>
          <w:tab w:val="clear" w:pos="576"/>
        </w:tabs>
        <w:rPr>
          <w:rFonts w:ascii="宋体" w:hAnsi="宋体"/>
        </w:rPr>
      </w:pPr>
      <w:bookmarkStart w:id="11" w:name="_Toc241305733"/>
      <w:bookmarkStart w:id="12" w:name="_Toc296261124"/>
      <w:bookmarkStart w:id="13" w:name="_Toc362512220"/>
      <w:r>
        <w:rPr>
          <w:rFonts w:ascii="宋体" w:hAnsi="宋体" w:hint="eastAsia"/>
        </w:rPr>
        <w:t>适用范围</w:t>
      </w:r>
      <w:bookmarkEnd w:id="11"/>
      <w:bookmarkEnd w:id="12"/>
      <w:bookmarkEnd w:id="13"/>
    </w:p>
    <w:p w:rsidR="001879FE" w:rsidP="001879FE">
      <w:pPr>
        <w:snapToGrid w:val="0"/>
        <w:spacing w:line="360" w:lineRule="auto"/>
        <w:ind w:firstLine="420" w:firstLineChars="200"/>
        <w:rPr>
          <w:rFonts w:ascii="宋体" w:hAnsi="宋体"/>
        </w:rPr>
      </w:pPr>
      <w:r>
        <w:rPr>
          <w:rFonts w:ascii="宋体" w:hAnsi="宋体" w:hint="eastAsia"/>
        </w:rPr>
        <w:t>本规范适用于</w:t>
      </w:r>
      <w:r w:rsidR="00DC660B">
        <w:rPr>
          <w:rFonts w:asciiTheme="minorEastAsia" w:eastAsiaTheme="minorEastAsia" w:hAnsiTheme="minorEastAsia" w:hint="eastAsia"/>
        </w:rPr>
        <w:t>陕煤化工</w:t>
      </w:r>
      <w:r w:rsidRPr="00936271" w:rsidR="00BF49F5">
        <w:rPr>
          <w:rFonts w:asciiTheme="minorEastAsia" w:eastAsiaTheme="minorEastAsia" w:hAnsiTheme="minorEastAsia" w:hint="eastAsia"/>
        </w:rPr>
        <w:t>集团主数据管理系统</w:t>
      </w:r>
      <w:r w:rsidR="00BF49F5">
        <w:rPr>
          <w:rFonts w:asciiTheme="minorEastAsia" w:eastAsiaTheme="minorEastAsia" w:hAnsiTheme="minorEastAsia" w:hint="eastAsia"/>
        </w:rPr>
        <w:t>、</w:t>
      </w:r>
      <w:r w:rsidRPr="005303F1" w:rsidR="00BF49F5">
        <w:rPr>
          <w:rFonts w:asciiTheme="minorEastAsia" w:eastAsiaTheme="minorEastAsia" w:hAnsiTheme="minorEastAsia" w:hint="eastAsia"/>
        </w:rPr>
        <w:t>集团公司物资采供系统</w:t>
      </w:r>
      <w:r w:rsidRPr="00936271" w:rsidR="00BF49F5">
        <w:rPr>
          <w:rFonts w:asciiTheme="minorEastAsia" w:eastAsiaTheme="minorEastAsia" w:hAnsiTheme="minorEastAsia" w:hint="eastAsia"/>
        </w:rPr>
        <w:t>、</w:t>
      </w:r>
      <w:r w:rsidRPr="005303F1" w:rsidR="00BF49F5">
        <w:rPr>
          <w:rFonts w:asciiTheme="minorEastAsia" w:eastAsiaTheme="minorEastAsia" w:hAnsiTheme="minorEastAsia" w:hint="eastAsia"/>
        </w:rPr>
        <w:t>集团公司报表系统</w:t>
      </w:r>
      <w:r w:rsidRPr="00936271" w:rsidR="00BF49F5">
        <w:rPr>
          <w:rFonts w:asciiTheme="minorEastAsia" w:eastAsiaTheme="minorEastAsia" w:hAnsiTheme="minorEastAsia" w:hint="eastAsia"/>
        </w:rPr>
        <w:t>和</w:t>
      </w:r>
      <w:r w:rsidRPr="005303F1" w:rsidR="00BF49F5">
        <w:rPr>
          <w:rFonts w:asciiTheme="minorEastAsia" w:eastAsiaTheme="minorEastAsia" w:hAnsiTheme="minorEastAsia" w:hint="eastAsia"/>
        </w:rPr>
        <w:t>集团公司管理信息化系统</w:t>
      </w:r>
      <w:r>
        <w:rPr>
          <w:rFonts w:ascii="宋体" w:hAnsi="宋体" w:hint="eastAsia"/>
        </w:rPr>
        <w:t>相关接口，具体指导</w:t>
      </w:r>
      <w:r w:rsidRPr="00936271" w:rsidR="00BF49F5">
        <w:rPr>
          <w:rFonts w:asciiTheme="minorEastAsia" w:eastAsiaTheme="minorEastAsia" w:hAnsiTheme="minorEastAsia" w:hint="eastAsia"/>
        </w:rPr>
        <w:t>陕煤化物集团主数据管理系统</w:t>
      </w:r>
      <w:r w:rsidR="00BF49F5">
        <w:rPr>
          <w:rFonts w:asciiTheme="minorEastAsia" w:eastAsiaTheme="minorEastAsia" w:hAnsiTheme="minorEastAsia" w:hint="eastAsia"/>
        </w:rPr>
        <w:t>、</w:t>
      </w:r>
      <w:r w:rsidRPr="005303F1" w:rsidR="00BF49F5">
        <w:rPr>
          <w:rFonts w:asciiTheme="minorEastAsia" w:eastAsiaTheme="minorEastAsia" w:hAnsiTheme="minorEastAsia" w:hint="eastAsia"/>
        </w:rPr>
        <w:t>集团公司物资采供系统</w:t>
      </w:r>
      <w:r w:rsidRPr="00936271" w:rsidR="00BF49F5">
        <w:rPr>
          <w:rFonts w:asciiTheme="minorEastAsia" w:eastAsiaTheme="minorEastAsia" w:hAnsiTheme="minorEastAsia" w:hint="eastAsia"/>
        </w:rPr>
        <w:t>、</w:t>
      </w:r>
      <w:r w:rsidRPr="005303F1" w:rsidR="00BF49F5">
        <w:rPr>
          <w:rFonts w:asciiTheme="minorEastAsia" w:eastAsiaTheme="minorEastAsia" w:hAnsiTheme="minorEastAsia" w:hint="eastAsia"/>
        </w:rPr>
        <w:t>集团公司报表系统</w:t>
      </w:r>
      <w:r w:rsidRPr="00936271" w:rsidR="00BF49F5">
        <w:rPr>
          <w:rFonts w:asciiTheme="minorEastAsia" w:eastAsiaTheme="minorEastAsia" w:hAnsiTheme="minorEastAsia" w:hint="eastAsia"/>
        </w:rPr>
        <w:t>和</w:t>
      </w:r>
      <w:r w:rsidRPr="005303F1" w:rsidR="00BF49F5">
        <w:rPr>
          <w:rFonts w:asciiTheme="minorEastAsia" w:eastAsiaTheme="minorEastAsia" w:hAnsiTheme="minorEastAsia" w:hint="eastAsia"/>
        </w:rPr>
        <w:t>集团公司管理信息化系统</w:t>
      </w:r>
      <w:r>
        <w:rPr>
          <w:rFonts w:ascii="宋体" w:hAnsi="宋体" w:hint="eastAsia"/>
        </w:rPr>
        <w:t>相关应用接口开发。根据信息系统建设及业务应用情况的变化可对该规范进行适当调整及补充。</w:t>
      </w:r>
    </w:p>
    <w:p w:rsidR="00221F06" w:rsidP="00221F06">
      <w:pPr>
        <w:pStyle w:val="Heading2"/>
      </w:pPr>
      <w:bookmarkStart w:id="14" w:name="_Toc362512221"/>
      <w:r>
        <w:rPr>
          <w:rFonts w:hint="eastAsia"/>
        </w:rPr>
        <w:t>术语</w:t>
      </w:r>
      <w:bookmarkEnd w:id="14"/>
    </w:p>
    <w:p w:rsidR="00221F06" w:rsidRPr="000E6609" w:rsidP="000E6609">
      <w:pPr>
        <w:snapToGrid w:val="0"/>
        <w:spacing w:line="360" w:lineRule="auto"/>
        <w:ind w:firstLine="420" w:firstLineChars="200"/>
        <w:rPr>
          <w:rFonts w:ascii="宋体" w:hAnsi="宋体"/>
        </w:rPr>
      </w:pPr>
      <w:r w:rsidRPr="000E6609">
        <w:rPr>
          <w:rFonts w:ascii="宋体" w:hAnsi="宋体" w:hint="eastAsia"/>
        </w:rPr>
        <w:t>SAP:本文中所采用的SAP系统指陕西煤业化工集团有限责任公司物资采供管理信息化系统</w:t>
      </w:r>
    </w:p>
    <w:p w:rsidR="00221F06" w:rsidRPr="000E6609" w:rsidP="000E6609">
      <w:pPr>
        <w:snapToGrid w:val="0"/>
        <w:spacing w:line="360" w:lineRule="auto"/>
        <w:ind w:firstLine="420" w:firstLineChars="200"/>
        <w:rPr>
          <w:rFonts w:ascii="宋体" w:hAnsi="宋体"/>
        </w:rPr>
        <w:sectPr w:rsidSect="007034D2">
          <w:headerReference w:type="even" r:id="rId24"/>
          <w:headerReference w:type="default" r:id="rId25"/>
          <w:footerReference w:type="even" r:id="rId26"/>
          <w:footerReference w:type="default" r:id="rId27"/>
          <w:headerReference w:type="first" r:id="rId28"/>
          <w:footerReference w:type="first" r:id="rId29"/>
          <w:pgSz w:w="11906" w:h="16838"/>
          <w:pgMar w:top="1440" w:right="1588" w:bottom="1440" w:left="1588" w:header="851" w:footer="992" w:gutter="0"/>
          <w:pgNumType w:start="1"/>
          <w:cols w:space="720"/>
          <w:docGrid w:type="lines" w:linePitch="312"/>
        </w:sectPr>
      </w:pPr>
      <w:r w:rsidRPr="000E6609">
        <w:rPr>
          <w:rFonts w:ascii="宋体" w:hAnsi="宋体" w:hint="eastAsia"/>
        </w:rPr>
        <w:t>MDM：本文中所采用的MDM</w:t>
      </w:r>
      <w:r w:rsidR="00167628">
        <w:rPr>
          <w:rFonts w:ascii="宋体" w:hAnsi="宋体" w:hint="eastAsia"/>
        </w:rPr>
        <w:t>系统指陕西煤业化工</w:t>
      </w:r>
      <w:r w:rsidRPr="000E6609">
        <w:rPr>
          <w:rFonts w:ascii="宋体" w:hAnsi="宋体" w:hint="eastAsia"/>
        </w:rPr>
        <w:t>集团主数据管理系统。</w:t>
      </w:r>
      <w:bookmarkStart w:id="15" w:name="_GoBack"/>
      <w:bookmarkEnd w:id="15"/>
    </w:p>
    <w:p w:rsidR="00221F06" w:rsidRPr="000E6609" w:rsidP="000E6609">
      <w:pPr>
        <w:snapToGrid w:val="0"/>
        <w:spacing w:line="360" w:lineRule="auto"/>
        <w:ind w:firstLine="420" w:firstLineChars="200"/>
        <w:rPr>
          <w:rFonts w:ascii="宋体" w:hAnsi="宋体"/>
        </w:rPr>
      </w:pPr>
      <w:r w:rsidRPr="000E6609">
        <w:rPr>
          <w:rFonts w:ascii="宋体" w:hAnsi="宋体" w:hint="eastAsia"/>
        </w:rPr>
        <w:t>NC:本文中所采用的NC系统指陕西煤业化工集团有限责任公司管理信息化系统</w:t>
      </w:r>
    </w:p>
    <w:p w:rsidR="00221F06" w:rsidRPr="000E6609" w:rsidP="000E6609">
      <w:pPr>
        <w:snapToGrid w:val="0"/>
        <w:spacing w:line="360" w:lineRule="auto"/>
        <w:ind w:firstLine="420" w:firstLineChars="200"/>
        <w:rPr>
          <w:rFonts w:ascii="宋体" w:hAnsi="宋体"/>
        </w:rPr>
      </w:pPr>
      <w:r w:rsidRPr="000E6609">
        <w:rPr>
          <w:rFonts w:ascii="宋体" w:hAnsi="宋体" w:hint="eastAsia"/>
        </w:rPr>
        <w:t>报表系统：本文中所采用的报表系统指陕西煤业化工集团有限责任公司报表系统</w:t>
      </w:r>
    </w:p>
    <w:p w:rsidR="00221F06" w:rsidRPr="000E6609" w:rsidP="000E6609">
      <w:pPr>
        <w:snapToGrid w:val="0"/>
        <w:spacing w:line="360" w:lineRule="auto"/>
        <w:ind w:firstLine="420" w:firstLineChars="200"/>
        <w:rPr>
          <w:rFonts w:ascii="宋体" w:hAnsi="宋体"/>
        </w:rPr>
      </w:pPr>
      <w:r w:rsidRPr="000E6609">
        <w:rPr>
          <w:rFonts w:ascii="宋体" w:hAnsi="宋体" w:hint="eastAsia"/>
        </w:rPr>
        <w:t>WebService</w:t>
      </w:r>
      <w:r w:rsidRPr="000E6609">
        <w:rPr>
          <w:rFonts w:ascii="宋体" w:hAnsi="宋体" w:hint="eastAsia"/>
        </w:rPr>
        <w:t>：</w:t>
      </w:r>
      <w:r w:rsidRPr="000E6609">
        <w:rPr>
          <w:rFonts w:ascii="宋体" w:hAnsi="宋体" w:hint="eastAsia"/>
        </w:rPr>
        <w:t>WebService</w:t>
      </w:r>
      <w:r w:rsidRPr="000E6609">
        <w:rPr>
          <w:rFonts w:ascii="宋体" w:hAnsi="宋体" w:hint="eastAsia"/>
        </w:rPr>
        <w:t>是业务系统对外暴露的能够通过Web进行调用的API。</w:t>
      </w:r>
    </w:p>
    <w:p w:rsidR="00221F06" w:rsidRPr="000E6609" w:rsidP="000E6609">
      <w:pPr>
        <w:snapToGrid w:val="0"/>
        <w:spacing w:line="360" w:lineRule="auto"/>
        <w:ind w:firstLine="420" w:firstLineChars="200"/>
        <w:rPr>
          <w:rFonts w:ascii="宋体" w:hAnsi="宋体"/>
        </w:rPr>
      </w:pPr>
      <w:r w:rsidRPr="000E6609">
        <w:rPr>
          <w:rFonts w:ascii="宋体" w:hAnsi="宋体" w:hint="eastAsia"/>
        </w:rPr>
        <w:t>PI：由SAP提供的中间件</w:t>
      </w:r>
    </w:p>
    <w:p w:rsidR="00221F06" w:rsidRPr="000E6609" w:rsidP="000E6609">
      <w:pPr>
        <w:snapToGrid w:val="0"/>
        <w:spacing w:line="360" w:lineRule="auto"/>
        <w:ind w:firstLine="420" w:firstLineChars="200"/>
        <w:rPr>
          <w:rFonts w:ascii="宋体" w:hAnsi="宋体"/>
        </w:rPr>
      </w:pPr>
      <w:r w:rsidRPr="000E6609">
        <w:rPr>
          <w:rFonts w:ascii="宋体" w:hAnsi="宋体" w:hint="eastAsia"/>
        </w:rPr>
        <w:t>OSB：由Oracle提供的中间件</w:t>
      </w:r>
    </w:p>
    <w:p w:rsidR="00221F06" w:rsidRPr="00221F06" w:rsidP="00221F06"/>
    <w:p w:rsidR="001879FE" w:rsidRPr="00C54ED2" w:rsidP="001879FE">
      <w:pPr>
        <w:pStyle w:val="Heading1"/>
        <w:tabs>
          <w:tab w:val="clear" w:pos="432"/>
        </w:tabs>
        <w:rPr>
          <w:sz w:val="32"/>
        </w:rPr>
      </w:pPr>
      <w:bookmarkStart w:id="16" w:name="_Toc296261125"/>
      <w:bookmarkStart w:id="17" w:name="_Toc362512222"/>
      <w:r>
        <w:rPr>
          <w:rFonts w:hint="eastAsia"/>
          <w:sz w:val="32"/>
        </w:rPr>
        <w:t>概述</w:t>
      </w:r>
      <w:bookmarkEnd w:id="16"/>
      <w:bookmarkEnd w:id="17"/>
    </w:p>
    <w:p w:rsidR="001879FE" w:rsidP="001879FE">
      <w:pPr>
        <w:pStyle w:val="Heading2"/>
        <w:tabs>
          <w:tab w:val="clear" w:pos="576"/>
        </w:tabs>
        <w:rPr>
          <w:rFonts w:ascii="宋体" w:hAnsi="宋体"/>
        </w:rPr>
      </w:pPr>
      <w:bookmarkStart w:id="18" w:name="_Toc362512223"/>
      <w:bookmarkStart w:id="19" w:name="_Toc241305737"/>
      <w:r w:rsidRPr="00936271">
        <w:rPr>
          <w:rFonts w:asciiTheme="minorEastAsia" w:eastAsiaTheme="minorEastAsia" w:hAnsiTheme="minorEastAsia" w:hint="eastAsia"/>
        </w:rPr>
        <w:t>集团主数据管理</w:t>
      </w:r>
      <w:r w:rsidR="00A934BE">
        <w:rPr>
          <w:rFonts w:ascii="宋体" w:hAnsi="宋体" w:hint="eastAsia"/>
        </w:rPr>
        <w:t>平台</w:t>
      </w:r>
      <w:r w:rsidR="0021356C">
        <w:rPr>
          <w:rFonts w:ascii="宋体" w:hAnsi="宋体" w:hint="eastAsia"/>
        </w:rPr>
        <w:t>概述</w:t>
      </w:r>
      <w:bookmarkEnd w:id="18"/>
    </w:p>
    <w:p w:rsidR="001B5C52" w:rsidRPr="00341661" w:rsidP="001B5C52">
      <w:pPr>
        <w:snapToGrid w:val="0"/>
        <w:spacing w:line="360" w:lineRule="auto"/>
        <w:ind w:firstLine="420" w:firstLineChars="200"/>
        <w:rPr>
          <w:rFonts w:ascii="宋体" w:hAnsi="宋体"/>
        </w:rPr>
      </w:pPr>
      <w:r w:rsidRPr="00341661">
        <w:rPr>
          <w:rFonts w:ascii="宋体" w:hAnsi="宋体" w:hint="eastAsia"/>
        </w:rPr>
        <w:t>主数据</w:t>
      </w:r>
      <w:r w:rsidRPr="00341661">
        <w:rPr>
          <w:rFonts w:ascii="宋体" w:hAnsi="宋体" w:hint="eastAsia"/>
        </w:rPr>
        <w:t>是在企业整个价值链上被重复、共享应用于多个业务流程的高价值的数据，是各业务应用和各系统之间进行信息交互的基础。是用来描述企业核心业务实体的数据，比如物料、供应商、客户、账户等；它是具有高业务价值的、可以在企业内跨越各个业务部门被重复使用的数据，并且存在于多个异构的应用系统中。</w:t>
      </w:r>
    </w:p>
    <w:p w:rsidR="001B5C52" w:rsidRPr="001B5C52" w:rsidP="001B5C52"/>
    <w:p w:rsidR="0021356C" w:rsidRPr="001B5C52" w:rsidP="00167628">
      <w:pPr>
        <w:spacing w:before="156" w:beforeLines="50" w:after="156" w:afterLines="50" w:line="360" w:lineRule="auto"/>
        <w:ind w:firstLine="480"/>
        <w:rPr>
          <w:rFonts w:ascii="宋体" w:hAnsi="宋体"/>
        </w:rPr>
      </w:pPr>
      <w:r>
        <w:rPr>
          <w:rFonts w:ascii="宋体" w:hAnsi="宋体" w:hint="eastAsia"/>
        </w:rPr>
        <w:t>伴随着</w:t>
      </w:r>
      <w:r w:rsidRPr="003E309C">
        <w:rPr>
          <w:rFonts w:ascii="宋体" w:hAnsi="宋体" w:hint="eastAsia"/>
        </w:rPr>
        <w:t>集中规模采购规范、物资种类与数量的增加、供应商数量的增长、以及降低采购成本支出、和供应</w:t>
      </w:r>
      <w:r w:rsidRPr="003E309C">
        <w:rPr>
          <w:rFonts w:ascii="宋体" w:hAnsi="宋体" w:hint="eastAsia"/>
        </w:rPr>
        <w:t>商形成</w:t>
      </w:r>
      <w:r w:rsidRPr="003E309C">
        <w:rPr>
          <w:rFonts w:ascii="宋体" w:hAnsi="宋体" w:hint="eastAsia"/>
        </w:rPr>
        <w:t>一体化的战略伙伴关系要求的背景下，</w:t>
      </w:r>
      <w:r>
        <w:rPr>
          <w:rFonts w:ascii="宋体" w:hAnsi="宋体" w:hint="eastAsia"/>
        </w:rPr>
        <w:t>陕西煤业化工集团</w:t>
      </w:r>
      <w:r w:rsidRPr="003E309C">
        <w:rPr>
          <w:rFonts w:ascii="宋体" w:hAnsi="宋体" w:hint="eastAsia"/>
        </w:rPr>
        <w:t>部署的</w:t>
      </w:r>
      <w:r>
        <w:rPr>
          <w:rFonts w:ascii="宋体" w:hAnsi="宋体" w:hint="eastAsia"/>
        </w:rPr>
        <w:t>主数据管理系统</w:t>
      </w:r>
      <w:r>
        <w:rPr>
          <w:rFonts w:ascii="宋体" w:hAnsi="宋体" w:hint="eastAsia"/>
        </w:rPr>
        <w:t>，通过</w:t>
      </w:r>
      <w:r>
        <w:rPr>
          <w:rFonts w:ascii="宋体" w:hAnsi="宋体" w:hint="eastAsia"/>
        </w:rPr>
        <w:t>集成、统一</w:t>
      </w:r>
      <w:r w:rsidR="00CC191D">
        <w:rPr>
          <w:rFonts w:ascii="宋体" w:hAnsi="宋体" w:hint="eastAsia"/>
        </w:rPr>
        <w:t>、收集了</w:t>
      </w:r>
      <w:r>
        <w:rPr>
          <w:rFonts w:ascii="宋体" w:hAnsi="宋体" w:hint="eastAsia"/>
        </w:rPr>
        <w:t>10类主数据，</w:t>
      </w:r>
      <w:r w:rsidRPr="001B5C52">
        <w:rPr>
          <w:rFonts w:ascii="宋体" w:hAnsi="宋体" w:hint="eastAsia"/>
        </w:rPr>
        <w:t>分别为</w:t>
      </w:r>
      <w:r w:rsidRPr="001B5C52">
        <w:rPr>
          <w:rFonts w:ascii="宋体" w:hAnsi="宋体" w:hint="eastAsia"/>
        </w:rPr>
        <w:t>物料主</w:t>
      </w:r>
      <w:r w:rsidRPr="001B5C52">
        <w:rPr>
          <w:rFonts w:ascii="宋体" w:hAnsi="宋体" w:hint="eastAsia"/>
        </w:rPr>
        <w:t>数据、物料分类主数据、行政区划主数据、度量主数据、运输方式主数据、内部单位主数据、外部单位主数据（供应商</w:t>
      </w:r>
      <w:r w:rsidRPr="001B5C52">
        <w:rPr>
          <w:rFonts w:ascii="宋体" w:hAnsi="宋体" w:hint="eastAsia"/>
        </w:rPr>
        <w:t>主数据</w:t>
      </w:r>
      <w:r w:rsidRPr="001B5C52">
        <w:rPr>
          <w:rFonts w:ascii="宋体" w:hAnsi="宋体" w:hint="eastAsia"/>
        </w:rPr>
        <w:t>和客户主数据）、员工主数据、银行</w:t>
      </w:r>
      <w:r w:rsidRPr="001B5C52">
        <w:rPr>
          <w:rFonts w:ascii="宋体" w:hAnsi="宋体" w:hint="eastAsia"/>
        </w:rPr>
        <w:t>主数据</w:t>
      </w:r>
      <w:r w:rsidRPr="001B5C52">
        <w:rPr>
          <w:rFonts w:ascii="宋体" w:hAnsi="宋体" w:hint="eastAsia"/>
        </w:rPr>
        <w:t>和会计科目主数据。</w:t>
      </w:r>
    </w:p>
    <w:p w:rsidR="001879FE" w:rsidP="00A934BE">
      <w:pPr>
        <w:snapToGrid w:val="0"/>
        <w:spacing w:line="360" w:lineRule="auto"/>
        <w:ind w:firstLine="420" w:firstLineChars="200"/>
        <w:rPr>
          <w:rFonts w:ascii="宋体" w:hAnsi="宋体"/>
        </w:rPr>
      </w:pPr>
      <w:r>
        <w:rPr>
          <w:rFonts w:ascii="宋体" w:hAnsi="宋体" w:hint="eastAsia"/>
        </w:rPr>
        <w:t>统一化的</w:t>
      </w:r>
      <w:r>
        <w:rPr>
          <w:rFonts w:ascii="宋体" w:hAnsi="宋体" w:hint="eastAsia"/>
        </w:rPr>
        <w:t>物料主</w:t>
      </w:r>
      <w:r>
        <w:rPr>
          <w:rFonts w:ascii="宋体" w:hAnsi="宋体" w:hint="eastAsia"/>
        </w:rPr>
        <w:t>数据、内部单位主数据、外部单位等</w:t>
      </w:r>
      <w:r>
        <w:rPr>
          <w:rFonts w:ascii="宋体" w:hAnsi="宋体" w:hint="eastAsia"/>
        </w:rPr>
        <w:t>主数据</w:t>
      </w:r>
      <w:r>
        <w:rPr>
          <w:rFonts w:ascii="宋体" w:hAnsi="宋体" w:hint="eastAsia"/>
        </w:rPr>
        <w:t>等手段</w:t>
      </w:r>
      <w:r>
        <w:rPr>
          <w:rFonts w:ascii="宋体" w:hAnsi="宋体" w:hint="eastAsia"/>
        </w:rPr>
        <w:t>实现数据</w:t>
      </w:r>
      <w:r w:rsidRPr="003E309C">
        <w:rPr>
          <w:rFonts w:ascii="宋体" w:hAnsi="宋体" w:hint="eastAsia"/>
        </w:rPr>
        <w:t>模式与方式多元化、</w:t>
      </w:r>
      <w:r>
        <w:rPr>
          <w:rFonts w:ascii="宋体" w:hAnsi="宋体" w:hint="eastAsia"/>
        </w:rPr>
        <w:t>主数据</w:t>
      </w:r>
      <w:r>
        <w:rPr>
          <w:rFonts w:ascii="宋体" w:hAnsi="宋体" w:hint="eastAsia"/>
        </w:rPr>
        <w:t>标准</w:t>
      </w:r>
      <w:r w:rsidRPr="003E309C">
        <w:rPr>
          <w:rFonts w:ascii="宋体" w:hAnsi="宋体" w:hint="eastAsia"/>
        </w:rPr>
        <w:t>化、供应商协同一体化、决策支持科学化等转变，为整个</w:t>
      </w:r>
      <w:r w:rsidR="003267E6">
        <w:rPr>
          <w:rFonts w:ascii="宋体" w:hAnsi="宋体" w:hint="eastAsia"/>
        </w:rPr>
        <w:t>集团</w:t>
      </w:r>
      <w:r w:rsidRPr="003E309C">
        <w:rPr>
          <w:rFonts w:ascii="宋体" w:hAnsi="宋体" w:hint="eastAsia"/>
        </w:rPr>
        <w:t>公司提供更好的物资供应保障与服务。</w:t>
      </w:r>
    </w:p>
    <w:p w:rsidR="001879FE" w:rsidRPr="00C54ED2" w:rsidP="001879FE">
      <w:pPr>
        <w:pStyle w:val="Heading2"/>
        <w:tabs>
          <w:tab w:val="clear" w:pos="576"/>
        </w:tabs>
        <w:rPr>
          <w:rFonts w:ascii="宋体" w:hAnsi="宋体"/>
        </w:rPr>
      </w:pPr>
      <w:bookmarkStart w:id="20" w:name="_Toc296261128"/>
      <w:bookmarkStart w:id="21" w:name="_Toc362512224"/>
      <w:r w:rsidRPr="005303F1">
        <w:rPr>
          <w:rFonts w:asciiTheme="minorEastAsia" w:eastAsiaTheme="minorEastAsia" w:hAnsiTheme="minorEastAsia" w:hint="eastAsia"/>
        </w:rPr>
        <w:t>集团公司物资采供系统</w:t>
      </w:r>
      <w:r>
        <w:rPr>
          <w:rFonts w:ascii="宋体" w:hAnsi="宋体" w:hint="eastAsia"/>
        </w:rPr>
        <w:t>概述</w:t>
      </w:r>
      <w:bookmarkEnd w:id="19"/>
      <w:bookmarkEnd w:id="20"/>
      <w:bookmarkEnd w:id="21"/>
    </w:p>
    <w:p w:rsidR="001879FE" w:rsidP="003F5DB2">
      <w:pPr>
        <w:snapToGrid w:val="0"/>
        <w:spacing w:line="360" w:lineRule="auto"/>
        <w:ind w:firstLine="420" w:firstLineChars="200"/>
        <w:rPr>
          <w:rFonts w:ascii="宋体" w:hAnsi="宋体"/>
        </w:rPr>
        <w:sectPr w:rsidSect="007034D2">
          <w:headerReference w:type="even" r:id="rId30"/>
          <w:headerReference w:type="default" r:id="rId31"/>
          <w:footerReference w:type="even" r:id="rId32"/>
          <w:footerReference w:type="default" r:id="rId33"/>
          <w:headerReference w:type="first" r:id="rId34"/>
          <w:footerReference w:type="first" r:id="rId35"/>
          <w:type w:val="nextPage"/>
          <w:pgSz w:w="11906" w:h="16838"/>
          <w:pgMar w:top="1440" w:right="1588" w:bottom="1440" w:left="1588" w:header="851" w:footer="992" w:gutter="0"/>
          <w:pgNumType w:start="2"/>
          <w:cols w:space="720"/>
          <w:titlePg w:val="0"/>
          <w:docGrid w:type="lines" w:linePitch="312"/>
        </w:sectPr>
      </w:pPr>
      <w:r>
        <w:rPr>
          <w:rFonts w:ascii="宋体" w:hAnsi="宋体" w:hint="eastAsia"/>
        </w:rPr>
        <w:t>SAP是一个基于客户/服务机结构和开放系统的、集成的企业资源计划系统。其功能覆盖企业的财务、后勤（工程设计、采购、库存、生产销售和质量等）和人力资源管理、SAP业务工作</w:t>
      </w:r>
      <w:r>
        <w:rPr>
          <w:rFonts w:ascii="宋体" w:hAnsi="宋体" w:hint="eastAsia"/>
        </w:rPr>
        <w:t>流系统</w:t>
      </w:r>
      <w:r>
        <w:rPr>
          <w:rFonts w:ascii="宋体" w:hAnsi="宋体" w:hint="eastAsia"/>
        </w:rPr>
        <w:t>以及因特网应用连接功能等各个方面。</w:t>
      </w:r>
    </w:p>
    <w:p w:rsidR="001879FE" w:rsidP="001879FE">
      <w:pPr>
        <w:pStyle w:val="Heading2"/>
        <w:tabs>
          <w:tab w:val="clear" w:pos="576"/>
        </w:tabs>
      </w:pPr>
      <w:bookmarkStart w:id="22" w:name="_Toc296261130"/>
      <w:bookmarkStart w:id="23" w:name="_Toc362512225"/>
      <w:bookmarkStart w:id="24" w:name="_Toc241305738"/>
      <w:r w:rsidRPr="005303F1">
        <w:rPr>
          <w:rFonts w:asciiTheme="minorEastAsia" w:eastAsiaTheme="minorEastAsia" w:hAnsiTheme="minorEastAsia" w:hint="eastAsia"/>
        </w:rPr>
        <w:t>集团公司报表系统</w:t>
      </w:r>
      <w:r>
        <w:rPr>
          <w:rFonts w:hint="eastAsia"/>
        </w:rPr>
        <w:t>概述</w:t>
      </w:r>
      <w:bookmarkEnd w:id="22"/>
      <w:bookmarkEnd w:id="23"/>
    </w:p>
    <w:p w:rsidR="0070135D" w:rsidP="0070135D">
      <w:pPr>
        <w:spacing w:line="360" w:lineRule="auto"/>
        <w:ind w:firstLine="420"/>
        <w:rPr>
          <w:rFonts w:ascii="宋体" w:hAnsi="宋体"/>
          <w:sz w:val="24"/>
        </w:rPr>
      </w:pPr>
      <w:bookmarkStart w:id="25" w:name="_Toc296261131"/>
      <w:r>
        <w:rPr>
          <w:rFonts w:ascii="宋体" w:hAnsi="宋体" w:hint="eastAsia"/>
          <w:sz w:val="24"/>
        </w:rPr>
        <w:t>报表管理系统，将</w:t>
      </w:r>
      <w:r w:rsidRPr="005A532A">
        <w:rPr>
          <w:rFonts w:ascii="宋体" w:hAnsi="宋体" w:hint="eastAsia"/>
          <w:sz w:val="24"/>
        </w:rPr>
        <w:t>覆盖</w:t>
      </w:r>
      <w:r>
        <w:rPr>
          <w:rFonts w:ascii="宋体" w:hAnsi="宋体" w:hint="eastAsia"/>
          <w:sz w:val="24"/>
        </w:rPr>
        <w:t>财务报表管理和综合统计管理两大业务</w:t>
      </w:r>
      <w:r w:rsidRPr="005A532A">
        <w:rPr>
          <w:rFonts w:ascii="宋体" w:hAnsi="宋体" w:hint="eastAsia"/>
          <w:sz w:val="24"/>
        </w:rPr>
        <w:t>。</w:t>
      </w:r>
      <w:r>
        <w:rPr>
          <w:rFonts w:ascii="宋体" w:hAnsi="宋体" w:hint="eastAsia"/>
          <w:sz w:val="24"/>
        </w:rPr>
        <w:t>系统将集成到</w:t>
      </w:r>
      <w:r w:rsidRPr="005A532A">
        <w:rPr>
          <w:rFonts w:ascii="宋体" w:hAnsi="宋体" w:hint="eastAsia"/>
          <w:sz w:val="24"/>
        </w:rPr>
        <w:t>开放式的IT环境，应用先进的计算机网络技术来提高企业决策的效率、提升</w:t>
      </w:r>
      <w:r>
        <w:rPr>
          <w:rFonts w:ascii="宋体" w:hAnsi="宋体" w:hint="eastAsia"/>
          <w:sz w:val="24"/>
        </w:rPr>
        <w:t>集团报表管理</w:t>
      </w:r>
      <w:r w:rsidRPr="005A532A">
        <w:rPr>
          <w:rFonts w:ascii="宋体" w:hAnsi="宋体" w:hint="eastAsia"/>
          <w:sz w:val="24"/>
        </w:rPr>
        <w:t>和决策的水平。</w:t>
      </w:r>
    </w:p>
    <w:p w:rsidR="00A364F3" w:rsidP="001879FE">
      <w:pPr>
        <w:pStyle w:val="Heading2"/>
        <w:tabs>
          <w:tab w:val="clear" w:pos="576"/>
        </w:tabs>
        <w:rPr>
          <w:rFonts w:asciiTheme="minorEastAsia" w:eastAsiaTheme="minorEastAsia" w:hAnsiTheme="minorEastAsia"/>
        </w:rPr>
      </w:pPr>
      <w:bookmarkStart w:id="26" w:name="_Toc362512226"/>
      <w:r w:rsidRPr="005303F1">
        <w:rPr>
          <w:rFonts w:asciiTheme="minorEastAsia" w:eastAsiaTheme="minorEastAsia" w:hAnsiTheme="minorEastAsia" w:hint="eastAsia"/>
        </w:rPr>
        <w:t>集团公司管理信息化系统</w:t>
      </w:r>
      <w:r w:rsidR="00F56925">
        <w:rPr>
          <w:rFonts w:asciiTheme="minorEastAsia" w:eastAsiaTheme="minorEastAsia" w:hAnsiTheme="minorEastAsia" w:hint="eastAsia"/>
        </w:rPr>
        <w:t>概述</w:t>
      </w:r>
      <w:bookmarkEnd w:id="26"/>
    </w:p>
    <w:p w:rsidR="00E945EC" w:rsidRPr="005D788D" w:rsidP="005D788D">
      <w:pPr>
        <w:snapToGrid w:val="0"/>
        <w:spacing w:line="360" w:lineRule="auto"/>
        <w:ind w:firstLine="420" w:firstLineChars="200"/>
        <w:rPr>
          <w:rFonts w:asciiTheme="minorEastAsia" w:eastAsiaTheme="minorEastAsia" w:hAnsiTheme="minorEastAsia"/>
        </w:rPr>
      </w:pPr>
      <w:r w:rsidRPr="005D788D">
        <w:rPr>
          <w:rFonts w:asciiTheme="minorEastAsia" w:eastAsiaTheme="minorEastAsia" w:hAnsiTheme="minorEastAsia" w:hint="eastAsia"/>
        </w:rPr>
        <w:t>用友NC以“全球化集团管控、行业化解决方案、全程化电子商务、平台化应用集成”的管理业务理念而设计，采用J2EE架构和先进开放的</w:t>
      </w:r>
      <w:r w:rsidRPr="005D788D">
        <w:rPr>
          <w:rFonts w:asciiTheme="minorEastAsia" w:eastAsiaTheme="minorEastAsia" w:hAnsiTheme="minorEastAsia" w:hint="eastAsia"/>
        </w:rPr>
        <w:t>集团级</w:t>
      </w:r>
      <w:r w:rsidRPr="005D788D">
        <w:rPr>
          <w:rFonts w:asciiTheme="minorEastAsia" w:eastAsiaTheme="minorEastAsia" w:hAnsiTheme="minorEastAsia" w:hint="eastAsia"/>
        </w:rPr>
        <w:t>开发平台UAP，目前形成了集团管控8大领域15大行业68</w:t>
      </w:r>
      <w:r>
        <w:rPr>
          <w:rFonts w:asciiTheme="minorEastAsia" w:eastAsiaTheme="minorEastAsia" w:hAnsiTheme="minorEastAsia" w:hint="eastAsia"/>
        </w:rPr>
        <w:t>个细分行业的解决方案，是中国大企业集团管理信息化应用系统</w:t>
      </w:r>
      <w:r w:rsidRPr="005D788D">
        <w:rPr>
          <w:rFonts w:asciiTheme="minorEastAsia" w:eastAsiaTheme="minorEastAsia" w:hAnsiTheme="minorEastAsia" w:hint="eastAsia"/>
        </w:rPr>
        <w:t>。</w:t>
      </w:r>
    </w:p>
    <w:p w:rsidR="001879FE" w:rsidP="001879FE">
      <w:pPr>
        <w:pStyle w:val="Heading2"/>
        <w:tabs>
          <w:tab w:val="clear" w:pos="576"/>
        </w:tabs>
      </w:pPr>
      <w:bookmarkStart w:id="27" w:name="_Toc362512227"/>
      <w:r>
        <w:rPr>
          <w:rFonts w:hint="eastAsia"/>
        </w:rPr>
        <w:t>集成目标</w:t>
      </w:r>
      <w:bookmarkEnd w:id="24"/>
      <w:bookmarkEnd w:id="25"/>
      <w:bookmarkEnd w:id="27"/>
    </w:p>
    <w:p w:rsidR="001879FE" w:rsidRPr="001B729C" w:rsidP="001879FE">
      <w:pPr>
        <w:snapToGrid w:val="0"/>
        <w:spacing w:line="360" w:lineRule="auto"/>
        <w:ind w:firstLine="420" w:firstLineChars="200"/>
        <w:rPr>
          <w:rFonts w:ascii="宋体" w:hAnsi="宋体"/>
          <w:color w:val="000000"/>
        </w:rPr>
      </w:pPr>
      <w:r w:rsidRPr="00936271">
        <w:rPr>
          <w:rFonts w:asciiTheme="minorEastAsia" w:eastAsiaTheme="minorEastAsia" w:hAnsiTheme="minorEastAsia" w:hint="eastAsia"/>
        </w:rPr>
        <w:t>集团主数据管理系统</w:t>
      </w:r>
      <w:r>
        <w:rPr>
          <w:rFonts w:asciiTheme="minorEastAsia" w:eastAsiaTheme="minorEastAsia" w:hAnsiTheme="minorEastAsia" w:hint="eastAsia"/>
        </w:rPr>
        <w:t>、</w:t>
      </w:r>
      <w:r w:rsidRPr="005303F1">
        <w:rPr>
          <w:rFonts w:asciiTheme="minorEastAsia" w:eastAsiaTheme="minorEastAsia" w:hAnsiTheme="minorEastAsia" w:hint="eastAsia"/>
        </w:rPr>
        <w:t>集团公司物资采供系统</w:t>
      </w:r>
      <w:r w:rsidRPr="00936271">
        <w:rPr>
          <w:rFonts w:asciiTheme="minorEastAsia" w:eastAsiaTheme="minorEastAsia" w:hAnsiTheme="minorEastAsia" w:hint="eastAsia"/>
        </w:rPr>
        <w:t>、</w:t>
      </w:r>
      <w:r w:rsidRPr="005303F1">
        <w:rPr>
          <w:rFonts w:asciiTheme="minorEastAsia" w:eastAsiaTheme="minorEastAsia" w:hAnsiTheme="minorEastAsia" w:hint="eastAsia"/>
        </w:rPr>
        <w:t>集团公司报表系统</w:t>
      </w:r>
      <w:r w:rsidRPr="00936271">
        <w:rPr>
          <w:rFonts w:asciiTheme="minorEastAsia" w:eastAsiaTheme="minorEastAsia" w:hAnsiTheme="minorEastAsia" w:hint="eastAsia"/>
        </w:rPr>
        <w:t>和</w:t>
      </w:r>
      <w:r w:rsidRPr="005303F1">
        <w:rPr>
          <w:rFonts w:asciiTheme="minorEastAsia" w:eastAsiaTheme="minorEastAsia" w:hAnsiTheme="minorEastAsia" w:hint="eastAsia"/>
        </w:rPr>
        <w:t>集团公司管理信息化系统</w:t>
      </w:r>
      <w:r>
        <w:rPr>
          <w:rFonts w:asciiTheme="minorEastAsia" w:eastAsiaTheme="minorEastAsia" w:hAnsiTheme="minorEastAsia" w:hint="eastAsia"/>
        </w:rPr>
        <w:t>的集成</w:t>
      </w:r>
      <w:r w:rsidRPr="001B729C">
        <w:rPr>
          <w:rFonts w:ascii="宋体" w:hAnsi="宋体" w:hint="eastAsia"/>
          <w:color w:val="000000"/>
        </w:rPr>
        <w:t>，最终实现以下目标：</w:t>
      </w:r>
    </w:p>
    <w:p w:rsidR="001879FE" w:rsidRPr="001B729C" w:rsidP="001879FE">
      <w:pPr>
        <w:snapToGrid w:val="0"/>
        <w:spacing w:line="360" w:lineRule="auto"/>
        <w:ind w:firstLine="420" w:firstLineChars="200"/>
        <w:rPr>
          <w:rFonts w:ascii="宋体" w:hAnsi="宋体"/>
          <w:color w:val="000000"/>
        </w:rPr>
      </w:pPr>
      <w:r w:rsidRPr="001B729C">
        <w:rPr>
          <w:rFonts w:ascii="宋体" w:hAnsi="宋体" w:hint="eastAsia"/>
          <w:color w:val="000000"/>
        </w:rPr>
        <w:t>a.实现业务人员对相关项目、物资等信息的一次性录入；</w:t>
      </w:r>
    </w:p>
    <w:p w:rsidR="001879FE" w:rsidRPr="001B729C" w:rsidP="001879FE">
      <w:pPr>
        <w:snapToGrid w:val="0"/>
        <w:spacing w:line="360" w:lineRule="auto"/>
        <w:ind w:firstLine="420" w:firstLineChars="200"/>
        <w:rPr>
          <w:rFonts w:ascii="宋体" w:hAnsi="宋体"/>
          <w:color w:val="000000"/>
        </w:rPr>
      </w:pPr>
      <w:r w:rsidRPr="001B729C">
        <w:rPr>
          <w:rFonts w:ascii="宋体" w:hAnsi="宋体" w:hint="eastAsia"/>
          <w:color w:val="000000"/>
        </w:rPr>
        <w:t>b.实现</w:t>
      </w:r>
      <w:r w:rsidRPr="00936271" w:rsidR="009B510A">
        <w:rPr>
          <w:rFonts w:asciiTheme="minorEastAsia" w:eastAsiaTheme="minorEastAsia" w:hAnsiTheme="minorEastAsia" w:hint="eastAsia"/>
        </w:rPr>
        <w:t>主数据管理系统</w:t>
      </w:r>
      <w:r w:rsidR="009B510A">
        <w:rPr>
          <w:rFonts w:asciiTheme="minorEastAsia" w:eastAsiaTheme="minorEastAsia" w:hAnsiTheme="minorEastAsia" w:hint="eastAsia"/>
        </w:rPr>
        <w:t>、</w:t>
      </w:r>
      <w:r w:rsidRPr="005303F1" w:rsidR="009B510A">
        <w:rPr>
          <w:rFonts w:asciiTheme="minorEastAsia" w:eastAsiaTheme="minorEastAsia" w:hAnsiTheme="minorEastAsia" w:hint="eastAsia"/>
        </w:rPr>
        <w:t>公司物资采供系统</w:t>
      </w:r>
      <w:r w:rsidRPr="00936271" w:rsidR="009B510A">
        <w:rPr>
          <w:rFonts w:asciiTheme="minorEastAsia" w:eastAsiaTheme="minorEastAsia" w:hAnsiTheme="minorEastAsia" w:hint="eastAsia"/>
        </w:rPr>
        <w:t>、</w:t>
      </w:r>
      <w:r w:rsidRPr="005303F1" w:rsidR="009B510A">
        <w:rPr>
          <w:rFonts w:asciiTheme="minorEastAsia" w:eastAsiaTheme="minorEastAsia" w:hAnsiTheme="minorEastAsia" w:hint="eastAsia"/>
        </w:rPr>
        <w:t>公司报表系统</w:t>
      </w:r>
      <w:r w:rsidRPr="00936271" w:rsidR="009B510A">
        <w:rPr>
          <w:rFonts w:asciiTheme="minorEastAsia" w:eastAsiaTheme="minorEastAsia" w:hAnsiTheme="minorEastAsia" w:hint="eastAsia"/>
        </w:rPr>
        <w:t>和</w:t>
      </w:r>
      <w:r w:rsidRPr="005303F1" w:rsidR="009B510A">
        <w:rPr>
          <w:rFonts w:asciiTheme="minorEastAsia" w:eastAsiaTheme="minorEastAsia" w:hAnsiTheme="minorEastAsia" w:hint="eastAsia"/>
        </w:rPr>
        <w:t>公司管理信息化系统</w:t>
      </w:r>
      <w:r w:rsidRPr="001B729C">
        <w:rPr>
          <w:rFonts w:ascii="宋体" w:hAnsi="宋体" w:hint="eastAsia"/>
          <w:color w:val="000000"/>
        </w:rPr>
        <w:t>中相关信息的一致性；</w:t>
      </w:r>
    </w:p>
    <w:p w:rsidR="001879FE" w:rsidRPr="001B729C" w:rsidP="001879FE">
      <w:pPr>
        <w:snapToGrid w:val="0"/>
        <w:spacing w:line="360" w:lineRule="auto"/>
        <w:ind w:firstLine="420" w:firstLineChars="200"/>
        <w:rPr>
          <w:rFonts w:ascii="宋体" w:hAnsi="宋体"/>
          <w:color w:val="000000"/>
        </w:rPr>
      </w:pPr>
      <w:r w:rsidRPr="001B729C">
        <w:rPr>
          <w:rFonts w:ascii="宋体" w:hAnsi="宋体" w:hint="eastAsia"/>
          <w:color w:val="000000"/>
        </w:rPr>
        <w:t>c.</w:t>
      </w:r>
      <w:r w:rsidRPr="009B510A" w:rsidR="009B510A">
        <w:rPr>
          <w:rFonts w:ascii="宋体" w:hAnsi="宋体" w:hint="eastAsia"/>
          <w:color w:val="000000"/>
        </w:rPr>
        <w:t xml:space="preserve"> </w:t>
      </w:r>
      <w:r w:rsidRPr="001B729C" w:rsidR="009B510A">
        <w:rPr>
          <w:rFonts w:ascii="宋体" w:hAnsi="宋体" w:hint="eastAsia"/>
          <w:color w:val="000000"/>
        </w:rPr>
        <w:t>实现</w:t>
      </w:r>
      <w:r w:rsidRPr="00936271" w:rsidR="009B510A">
        <w:rPr>
          <w:rFonts w:asciiTheme="minorEastAsia" w:eastAsiaTheme="minorEastAsia" w:hAnsiTheme="minorEastAsia" w:hint="eastAsia"/>
        </w:rPr>
        <w:t>主数据管理系统</w:t>
      </w:r>
      <w:r w:rsidR="009B510A">
        <w:rPr>
          <w:rFonts w:asciiTheme="minorEastAsia" w:eastAsiaTheme="minorEastAsia" w:hAnsiTheme="minorEastAsia" w:hint="eastAsia"/>
        </w:rPr>
        <w:t>、</w:t>
      </w:r>
      <w:r w:rsidRPr="005303F1" w:rsidR="009B510A">
        <w:rPr>
          <w:rFonts w:asciiTheme="minorEastAsia" w:eastAsiaTheme="minorEastAsia" w:hAnsiTheme="minorEastAsia" w:hint="eastAsia"/>
        </w:rPr>
        <w:t>公司物资采供系统</w:t>
      </w:r>
      <w:r w:rsidRPr="00936271" w:rsidR="009B510A">
        <w:rPr>
          <w:rFonts w:asciiTheme="minorEastAsia" w:eastAsiaTheme="minorEastAsia" w:hAnsiTheme="minorEastAsia" w:hint="eastAsia"/>
        </w:rPr>
        <w:t>、</w:t>
      </w:r>
      <w:r w:rsidRPr="005303F1" w:rsidR="009B510A">
        <w:rPr>
          <w:rFonts w:asciiTheme="minorEastAsia" w:eastAsiaTheme="minorEastAsia" w:hAnsiTheme="minorEastAsia" w:hint="eastAsia"/>
        </w:rPr>
        <w:t>公司报表系统</w:t>
      </w:r>
      <w:r w:rsidRPr="00936271" w:rsidR="009B510A">
        <w:rPr>
          <w:rFonts w:asciiTheme="minorEastAsia" w:eastAsiaTheme="minorEastAsia" w:hAnsiTheme="minorEastAsia" w:hint="eastAsia"/>
        </w:rPr>
        <w:t>和</w:t>
      </w:r>
      <w:r w:rsidRPr="005303F1" w:rsidR="009B510A">
        <w:rPr>
          <w:rFonts w:asciiTheme="minorEastAsia" w:eastAsiaTheme="minorEastAsia" w:hAnsiTheme="minorEastAsia" w:hint="eastAsia"/>
        </w:rPr>
        <w:t>公司管理信息化系统</w:t>
      </w:r>
      <w:r w:rsidRPr="001B729C">
        <w:rPr>
          <w:rFonts w:ascii="宋体" w:hAnsi="宋体" w:hint="eastAsia"/>
          <w:color w:val="000000"/>
        </w:rPr>
        <w:t>等相关应用中</w:t>
      </w:r>
      <w:r w:rsidR="009B510A">
        <w:rPr>
          <w:rFonts w:ascii="宋体" w:hAnsi="宋体" w:hint="eastAsia"/>
          <w:color w:val="000000"/>
        </w:rPr>
        <w:t>物资采购</w:t>
      </w:r>
      <w:r w:rsidRPr="001B729C">
        <w:rPr>
          <w:rFonts w:ascii="宋体" w:hAnsi="宋体" w:hint="eastAsia"/>
          <w:color w:val="000000"/>
        </w:rPr>
        <w:t>执行情况的一致性，提高履约监督管理能力；</w:t>
      </w:r>
    </w:p>
    <w:p w:rsidR="001879FE" w:rsidP="001879FE">
      <w:pPr>
        <w:snapToGrid w:val="0"/>
        <w:spacing w:line="360" w:lineRule="auto"/>
        <w:ind w:firstLine="420" w:firstLineChars="200"/>
        <w:rPr>
          <w:rFonts w:ascii="宋体" w:hAnsi="宋体"/>
          <w:color w:val="000000"/>
        </w:rPr>
      </w:pPr>
      <w:r w:rsidRPr="001B729C">
        <w:rPr>
          <w:rFonts w:ascii="宋体" w:hAnsi="宋体" w:hint="eastAsia"/>
          <w:color w:val="000000"/>
        </w:rPr>
        <w:t>d.规避法律风险，避免不必要的法律纠纷</w:t>
      </w:r>
      <w:r>
        <w:rPr>
          <w:rFonts w:ascii="宋体" w:hAnsi="宋体" w:hint="eastAsia"/>
          <w:color w:val="000000"/>
        </w:rPr>
        <w:t>。</w:t>
      </w:r>
    </w:p>
    <w:p w:rsidR="001879FE" w:rsidRPr="004A031C" w:rsidP="001879FE">
      <w:pPr>
        <w:pStyle w:val="Heading1"/>
        <w:tabs>
          <w:tab w:val="clear" w:pos="432"/>
        </w:tabs>
        <w:rPr>
          <w:sz w:val="32"/>
        </w:rPr>
      </w:pPr>
      <w:bookmarkStart w:id="28" w:name="_Toc247619463"/>
      <w:bookmarkStart w:id="29" w:name="_Toc247362285"/>
      <w:bookmarkStart w:id="30" w:name="_Toc245699293"/>
      <w:bookmarkStart w:id="31" w:name="_Toc239048264"/>
      <w:bookmarkStart w:id="32" w:name="_Toc296261132"/>
      <w:bookmarkStart w:id="33" w:name="_Toc362512228"/>
      <w:r>
        <w:rPr>
          <w:rFonts w:hint="eastAsia"/>
          <w:sz w:val="32"/>
        </w:rPr>
        <w:t>集成需求</w:t>
      </w:r>
      <w:bookmarkEnd w:id="28"/>
      <w:bookmarkEnd w:id="29"/>
      <w:bookmarkEnd w:id="30"/>
      <w:bookmarkEnd w:id="31"/>
      <w:bookmarkEnd w:id="32"/>
      <w:bookmarkEnd w:id="33"/>
    </w:p>
    <w:p w:rsidR="001879FE" w:rsidRPr="002A3D3E" w:rsidP="001879FE">
      <w:pPr>
        <w:snapToGrid w:val="0"/>
        <w:spacing w:line="360" w:lineRule="auto"/>
        <w:ind w:firstLine="420" w:firstLineChars="200"/>
        <w:rPr>
          <w:rFonts w:ascii="宋体" w:hAnsi="宋体"/>
          <w:color w:val="FF0000"/>
        </w:rPr>
      </w:pPr>
      <w:r>
        <w:rPr>
          <w:rFonts w:ascii="宋体" w:hAnsi="宋体" w:hint="eastAsia"/>
        </w:rPr>
        <w:t>陕西煤业化工集团</w:t>
      </w:r>
      <w:r>
        <w:rPr>
          <w:rFonts w:asciiTheme="minorEastAsia" w:eastAsiaTheme="minorEastAsia" w:hAnsiTheme="minorEastAsia" w:hint="eastAsia"/>
        </w:rPr>
        <w:t>主数据</w:t>
      </w:r>
      <w:r>
        <w:rPr>
          <w:rFonts w:asciiTheme="minorEastAsia" w:eastAsiaTheme="minorEastAsia" w:hAnsiTheme="minorEastAsia" w:hint="eastAsia"/>
        </w:rPr>
        <w:t>项目组、公司物资采供项目组</w:t>
      </w:r>
      <w:r w:rsidRPr="00936271">
        <w:rPr>
          <w:rFonts w:asciiTheme="minorEastAsia" w:eastAsiaTheme="minorEastAsia" w:hAnsiTheme="minorEastAsia" w:hint="eastAsia"/>
        </w:rPr>
        <w:t>、</w:t>
      </w:r>
      <w:r w:rsidRPr="005303F1">
        <w:rPr>
          <w:rFonts w:asciiTheme="minorEastAsia" w:eastAsiaTheme="minorEastAsia" w:hAnsiTheme="minorEastAsia" w:hint="eastAsia"/>
        </w:rPr>
        <w:t>公司报表</w:t>
      </w:r>
      <w:r>
        <w:rPr>
          <w:rFonts w:asciiTheme="minorEastAsia" w:eastAsiaTheme="minorEastAsia" w:hAnsiTheme="minorEastAsia" w:hint="eastAsia"/>
        </w:rPr>
        <w:t>项目组</w:t>
      </w:r>
      <w:r w:rsidRPr="00936271">
        <w:rPr>
          <w:rFonts w:asciiTheme="minorEastAsia" w:eastAsiaTheme="minorEastAsia" w:hAnsiTheme="minorEastAsia" w:hint="eastAsia"/>
        </w:rPr>
        <w:t>和</w:t>
      </w:r>
      <w:r w:rsidRPr="005303F1">
        <w:rPr>
          <w:rFonts w:asciiTheme="minorEastAsia" w:eastAsiaTheme="minorEastAsia" w:hAnsiTheme="minorEastAsia" w:hint="eastAsia"/>
        </w:rPr>
        <w:t>公司管理信息化</w:t>
      </w:r>
      <w:r>
        <w:rPr>
          <w:rFonts w:asciiTheme="minorEastAsia" w:eastAsiaTheme="minorEastAsia" w:hAnsiTheme="minorEastAsia" w:hint="eastAsia"/>
        </w:rPr>
        <w:t>项目组</w:t>
      </w:r>
      <w:r>
        <w:rPr>
          <w:rFonts w:ascii="宋体" w:hAnsi="宋体" w:hint="eastAsia"/>
        </w:rPr>
        <w:t>，根据</w:t>
      </w:r>
      <w:r>
        <w:rPr>
          <w:rFonts w:ascii="宋体" w:hAnsi="宋体" w:hint="eastAsia"/>
        </w:rPr>
        <w:t>陕西煤业化工集团</w:t>
      </w:r>
      <w:r>
        <w:rPr>
          <w:rFonts w:ascii="宋体" w:hAnsi="宋体" w:hint="eastAsia"/>
        </w:rPr>
        <w:t>总部对集成需求的统一确认，以及前期对</w:t>
      </w:r>
      <w:r w:rsidR="00440483">
        <w:rPr>
          <w:rFonts w:ascii="宋体" w:hAnsi="宋体" w:hint="eastAsia"/>
        </w:rPr>
        <w:t>集团</w:t>
      </w:r>
      <w:r>
        <w:rPr>
          <w:rFonts w:ascii="宋体" w:hAnsi="宋体" w:hint="eastAsia"/>
        </w:rPr>
        <w:t>公司相关项目实际情况的调研结果，分析确认</w:t>
      </w:r>
      <w:r w:rsidRPr="00936271" w:rsidR="006272A8">
        <w:rPr>
          <w:rFonts w:asciiTheme="minorEastAsia" w:eastAsiaTheme="minorEastAsia" w:hAnsiTheme="minorEastAsia" w:hint="eastAsia"/>
        </w:rPr>
        <w:t>集团主数据管理系统</w:t>
      </w:r>
      <w:r w:rsidR="006272A8">
        <w:rPr>
          <w:rFonts w:asciiTheme="minorEastAsia" w:eastAsiaTheme="minorEastAsia" w:hAnsiTheme="minorEastAsia" w:hint="eastAsia"/>
        </w:rPr>
        <w:t>、</w:t>
      </w:r>
      <w:r w:rsidRPr="005303F1" w:rsidR="006272A8">
        <w:rPr>
          <w:rFonts w:asciiTheme="minorEastAsia" w:eastAsiaTheme="minorEastAsia" w:hAnsiTheme="minorEastAsia" w:hint="eastAsia"/>
        </w:rPr>
        <w:t>集团公司物资采供系统</w:t>
      </w:r>
      <w:r w:rsidRPr="00936271" w:rsidR="006272A8">
        <w:rPr>
          <w:rFonts w:asciiTheme="minorEastAsia" w:eastAsiaTheme="minorEastAsia" w:hAnsiTheme="minorEastAsia" w:hint="eastAsia"/>
        </w:rPr>
        <w:t>、</w:t>
      </w:r>
      <w:r w:rsidRPr="005303F1" w:rsidR="006272A8">
        <w:rPr>
          <w:rFonts w:asciiTheme="minorEastAsia" w:eastAsiaTheme="minorEastAsia" w:hAnsiTheme="minorEastAsia" w:hint="eastAsia"/>
        </w:rPr>
        <w:t>集团公司报表系统</w:t>
      </w:r>
      <w:r w:rsidRPr="00936271" w:rsidR="006272A8">
        <w:rPr>
          <w:rFonts w:asciiTheme="minorEastAsia" w:eastAsiaTheme="minorEastAsia" w:hAnsiTheme="minorEastAsia" w:hint="eastAsia"/>
        </w:rPr>
        <w:t>和</w:t>
      </w:r>
      <w:r w:rsidRPr="005303F1" w:rsidR="006272A8">
        <w:rPr>
          <w:rFonts w:asciiTheme="minorEastAsia" w:eastAsiaTheme="minorEastAsia" w:hAnsiTheme="minorEastAsia" w:hint="eastAsia"/>
        </w:rPr>
        <w:t>集团公司管理信息化系统</w:t>
      </w:r>
      <w:r>
        <w:rPr>
          <w:rFonts w:ascii="宋体" w:hAnsi="宋体" w:hint="eastAsia"/>
        </w:rPr>
        <w:t>等相关业务应用现阶段集成接</w:t>
      </w:r>
      <w:r w:rsidRPr="00001A54">
        <w:rPr>
          <w:rFonts w:ascii="宋体" w:hAnsi="宋体" w:hint="eastAsia"/>
        </w:rPr>
        <w:t>口</w:t>
      </w:r>
      <w:r w:rsidRPr="00001A54">
        <w:rPr>
          <w:rFonts w:ascii="宋体" w:hAnsi="宋体" w:hint="eastAsia"/>
          <w:color w:val="000000"/>
        </w:rPr>
        <w:t>主要包括：</w:t>
      </w:r>
      <w:r w:rsidR="0025729F">
        <w:rPr>
          <w:rFonts w:ascii="宋体" w:hAnsi="宋体" w:hint="eastAsia"/>
          <w:color w:val="000000"/>
        </w:rPr>
        <w:t>物料主数据</w:t>
      </w:r>
      <w:r w:rsidR="0025729F">
        <w:rPr>
          <w:rFonts w:ascii="宋体" w:hAnsi="宋体" w:hint="eastAsia"/>
          <w:color w:val="000000"/>
        </w:rPr>
        <w:t>分发集成、物料类别</w:t>
      </w:r>
      <w:r w:rsidR="0025729F">
        <w:rPr>
          <w:rFonts w:ascii="宋体" w:hAnsi="宋体" w:hint="eastAsia"/>
          <w:color w:val="000000"/>
        </w:rPr>
        <w:t>主数据</w:t>
      </w:r>
      <w:r w:rsidR="0025729F">
        <w:rPr>
          <w:rFonts w:ascii="宋体" w:hAnsi="宋体" w:hint="eastAsia"/>
          <w:color w:val="000000"/>
        </w:rPr>
        <w:t>分发集成、内部单位</w:t>
      </w:r>
      <w:r w:rsidR="0025729F">
        <w:rPr>
          <w:rFonts w:ascii="宋体" w:hAnsi="宋体" w:hint="eastAsia"/>
          <w:color w:val="000000"/>
        </w:rPr>
        <w:t>主数据</w:t>
      </w:r>
      <w:r w:rsidR="0025729F">
        <w:rPr>
          <w:rFonts w:ascii="宋体" w:hAnsi="宋体" w:hint="eastAsia"/>
          <w:color w:val="000000"/>
        </w:rPr>
        <w:t>分发集成、客户</w:t>
      </w:r>
      <w:r w:rsidR="0025729F">
        <w:rPr>
          <w:rFonts w:ascii="宋体" w:hAnsi="宋体" w:hint="eastAsia"/>
          <w:color w:val="000000"/>
        </w:rPr>
        <w:t>主数据</w:t>
      </w:r>
      <w:r w:rsidR="0025729F">
        <w:rPr>
          <w:rFonts w:ascii="宋体" w:hAnsi="宋体" w:hint="eastAsia"/>
          <w:color w:val="000000"/>
        </w:rPr>
        <w:t>分发集成、供应商</w:t>
      </w:r>
      <w:r w:rsidR="0025729F">
        <w:rPr>
          <w:rFonts w:ascii="宋体" w:hAnsi="宋体" w:hint="eastAsia"/>
          <w:color w:val="000000"/>
        </w:rPr>
        <w:t>主数据</w:t>
      </w:r>
      <w:r w:rsidR="0025729F">
        <w:rPr>
          <w:rFonts w:ascii="宋体" w:hAnsi="宋体" w:hint="eastAsia"/>
          <w:color w:val="000000"/>
        </w:rPr>
        <w:t>注册申请集成、供应商</w:t>
      </w:r>
      <w:r w:rsidR="0025729F">
        <w:rPr>
          <w:rFonts w:ascii="宋体" w:hAnsi="宋体" w:hint="eastAsia"/>
          <w:color w:val="000000"/>
        </w:rPr>
        <w:t>主数据</w:t>
      </w:r>
      <w:r w:rsidR="0025729F">
        <w:rPr>
          <w:rFonts w:ascii="宋体" w:hAnsi="宋体" w:hint="eastAsia"/>
          <w:color w:val="000000"/>
        </w:rPr>
        <w:t>分发集成、员工</w:t>
      </w:r>
      <w:r w:rsidR="0025729F">
        <w:rPr>
          <w:rFonts w:ascii="宋体" w:hAnsi="宋体" w:hint="eastAsia"/>
          <w:color w:val="000000"/>
        </w:rPr>
        <w:t>主数据</w:t>
      </w:r>
      <w:r w:rsidR="0025729F">
        <w:rPr>
          <w:rFonts w:ascii="宋体" w:hAnsi="宋体" w:hint="eastAsia"/>
          <w:color w:val="000000"/>
        </w:rPr>
        <w:t>接收集成、员工</w:t>
      </w:r>
      <w:r w:rsidR="0025729F">
        <w:rPr>
          <w:rFonts w:ascii="宋体" w:hAnsi="宋体" w:hint="eastAsia"/>
          <w:color w:val="000000"/>
        </w:rPr>
        <w:t>主数据</w:t>
      </w:r>
      <w:r w:rsidR="0025729F">
        <w:rPr>
          <w:rFonts w:ascii="宋体" w:hAnsi="宋体" w:hint="eastAsia"/>
          <w:color w:val="000000"/>
        </w:rPr>
        <w:t>分发集成、银行</w:t>
      </w:r>
      <w:r w:rsidR="0025729F">
        <w:rPr>
          <w:rFonts w:ascii="宋体" w:hAnsi="宋体" w:hint="eastAsia"/>
          <w:color w:val="000000"/>
        </w:rPr>
        <w:t>主数据</w:t>
      </w:r>
      <w:r w:rsidR="0025729F">
        <w:rPr>
          <w:rFonts w:ascii="宋体" w:hAnsi="宋体" w:hint="eastAsia"/>
          <w:color w:val="000000"/>
        </w:rPr>
        <w:t>分发集成、</w:t>
      </w:r>
      <w:r w:rsidR="0025729F">
        <w:rPr>
          <w:rFonts w:ascii="宋体" w:hAnsi="宋体" w:hint="eastAsia"/>
          <w:color w:val="000000"/>
        </w:rPr>
        <w:t>主数据</w:t>
      </w:r>
      <w:r w:rsidR="0025729F">
        <w:rPr>
          <w:rFonts w:ascii="宋体" w:hAnsi="宋体" w:hint="eastAsia"/>
          <w:color w:val="000000"/>
        </w:rPr>
        <w:t>反馈集成。</w:t>
      </w:r>
      <w:r w:rsidRPr="00AD4861">
        <w:rPr>
          <w:rFonts w:ascii="宋体" w:hAnsi="宋体" w:hint="eastAsia"/>
          <w:color w:val="000000"/>
        </w:rPr>
        <w:t>通过业务接口实现业务数据的交换与共享。</w:t>
      </w:r>
    </w:p>
    <w:p w:rsidR="001879FE" w:rsidP="001879FE">
      <w:pPr>
        <w:snapToGrid w:val="0"/>
        <w:spacing w:line="360" w:lineRule="auto"/>
        <w:jc w:val="center"/>
        <w:rPr>
          <w:rFonts w:ascii="宋体" w:hAnsi="宋体"/>
        </w:rPr>
        <w:sectPr w:rsidSect="007034D2">
          <w:headerReference w:type="even" r:id="rId36"/>
          <w:headerReference w:type="default" r:id="rId37"/>
          <w:footerReference w:type="even" r:id="rId38"/>
          <w:footerReference w:type="default" r:id="rId39"/>
          <w:headerReference w:type="first" r:id="rId40"/>
          <w:footerReference w:type="first" r:id="rId41"/>
          <w:type w:val="nextPage"/>
          <w:pgSz w:w="11906" w:h="16838"/>
          <w:pgMar w:top="1440" w:right="1588" w:bottom="1440" w:left="1588" w:header="851" w:footer="992" w:gutter="0"/>
          <w:pgNumType w:start="3"/>
          <w:cols w:space="720"/>
          <w:titlePg w:val="0"/>
          <w:docGrid w:type="lines" w:linePitch="312"/>
        </w:sectPr>
      </w:pPr>
    </w:p>
    <w:p w:rsidR="001879FE" w:rsidP="001879FE">
      <w:pPr>
        <w:pStyle w:val="Heading1"/>
        <w:tabs>
          <w:tab w:val="clear" w:pos="432"/>
        </w:tabs>
        <w:rPr>
          <w:sz w:val="32"/>
        </w:rPr>
      </w:pPr>
      <w:bookmarkStart w:id="34" w:name="_Toc296261133"/>
      <w:bookmarkStart w:id="35" w:name="_Toc362512229"/>
      <w:bookmarkStart w:id="36" w:name="_Toc225046713"/>
      <w:bookmarkStart w:id="37" w:name="_Toc241305745"/>
      <w:r>
        <w:rPr>
          <w:rFonts w:hint="eastAsia"/>
          <w:sz w:val="32"/>
        </w:rPr>
        <w:t>应用集成架构模式</w:t>
      </w:r>
      <w:bookmarkEnd w:id="34"/>
      <w:bookmarkEnd w:id="35"/>
    </w:p>
    <w:bookmarkEnd w:id="36"/>
    <w:bookmarkEnd w:id="37"/>
    <w:p w:rsidR="001879FE" w:rsidRPr="00AD029D" w:rsidP="00AD029D">
      <w:pPr>
        <w:snapToGrid w:val="0"/>
        <w:spacing w:line="360" w:lineRule="auto"/>
        <w:ind w:firstLine="420" w:firstLineChars="200"/>
        <w:rPr>
          <w:rFonts w:ascii="宋体" w:hAnsi="宋体"/>
        </w:rPr>
      </w:pPr>
      <w:r>
        <w:rPr>
          <w:rFonts w:ascii="宋体" w:hAnsi="宋体" w:hint="eastAsia"/>
        </w:rPr>
        <w:t>根据</w:t>
      </w:r>
      <w:r w:rsidR="00111F10">
        <w:rPr>
          <w:rFonts w:ascii="宋体" w:hAnsi="宋体" w:hint="eastAsia"/>
        </w:rPr>
        <w:t>集团</w:t>
      </w:r>
      <w:r>
        <w:rPr>
          <w:rFonts w:ascii="宋体" w:hAnsi="宋体" w:hint="eastAsia"/>
        </w:rPr>
        <w:t>公司信息化统一要求，参照应用集成典型设计,结合</w:t>
      </w:r>
      <w:r w:rsidR="00415A93">
        <w:rPr>
          <w:rFonts w:asciiTheme="minorEastAsia" w:eastAsiaTheme="minorEastAsia" w:hAnsiTheme="minorEastAsia" w:hint="eastAsia"/>
        </w:rPr>
        <w:t>公司物资采供</w:t>
      </w:r>
      <w:r>
        <w:rPr>
          <w:rFonts w:ascii="宋体" w:hAnsi="宋体" w:hint="eastAsia"/>
        </w:rPr>
        <w:t>、</w:t>
      </w:r>
      <w:r w:rsidR="00415A93">
        <w:rPr>
          <w:rFonts w:ascii="宋体" w:hAnsi="宋体" w:hint="eastAsia"/>
        </w:rPr>
        <w:t>公司报表</w:t>
      </w:r>
      <w:r>
        <w:rPr>
          <w:rFonts w:ascii="宋体" w:hAnsi="宋体" w:hint="eastAsia"/>
        </w:rPr>
        <w:t>和</w:t>
      </w:r>
      <w:r w:rsidR="00415A93">
        <w:rPr>
          <w:rFonts w:ascii="宋体" w:hAnsi="宋体" w:hint="eastAsia"/>
        </w:rPr>
        <w:t>公司管理信息化</w:t>
      </w:r>
      <w:r>
        <w:rPr>
          <w:rFonts w:ascii="宋体" w:hAnsi="宋体" w:hint="eastAsia"/>
        </w:rPr>
        <w:t>等应用建设情况及技术发展水平，集成的技术架构采用通用集成平台的方式进行集成，这种应用模式中各业务应用通过通用的、基于SOA架构的集成平台实现集成，将套装软件看作一个普通的业务应用，可以按照接口规范将业务功能封装成Web Services，注册到</w:t>
      </w:r>
      <w:r w:rsidR="009D639C">
        <w:rPr>
          <w:rFonts w:ascii="宋体" w:hAnsi="宋体" w:hint="eastAsia"/>
        </w:rPr>
        <w:t>OSB</w:t>
      </w:r>
      <w:r>
        <w:rPr>
          <w:rFonts w:ascii="宋体" w:hAnsi="宋体" w:hint="eastAsia"/>
        </w:rPr>
        <w:t>服务</w:t>
      </w:r>
      <w:r w:rsidR="009D639C">
        <w:rPr>
          <w:rFonts w:ascii="宋体" w:hAnsi="宋体" w:hint="eastAsia"/>
        </w:rPr>
        <w:t>中间件和PI中间件</w:t>
      </w:r>
      <w:r>
        <w:rPr>
          <w:rFonts w:ascii="宋体" w:hAnsi="宋体" w:hint="eastAsia"/>
        </w:rPr>
        <w:t>，同时能够调用</w:t>
      </w:r>
      <w:r w:rsidR="00C702B8">
        <w:rPr>
          <w:rFonts w:ascii="宋体" w:hAnsi="宋体" w:hint="eastAsia"/>
        </w:rPr>
        <w:t>中间件</w:t>
      </w:r>
      <w:r>
        <w:rPr>
          <w:rFonts w:ascii="宋体" w:hAnsi="宋体" w:hint="eastAsia"/>
        </w:rPr>
        <w:t>的服务。</w:t>
      </w:r>
    </w:p>
    <w:p w:rsidR="001879FE" w:rsidRPr="003F3BDD" w:rsidP="001879FE">
      <w:pPr>
        <w:pStyle w:val="Heading1"/>
        <w:tabs>
          <w:tab w:val="clear" w:pos="432"/>
        </w:tabs>
        <w:rPr>
          <w:color w:val="000000"/>
          <w:sz w:val="32"/>
        </w:rPr>
      </w:pPr>
      <w:bookmarkStart w:id="38" w:name="_Toc296261134"/>
      <w:bookmarkStart w:id="39" w:name="_Toc362512230"/>
      <w:r w:rsidRPr="003F3BDD">
        <w:rPr>
          <w:rFonts w:hint="eastAsia"/>
          <w:color w:val="000000"/>
          <w:sz w:val="32"/>
        </w:rPr>
        <w:t>集成接口设计</w:t>
      </w:r>
      <w:bookmarkEnd w:id="38"/>
      <w:bookmarkEnd w:id="39"/>
    </w:p>
    <w:p w:rsidR="001879FE" w:rsidP="001879FE">
      <w:pPr>
        <w:snapToGrid w:val="0"/>
        <w:spacing w:line="360" w:lineRule="auto"/>
        <w:ind w:firstLine="420" w:firstLineChars="200"/>
        <w:rPr>
          <w:rFonts w:ascii="宋体" w:hAnsi="宋体"/>
          <w:color w:val="FF0000"/>
        </w:rPr>
      </w:pPr>
      <w:r>
        <w:rPr>
          <w:rFonts w:ascii="宋体" w:hAnsi="宋体" w:hint="eastAsia"/>
        </w:rPr>
        <w:t>根据对</w:t>
      </w:r>
      <w:r w:rsidRPr="00936271" w:rsidR="00C270F2">
        <w:rPr>
          <w:rFonts w:asciiTheme="minorEastAsia" w:eastAsiaTheme="minorEastAsia" w:hAnsiTheme="minorEastAsia" w:hint="eastAsia"/>
        </w:rPr>
        <w:t>集团主数据管理系统与</w:t>
      </w:r>
      <w:r w:rsidRPr="005303F1" w:rsidR="00C270F2">
        <w:rPr>
          <w:rFonts w:asciiTheme="minorEastAsia" w:eastAsiaTheme="minorEastAsia" w:hAnsiTheme="minorEastAsia" w:hint="eastAsia"/>
        </w:rPr>
        <w:t>集团公司物资采供系统</w:t>
      </w:r>
      <w:r w:rsidRPr="00936271" w:rsidR="00C270F2">
        <w:rPr>
          <w:rFonts w:asciiTheme="minorEastAsia" w:eastAsiaTheme="minorEastAsia" w:hAnsiTheme="minorEastAsia" w:hint="eastAsia"/>
        </w:rPr>
        <w:t>、</w:t>
      </w:r>
      <w:r w:rsidRPr="005303F1" w:rsidR="00C270F2">
        <w:rPr>
          <w:rFonts w:asciiTheme="minorEastAsia" w:eastAsiaTheme="minorEastAsia" w:hAnsiTheme="minorEastAsia" w:hint="eastAsia"/>
        </w:rPr>
        <w:t>集团公司报表系统</w:t>
      </w:r>
      <w:r w:rsidRPr="00936271" w:rsidR="00C270F2">
        <w:rPr>
          <w:rFonts w:asciiTheme="minorEastAsia" w:eastAsiaTheme="minorEastAsia" w:hAnsiTheme="minorEastAsia" w:hint="eastAsia"/>
        </w:rPr>
        <w:t>和</w:t>
      </w:r>
      <w:r w:rsidRPr="005303F1" w:rsidR="00C270F2">
        <w:rPr>
          <w:rFonts w:asciiTheme="minorEastAsia" w:eastAsiaTheme="minorEastAsia" w:hAnsiTheme="minorEastAsia" w:hint="eastAsia"/>
        </w:rPr>
        <w:t>集团公司管理信息化系统</w:t>
      </w:r>
      <w:r>
        <w:rPr>
          <w:rFonts w:ascii="宋体" w:hAnsi="宋体" w:hint="eastAsia"/>
        </w:rPr>
        <w:t>等相关业务应用的集成需求分析，经过</w:t>
      </w:r>
      <w:r w:rsidR="00C270F2">
        <w:rPr>
          <w:rFonts w:ascii="宋体" w:hAnsi="宋体" w:hint="eastAsia"/>
        </w:rPr>
        <w:t>集团</w:t>
      </w:r>
      <w:r>
        <w:rPr>
          <w:rFonts w:ascii="宋体" w:hAnsi="宋体" w:hint="eastAsia"/>
        </w:rPr>
        <w:t>公司总部相关部门统一需求确认，</w:t>
      </w:r>
      <w:r w:rsidRPr="00936271" w:rsidR="00C270F2">
        <w:rPr>
          <w:rFonts w:asciiTheme="minorEastAsia" w:eastAsiaTheme="minorEastAsia" w:hAnsiTheme="minorEastAsia" w:hint="eastAsia"/>
        </w:rPr>
        <w:t>集团主数据管理系统与</w:t>
      </w:r>
      <w:r w:rsidRPr="005303F1" w:rsidR="00C270F2">
        <w:rPr>
          <w:rFonts w:asciiTheme="minorEastAsia" w:eastAsiaTheme="minorEastAsia" w:hAnsiTheme="minorEastAsia" w:hint="eastAsia"/>
        </w:rPr>
        <w:t>集团公司物资采供系统</w:t>
      </w:r>
      <w:r w:rsidRPr="00936271" w:rsidR="00C270F2">
        <w:rPr>
          <w:rFonts w:asciiTheme="minorEastAsia" w:eastAsiaTheme="minorEastAsia" w:hAnsiTheme="minorEastAsia" w:hint="eastAsia"/>
        </w:rPr>
        <w:t>、</w:t>
      </w:r>
      <w:r w:rsidRPr="005303F1" w:rsidR="00C270F2">
        <w:rPr>
          <w:rFonts w:asciiTheme="minorEastAsia" w:eastAsiaTheme="minorEastAsia" w:hAnsiTheme="minorEastAsia" w:hint="eastAsia"/>
        </w:rPr>
        <w:t>集团公司报表系统</w:t>
      </w:r>
      <w:r w:rsidRPr="00936271" w:rsidR="00C270F2">
        <w:rPr>
          <w:rFonts w:asciiTheme="minorEastAsia" w:eastAsiaTheme="minorEastAsia" w:hAnsiTheme="minorEastAsia" w:hint="eastAsia"/>
        </w:rPr>
        <w:t>和</w:t>
      </w:r>
      <w:r w:rsidRPr="005303F1" w:rsidR="00C270F2">
        <w:rPr>
          <w:rFonts w:asciiTheme="minorEastAsia" w:eastAsiaTheme="minorEastAsia" w:hAnsiTheme="minorEastAsia" w:hint="eastAsia"/>
        </w:rPr>
        <w:t>集团公司管理信息化系统</w:t>
      </w:r>
      <w:r>
        <w:rPr>
          <w:rFonts w:ascii="宋体" w:hAnsi="宋体" w:hint="eastAsia"/>
        </w:rPr>
        <w:t>应用之间主要存在</w:t>
      </w:r>
      <w:r w:rsidRPr="00371AAF">
        <w:rPr>
          <w:rFonts w:ascii="宋体" w:hAnsi="宋体" w:hint="eastAsia"/>
        </w:rPr>
        <w:t>集成接口可归纳如下：</w:t>
      </w:r>
      <w:r>
        <w:rPr>
          <w:rFonts w:ascii="宋体" w:hAnsi="宋体" w:hint="eastAsia"/>
          <w:color w:val="FF0000"/>
        </w:rPr>
        <w:t xml:space="preserve"> </w:t>
      </w:r>
    </w:p>
    <w:tbl>
      <w:tblPr>
        <w:tblStyle w:val="TableNormal"/>
        <w:tblW w:w="8750" w:type="dxa"/>
        <w:tblInd w:w="5" w:type="dxa"/>
        <w:tblLayout w:type="fixed"/>
        <w:tblLook w:val="04A0"/>
      </w:tblPr>
      <w:tblGrid>
        <w:gridCol w:w="1379"/>
        <w:gridCol w:w="3260"/>
        <w:gridCol w:w="1560"/>
        <w:gridCol w:w="1559"/>
        <w:gridCol w:w="992"/>
      </w:tblGrid>
      <w:tr w:rsidTr="001C6684">
        <w:tblPrEx>
          <w:tblW w:w="8750" w:type="dxa"/>
          <w:tblInd w:w="5" w:type="dxa"/>
          <w:tblLayout w:type="fixed"/>
          <w:tblLook w:val="04A0"/>
        </w:tblPrEx>
        <w:trPr>
          <w:trHeight w:val="300"/>
        </w:trPr>
        <w:tc>
          <w:tcPr>
            <w:tcW w:w="1379" w:type="dxa"/>
            <w:tcBorders>
              <w:top w:val="single" w:sz="8" w:space="0" w:color="000000"/>
              <w:left w:val="single" w:sz="8" w:space="0" w:color="000000"/>
              <w:bottom w:val="single" w:sz="8" w:space="0" w:color="000000"/>
              <w:right w:val="single" w:sz="8" w:space="0" w:color="000000"/>
            </w:tcBorders>
            <w:shd w:val="clear" w:color="000000" w:fill="339966"/>
            <w:vAlign w:val="bottom"/>
          </w:tcPr>
          <w:p w:rsidR="001C6684"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对接系统</w:t>
            </w:r>
          </w:p>
        </w:tc>
        <w:tc>
          <w:tcPr>
            <w:tcW w:w="3260" w:type="dxa"/>
            <w:tcBorders>
              <w:top w:val="single" w:sz="8" w:space="0" w:color="000000"/>
              <w:left w:val="nil"/>
              <w:bottom w:val="single" w:sz="8" w:space="0" w:color="000000"/>
              <w:right w:val="single" w:sz="8" w:space="0" w:color="000000"/>
            </w:tcBorders>
            <w:shd w:val="clear" w:color="000000" w:fill="339966"/>
            <w:vAlign w:val="bottom"/>
          </w:tcPr>
          <w:p w:rsidR="001C6684" w:rsidRPr="00326F28" w:rsidP="00983FF3">
            <w:pPr>
              <w:widowControl/>
              <w:jc w:val="center"/>
              <w:rPr>
                <w:rFonts w:ascii="宋体" w:hAnsi="宋体" w:cs="宋体"/>
                <w:color w:val="000000"/>
                <w:kern w:val="0"/>
                <w:sz w:val="18"/>
                <w:szCs w:val="18"/>
              </w:rPr>
            </w:pPr>
            <w:r w:rsidRPr="00326F28">
              <w:rPr>
                <w:rFonts w:ascii="宋体" w:hAnsi="宋体" w:cs="宋体" w:hint="eastAsia"/>
                <w:color w:val="000000"/>
                <w:kern w:val="0"/>
                <w:sz w:val="18"/>
                <w:szCs w:val="18"/>
              </w:rPr>
              <w:t>接口名称</w:t>
            </w:r>
          </w:p>
        </w:tc>
        <w:tc>
          <w:tcPr>
            <w:tcW w:w="1560" w:type="dxa"/>
            <w:tcBorders>
              <w:top w:val="single" w:sz="8" w:space="0" w:color="000000"/>
              <w:left w:val="nil"/>
              <w:bottom w:val="single" w:sz="8" w:space="0" w:color="000000"/>
              <w:right w:val="single" w:sz="8" w:space="0" w:color="000000"/>
            </w:tcBorders>
            <w:shd w:val="clear" w:color="000000" w:fill="339966"/>
            <w:vAlign w:val="bottom"/>
          </w:tcPr>
          <w:p w:rsidR="001C6684" w:rsidRPr="00326F28" w:rsidP="00983FF3">
            <w:pPr>
              <w:widowControl/>
              <w:jc w:val="center"/>
              <w:rPr>
                <w:rFonts w:ascii="宋体" w:hAnsi="宋体" w:cs="宋体"/>
                <w:color w:val="000000"/>
                <w:kern w:val="0"/>
                <w:sz w:val="18"/>
                <w:szCs w:val="18"/>
              </w:rPr>
            </w:pPr>
            <w:r w:rsidRPr="00326F28">
              <w:rPr>
                <w:rFonts w:ascii="宋体" w:hAnsi="宋体" w:cs="宋体" w:hint="eastAsia"/>
                <w:color w:val="000000"/>
                <w:kern w:val="0"/>
                <w:sz w:val="18"/>
                <w:szCs w:val="18"/>
              </w:rPr>
              <w:t>源系统</w:t>
            </w:r>
          </w:p>
        </w:tc>
        <w:tc>
          <w:tcPr>
            <w:tcW w:w="1559" w:type="dxa"/>
            <w:tcBorders>
              <w:top w:val="single" w:sz="8" w:space="0" w:color="000000"/>
              <w:left w:val="nil"/>
              <w:bottom w:val="single" w:sz="8" w:space="0" w:color="000000"/>
              <w:right w:val="single" w:sz="8" w:space="0" w:color="000000"/>
            </w:tcBorders>
            <w:shd w:val="clear" w:color="000000" w:fill="339966"/>
            <w:vAlign w:val="bottom"/>
          </w:tcPr>
          <w:p w:rsidR="001C6684" w:rsidRPr="00326F28" w:rsidP="00983FF3">
            <w:pPr>
              <w:widowControl/>
              <w:jc w:val="center"/>
              <w:rPr>
                <w:rFonts w:ascii="宋体" w:hAnsi="宋体" w:cs="宋体"/>
                <w:color w:val="000000"/>
                <w:kern w:val="0"/>
                <w:sz w:val="18"/>
                <w:szCs w:val="18"/>
              </w:rPr>
            </w:pPr>
            <w:r w:rsidRPr="00326F28">
              <w:rPr>
                <w:rFonts w:ascii="宋体" w:hAnsi="宋体" w:cs="宋体" w:hint="eastAsia"/>
                <w:color w:val="000000"/>
                <w:kern w:val="0"/>
                <w:sz w:val="18"/>
                <w:szCs w:val="18"/>
              </w:rPr>
              <w:t>目标系统</w:t>
            </w:r>
          </w:p>
        </w:tc>
        <w:tc>
          <w:tcPr>
            <w:tcW w:w="992" w:type="dxa"/>
            <w:tcBorders>
              <w:top w:val="single" w:sz="8" w:space="0" w:color="000000"/>
              <w:left w:val="nil"/>
              <w:bottom w:val="single" w:sz="8" w:space="0" w:color="000000"/>
              <w:right w:val="single" w:sz="8" w:space="0" w:color="000000"/>
            </w:tcBorders>
            <w:shd w:val="clear" w:color="000000" w:fill="339966"/>
            <w:vAlign w:val="bottom"/>
          </w:tcPr>
          <w:p w:rsidR="001C6684" w:rsidRPr="00326F28" w:rsidP="00983FF3">
            <w:pPr>
              <w:widowControl/>
              <w:jc w:val="center"/>
              <w:rPr>
                <w:rFonts w:ascii="宋体" w:hAnsi="宋体" w:cs="宋体"/>
                <w:color w:val="000000"/>
                <w:kern w:val="0"/>
                <w:sz w:val="18"/>
                <w:szCs w:val="18"/>
              </w:rPr>
            </w:pPr>
            <w:r w:rsidRPr="00326F28">
              <w:rPr>
                <w:rFonts w:ascii="宋体" w:hAnsi="宋体" w:cs="宋体" w:hint="eastAsia"/>
                <w:color w:val="000000"/>
                <w:kern w:val="0"/>
                <w:sz w:val="18"/>
                <w:szCs w:val="18"/>
              </w:rPr>
              <w:t>实现方式</w:t>
            </w:r>
          </w:p>
        </w:tc>
      </w:tr>
      <w:tr w:rsidTr="00983FF3">
        <w:tblPrEx>
          <w:tblW w:w="8750" w:type="dxa"/>
          <w:tblInd w:w="5" w:type="dxa"/>
          <w:tblLayout w:type="fixed"/>
          <w:tblLook w:val="04A0"/>
        </w:tblPrEx>
        <w:trPr>
          <w:trHeight w:val="300"/>
        </w:trPr>
        <w:tc>
          <w:tcPr>
            <w:tcW w:w="1379" w:type="dxa"/>
            <w:vMerge w:val="restart"/>
            <w:tcBorders>
              <w:top w:val="single" w:sz="8" w:space="0" w:color="000000"/>
              <w:left w:val="single" w:sz="8" w:space="0" w:color="000000"/>
              <w:right w:val="single" w:sz="8" w:space="0" w:color="000000"/>
            </w:tcBorders>
            <w:shd w:val="clear" w:color="000000" w:fill="FFFFFF"/>
            <w:vAlign w:val="bottom"/>
          </w:tcPr>
          <w:p w:rsidR="00851F6F" w:rsidRPr="00326F28" w:rsidP="00983FF3">
            <w:pPr>
              <w:jc w:val="center"/>
              <w:rPr>
                <w:rFonts w:ascii="宋体" w:hAnsi="宋体" w:cs="宋体"/>
                <w:color w:val="000000"/>
                <w:kern w:val="0"/>
                <w:sz w:val="18"/>
                <w:szCs w:val="18"/>
              </w:rPr>
            </w:pPr>
            <w:r w:rsidRPr="005303F1">
              <w:rPr>
                <w:rFonts w:asciiTheme="minorEastAsia" w:eastAsiaTheme="minorEastAsia" w:hAnsiTheme="minorEastAsia" w:hint="eastAsia"/>
              </w:rPr>
              <w:t>集团公司物资采供系统</w:t>
            </w:r>
          </w:p>
          <w:p w:rsidR="00851F6F" w:rsidRPr="00326F28"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员工</w:t>
            </w:r>
            <w:r>
              <w:rPr>
                <w:rFonts w:ascii="宋体" w:hAnsi="宋体" w:cs="宋体" w:hint="eastAsia"/>
                <w:color w:val="000000"/>
                <w:kern w:val="0"/>
                <w:sz w:val="18"/>
                <w:szCs w:val="18"/>
              </w:rPr>
              <w:t>主数据</w:t>
            </w:r>
            <w:r>
              <w:rPr>
                <w:rFonts w:ascii="宋体" w:hAnsi="宋体" w:cs="宋体" w:hint="eastAsia"/>
                <w:color w:val="000000"/>
                <w:kern w:val="0"/>
                <w:sz w:val="18"/>
                <w:szCs w:val="18"/>
              </w:rPr>
              <w:t>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RPr="00326F28"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组织结构</w:t>
            </w:r>
            <w:r>
              <w:rPr>
                <w:rFonts w:ascii="宋体" w:hAnsi="宋体" w:cs="宋体" w:hint="eastAsia"/>
                <w:color w:val="000000"/>
                <w:kern w:val="0"/>
                <w:sz w:val="18"/>
                <w:szCs w:val="18"/>
              </w:rPr>
              <w:t>主数据</w:t>
            </w:r>
            <w:r>
              <w:rPr>
                <w:rFonts w:ascii="宋体" w:hAnsi="宋体" w:cs="宋体" w:hint="eastAsia"/>
                <w:color w:val="000000"/>
                <w:kern w:val="0"/>
                <w:sz w:val="18"/>
                <w:szCs w:val="18"/>
              </w:rPr>
              <w:t>(内部单位)分发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物料主数据</w:t>
            </w:r>
            <w:r>
              <w:rPr>
                <w:rFonts w:ascii="宋体" w:hAnsi="宋体" w:cs="宋体" w:hint="eastAsia"/>
                <w:color w:val="000000"/>
                <w:kern w:val="0"/>
                <w:sz w:val="18"/>
                <w:szCs w:val="18"/>
              </w:rPr>
              <w:t>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物料分类</w:t>
            </w:r>
            <w:r>
              <w:rPr>
                <w:rFonts w:ascii="宋体" w:hAnsi="宋体" w:cs="宋体" w:hint="eastAsia"/>
                <w:color w:val="000000"/>
                <w:kern w:val="0"/>
                <w:sz w:val="18"/>
                <w:szCs w:val="18"/>
              </w:rPr>
              <w:t>主数据</w:t>
            </w:r>
            <w:r>
              <w:rPr>
                <w:rFonts w:ascii="宋体" w:hAnsi="宋体" w:cs="宋体" w:hint="eastAsia"/>
                <w:color w:val="000000"/>
                <w:kern w:val="0"/>
                <w:sz w:val="18"/>
                <w:szCs w:val="18"/>
              </w:rPr>
              <w:t>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联行号分发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供应</w:t>
            </w:r>
            <w:r>
              <w:rPr>
                <w:rFonts w:ascii="宋体" w:hAnsi="宋体" w:cs="宋体" w:hint="eastAsia"/>
                <w:color w:val="000000"/>
                <w:kern w:val="0"/>
                <w:sz w:val="18"/>
                <w:szCs w:val="18"/>
              </w:rPr>
              <w:t>商注册</w:t>
            </w:r>
            <w:r>
              <w:rPr>
                <w:rFonts w:ascii="宋体" w:hAnsi="宋体" w:cs="宋体" w:hint="eastAsia"/>
                <w:color w:val="000000"/>
                <w:kern w:val="0"/>
                <w:sz w:val="18"/>
                <w:szCs w:val="18"/>
              </w:rPr>
              <w:t>申请</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供应</w:t>
            </w:r>
            <w:r>
              <w:rPr>
                <w:rFonts w:ascii="宋体" w:hAnsi="宋体" w:cs="宋体" w:hint="eastAsia"/>
                <w:color w:val="000000"/>
                <w:kern w:val="0"/>
                <w:sz w:val="18"/>
                <w:szCs w:val="18"/>
              </w:rPr>
              <w:t>商注册配码</w:t>
            </w:r>
            <w:r>
              <w:rPr>
                <w:rFonts w:ascii="宋体" w:hAnsi="宋体" w:cs="宋体" w:hint="eastAsia"/>
                <w:color w:val="000000"/>
                <w:kern w:val="0"/>
                <w:sz w:val="18"/>
                <w:szCs w:val="18"/>
              </w:rPr>
              <w:t>反馈</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客户</w:t>
            </w:r>
            <w:r>
              <w:rPr>
                <w:rFonts w:ascii="宋体" w:hAnsi="宋体" w:cs="宋体" w:hint="eastAsia"/>
                <w:color w:val="000000"/>
                <w:kern w:val="0"/>
                <w:sz w:val="18"/>
                <w:szCs w:val="18"/>
              </w:rPr>
              <w:t>主数据</w:t>
            </w:r>
            <w:r>
              <w:rPr>
                <w:rFonts w:ascii="宋体" w:hAnsi="宋体" w:cs="宋体" w:hint="eastAsia"/>
                <w:color w:val="000000"/>
                <w:kern w:val="0"/>
                <w:sz w:val="18"/>
                <w:szCs w:val="18"/>
              </w:rPr>
              <w:t>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tcBorders>
              <w:left w:val="single" w:sz="8" w:space="0" w:color="000000"/>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总体</w:t>
            </w:r>
            <w:r>
              <w:rPr>
                <w:rFonts w:ascii="宋体" w:hAnsi="宋体" w:cs="宋体" w:hint="eastAsia"/>
                <w:color w:val="000000"/>
                <w:kern w:val="0"/>
                <w:sz w:val="18"/>
                <w:szCs w:val="18"/>
              </w:rPr>
              <w:t>主数据</w:t>
            </w:r>
            <w:r>
              <w:rPr>
                <w:rFonts w:ascii="宋体" w:hAnsi="宋体" w:cs="宋体" w:hint="eastAsia"/>
                <w:color w:val="000000"/>
                <w:kern w:val="0"/>
                <w:sz w:val="18"/>
                <w:szCs w:val="18"/>
              </w:rPr>
              <w:t>反馈</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SAP</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PI</w:t>
            </w:r>
          </w:p>
        </w:tc>
      </w:tr>
      <w:tr w:rsidTr="00983FF3">
        <w:tblPrEx>
          <w:tblW w:w="8750" w:type="dxa"/>
          <w:tblInd w:w="5" w:type="dxa"/>
          <w:tblLayout w:type="fixed"/>
          <w:tblLook w:val="04A0"/>
        </w:tblPrEx>
        <w:trPr>
          <w:trHeight w:val="300"/>
        </w:trPr>
        <w:tc>
          <w:tcPr>
            <w:tcW w:w="1379" w:type="dxa"/>
            <w:vMerge w:val="restart"/>
            <w:tcBorders>
              <w:top w:val="single" w:sz="8" w:space="0" w:color="000000"/>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r w:rsidRPr="005303F1">
              <w:rPr>
                <w:rFonts w:asciiTheme="minorEastAsia" w:eastAsiaTheme="minorEastAsia" w:hAnsiTheme="minorEastAsia" w:hint="eastAsia"/>
              </w:rPr>
              <w:t>集团公司报表系统</w:t>
            </w: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组织结构</w:t>
            </w:r>
            <w:r>
              <w:rPr>
                <w:rFonts w:ascii="宋体" w:hAnsi="宋体" w:cs="宋体" w:hint="eastAsia"/>
                <w:color w:val="000000"/>
                <w:kern w:val="0"/>
                <w:sz w:val="18"/>
                <w:szCs w:val="18"/>
              </w:rPr>
              <w:t>主数据</w:t>
            </w:r>
            <w:r>
              <w:rPr>
                <w:rFonts w:ascii="宋体" w:hAnsi="宋体" w:cs="宋体" w:hint="eastAsia"/>
                <w:color w:val="000000"/>
                <w:kern w:val="0"/>
                <w:sz w:val="18"/>
                <w:szCs w:val="18"/>
              </w:rPr>
              <w:t>(内部单位)分发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报表系统</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r w:rsidTr="00983FF3">
        <w:tblPrEx>
          <w:tblW w:w="8750" w:type="dxa"/>
          <w:tblInd w:w="5" w:type="dxa"/>
          <w:tblLayout w:type="fixed"/>
          <w:tblLook w:val="04A0"/>
        </w:tblPrEx>
        <w:trPr>
          <w:trHeight w:val="300"/>
        </w:trPr>
        <w:tc>
          <w:tcPr>
            <w:tcW w:w="1379" w:type="dxa"/>
            <w:vMerge/>
            <w:tcBorders>
              <w:left w:val="single" w:sz="8" w:space="0" w:color="000000"/>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总体</w:t>
            </w:r>
            <w:r>
              <w:rPr>
                <w:rFonts w:ascii="宋体" w:hAnsi="宋体" w:cs="宋体" w:hint="eastAsia"/>
                <w:color w:val="000000"/>
                <w:kern w:val="0"/>
                <w:sz w:val="18"/>
                <w:szCs w:val="18"/>
              </w:rPr>
              <w:t>主数据</w:t>
            </w:r>
            <w:r>
              <w:rPr>
                <w:rFonts w:ascii="宋体" w:hAnsi="宋体" w:cs="宋体" w:hint="eastAsia"/>
                <w:color w:val="000000"/>
                <w:kern w:val="0"/>
                <w:sz w:val="18"/>
                <w:szCs w:val="18"/>
              </w:rPr>
              <w:t>反馈</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报表系统</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r w:rsidTr="00983FF3">
        <w:tblPrEx>
          <w:tblW w:w="8750" w:type="dxa"/>
          <w:tblInd w:w="5" w:type="dxa"/>
          <w:tblLayout w:type="fixed"/>
          <w:tblLook w:val="04A0"/>
        </w:tblPrEx>
        <w:trPr>
          <w:trHeight w:val="300"/>
        </w:trPr>
        <w:tc>
          <w:tcPr>
            <w:tcW w:w="1379" w:type="dxa"/>
            <w:vMerge w:val="restart"/>
            <w:tcBorders>
              <w:top w:val="single" w:sz="8" w:space="0" w:color="000000"/>
              <w:left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sidRPr="005303F1">
              <w:rPr>
                <w:rFonts w:asciiTheme="minorEastAsia" w:eastAsiaTheme="minorEastAsia" w:hAnsiTheme="minorEastAsia" w:hint="eastAsia"/>
              </w:rPr>
              <w:t>集团公司管理信息化系统</w:t>
            </w:r>
          </w:p>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员工</w:t>
            </w:r>
            <w:r>
              <w:rPr>
                <w:rFonts w:ascii="宋体" w:hAnsi="宋体" w:cs="宋体" w:hint="eastAsia"/>
                <w:color w:val="000000"/>
                <w:kern w:val="0"/>
                <w:sz w:val="18"/>
                <w:szCs w:val="18"/>
              </w:rPr>
              <w:t>主数据</w:t>
            </w:r>
            <w:r>
              <w:rPr>
                <w:rFonts w:ascii="宋体" w:hAnsi="宋体" w:cs="宋体" w:hint="eastAsia"/>
                <w:color w:val="000000"/>
                <w:kern w:val="0"/>
                <w:sz w:val="18"/>
                <w:szCs w:val="18"/>
              </w:rPr>
              <w:t>接收</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NC</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组织结构</w:t>
            </w:r>
            <w:r>
              <w:rPr>
                <w:rFonts w:ascii="宋体" w:hAnsi="宋体" w:cs="宋体" w:hint="eastAsia"/>
                <w:color w:val="000000"/>
                <w:kern w:val="0"/>
                <w:sz w:val="18"/>
                <w:szCs w:val="18"/>
              </w:rPr>
              <w:t>主数据</w:t>
            </w:r>
            <w:r>
              <w:rPr>
                <w:rFonts w:ascii="宋体" w:hAnsi="宋体" w:cs="宋体" w:hint="eastAsia"/>
                <w:color w:val="000000"/>
                <w:kern w:val="0"/>
                <w:sz w:val="18"/>
                <w:szCs w:val="18"/>
              </w:rPr>
              <w:t>(内部单位)分发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NC</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物料主数据</w:t>
            </w:r>
            <w:r>
              <w:rPr>
                <w:rFonts w:ascii="宋体" w:hAnsi="宋体" w:cs="宋体" w:hint="eastAsia"/>
                <w:color w:val="000000"/>
                <w:kern w:val="0"/>
                <w:sz w:val="18"/>
                <w:szCs w:val="18"/>
              </w:rPr>
              <w:t>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NC</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供应商</w:t>
            </w:r>
            <w:r>
              <w:rPr>
                <w:rFonts w:ascii="宋体" w:hAnsi="宋体" w:cs="宋体" w:hint="eastAsia"/>
                <w:color w:val="000000"/>
                <w:kern w:val="0"/>
                <w:sz w:val="18"/>
                <w:szCs w:val="18"/>
              </w:rPr>
              <w:t>主数据</w:t>
            </w:r>
            <w:r>
              <w:rPr>
                <w:rFonts w:ascii="宋体" w:hAnsi="宋体" w:cs="宋体" w:hint="eastAsia"/>
                <w:color w:val="000000"/>
                <w:kern w:val="0"/>
                <w:sz w:val="18"/>
                <w:szCs w:val="18"/>
              </w:rPr>
              <w:t>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NC</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r w:rsidTr="00983FF3">
        <w:tblPrEx>
          <w:tblW w:w="8750" w:type="dxa"/>
          <w:tblInd w:w="5" w:type="dxa"/>
          <w:tblLayout w:type="fixed"/>
          <w:tblLook w:val="04A0"/>
        </w:tblPrEx>
        <w:trPr>
          <w:trHeight w:val="300"/>
        </w:trPr>
        <w:tc>
          <w:tcPr>
            <w:tcW w:w="1379" w:type="dxa"/>
            <w:vMerge/>
            <w:tcBorders>
              <w:left w:val="single" w:sz="8" w:space="0" w:color="000000"/>
              <w:right w:val="single" w:sz="8" w:space="0" w:color="000000"/>
            </w:tcBorders>
            <w:shd w:val="clear" w:color="000000" w:fill="FFFFFF"/>
            <w:vAlign w:val="bottom"/>
          </w:tcPr>
          <w:p w:rsidR="00851F6F" w:rsidP="00983FF3">
            <w:pPr>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客户</w:t>
            </w:r>
            <w:r>
              <w:rPr>
                <w:rFonts w:ascii="宋体" w:hAnsi="宋体" w:cs="宋体" w:hint="eastAsia"/>
                <w:color w:val="000000"/>
                <w:kern w:val="0"/>
                <w:sz w:val="18"/>
                <w:szCs w:val="18"/>
              </w:rPr>
              <w:t>主数据</w:t>
            </w:r>
            <w:r>
              <w:rPr>
                <w:rFonts w:ascii="宋体" w:hAnsi="宋体" w:cs="宋体" w:hint="eastAsia"/>
                <w:color w:val="000000"/>
                <w:kern w:val="0"/>
                <w:sz w:val="18"/>
                <w:szCs w:val="18"/>
              </w:rPr>
              <w:t>分发</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NC</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r w:rsidTr="00983FF3">
        <w:tblPrEx>
          <w:tblW w:w="8750" w:type="dxa"/>
          <w:tblInd w:w="5" w:type="dxa"/>
          <w:tblLayout w:type="fixed"/>
          <w:tblLook w:val="04A0"/>
        </w:tblPrEx>
        <w:trPr>
          <w:trHeight w:val="300"/>
        </w:trPr>
        <w:tc>
          <w:tcPr>
            <w:tcW w:w="1379" w:type="dxa"/>
            <w:vMerge/>
            <w:tcBorders>
              <w:left w:val="single" w:sz="8" w:space="0" w:color="000000"/>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p>
        </w:tc>
        <w:tc>
          <w:tcPr>
            <w:tcW w:w="3260" w:type="dxa"/>
            <w:tcBorders>
              <w:top w:val="single" w:sz="8" w:space="0" w:color="000000"/>
              <w:left w:val="nil"/>
              <w:bottom w:val="single" w:sz="8" w:space="0" w:color="000000"/>
              <w:right w:val="single" w:sz="8" w:space="0" w:color="000000"/>
            </w:tcBorders>
            <w:shd w:val="clear" w:color="000000" w:fill="FFFFFF"/>
            <w:vAlign w:val="bottom"/>
          </w:tcPr>
          <w:p w:rsidR="00851F6F"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总体</w:t>
            </w:r>
            <w:r>
              <w:rPr>
                <w:rFonts w:ascii="宋体" w:hAnsi="宋体" w:cs="宋体" w:hint="eastAsia"/>
                <w:color w:val="000000"/>
                <w:kern w:val="0"/>
                <w:sz w:val="18"/>
                <w:szCs w:val="18"/>
              </w:rPr>
              <w:t>主数据</w:t>
            </w:r>
            <w:r>
              <w:rPr>
                <w:rFonts w:ascii="宋体" w:hAnsi="宋体" w:cs="宋体" w:hint="eastAsia"/>
                <w:color w:val="000000"/>
                <w:kern w:val="0"/>
                <w:sz w:val="18"/>
                <w:szCs w:val="18"/>
              </w:rPr>
              <w:t>反馈</w:t>
            </w:r>
          </w:p>
        </w:tc>
        <w:tc>
          <w:tcPr>
            <w:tcW w:w="1560"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NC</w:t>
            </w:r>
          </w:p>
        </w:tc>
        <w:tc>
          <w:tcPr>
            <w:tcW w:w="1559"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MDM</w:t>
            </w:r>
          </w:p>
        </w:tc>
        <w:tc>
          <w:tcPr>
            <w:tcW w:w="992" w:type="dxa"/>
            <w:tcBorders>
              <w:top w:val="single" w:sz="8" w:space="0" w:color="000000"/>
              <w:left w:val="nil"/>
              <w:bottom w:val="single" w:sz="8" w:space="0" w:color="000000"/>
              <w:right w:val="single" w:sz="8" w:space="0" w:color="000000"/>
            </w:tcBorders>
            <w:shd w:val="clear" w:color="000000" w:fill="FFFFFF"/>
            <w:vAlign w:val="bottom"/>
          </w:tcPr>
          <w:p w:rsidR="00851F6F" w:rsidRPr="00326F28" w:rsidP="00983FF3">
            <w:pPr>
              <w:widowControl/>
              <w:jc w:val="center"/>
              <w:rPr>
                <w:rFonts w:ascii="宋体" w:hAnsi="宋体" w:cs="宋体"/>
                <w:color w:val="000000"/>
                <w:kern w:val="0"/>
                <w:sz w:val="18"/>
                <w:szCs w:val="18"/>
              </w:rPr>
            </w:pPr>
            <w:r>
              <w:rPr>
                <w:rFonts w:ascii="宋体" w:hAnsi="宋体" w:cs="宋体" w:hint="eastAsia"/>
                <w:color w:val="000000"/>
                <w:kern w:val="0"/>
                <w:sz w:val="18"/>
                <w:szCs w:val="18"/>
              </w:rPr>
              <w:t>OSB</w:t>
            </w:r>
          </w:p>
        </w:tc>
      </w:tr>
    </w:tbl>
    <w:p w:rsidR="001879FE" w:rsidP="00D567F8">
      <w:pPr>
        <w:snapToGrid w:val="0"/>
        <w:spacing w:line="360" w:lineRule="auto"/>
        <w:rPr>
          <w:rFonts w:ascii="宋体" w:hAnsi="宋体"/>
          <w:color w:val="FF0000"/>
        </w:rPr>
        <w:sectPr w:rsidSect="007034D2">
          <w:headerReference w:type="even" r:id="rId42"/>
          <w:headerReference w:type="default" r:id="rId43"/>
          <w:footerReference w:type="even" r:id="rId44"/>
          <w:footerReference w:type="default" r:id="rId45"/>
          <w:headerReference w:type="first" r:id="rId46"/>
          <w:footerReference w:type="first" r:id="rId47"/>
          <w:type w:val="nextPage"/>
          <w:pgSz w:w="11906" w:h="16838"/>
          <w:pgMar w:top="1440" w:right="1588" w:bottom="1440" w:left="1588" w:header="851" w:footer="992" w:gutter="0"/>
          <w:pgNumType w:start="4"/>
          <w:cols w:space="720"/>
          <w:titlePg w:val="0"/>
          <w:docGrid w:type="lines" w:linePitch="312"/>
        </w:sectPr>
      </w:pPr>
    </w:p>
    <w:p w:rsidR="001879FE" w:rsidP="001879FE">
      <w:pPr>
        <w:pStyle w:val="Heading2"/>
        <w:tabs>
          <w:tab w:val="clear" w:pos="576"/>
        </w:tabs>
      </w:pPr>
      <w:bookmarkStart w:id="40" w:name="_Toc296261135"/>
      <w:bookmarkStart w:id="41" w:name="_Toc362512231"/>
      <w:r>
        <w:rPr>
          <w:rFonts w:hint="eastAsia"/>
        </w:rPr>
        <w:t>主数据管理系统与物资采供系统</w:t>
      </w:r>
      <w:r>
        <w:rPr>
          <w:rFonts w:hint="eastAsia"/>
        </w:rPr>
        <w:t>集成接口设计</w:t>
      </w:r>
      <w:bookmarkEnd w:id="40"/>
      <w:bookmarkEnd w:id="41"/>
    </w:p>
    <w:p w:rsidR="001879FE" w:rsidP="001879FE">
      <w:pPr>
        <w:pStyle w:val="Heading3"/>
        <w:tabs>
          <w:tab w:val="clear" w:pos="720"/>
        </w:tabs>
      </w:pPr>
      <w:bookmarkStart w:id="42" w:name="_Toc296261136"/>
      <w:bookmarkStart w:id="43" w:name="_Toc362512232"/>
      <w:r>
        <w:rPr>
          <w:rFonts w:hint="eastAsia"/>
        </w:rPr>
        <w:t>应用集成方式</w:t>
      </w:r>
      <w:bookmarkEnd w:id="42"/>
      <w:bookmarkEnd w:id="43"/>
    </w:p>
    <w:p w:rsidR="001879FE" w:rsidP="001879FE">
      <w:pPr>
        <w:spacing w:line="360" w:lineRule="auto"/>
        <w:ind w:firstLine="420"/>
      </w:pPr>
      <w:r>
        <w:rPr>
          <w:rFonts w:hint="eastAsia"/>
        </w:rPr>
        <w:t>根据应用集成典型设计中的接口制定原则，对于</w:t>
      </w:r>
      <w:r w:rsidR="00D45C9C">
        <w:rPr>
          <w:rFonts w:hint="eastAsia"/>
        </w:rPr>
        <w:t>MDM</w:t>
      </w:r>
      <w:r w:rsidR="00D45C9C">
        <w:rPr>
          <w:rFonts w:hint="eastAsia"/>
        </w:rPr>
        <w:t>与</w:t>
      </w:r>
      <w:r w:rsidR="00D45C9C">
        <w:rPr>
          <w:rFonts w:hint="eastAsia"/>
        </w:rPr>
        <w:t>SAP</w:t>
      </w:r>
      <w:r w:rsidR="009530D1">
        <w:rPr>
          <w:rFonts w:hint="eastAsia"/>
        </w:rPr>
        <w:t>之间的集成需求，由于其数据量过大</w:t>
      </w:r>
      <w:r>
        <w:rPr>
          <w:rFonts w:hint="eastAsia"/>
        </w:rPr>
        <w:t>，实时性要求高，可通过</w:t>
      </w:r>
      <w:r w:rsidR="009530D1">
        <w:rPr>
          <w:rFonts w:hint="eastAsia"/>
        </w:rPr>
        <w:t>PI</w:t>
      </w:r>
      <w:r w:rsidR="009530D1">
        <w:rPr>
          <w:rFonts w:hint="eastAsia"/>
        </w:rPr>
        <w:t>中间件</w:t>
      </w:r>
      <w:r>
        <w:rPr>
          <w:rFonts w:hint="eastAsia"/>
        </w:rPr>
        <w:t>实现按需同步。</w:t>
      </w:r>
    </w:p>
    <w:p w:rsidR="001879FE" w:rsidP="001879FE">
      <w:pPr>
        <w:pStyle w:val="Heading3"/>
        <w:tabs>
          <w:tab w:val="clear" w:pos="720"/>
        </w:tabs>
      </w:pPr>
      <w:r>
        <w:rPr>
          <w:rFonts w:hint="eastAsia"/>
        </w:rPr>
        <w:t xml:space="preserve"> </w:t>
      </w:r>
      <w:bookmarkStart w:id="44" w:name="_Toc296261137"/>
      <w:bookmarkStart w:id="45" w:name="_Toc362512233"/>
      <w:r>
        <w:rPr>
          <w:rFonts w:hint="eastAsia"/>
        </w:rPr>
        <w:t>集成</w:t>
      </w:r>
      <w:r w:rsidRPr="00B77CB4">
        <w:rPr>
          <w:rFonts w:hint="eastAsia"/>
        </w:rPr>
        <w:t>架构描述</w:t>
      </w:r>
      <w:bookmarkEnd w:id="44"/>
      <w:bookmarkEnd w:id="45"/>
    </w:p>
    <w:p w:rsidR="001879FE" w:rsidP="001879FE">
      <w:pPr>
        <w:pStyle w:val="Heading4"/>
        <w:rPr>
          <w:rFonts w:ascii="宋体" w:eastAsia="宋体" w:hAnsi="宋体"/>
        </w:rPr>
      </w:pPr>
      <w:r>
        <w:rPr>
          <w:rFonts w:ascii="宋体" w:eastAsia="宋体" w:hAnsi="宋体" w:hint="eastAsia"/>
        </w:rPr>
        <w:t>物料主数据</w:t>
      </w:r>
      <w:r>
        <w:rPr>
          <w:rFonts w:ascii="宋体" w:eastAsia="宋体" w:hAnsi="宋体" w:hint="eastAsia"/>
        </w:rPr>
        <w:t>分发集成</w:t>
      </w:r>
    </w:p>
    <w:p w:rsidR="001879FE" w:rsidP="001879FE">
      <w:pPr>
        <w:spacing w:line="360" w:lineRule="auto"/>
        <w:ind w:firstLine="420" w:firstLineChars="200"/>
      </w:pPr>
      <w:r>
        <w:rPr>
          <w:rFonts w:hint="eastAsia"/>
        </w:rPr>
        <w:t>在实现</w:t>
      </w:r>
      <w:r w:rsidR="004716F7">
        <w:rPr>
          <w:rFonts w:hint="eastAsia"/>
        </w:rPr>
        <w:t>MDM</w:t>
      </w:r>
      <w:r w:rsidR="00AD69C0">
        <w:rPr>
          <w:rFonts w:hint="eastAsia"/>
        </w:rPr>
        <w:t>与</w:t>
      </w:r>
      <w:r w:rsidR="004716F7">
        <w:rPr>
          <w:rFonts w:hint="eastAsia"/>
        </w:rPr>
        <w:t>SAP</w:t>
      </w:r>
      <w:r w:rsidR="00C957AA">
        <w:rPr>
          <w:rFonts w:hint="eastAsia"/>
        </w:rPr>
        <w:t>的</w:t>
      </w:r>
      <w:r w:rsidR="004716F7">
        <w:rPr>
          <w:rFonts w:hint="eastAsia"/>
        </w:rPr>
        <w:t>物料主数据</w:t>
      </w:r>
      <w:r w:rsidR="004716F7">
        <w:rPr>
          <w:rFonts w:hint="eastAsia"/>
        </w:rPr>
        <w:t>新增、修改、冻结、解冻、手动分发</w:t>
      </w:r>
      <w:r>
        <w:rPr>
          <w:rFonts w:hint="eastAsia"/>
        </w:rPr>
        <w:t>集成的过程中，</w:t>
      </w:r>
      <w:r w:rsidR="00EB2297">
        <w:rPr>
          <w:rFonts w:hint="eastAsia"/>
        </w:rPr>
        <w:t>MDM</w:t>
      </w:r>
      <w:r>
        <w:rPr>
          <w:rFonts w:hint="eastAsia"/>
        </w:rPr>
        <w:t>向</w:t>
      </w:r>
      <w:r w:rsidR="00EB2297">
        <w:rPr>
          <w:rFonts w:hint="eastAsia"/>
        </w:rPr>
        <w:t>PI</w:t>
      </w:r>
      <w:r>
        <w:rPr>
          <w:rFonts w:hint="eastAsia"/>
        </w:rPr>
        <w:t>发送指定格式的消息，由</w:t>
      </w:r>
      <w:r w:rsidR="00DE74BC">
        <w:rPr>
          <w:rFonts w:hint="eastAsia"/>
        </w:rPr>
        <w:t>PI</w:t>
      </w:r>
      <w:r>
        <w:rPr>
          <w:rFonts w:hint="eastAsia"/>
        </w:rPr>
        <w:t>调用</w:t>
      </w:r>
      <w:r w:rsidR="00C2027F">
        <w:rPr>
          <w:rFonts w:hint="eastAsia"/>
        </w:rPr>
        <w:t>SAP</w:t>
      </w:r>
      <w:r>
        <w:rPr>
          <w:rFonts w:hint="eastAsia"/>
        </w:rPr>
        <w:t>提供的服务以同步</w:t>
      </w:r>
      <w:r w:rsidR="00860681">
        <w:rPr>
          <w:rFonts w:hint="eastAsia"/>
        </w:rPr>
        <w:t>物料主数据</w:t>
      </w:r>
      <w:r w:rsidR="00860681">
        <w:rPr>
          <w:rFonts w:hint="eastAsia"/>
        </w:rPr>
        <w:t>的新增、修改、冻结、解冻、手动分发</w:t>
      </w:r>
      <w:r>
        <w:rPr>
          <w:rFonts w:hint="eastAsia"/>
        </w:rPr>
        <w:t>，</w:t>
      </w:r>
      <w:r w:rsidR="00860681">
        <w:rPr>
          <w:rFonts w:hint="eastAsia"/>
        </w:rPr>
        <w:t>SAP</w:t>
      </w:r>
      <w:r>
        <w:rPr>
          <w:rFonts w:hint="eastAsia"/>
        </w:rPr>
        <w:t>接收</w:t>
      </w:r>
      <w:r w:rsidR="002E1EA1">
        <w:rPr>
          <w:rFonts w:hint="eastAsia"/>
        </w:rPr>
        <w:t>信息</w:t>
      </w:r>
      <w:r>
        <w:rPr>
          <w:rFonts w:hint="eastAsia"/>
        </w:rPr>
        <w:t>，</w:t>
      </w:r>
      <w:r w:rsidR="00E57E16">
        <w:rPr>
          <w:rFonts w:hint="eastAsia"/>
        </w:rPr>
        <w:t>等待处理</w:t>
      </w:r>
      <w:r w:rsidR="004C701D">
        <w:rPr>
          <w:rFonts w:hint="eastAsia"/>
        </w:rPr>
        <w:t>。</w:t>
      </w:r>
    </w:p>
    <w:p w:rsidR="001879FE" w:rsidRPr="001D4A4E" w:rsidP="001879FE">
      <w:pPr>
        <w:jc w:val="center"/>
      </w:pPr>
    </w:p>
    <w:p w:rsidR="001879FE" w:rsidP="001879FE">
      <w:pPr>
        <w:pStyle w:val="Heading4"/>
        <w:rPr>
          <w:rFonts w:ascii="宋体" w:eastAsia="宋体" w:hAnsi="宋体"/>
        </w:rPr>
      </w:pPr>
      <w:r>
        <w:rPr>
          <w:rFonts w:ascii="宋体" w:eastAsia="宋体" w:hAnsi="宋体" w:hint="eastAsia"/>
        </w:rPr>
        <w:t>物料类别</w:t>
      </w:r>
      <w:r>
        <w:rPr>
          <w:rFonts w:ascii="宋体" w:eastAsia="宋体" w:hAnsi="宋体" w:hint="eastAsia"/>
        </w:rPr>
        <w:t>主数据</w:t>
      </w:r>
      <w:r>
        <w:rPr>
          <w:rFonts w:ascii="宋体" w:eastAsia="宋体" w:hAnsi="宋体" w:hint="eastAsia"/>
        </w:rPr>
        <w:t>分发集成</w:t>
      </w:r>
    </w:p>
    <w:p w:rsidR="00D27BD8" w:rsidP="00D27BD8">
      <w:pPr>
        <w:spacing w:line="360" w:lineRule="auto"/>
        <w:ind w:firstLine="420" w:firstLineChars="200"/>
      </w:pPr>
      <w:r>
        <w:rPr>
          <w:rFonts w:hint="eastAsia"/>
        </w:rPr>
        <w:t>在实现</w:t>
      </w:r>
      <w:r>
        <w:rPr>
          <w:rFonts w:hint="eastAsia"/>
        </w:rPr>
        <w:t>MDM</w:t>
      </w:r>
      <w:r>
        <w:rPr>
          <w:rFonts w:hint="eastAsia"/>
        </w:rPr>
        <w:t>与</w:t>
      </w:r>
      <w:r>
        <w:rPr>
          <w:rFonts w:hint="eastAsia"/>
        </w:rPr>
        <w:t>SAP</w:t>
      </w:r>
      <w:r>
        <w:rPr>
          <w:rFonts w:hint="eastAsia"/>
        </w:rPr>
        <w:t>的物料类别</w:t>
      </w:r>
      <w:r>
        <w:rPr>
          <w:rFonts w:hint="eastAsia"/>
        </w:rPr>
        <w:t>主数据</w:t>
      </w:r>
      <w:r>
        <w:rPr>
          <w:rFonts w:hint="eastAsia"/>
        </w:rPr>
        <w:t>新增、修改、停用、启用、手动分发集成的过程中，</w:t>
      </w:r>
      <w:r>
        <w:rPr>
          <w:rFonts w:hint="eastAsia"/>
        </w:rPr>
        <w:t>MDM</w:t>
      </w:r>
      <w:r>
        <w:rPr>
          <w:rFonts w:hint="eastAsia"/>
        </w:rPr>
        <w:t>向</w:t>
      </w:r>
      <w:r>
        <w:rPr>
          <w:rFonts w:hint="eastAsia"/>
        </w:rPr>
        <w:t>PI</w:t>
      </w:r>
      <w:r>
        <w:rPr>
          <w:rFonts w:hint="eastAsia"/>
        </w:rPr>
        <w:t>发送指定格式的消息，由</w:t>
      </w:r>
      <w:r>
        <w:rPr>
          <w:rFonts w:hint="eastAsia"/>
        </w:rPr>
        <w:t>PI</w:t>
      </w:r>
      <w:r>
        <w:rPr>
          <w:rFonts w:hint="eastAsia"/>
        </w:rPr>
        <w:t>调用</w:t>
      </w:r>
      <w:r>
        <w:rPr>
          <w:rFonts w:hint="eastAsia"/>
        </w:rPr>
        <w:t>SAP</w:t>
      </w:r>
      <w:r>
        <w:rPr>
          <w:rFonts w:hint="eastAsia"/>
        </w:rPr>
        <w:t>提供的服务以同步物料</w:t>
      </w:r>
      <w:r w:rsidR="00E6410D">
        <w:rPr>
          <w:rFonts w:hint="eastAsia"/>
        </w:rPr>
        <w:t>类别</w:t>
      </w:r>
      <w:r>
        <w:rPr>
          <w:rFonts w:hint="eastAsia"/>
        </w:rPr>
        <w:t>主数据</w:t>
      </w:r>
      <w:r>
        <w:rPr>
          <w:rFonts w:hint="eastAsia"/>
        </w:rPr>
        <w:t>的新增、修改、</w:t>
      </w:r>
      <w:r w:rsidR="00EC1E9C">
        <w:rPr>
          <w:rFonts w:hint="eastAsia"/>
        </w:rPr>
        <w:t>停用</w:t>
      </w:r>
      <w:r>
        <w:rPr>
          <w:rFonts w:hint="eastAsia"/>
        </w:rPr>
        <w:t>、</w:t>
      </w:r>
      <w:r w:rsidR="00EC1E9C">
        <w:rPr>
          <w:rFonts w:hint="eastAsia"/>
        </w:rPr>
        <w:t>启用</w:t>
      </w:r>
      <w:r>
        <w:rPr>
          <w:rFonts w:hint="eastAsia"/>
        </w:rPr>
        <w:t>、手动分发，</w:t>
      </w:r>
      <w:r>
        <w:rPr>
          <w:rFonts w:hint="eastAsia"/>
        </w:rPr>
        <w:t>SAP</w:t>
      </w:r>
      <w:r>
        <w:rPr>
          <w:rFonts w:hint="eastAsia"/>
        </w:rPr>
        <w:t>接收信息，等待处理</w:t>
      </w:r>
      <w:r w:rsidR="004C701D">
        <w:rPr>
          <w:rFonts w:hint="eastAsia"/>
        </w:rPr>
        <w:t>。</w:t>
      </w:r>
    </w:p>
    <w:p w:rsidR="001879FE" w:rsidRPr="001D4A4E" w:rsidP="001879FE">
      <w:pPr>
        <w:jc w:val="center"/>
      </w:pPr>
    </w:p>
    <w:p w:rsidR="001879FE" w:rsidP="001879FE">
      <w:pPr>
        <w:pStyle w:val="Heading4"/>
        <w:rPr>
          <w:rFonts w:ascii="宋体" w:eastAsia="宋体" w:hAnsi="宋体"/>
        </w:rPr>
      </w:pPr>
      <w:r>
        <w:rPr>
          <w:rFonts w:ascii="宋体" w:eastAsia="宋体" w:hAnsi="宋体" w:hint="eastAsia"/>
        </w:rPr>
        <w:t>内部单位</w:t>
      </w:r>
      <w:r>
        <w:rPr>
          <w:rFonts w:ascii="宋体" w:eastAsia="宋体" w:hAnsi="宋体" w:hint="eastAsia"/>
        </w:rPr>
        <w:t>主数据</w:t>
      </w:r>
      <w:r>
        <w:rPr>
          <w:rFonts w:ascii="宋体" w:eastAsia="宋体" w:hAnsi="宋体" w:hint="eastAsia"/>
        </w:rPr>
        <w:t>分发集成</w:t>
      </w:r>
    </w:p>
    <w:p w:rsidR="00E6410D" w:rsidP="00E6410D">
      <w:pPr>
        <w:spacing w:line="360" w:lineRule="auto"/>
        <w:ind w:firstLine="420" w:firstLineChars="200"/>
      </w:pPr>
      <w:r>
        <w:rPr>
          <w:rFonts w:hint="eastAsia"/>
        </w:rPr>
        <w:t>在实现</w:t>
      </w:r>
      <w:r>
        <w:rPr>
          <w:rFonts w:hint="eastAsia"/>
        </w:rPr>
        <w:t>MDM</w:t>
      </w:r>
      <w:r>
        <w:rPr>
          <w:rFonts w:hint="eastAsia"/>
        </w:rPr>
        <w:t>与</w:t>
      </w:r>
      <w:r>
        <w:rPr>
          <w:rFonts w:hint="eastAsia"/>
        </w:rPr>
        <w:t>SAP</w:t>
      </w:r>
      <w:r>
        <w:rPr>
          <w:rFonts w:hint="eastAsia"/>
        </w:rPr>
        <w:t>的内部单位</w:t>
      </w:r>
      <w:r>
        <w:rPr>
          <w:rFonts w:hint="eastAsia"/>
        </w:rPr>
        <w:t>主数据</w:t>
      </w:r>
      <w:r>
        <w:rPr>
          <w:rFonts w:hint="eastAsia"/>
        </w:rPr>
        <w:t>新增、修改、冻结、解冻、手动分发集成的过程中，</w:t>
      </w:r>
      <w:r>
        <w:rPr>
          <w:rFonts w:hint="eastAsia"/>
        </w:rPr>
        <w:t>MDM</w:t>
      </w:r>
      <w:r>
        <w:rPr>
          <w:rFonts w:hint="eastAsia"/>
        </w:rPr>
        <w:t>向</w:t>
      </w:r>
      <w:r>
        <w:rPr>
          <w:rFonts w:hint="eastAsia"/>
        </w:rPr>
        <w:t>PI</w:t>
      </w:r>
      <w:r>
        <w:rPr>
          <w:rFonts w:hint="eastAsia"/>
        </w:rPr>
        <w:t>发送指定格式的消息，由</w:t>
      </w:r>
      <w:r>
        <w:rPr>
          <w:rFonts w:hint="eastAsia"/>
        </w:rPr>
        <w:t>PI</w:t>
      </w:r>
      <w:r>
        <w:rPr>
          <w:rFonts w:hint="eastAsia"/>
        </w:rPr>
        <w:t>调用</w:t>
      </w:r>
      <w:r>
        <w:rPr>
          <w:rFonts w:hint="eastAsia"/>
        </w:rPr>
        <w:t>SAP</w:t>
      </w:r>
      <w:r>
        <w:rPr>
          <w:rFonts w:hint="eastAsia"/>
        </w:rPr>
        <w:t>提供的服务以同步</w:t>
      </w:r>
      <w:r w:rsidR="00DF127A">
        <w:rPr>
          <w:rFonts w:hint="eastAsia"/>
        </w:rPr>
        <w:t>内部单位</w:t>
      </w:r>
      <w:r>
        <w:rPr>
          <w:rFonts w:hint="eastAsia"/>
        </w:rPr>
        <w:t>主数据</w:t>
      </w:r>
      <w:r>
        <w:rPr>
          <w:rFonts w:hint="eastAsia"/>
        </w:rPr>
        <w:t>的新增、修改、</w:t>
      </w:r>
      <w:r w:rsidR="00BF0C10">
        <w:rPr>
          <w:rFonts w:hint="eastAsia"/>
        </w:rPr>
        <w:t>冻结</w:t>
      </w:r>
      <w:r>
        <w:rPr>
          <w:rFonts w:hint="eastAsia"/>
        </w:rPr>
        <w:t>、</w:t>
      </w:r>
      <w:r w:rsidR="00BF0C10">
        <w:rPr>
          <w:rFonts w:hint="eastAsia"/>
        </w:rPr>
        <w:t>解冻</w:t>
      </w:r>
      <w:r>
        <w:rPr>
          <w:rFonts w:hint="eastAsia"/>
        </w:rPr>
        <w:t>、手动分发，</w:t>
      </w:r>
      <w:r>
        <w:rPr>
          <w:rFonts w:hint="eastAsia"/>
        </w:rPr>
        <w:t>SAP</w:t>
      </w:r>
      <w:r>
        <w:rPr>
          <w:rFonts w:hint="eastAsia"/>
        </w:rPr>
        <w:t>接收信息，等待处理</w:t>
      </w:r>
      <w:r w:rsidR="004C701D">
        <w:rPr>
          <w:rFonts w:hint="eastAsia"/>
        </w:rPr>
        <w:t>。</w:t>
      </w:r>
    </w:p>
    <w:p w:rsidR="001879FE" w:rsidRPr="00E6410D" w:rsidP="001879FE">
      <w:pPr>
        <w:jc w:val="center"/>
      </w:pPr>
    </w:p>
    <w:p w:rsidR="001879FE" w:rsidRPr="001D4A4E" w:rsidP="001879FE">
      <w:pPr>
        <w:pStyle w:val="Heading4"/>
        <w:rPr>
          <w:rFonts w:ascii="宋体" w:eastAsia="宋体" w:hAnsi="宋体"/>
        </w:rPr>
      </w:pPr>
      <w:r>
        <w:rPr>
          <w:rFonts w:ascii="宋体" w:eastAsia="宋体" w:hAnsi="宋体" w:hint="eastAsia"/>
        </w:rPr>
        <w:t>供应商</w:t>
      </w:r>
      <w:r>
        <w:rPr>
          <w:rFonts w:ascii="宋体" w:eastAsia="宋体" w:hAnsi="宋体" w:hint="eastAsia"/>
        </w:rPr>
        <w:t>主数据</w:t>
      </w:r>
      <w:r>
        <w:rPr>
          <w:rFonts w:ascii="宋体" w:eastAsia="宋体" w:hAnsi="宋体" w:hint="eastAsia"/>
        </w:rPr>
        <w:t>申请集成</w:t>
      </w:r>
    </w:p>
    <w:p w:rsidR="001879FE" w:rsidP="006B5AC0">
      <w:pPr>
        <w:spacing w:line="360" w:lineRule="auto"/>
        <w:ind w:firstLine="420" w:firstLineChars="200"/>
        <w:sectPr w:rsidSect="007034D2">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588" w:bottom="1440" w:left="1588" w:header="851" w:footer="992" w:gutter="0"/>
          <w:pgNumType w:start="5"/>
          <w:cols w:space="720"/>
          <w:titlePg w:val="0"/>
          <w:docGrid w:type="lines" w:linePitch="312"/>
        </w:sectPr>
      </w:pPr>
      <w:r>
        <w:rPr>
          <w:rFonts w:hint="eastAsia"/>
        </w:rPr>
        <w:t>在实现</w:t>
      </w:r>
      <w:r>
        <w:rPr>
          <w:rFonts w:hint="eastAsia"/>
        </w:rPr>
        <w:t>MDM</w:t>
      </w:r>
      <w:r>
        <w:rPr>
          <w:rFonts w:hint="eastAsia"/>
        </w:rPr>
        <w:t>与</w:t>
      </w:r>
      <w:r>
        <w:rPr>
          <w:rFonts w:hint="eastAsia"/>
        </w:rPr>
        <w:t>SAP</w:t>
      </w:r>
      <w:r>
        <w:rPr>
          <w:rFonts w:hint="eastAsia"/>
        </w:rPr>
        <w:t>的供应商</w:t>
      </w:r>
      <w:r>
        <w:rPr>
          <w:rFonts w:hint="eastAsia"/>
        </w:rPr>
        <w:t>主数据</w:t>
      </w:r>
      <w:r>
        <w:rPr>
          <w:rFonts w:hint="eastAsia"/>
        </w:rPr>
        <w:t>新增、修改</w:t>
      </w:r>
      <w:r w:rsidR="000E15D7">
        <w:rPr>
          <w:rFonts w:hint="eastAsia"/>
        </w:rPr>
        <w:t>集成的过程中。</w:t>
      </w:r>
      <w:r>
        <w:rPr>
          <w:rFonts w:hint="eastAsia"/>
        </w:rPr>
        <w:t>SAP</w:t>
      </w:r>
      <w:r>
        <w:rPr>
          <w:rFonts w:hint="eastAsia"/>
        </w:rPr>
        <w:t>向</w:t>
      </w:r>
      <w:r>
        <w:rPr>
          <w:rFonts w:hint="eastAsia"/>
        </w:rPr>
        <w:t>PI</w:t>
      </w:r>
      <w:r>
        <w:rPr>
          <w:rFonts w:hint="eastAsia"/>
        </w:rPr>
        <w:t>发送指定格式的</w:t>
      </w:r>
    </w:p>
    <w:p w:rsidR="001879FE" w:rsidP="006B5AC0">
      <w:pPr>
        <w:spacing w:line="360" w:lineRule="auto"/>
        <w:ind w:firstLine="420" w:firstLineChars="200"/>
      </w:pPr>
      <w:r>
        <w:rPr>
          <w:rFonts w:hint="eastAsia"/>
        </w:rPr>
        <w:t>消息，由</w:t>
      </w:r>
      <w:r>
        <w:rPr>
          <w:rFonts w:hint="eastAsia"/>
        </w:rPr>
        <w:t>PI</w:t>
      </w:r>
      <w:r>
        <w:rPr>
          <w:rFonts w:hint="eastAsia"/>
        </w:rPr>
        <w:t>调用</w:t>
      </w:r>
      <w:r>
        <w:rPr>
          <w:rFonts w:hint="eastAsia"/>
        </w:rPr>
        <w:t>MDM</w:t>
      </w:r>
      <w:r>
        <w:rPr>
          <w:rFonts w:hint="eastAsia"/>
        </w:rPr>
        <w:t>提供的服务以同步</w:t>
      </w:r>
      <w:r w:rsidR="00934DBB">
        <w:rPr>
          <w:rFonts w:hint="eastAsia"/>
        </w:rPr>
        <w:t>供应商</w:t>
      </w:r>
      <w:r>
        <w:rPr>
          <w:rFonts w:hint="eastAsia"/>
        </w:rPr>
        <w:t>主数据</w:t>
      </w:r>
      <w:r>
        <w:rPr>
          <w:rFonts w:hint="eastAsia"/>
        </w:rPr>
        <w:t>的新增、修改，</w:t>
      </w:r>
      <w:r>
        <w:rPr>
          <w:rFonts w:hint="eastAsia"/>
        </w:rPr>
        <w:t>MDM</w:t>
      </w:r>
      <w:r>
        <w:rPr>
          <w:rFonts w:hint="eastAsia"/>
        </w:rPr>
        <w:t>接收信息，处理后</w:t>
      </w:r>
      <w:r w:rsidR="00934DBB">
        <w:rPr>
          <w:rFonts w:hint="eastAsia"/>
        </w:rPr>
        <w:t>直接返回指定格式的消息；</w:t>
      </w:r>
      <w:r w:rsidR="000848F2">
        <w:t xml:space="preserve"> </w:t>
      </w:r>
    </w:p>
    <w:p w:rsidR="00BE5049" w:rsidP="00BE5049">
      <w:pPr>
        <w:pStyle w:val="Heading4"/>
      </w:pPr>
      <w:r>
        <w:rPr>
          <w:rFonts w:hint="eastAsia"/>
        </w:rPr>
        <w:t>供应商</w:t>
      </w:r>
      <w:r>
        <w:rPr>
          <w:rFonts w:hint="eastAsia"/>
        </w:rPr>
        <w:t>主数据</w:t>
      </w:r>
      <w:r>
        <w:rPr>
          <w:rFonts w:hint="eastAsia"/>
        </w:rPr>
        <w:t>反馈集成</w:t>
      </w:r>
    </w:p>
    <w:p w:rsidR="00A8623C" w:rsidRPr="00A8623C" w:rsidP="000848F2">
      <w:pPr>
        <w:spacing w:line="360" w:lineRule="auto"/>
        <w:ind w:firstLine="420" w:firstLineChars="200"/>
      </w:pPr>
      <w:r>
        <w:rPr>
          <w:rFonts w:hint="eastAsia"/>
        </w:rPr>
        <w:t>对于冻结、解冻和手动分发，</w:t>
      </w:r>
      <w:r>
        <w:rPr>
          <w:rFonts w:hint="eastAsia"/>
        </w:rPr>
        <w:t>MDM</w:t>
      </w:r>
      <w:r>
        <w:rPr>
          <w:rFonts w:hint="eastAsia"/>
        </w:rPr>
        <w:t>向</w:t>
      </w:r>
      <w:r>
        <w:rPr>
          <w:rFonts w:hint="eastAsia"/>
        </w:rPr>
        <w:t>PI</w:t>
      </w:r>
      <w:r>
        <w:rPr>
          <w:rFonts w:hint="eastAsia"/>
        </w:rPr>
        <w:t>发送指定格式的消息，由</w:t>
      </w:r>
      <w:r>
        <w:rPr>
          <w:rFonts w:hint="eastAsia"/>
        </w:rPr>
        <w:t>PI</w:t>
      </w:r>
      <w:r>
        <w:rPr>
          <w:rFonts w:hint="eastAsia"/>
        </w:rPr>
        <w:t>调用</w:t>
      </w:r>
      <w:r>
        <w:rPr>
          <w:rFonts w:hint="eastAsia"/>
        </w:rPr>
        <w:t>SAP</w:t>
      </w:r>
      <w:r>
        <w:rPr>
          <w:rFonts w:hint="eastAsia"/>
        </w:rPr>
        <w:t>提供的服务以同步供应商</w:t>
      </w:r>
      <w:r>
        <w:rPr>
          <w:rFonts w:hint="eastAsia"/>
        </w:rPr>
        <w:t>主数据</w:t>
      </w:r>
      <w:r>
        <w:rPr>
          <w:rFonts w:hint="eastAsia"/>
        </w:rPr>
        <w:t>的冻结、解冻和修改，等待处理</w:t>
      </w:r>
      <w:r w:rsidR="004C701D">
        <w:rPr>
          <w:rFonts w:hint="eastAsia"/>
        </w:rPr>
        <w:t>。</w:t>
      </w:r>
    </w:p>
    <w:p w:rsidR="006B5AC0" w:rsidP="00DE2376">
      <w:pPr>
        <w:pStyle w:val="Heading4"/>
      </w:pPr>
      <w:r>
        <w:rPr>
          <w:rFonts w:hint="eastAsia"/>
        </w:rPr>
        <w:t>员工</w:t>
      </w:r>
      <w:r>
        <w:rPr>
          <w:rFonts w:hint="eastAsia"/>
        </w:rPr>
        <w:t>主数据</w:t>
      </w:r>
      <w:r>
        <w:rPr>
          <w:rFonts w:hint="eastAsia"/>
        </w:rPr>
        <w:t>分发集成</w:t>
      </w:r>
    </w:p>
    <w:p w:rsidR="00D8679F" w:rsidP="00D8679F">
      <w:pPr>
        <w:spacing w:line="360" w:lineRule="auto"/>
        <w:ind w:firstLine="420" w:firstLineChars="200"/>
      </w:pPr>
      <w:r>
        <w:rPr>
          <w:rFonts w:hint="eastAsia"/>
        </w:rPr>
        <w:t>在实现</w:t>
      </w:r>
      <w:r>
        <w:rPr>
          <w:rFonts w:hint="eastAsia"/>
        </w:rPr>
        <w:t>MDM</w:t>
      </w:r>
      <w:r>
        <w:rPr>
          <w:rFonts w:hint="eastAsia"/>
        </w:rPr>
        <w:t>与</w:t>
      </w:r>
      <w:r>
        <w:rPr>
          <w:rFonts w:hint="eastAsia"/>
        </w:rPr>
        <w:t>SAP</w:t>
      </w:r>
      <w:r>
        <w:rPr>
          <w:rFonts w:hint="eastAsia"/>
        </w:rPr>
        <w:t>的员工</w:t>
      </w:r>
      <w:r>
        <w:rPr>
          <w:rFonts w:hint="eastAsia"/>
        </w:rPr>
        <w:t>主数据</w:t>
      </w:r>
      <w:r>
        <w:rPr>
          <w:rFonts w:hint="eastAsia"/>
        </w:rPr>
        <w:t>新增、修改、冻结、解冻、手动分发集成的过程中，</w:t>
      </w:r>
      <w:r>
        <w:rPr>
          <w:rFonts w:hint="eastAsia"/>
        </w:rPr>
        <w:t>MDM</w:t>
      </w:r>
      <w:r>
        <w:rPr>
          <w:rFonts w:hint="eastAsia"/>
        </w:rPr>
        <w:t>向</w:t>
      </w:r>
      <w:r>
        <w:rPr>
          <w:rFonts w:hint="eastAsia"/>
        </w:rPr>
        <w:t>PI</w:t>
      </w:r>
      <w:r>
        <w:rPr>
          <w:rFonts w:hint="eastAsia"/>
        </w:rPr>
        <w:t>发送指定格式的消息，由</w:t>
      </w:r>
      <w:r>
        <w:rPr>
          <w:rFonts w:hint="eastAsia"/>
        </w:rPr>
        <w:t>PI</w:t>
      </w:r>
      <w:r>
        <w:rPr>
          <w:rFonts w:hint="eastAsia"/>
        </w:rPr>
        <w:t>调用</w:t>
      </w:r>
      <w:r>
        <w:rPr>
          <w:rFonts w:hint="eastAsia"/>
        </w:rPr>
        <w:t>SAP</w:t>
      </w:r>
      <w:r>
        <w:rPr>
          <w:rFonts w:hint="eastAsia"/>
        </w:rPr>
        <w:t>提供的服务以同步员工</w:t>
      </w:r>
      <w:r>
        <w:rPr>
          <w:rFonts w:hint="eastAsia"/>
        </w:rPr>
        <w:t>主数据</w:t>
      </w:r>
      <w:r>
        <w:rPr>
          <w:rFonts w:hint="eastAsia"/>
        </w:rPr>
        <w:t>的新增、修改、冻结、解冻、手动分发，</w:t>
      </w:r>
      <w:r>
        <w:rPr>
          <w:rFonts w:hint="eastAsia"/>
        </w:rPr>
        <w:t>SAP</w:t>
      </w:r>
      <w:r>
        <w:rPr>
          <w:rFonts w:hint="eastAsia"/>
        </w:rPr>
        <w:t>接收信息，等待处理</w:t>
      </w:r>
      <w:r w:rsidR="004C701D">
        <w:rPr>
          <w:rFonts w:hint="eastAsia"/>
        </w:rPr>
        <w:t>。</w:t>
      </w:r>
    </w:p>
    <w:p w:rsidR="00DE2376" w:rsidRPr="00D8679F" w:rsidP="00DE2376"/>
    <w:p w:rsidR="006B5AC0" w:rsidP="00DE2376">
      <w:pPr>
        <w:pStyle w:val="Heading4"/>
      </w:pPr>
      <w:r>
        <w:rPr>
          <w:rFonts w:hint="eastAsia"/>
        </w:rPr>
        <w:t>客户</w:t>
      </w:r>
      <w:r>
        <w:rPr>
          <w:rFonts w:hint="eastAsia"/>
        </w:rPr>
        <w:t>主数据</w:t>
      </w:r>
      <w:r>
        <w:rPr>
          <w:rFonts w:hint="eastAsia"/>
        </w:rPr>
        <w:t>分发集成</w:t>
      </w:r>
    </w:p>
    <w:p w:rsidR="00D17B19" w:rsidP="00D17B19">
      <w:pPr>
        <w:spacing w:line="360" w:lineRule="auto"/>
        <w:ind w:firstLine="420" w:firstLineChars="200"/>
      </w:pPr>
      <w:r>
        <w:rPr>
          <w:rFonts w:hint="eastAsia"/>
        </w:rPr>
        <w:t>在实现</w:t>
      </w:r>
      <w:r>
        <w:rPr>
          <w:rFonts w:hint="eastAsia"/>
        </w:rPr>
        <w:t>MDM</w:t>
      </w:r>
      <w:r>
        <w:rPr>
          <w:rFonts w:hint="eastAsia"/>
        </w:rPr>
        <w:t>与</w:t>
      </w:r>
      <w:r>
        <w:rPr>
          <w:rFonts w:hint="eastAsia"/>
        </w:rPr>
        <w:t>SAP</w:t>
      </w:r>
      <w:r>
        <w:rPr>
          <w:rFonts w:hint="eastAsia"/>
        </w:rPr>
        <w:t>的客户</w:t>
      </w:r>
      <w:r>
        <w:rPr>
          <w:rFonts w:hint="eastAsia"/>
        </w:rPr>
        <w:t>主数据</w:t>
      </w:r>
      <w:r>
        <w:rPr>
          <w:rFonts w:hint="eastAsia"/>
        </w:rPr>
        <w:t>新增、修改、冻结、解冻、手动分发集成的过程中，</w:t>
      </w:r>
      <w:r>
        <w:rPr>
          <w:rFonts w:hint="eastAsia"/>
        </w:rPr>
        <w:t>MDM</w:t>
      </w:r>
      <w:r>
        <w:rPr>
          <w:rFonts w:hint="eastAsia"/>
        </w:rPr>
        <w:t>向</w:t>
      </w:r>
      <w:r>
        <w:rPr>
          <w:rFonts w:hint="eastAsia"/>
        </w:rPr>
        <w:t>PI</w:t>
      </w:r>
      <w:r>
        <w:rPr>
          <w:rFonts w:hint="eastAsia"/>
        </w:rPr>
        <w:t>发送指定格式的消息，由</w:t>
      </w:r>
      <w:r>
        <w:rPr>
          <w:rFonts w:hint="eastAsia"/>
        </w:rPr>
        <w:t>PI</w:t>
      </w:r>
      <w:r>
        <w:rPr>
          <w:rFonts w:hint="eastAsia"/>
        </w:rPr>
        <w:t>调用</w:t>
      </w:r>
      <w:r>
        <w:rPr>
          <w:rFonts w:hint="eastAsia"/>
        </w:rPr>
        <w:t>SAP</w:t>
      </w:r>
      <w:r>
        <w:rPr>
          <w:rFonts w:hint="eastAsia"/>
        </w:rPr>
        <w:t>提供的服务以同步客户</w:t>
      </w:r>
      <w:r>
        <w:rPr>
          <w:rFonts w:hint="eastAsia"/>
        </w:rPr>
        <w:t>主数据</w:t>
      </w:r>
      <w:r>
        <w:rPr>
          <w:rFonts w:hint="eastAsia"/>
        </w:rPr>
        <w:t>的新增、修改、冻结、解冻、手动分发，</w:t>
      </w:r>
      <w:r>
        <w:rPr>
          <w:rFonts w:hint="eastAsia"/>
        </w:rPr>
        <w:t>SAP</w:t>
      </w:r>
      <w:r>
        <w:rPr>
          <w:rFonts w:hint="eastAsia"/>
        </w:rPr>
        <w:t>接收信息，等待处理</w:t>
      </w:r>
      <w:r w:rsidR="004C701D">
        <w:rPr>
          <w:rFonts w:hint="eastAsia"/>
        </w:rPr>
        <w:t>。</w:t>
      </w:r>
    </w:p>
    <w:p w:rsidR="00D17B19" w:rsidRPr="00D17B19" w:rsidP="00D17B19"/>
    <w:p w:rsidR="006B5AC0" w:rsidP="00DE2376">
      <w:pPr>
        <w:pStyle w:val="Heading4"/>
      </w:pPr>
      <w:r>
        <w:rPr>
          <w:rFonts w:hint="eastAsia"/>
        </w:rPr>
        <w:t>银行</w:t>
      </w:r>
      <w:r>
        <w:rPr>
          <w:rFonts w:hint="eastAsia"/>
        </w:rPr>
        <w:t>主数据</w:t>
      </w:r>
      <w:r>
        <w:rPr>
          <w:rFonts w:hint="eastAsia"/>
        </w:rPr>
        <w:t>分发集成</w:t>
      </w:r>
    </w:p>
    <w:p w:rsidR="00530BD1" w:rsidP="00530BD1">
      <w:pPr>
        <w:spacing w:line="360" w:lineRule="auto"/>
        <w:ind w:firstLine="420" w:firstLineChars="200"/>
      </w:pPr>
      <w:r>
        <w:rPr>
          <w:rFonts w:hint="eastAsia"/>
        </w:rPr>
        <w:t>在实现</w:t>
      </w:r>
      <w:r>
        <w:rPr>
          <w:rFonts w:hint="eastAsia"/>
        </w:rPr>
        <w:t>MDM</w:t>
      </w:r>
      <w:r>
        <w:rPr>
          <w:rFonts w:hint="eastAsia"/>
        </w:rPr>
        <w:t>与</w:t>
      </w:r>
      <w:r>
        <w:rPr>
          <w:rFonts w:hint="eastAsia"/>
        </w:rPr>
        <w:t>SAP</w:t>
      </w:r>
      <w:r>
        <w:rPr>
          <w:rFonts w:hint="eastAsia"/>
        </w:rPr>
        <w:t>的</w:t>
      </w:r>
      <w:r w:rsidR="008505BB">
        <w:rPr>
          <w:rFonts w:hint="eastAsia"/>
        </w:rPr>
        <w:t>银行</w:t>
      </w:r>
      <w:r>
        <w:rPr>
          <w:rFonts w:hint="eastAsia"/>
        </w:rPr>
        <w:t>主数据</w:t>
      </w:r>
      <w:r>
        <w:rPr>
          <w:rFonts w:hint="eastAsia"/>
        </w:rPr>
        <w:t>新增、修改、冻结、解冻、手动分发集成的过程中，</w:t>
      </w:r>
      <w:r>
        <w:rPr>
          <w:rFonts w:hint="eastAsia"/>
        </w:rPr>
        <w:t>MDM</w:t>
      </w:r>
      <w:r>
        <w:rPr>
          <w:rFonts w:hint="eastAsia"/>
        </w:rPr>
        <w:t>向</w:t>
      </w:r>
      <w:r>
        <w:rPr>
          <w:rFonts w:hint="eastAsia"/>
        </w:rPr>
        <w:t>PI</w:t>
      </w:r>
      <w:r>
        <w:rPr>
          <w:rFonts w:hint="eastAsia"/>
        </w:rPr>
        <w:t>发送指定格式的消息，由</w:t>
      </w:r>
      <w:r>
        <w:rPr>
          <w:rFonts w:hint="eastAsia"/>
        </w:rPr>
        <w:t>PI</w:t>
      </w:r>
      <w:r>
        <w:rPr>
          <w:rFonts w:hint="eastAsia"/>
        </w:rPr>
        <w:t>调用</w:t>
      </w:r>
      <w:r>
        <w:rPr>
          <w:rFonts w:hint="eastAsia"/>
        </w:rPr>
        <w:t>SAP</w:t>
      </w:r>
      <w:r>
        <w:rPr>
          <w:rFonts w:hint="eastAsia"/>
        </w:rPr>
        <w:t>提供的服务以同步</w:t>
      </w:r>
      <w:r w:rsidR="008505BB">
        <w:rPr>
          <w:rFonts w:hint="eastAsia"/>
        </w:rPr>
        <w:t>银行</w:t>
      </w:r>
      <w:r>
        <w:rPr>
          <w:rFonts w:hint="eastAsia"/>
        </w:rPr>
        <w:t>主数据</w:t>
      </w:r>
      <w:r>
        <w:rPr>
          <w:rFonts w:hint="eastAsia"/>
        </w:rPr>
        <w:t>的新增、修改、冻结、解冻、手动分发，</w:t>
      </w:r>
      <w:r>
        <w:rPr>
          <w:rFonts w:hint="eastAsia"/>
        </w:rPr>
        <w:t>SAP</w:t>
      </w:r>
      <w:r>
        <w:rPr>
          <w:rFonts w:hint="eastAsia"/>
        </w:rPr>
        <w:t>接收信息，等待处理</w:t>
      </w:r>
      <w:r w:rsidR="004C701D">
        <w:rPr>
          <w:rFonts w:hint="eastAsia"/>
        </w:rPr>
        <w:t>。</w:t>
      </w:r>
    </w:p>
    <w:p w:rsidR="00530BD1" w:rsidRPr="00530BD1" w:rsidP="00530BD1"/>
    <w:p w:rsidR="006B5AC0" w:rsidP="00DE2376">
      <w:pPr>
        <w:pStyle w:val="Heading4"/>
      </w:pPr>
      <w:r>
        <w:rPr>
          <w:rFonts w:hint="eastAsia"/>
        </w:rPr>
        <w:t>主数据</w:t>
      </w:r>
      <w:r>
        <w:rPr>
          <w:rFonts w:hint="eastAsia"/>
        </w:rPr>
        <w:t>反馈集成</w:t>
      </w:r>
    </w:p>
    <w:p w:rsidR="008505BB" w:rsidP="008505BB">
      <w:pPr>
        <w:spacing w:line="360" w:lineRule="auto"/>
        <w:ind w:firstLine="420" w:firstLineChars="200"/>
        <w:sectPr w:rsidSect="007034D2">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588" w:bottom="1440" w:left="1588" w:header="851" w:footer="992" w:gutter="0"/>
          <w:pgNumType w:start="6"/>
          <w:cols w:space="720"/>
          <w:titlePg w:val="0"/>
          <w:docGrid w:type="lines" w:linePitch="312"/>
        </w:sectPr>
      </w:pPr>
      <w:r>
        <w:rPr>
          <w:rFonts w:hint="eastAsia"/>
        </w:rPr>
        <w:t>在实现</w:t>
      </w:r>
      <w:r>
        <w:rPr>
          <w:rFonts w:hint="eastAsia"/>
        </w:rPr>
        <w:t>MDM</w:t>
      </w:r>
      <w:r>
        <w:rPr>
          <w:rFonts w:hint="eastAsia"/>
        </w:rPr>
        <w:t>与</w:t>
      </w:r>
      <w:r>
        <w:rPr>
          <w:rFonts w:hint="eastAsia"/>
        </w:rPr>
        <w:t>SAP</w:t>
      </w:r>
      <w:r>
        <w:rPr>
          <w:rFonts w:hint="eastAsia"/>
        </w:rPr>
        <w:t>的</w:t>
      </w:r>
      <w:r w:rsidR="000C5AD9">
        <w:rPr>
          <w:rFonts w:hint="eastAsia"/>
        </w:rPr>
        <w:t>主数据</w:t>
      </w:r>
      <w:r w:rsidR="000C5AD9">
        <w:rPr>
          <w:rFonts w:hint="eastAsia"/>
        </w:rPr>
        <w:t>反馈</w:t>
      </w:r>
      <w:r>
        <w:rPr>
          <w:rFonts w:hint="eastAsia"/>
        </w:rPr>
        <w:t>集成的过程中，</w:t>
      </w:r>
      <w:r w:rsidR="00CB6E7D">
        <w:rPr>
          <w:rFonts w:hint="eastAsia"/>
        </w:rPr>
        <w:t>SAP</w:t>
      </w:r>
      <w:r w:rsidR="004C701D">
        <w:rPr>
          <w:rFonts w:hint="eastAsia"/>
        </w:rPr>
        <w:t>处理各</w:t>
      </w:r>
      <w:r w:rsidR="004C701D">
        <w:rPr>
          <w:rFonts w:hint="eastAsia"/>
        </w:rPr>
        <w:t>类主数据</w:t>
      </w:r>
      <w:r w:rsidR="004C701D">
        <w:rPr>
          <w:rFonts w:hint="eastAsia"/>
        </w:rPr>
        <w:t>后，</w:t>
      </w:r>
      <w:r>
        <w:rPr>
          <w:rFonts w:hint="eastAsia"/>
        </w:rPr>
        <w:t>向</w:t>
      </w:r>
      <w:r>
        <w:rPr>
          <w:rFonts w:hint="eastAsia"/>
        </w:rPr>
        <w:t>PI</w:t>
      </w:r>
      <w:r>
        <w:rPr>
          <w:rFonts w:hint="eastAsia"/>
        </w:rPr>
        <w:t>发送指定格式的消息，由</w:t>
      </w:r>
      <w:r>
        <w:rPr>
          <w:rFonts w:hint="eastAsia"/>
        </w:rPr>
        <w:t>PI</w:t>
      </w:r>
      <w:r>
        <w:rPr>
          <w:rFonts w:hint="eastAsia"/>
        </w:rPr>
        <w:t>调用</w:t>
      </w:r>
      <w:r w:rsidR="004840C4">
        <w:rPr>
          <w:rFonts w:hint="eastAsia"/>
        </w:rPr>
        <w:t>MDM</w:t>
      </w:r>
      <w:r>
        <w:rPr>
          <w:rFonts w:hint="eastAsia"/>
        </w:rPr>
        <w:t>提供的服务以同步</w:t>
      </w:r>
      <w:r w:rsidR="00301341">
        <w:rPr>
          <w:rFonts w:hint="eastAsia"/>
        </w:rPr>
        <w:t>主数据</w:t>
      </w:r>
      <w:r w:rsidR="00301341">
        <w:rPr>
          <w:rFonts w:hint="eastAsia"/>
        </w:rPr>
        <w:t>反馈信息，</w:t>
      </w:r>
      <w:r w:rsidR="00301341">
        <w:rPr>
          <w:rFonts w:hint="eastAsia"/>
        </w:rPr>
        <w:t xml:space="preserve"> MDM</w:t>
      </w:r>
      <w:r w:rsidR="00301341">
        <w:rPr>
          <w:rFonts w:hint="eastAsia"/>
        </w:rPr>
        <w:t>接收信息并加以处理。</w:t>
      </w:r>
    </w:p>
    <w:p w:rsidR="008505BB" w:rsidRPr="008505BB" w:rsidP="008505BB"/>
    <w:p w:rsidR="001879FE" w:rsidRPr="001D4A4E" w:rsidP="001879FE"/>
    <w:p w:rsidR="001879FE" w:rsidRPr="00243637" w:rsidP="001879FE">
      <w:pPr>
        <w:pStyle w:val="Heading3"/>
        <w:tabs>
          <w:tab w:val="clear" w:pos="720"/>
        </w:tabs>
      </w:pPr>
      <w:bookmarkStart w:id="46" w:name="_Toc296261138"/>
      <w:bookmarkStart w:id="47" w:name="_Toc362512234"/>
      <w:r>
        <w:rPr>
          <w:rFonts w:hint="eastAsia"/>
        </w:rPr>
        <w:t>集成接口描述</w:t>
      </w:r>
      <w:bookmarkEnd w:id="46"/>
      <w:bookmarkEnd w:id="47"/>
    </w:p>
    <w:p w:rsidR="001879FE" w:rsidP="001879FE">
      <w:pPr>
        <w:pStyle w:val="Heading4"/>
        <w:rPr>
          <w:rFonts w:ascii="宋体" w:eastAsia="宋体" w:hAnsi="宋体"/>
        </w:rPr>
      </w:pPr>
      <w:r>
        <w:rPr>
          <w:rFonts w:ascii="宋体" w:eastAsia="宋体" w:hAnsi="宋体" w:hint="eastAsia"/>
        </w:rPr>
        <w:t>物料主数据</w:t>
      </w:r>
      <w:r w:rsidRPr="001B090F">
        <w:rPr>
          <w:rFonts w:ascii="宋体" w:eastAsia="宋体" w:hAnsi="宋体" w:hint="eastAsia"/>
        </w:rPr>
        <w:t>同步</w:t>
      </w:r>
    </w:p>
    <w:p w:rsidR="001879FE" w:rsidRPr="00923AE0" w:rsidP="00A1142A">
      <w:pPr>
        <w:numPr>
          <w:ilvl w:val="0"/>
          <w:numId w:val="2"/>
        </w:numPr>
        <w:snapToGrid w:val="0"/>
        <w:spacing w:line="360" w:lineRule="auto"/>
        <w:rPr>
          <w:b/>
        </w:rPr>
      </w:pPr>
      <w:r w:rsidRPr="00923AE0">
        <w:rPr>
          <w:rFonts w:hint="eastAsia"/>
          <w:b/>
        </w:rPr>
        <w:t>接口描述</w:t>
      </w:r>
    </w:p>
    <w:p w:rsidR="001879FE" w:rsidRPr="00487599" w:rsidP="0082544C">
      <w:pPr>
        <w:spacing w:line="360" w:lineRule="auto"/>
        <w:ind w:left="840"/>
      </w:pPr>
      <w:r>
        <w:rPr>
          <w:rFonts w:hint="eastAsia"/>
        </w:rPr>
        <w:t>MDM</w:t>
      </w:r>
      <w:r>
        <w:rPr>
          <w:rFonts w:hint="eastAsia"/>
        </w:rPr>
        <w:t>调用</w:t>
      </w:r>
      <w:r>
        <w:rPr>
          <w:rFonts w:hint="eastAsia"/>
        </w:rPr>
        <w:t>SAP</w:t>
      </w:r>
      <w:r>
        <w:rPr>
          <w:rFonts w:hint="eastAsia"/>
        </w:rPr>
        <w:t>注册在</w:t>
      </w:r>
      <w:r>
        <w:rPr>
          <w:rFonts w:hint="eastAsia"/>
        </w:rPr>
        <w:t>PI</w:t>
      </w:r>
      <w:r>
        <w:rPr>
          <w:rFonts w:hint="eastAsia"/>
        </w:rPr>
        <w:t>上用来接收</w:t>
      </w:r>
      <w:r>
        <w:rPr>
          <w:rFonts w:hint="eastAsia"/>
        </w:rPr>
        <w:t>主数据</w:t>
      </w:r>
      <w:r>
        <w:rPr>
          <w:rFonts w:hint="eastAsia"/>
        </w:rPr>
        <w:t>基本信息的服务</w:t>
      </w:r>
      <w:r>
        <w:rPr>
          <w:rFonts w:hint="eastAsia"/>
        </w:rPr>
        <w:t>；</w:t>
      </w:r>
      <w:r>
        <w:rPr>
          <w:rFonts w:hint="eastAsia"/>
        </w:rPr>
        <w:t xml:space="preserve"> </w:t>
      </w:r>
    </w:p>
    <w:p w:rsidR="001879FE" w:rsidP="0082544C">
      <w:pPr>
        <w:spacing w:line="360" w:lineRule="auto"/>
        <w:ind w:left="840"/>
      </w:pPr>
      <w:r>
        <w:rPr>
          <w:rFonts w:hint="eastAsia"/>
        </w:rPr>
        <w:t>SAP</w:t>
      </w:r>
      <w:r w:rsidR="00D46A3D">
        <w:rPr>
          <w:rFonts w:hint="eastAsia"/>
        </w:rPr>
        <w:t>根据接收消息的内容</w:t>
      </w:r>
      <w:r>
        <w:rPr>
          <w:rFonts w:hint="eastAsia"/>
        </w:rPr>
        <w:t>，</w:t>
      </w:r>
      <w:r w:rsidR="008D3052">
        <w:rPr>
          <w:rFonts w:hint="eastAsia"/>
        </w:rPr>
        <w:t>等待处理</w:t>
      </w:r>
      <w:r>
        <w:rPr>
          <w:rFonts w:hint="eastAsia"/>
        </w:rPr>
        <w:t>。</w:t>
      </w:r>
    </w:p>
    <w:p w:rsidR="001879FE" w:rsidRPr="00923AE0" w:rsidP="00A1142A">
      <w:pPr>
        <w:numPr>
          <w:ilvl w:val="0"/>
          <w:numId w:val="2"/>
        </w:numPr>
        <w:rPr>
          <w:b/>
        </w:rPr>
      </w:pPr>
      <w:r>
        <w:rPr>
          <w:rFonts w:hint="eastAsia"/>
          <w:b/>
        </w:rPr>
        <w:t>数据接收</w:t>
      </w:r>
      <w:r w:rsidRPr="00923AE0">
        <w:rPr>
          <w:rFonts w:hint="eastAsia"/>
          <w:b/>
        </w:rPr>
        <w:t>方传递数据字段内容：</w:t>
      </w:r>
      <w:r w:rsidRPr="00923AE0">
        <w:rPr>
          <w:rFonts w:hint="eastAsia"/>
          <w:b/>
        </w:rPr>
        <w:t xml:space="preserve"> </w:t>
      </w:r>
    </w:p>
    <w:tbl>
      <w:tblPr>
        <w:tblStyle w:val="TableNormal"/>
        <w:tblW w:w="0" w:type="auto"/>
        <w:jc w:val="center"/>
        <w:tblLayout w:type="fixed"/>
        <w:tblLook w:val="0000"/>
      </w:tblPr>
      <w:tblGrid>
        <w:gridCol w:w="2732"/>
        <w:gridCol w:w="2126"/>
        <w:gridCol w:w="1843"/>
        <w:gridCol w:w="850"/>
        <w:gridCol w:w="1255"/>
      </w:tblGrid>
      <w:tr w:rsidTr="00983FF3">
        <w:tblPrEx>
          <w:tblW w:w="0" w:type="auto"/>
          <w:jc w:val="center"/>
          <w:tblLayout w:type="fixed"/>
          <w:tblLook w:val="0000"/>
        </w:tblPrEx>
        <w:trPr>
          <w:trHeight w:val="255"/>
          <w:jc w:val="center"/>
        </w:trPr>
        <w:tc>
          <w:tcPr>
            <w:tcW w:w="2732" w:type="dxa"/>
            <w:tcBorders>
              <w:top w:val="single" w:sz="8"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Arial" w:hAnsi="Arial"/>
                <w:b/>
                <w:kern w:val="0"/>
                <w:sz w:val="20"/>
              </w:rPr>
            </w:pPr>
            <w:r>
              <w:rPr>
                <w:rFonts w:ascii="Arial" w:hAnsi="Arial" w:hint="eastAsia"/>
                <w:b/>
                <w:kern w:val="0"/>
                <w:sz w:val="20"/>
              </w:rPr>
              <w:t>接口名称</w:t>
            </w:r>
          </w:p>
        </w:tc>
        <w:tc>
          <w:tcPr>
            <w:tcW w:w="6074" w:type="dxa"/>
            <w:gridSpan w:val="4"/>
            <w:tcBorders>
              <w:top w:val="single" w:sz="8"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物料主数据</w:t>
            </w:r>
            <w:r>
              <w:rPr>
                <w:rFonts w:ascii="宋体" w:hAnsi="宋体" w:hint="eastAsia"/>
                <w:kern w:val="0"/>
                <w:sz w:val="20"/>
              </w:rPr>
              <w:t>同步</w:t>
            </w:r>
          </w:p>
        </w:tc>
      </w:tr>
      <w:tr w:rsidTr="00983FF3">
        <w:tblPrEx>
          <w:tblW w:w="0" w:type="auto"/>
          <w:jc w:val="center"/>
          <w:tblLayout w:type="fixed"/>
          <w:tblLook w:val="0000"/>
        </w:tblPrEx>
        <w:trPr>
          <w:trHeight w:val="255"/>
          <w:jc w:val="center"/>
        </w:trPr>
        <w:tc>
          <w:tcPr>
            <w:tcW w:w="2732"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数据流向</w:t>
            </w:r>
          </w:p>
        </w:tc>
        <w:tc>
          <w:tcPr>
            <w:tcW w:w="6074" w:type="dxa"/>
            <w:gridSpan w:val="4"/>
            <w:tcBorders>
              <w:top w:val="single" w:sz="4" w:space="0" w:color="auto"/>
              <w:left w:val="nil"/>
              <w:bottom w:val="single" w:sz="4" w:space="0" w:color="auto"/>
              <w:right w:val="single" w:sz="8" w:space="0" w:color="000000"/>
            </w:tcBorders>
            <w:vAlign w:val="bottom"/>
          </w:tcPr>
          <w:p w:rsidR="001879FE" w:rsidP="002B0685">
            <w:pPr>
              <w:widowControl/>
              <w:jc w:val="left"/>
              <w:rPr>
                <w:rFonts w:ascii="宋体" w:hAnsi="宋体"/>
                <w:kern w:val="0"/>
                <w:sz w:val="20"/>
              </w:rPr>
            </w:pPr>
            <w:r>
              <w:rPr>
                <w:rFonts w:ascii="宋体" w:hAnsi="宋体" w:hint="eastAsia"/>
                <w:kern w:val="0"/>
                <w:sz w:val="20"/>
              </w:rPr>
              <w:t>单向</w:t>
            </w:r>
            <w:r>
              <w:rPr>
                <w:rFonts w:ascii="宋体" w:hAnsi="宋体" w:hint="eastAsia"/>
                <w:kern w:val="0"/>
                <w:sz w:val="20"/>
              </w:rPr>
              <w:t>，主数据流向为：</w:t>
            </w:r>
            <w:r w:rsidR="002B0685">
              <w:rPr>
                <w:rFonts w:ascii="宋体" w:hAnsi="宋体" w:hint="eastAsia"/>
                <w:kern w:val="0"/>
                <w:sz w:val="20"/>
              </w:rPr>
              <w:t>MDM</w:t>
            </w:r>
            <w:r>
              <w:rPr>
                <w:rFonts w:ascii="Wingdings" w:hAnsi="Wingdings"/>
                <w:sz w:val="20"/>
              </w:rPr>
              <w:sym w:font="Wingdings" w:char="F0E0"/>
            </w:r>
            <w:r w:rsidR="002B0685">
              <w:rPr>
                <w:rFonts w:ascii="宋体" w:hAnsi="宋体" w:hint="eastAsia"/>
                <w:kern w:val="0"/>
                <w:sz w:val="20"/>
              </w:rPr>
              <w:t>SAP</w:t>
            </w:r>
          </w:p>
        </w:tc>
      </w:tr>
      <w:tr w:rsidTr="00983FF3">
        <w:tblPrEx>
          <w:tblW w:w="0" w:type="auto"/>
          <w:jc w:val="center"/>
          <w:tblLayout w:type="fixed"/>
          <w:tblLook w:val="0000"/>
        </w:tblPrEx>
        <w:trPr>
          <w:trHeight w:val="255"/>
          <w:jc w:val="center"/>
        </w:trPr>
        <w:tc>
          <w:tcPr>
            <w:tcW w:w="2732"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发生频度</w:t>
            </w:r>
          </w:p>
        </w:tc>
        <w:tc>
          <w:tcPr>
            <w:tcW w:w="6074" w:type="dxa"/>
            <w:gridSpan w:val="4"/>
            <w:tcBorders>
              <w:top w:val="single" w:sz="4"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按需</w:t>
            </w:r>
          </w:p>
        </w:tc>
      </w:tr>
      <w:tr w:rsidTr="00983FF3">
        <w:tblPrEx>
          <w:tblW w:w="0" w:type="auto"/>
          <w:jc w:val="center"/>
          <w:tblLayout w:type="fixed"/>
          <w:tblLook w:val="0000"/>
        </w:tblPrEx>
        <w:trPr>
          <w:trHeight w:val="255"/>
          <w:jc w:val="center"/>
        </w:trPr>
        <w:tc>
          <w:tcPr>
            <w:tcW w:w="2732"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技术路线</w:t>
            </w:r>
          </w:p>
        </w:tc>
        <w:tc>
          <w:tcPr>
            <w:tcW w:w="6074" w:type="dxa"/>
            <w:gridSpan w:val="4"/>
            <w:tcBorders>
              <w:top w:val="single" w:sz="4"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PI</w:t>
            </w:r>
            <w:r w:rsidR="0019179F">
              <w:rPr>
                <w:rFonts w:ascii="宋体" w:hAnsi="宋体" w:hint="eastAsia"/>
                <w:kern w:val="0"/>
                <w:sz w:val="20"/>
              </w:rPr>
              <w:t xml:space="preserve">    </w:t>
            </w:r>
            <w:r w:rsidR="0019179F">
              <w:rPr>
                <w:rFonts w:ascii="宋体" w:hAnsi="宋体" w:hint="eastAsia"/>
                <w:kern w:val="0"/>
                <w:sz w:val="20"/>
              </w:rPr>
              <w:t>WebService</w:t>
            </w:r>
          </w:p>
        </w:tc>
      </w:tr>
      <w:tr w:rsidTr="00983FF3">
        <w:tblPrEx>
          <w:tblW w:w="0" w:type="auto"/>
          <w:jc w:val="center"/>
          <w:tblLayout w:type="fixed"/>
          <w:tblLook w:val="0000"/>
        </w:tblPrEx>
        <w:trPr>
          <w:trHeight w:val="255"/>
          <w:jc w:val="center"/>
        </w:trPr>
        <w:tc>
          <w:tcPr>
            <w:tcW w:w="2732"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服务提供方</w:t>
            </w:r>
          </w:p>
        </w:tc>
        <w:tc>
          <w:tcPr>
            <w:tcW w:w="6074" w:type="dxa"/>
            <w:gridSpan w:val="4"/>
            <w:tcBorders>
              <w:top w:val="single" w:sz="4"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SAP</w:t>
            </w:r>
          </w:p>
        </w:tc>
      </w:tr>
      <w:tr w:rsidTr="007034D2">
        <w:tblPrEx>
          <w:tblW w:w="0" w:type="auto"/>
          <w:jc w:val="center"/>
          <w:tblLayout w:type="fixed"/>
          <w:tblLook w:val="0000"/>
        </w:tblPrEx>
        <w:trPr>
          <w:trHeight w:val="285"/>
          <w:jc w:val="center"/>
        </w:trPr>
        <w:tc>
          <w:tcPr>
            <w:tcW w:w="2732" w:type="dxa"/>
            <w:tcBorders>
              <w:top w:val="single" w:sz="4" w:space="0" w:color="auto"/>
              <w:left w:val="single" w:sz="4" w:space="0" w:color="auto"/>
              <w:bottom w:val="single" w:sz="4" w:space="0" w:color="auto"/>
              <w:right w:val="single" w:sz="4" w:space="0" w:color="auto"/>
            </w:tcBorders>
            <w:vAlign w:val="bottom"/>
          </w:tcPr>
          <w:p w:rsidR="001879FE" w:rsidP="00983FF3">
            <w:pPr>
              <w:widowControl/>
              <w:ind w:firstLine="196" w:firstLineChars="98"/>
              <w:jc w:val="left"/>
              <w:rPr>
                <w:rFonts w:ascii="宋体" w:hAnsi="宋体"/>
                <w:b/>
                <w:color w:val="000000"/>
                <w:kern w:val="0"/>
                <w:sz w:val="20"/>
              </w:rPr>
            </w:pPr>
            <w:r>
              <w:rPr>
                <w:rFonts w:ascii="宋体" w:hAnsi="宋体" w:hint="eastAsia"/>
                <w:b/>
                <w:color w:val="000000"/>
                <w:kern w:val="0"/>
                <w:sz w:val="20"/>
              </w:rPr>
              <w:t>字段描述</w:t>
            </w:r>
          </w:p>
        </w:tc>
        <w:tc>
          <w:tcPr>
            <w:tcW w:w="2126" w:type="dxa"/>
            <w:tcBorders>
              <w:top w:val="single" w:sz="4" w:space="0" w:color="auto"/>
              <w:left w:val="nil"/>
              <w:bottom w:val="single" w:sz="4" w:space="0" w:color="auto"/>
              <w:right w:val="single" w:sz="4" w:space="0" w:color="auto"/>
            </w:tcBorders>
            <w:vAlign w:val="bottom"/>
          </w:tcPr>
          <w:p w:rsidR="001879FE" w:rsidP="00983FF3">
            <w:pPr>
              <w:widowControl/>
              <w:jc w:val="left"/>
              <w:rPr>
                <w:rFonts w:ascii="宋体" w:hAnsi="宋体"/>
                <w:b/>
                <w:color w:val="000000"/>
                <w:kern w:val="0"/>
                <w:sz w:val="20"/>
              </w:rPr>
            </w:pPr>
            <w:r>
              <w:rPr>
                <w:rFonts w:ascii="宋体" w:hAnsi="宋体" w:hint="eastAsia"/>
                <w:b/>
                <w:color w:val="000000"/>
                <w:kern w:val="0"/>
                <w:sz w:val="20"/>
              </w:rPr>
              <w:t>字段名</w:t>
            </w:r>
          </w:p>
        </w:tc>
        <w:tc>
          <w:tcPr>
            <w:tcW w:w="1843" w:type="dxa"/>
            <w:tcBorders>
              <w:top w:val="single" w:sz="4" w:space="0" w:color="auto"/>
              <w:left w:val="nil"/>
              <w:bottom w:val="single" w:sz="4" w:space="0" w:color="auto"/>
              <w:right w:val="single" w:sz="4" w:space="0" w:color="auto"/>
            </w:tcBorders>
            <w:vAlign w:val="bottom"/>
          </w:tcPr>
          <w:p w:rsidR="001879FE" w:rsidP="00983FF3">
            <w:pPr>
              <w:widowControl/>
              <w:jc w:val="left"/>
              <w:rPr>
                <w:rFonts w:ascii="宋体" w:hAnsi="宋体"/>
                <w:b/>
                <w:color w:val="000000"/>
                <w:kern w:val="0"/>
                <w:sz w:val="20"/>
              </w:rPr>
            </w:pPr>
            <w:r>
              <w:rPr>
                <w:rFonts w:ascii="宋体" w:hAnsi="宋体" w:hint="eastAsia"/>
                <w:b/>
                <w:color w:val="000000"/>
                <w:kern w:val="0"/>
                <w:sz w:val="20"/>
              </w:rPr>
              <w:t>类型</w:t>
            </w:r>
          </w:p>
        </w:tc>
        <w:tc>
          <w:tcPr>
            <w:tcW w:w="850" w:type="dxa"/>
            <w:tcBorders>
              <w:top w:val="single" w:sz="4" w:space="0" w:color="auto"/>
              <w:left w:val="nil"/>
              <w:bottom w:val="single" w:sz="4" w:space="0" w:color="auto"/>
              <w:right w:val="single" w:sz="4" w:space="0" w:color="auto"/>
            </w:tcBorders>
            <w:vAlign w:val="bottom"/>
          </w:tcPr>
          <w:p w:rsidR="001879FE" w:rsidP="00983FF3">
            <w:pPr>
              <w:widowControl/>
              <w:jc w:val="left"/>
              <w:rPr>
                <w:rFonts w:ascii="宋体" w:hAnsi="宋体"/>
                <w:b/>
                <w:color w:val="000000"/>
                <w:kern w:val="0"/>
                <w:sz w:val="20"/>
              </w:rPr>
            </w:pPr>
            <w:r>
              <w:rPr>
                <w:rFonts w:ascii="宋体" w:hAnsi="宋体" w:hint="eastAsia"/>
                <w:b/>
                <w:color w:val="000000"/>
                <w:kern w:val="0"/>
                <w:sz w:val="20"/>
              </w:rPr>
              <w:t>长度</w:t>
            </w:r>
          </w:p>
        </w:tc>
        <w:tc>
          <w:tcPr>
            <w:tcW w:w="1255" w:type="dxa"/>
            <w:tcBorders>
              <w:top w:val="single" w:sz="4" w:space="0" w:color="auto"/>
              <w:left w:val="nil"/>
              <w:bottom w:val="single" w:sz="4" w:space="0" w:color="auto"/>
              <w:right w:val="single" w:sz="4" w:space="0" w:color="auto"/>
            </w:tcBorders>
            <w:vAlign w:val="bottom"/>
          </w:tcPr>
          <w:p w:rsidR="001879FE" w:rsidP="00983FF3">
            <w:pPr>
              <w:widowControl/>
              <w:jc w:val="center"/>
              <w:rPr>
                <w:rFonts w:ascii="宋体" w:hAnsi="宋体"/>
                <w:b/>
                <w:color w:val="000000"/>
                <w:kern w:val="0"/>
                <w:sz w:val="20"/>
              </w:rPr>
            </w:pPr>
            <w:r>
              <w:rPr>
                <w:rFonts w:ascii="宋体" w:hAnsi="宋体" w:hint="eastAsia"/>
                <w:b/>
                <w:color w:val="000000"/>
                <w:kern w:val="0"/>
                <w:sz w:val="20"/>
              </w:rPr>
              <w:t>数据项说明</w:t>
            </w:r>
          </w:p>
        </w:tc>
      </w:tr>
      <w:tr w:rsidTr="007034D2">
        <w:tblPrEx>
          <w:tblW w:w="0" w:type="auto"/>
          <w:jc w:val="center"/>
          <w:tblLayout w:type="fixed"/>
          <w:tblLook w:val="0000"/>
        </w:tblPrEx>
        <w:trPr>
          <w:trHeight w:val="300"/>
          <w:jc w:val="center"/>
        </w:trPr>
        <w:tc>
          <w:tcPr>
            <w:tcW w:w="2732" w:type="dxa"/>
            <w:tcBorders>
              <w:top w:val="nil"/>
              <w:left w:val="single" w:sz="4" w:space="0" w:color="auto"/>
              <w:bottom w:val="single" w:sz="4" w:space="0" w:color="auto"/>
              <w:right w:val="single" w:sz="4" w:space="0" w:color="auto"/>
            </w:tcBorders>
            <w:vAlign w:val="center"/>
          </w:tcPr>
          <w:p w:rsidR="001879FE" w:rsidP="008E3284">
            <w:pPr>
              <w:widowControl/>
              <w:jc w:val="center"/>
              <w:rPr>
                <w:rFonts w:ascii="宋体" w:hAnsi="宋体"/>
                <w:kern w:val="0"/>
                <w:sz w:val="20"/>
              </w:rPr>
            </w:pPr>
            <w:r>
              <w:rPr>
                <w:rFonts w:ascii="宋体" w:hAnsi="宋体" w:hint="eastAsia"/>
                <w:kern w:val="0"/>
                <w:sz w:val="20"/>
              </w:rPr>
              <w:t>MDM流水号</w:t>
            </w:r>
          </w:p>
        </w:tc>
        <w:tc>
          <w:tcPr>
            <w:tcW w:w="2126" w:type="dxa"/>
            <w:tcBorders>
              <w:top w:val="single" w:sz="4" w:space="0" w:color="auto"/>
              <w:left w:val="nil"/>
              <w:bottom w:val="single" w:sz="4" w:space="0" w:color="auto"/>
              <w:right w:val="single" w:sz="4" w:space="0" w:color="auto"/>
            </w:tcBorders>
            <w:shd w:val="clear" w:color="auto" w:fill="FFFFFF"/>
            <w:vAlign w:val="center"/>
          </w:tcPr>
          <w:p w:rsidR="001879FE" w:rsidP="00983FF3">
            <w:pPr>
              <w:widowControl/>
              <w:jc w:val="center"/>
              <w:rPr>
                <w:rFonts w:ascii="宋体" w:hAnsi="宋体"/>
                <w:kern w:val="0"/>
                <w:sz w:val="20"/>
              </w:rPr>
            </w:pPr>
            <w:r>
              <w:rPr>
                <w:rFonts w:ascii="宋体" w:hAnsi="宋体" w:hint="eastAsia"/>
                <w:kern w:val="0"/>
                <w:sz w:val="20"/>
              </w:rPr>
              <w:t>ID</w:t>
            </w:r>
          </w:p>
        </w:tc>
        <w:tc>
          <w:tcPr>
            <w:tcW w:w="1843" w:type="dxa"/>
            <w:tcBorders>
              <w:top w:val="nil"/>
              <w:left w:val="nil"/>
              <w:bottom w:val="single" w:sz="4" w:space="0" w:color="auto"/>
              <w:right w:val="single" w:sz="4" w:space="0" w:color="auto"/>
            </w:tcBorders>
          </w:tcPr>
          <w:p w:rsidR="001879FE" w:rsidRPr="007034D2" w:rsidP="007034D2">
            <w:pPr>
              <w:jc w:val="center"/>
              <w:rPr>
                <w:rFonts w:ascii="宋体" w:hAnsi="宋体" w:cs="宋体"/>
                <w:sz w:val="18"/>
                <w:szCs w:val="18"/>
              </w:rPr>
            </w:pPr>
            <w:r>
              <w:rPr>
                <w:rFonts w:hint="eastAsia"/>
                <w:sz w:val="18"/>
                <w:szCs w:val="18"/>
              </w:rPr>
              <w:t>VARCHAR2</w:t>
            </w:r>
          </w:p>
        </w:tc>
        <w:tc>
          <w:tcPr>
            <w:tcW w:w="850"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7034D2">
        <w:tblPrEx>
          <w:tblW w:w="0" w:type="auto"/>
          <w:jc w:val="center"/>
          <w:tblLayout w:type="fixed"/>
          <w:tblLook w:val="0000"/>
        </w:tblPrEx>
        <w:trPr>
          <w:trHeight w:val="300"/>
          <w:jc w:val="center"/>
        </w:trPr>
        <w:tc>
          <w:tcPr>
            <w:tcW w:w="2732" w:type="dxa"/>
            <w:tcBorders>
              <w:top w:val="nil"/>
              <w:left w:val="single" w:sz="4" w:space="0" w:color="auto"/>
              <w:bottom w:val="single" w:sz="4" w:space="0" w:color="auto"/>
              <w:right w:val="single" w:sz="4" w:space="0" w:color="auto"/>
            </w:tcBorders>
            <w:vAlign w:val="center"/>
          </w:tcPr>
          <w:p w:rsidR="008E3284" w:rsidP="00983FF3">
            <w:pPr>
              <w:widowControl/>
              <w:jc w:val="center"/>
              <w:rPr>
                <w:rFonts w:ascii="宋体" w:hAnsi="宋体"/>
                <w:kern w:val="0"/>
                <w:sz w:val="20"/>
              </w:rPr>
            </w:pPr>
            <w:r>
              <w:rPr>
                <w:rFonts w:ascii="宋体" w:hAnsi="宋体" w:hint="eastAsia"/>
                <w:kern w:val="0"/>
                <w:sz w:val="20"/>
              </w:rPr>
              <w:t>物料编码</w:t>
            </w:r>
          </w:p>
        </w:tc>
        <w:tc>
          <w:tcPr>
            <w:tcW w:w="2126" w:type="dxa"/>
            <w:tcBorders>
              <w:top w:val="single" w:sz="4" w:space="0" w:color="auto"/>
              <w:left w:val="nil"/>
              <w:bottom w:val="single" w:sz="4" w:space="0" w:color="auto"/>
              <w:right w:val="single" w:sz="4" w:space="0" w:color="auto"/>
            </w:tcBorders>
            <w:shd w:val="clear" w:color="auto" w:fill="FFFFFF"/>
            <w:vAlign w:val="center"/>
          </w:tcPr>
          <w:p w:rsidR="008E3284" w:rsidRPr="00A70482"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ZSWATERBULLCODE</w:t>
            </w:r>
          </w:p>
        </w:tc>
        <w:tc>
          <w:tcPr>
            <w:tcW w:w="1843" w:type="dxa"/>
            <w:tcBorders>
              <w:top w:val="nil"/>
              <w:left w:val="nil"/>
              <w:bottom w:val="single" w:sz="4" w:space="0" w:color="auto"/>
              <w:right w:val="single" w:sz="4" w:space="0" w:color="auto"/>
            </w:tcBorders>
          </w:tcPr>
          <w:p w:rsidR="008E3284" w:rsidRPr="007034D2" w:rsidP="007034D2">
            <w:pPr>
              <w:jc w:val="center"/>
              <w:rPr>
                <w:rFonts w:ascii="宋体" w:hAnsi="宋体" w:cs="宋体"/>
                <w:sz w:val="18"/>
                <w:szCs w:val="18"/>
              </w:rPr>
            </w:pPr>
            <w:r>
              <w:rPr>
                <w:rFonts w:hint="eastAsia"/>
                <w:sz w:val="18"/>
                <w:szCs w:val="18"/>
              </w:rPr>
              <w:t>VARCHAR2</w:t>
            </w:r>
          </w:p>
        </w:tc>
        <w:tc>
          <w:tcPr>
            <w:tcW w:w="850" w:type="dxa"/>
            <w:tcBorders>
              <w:top w:val="nil"/>
              <w:left w:val="nil"/>
              <w:bottom w:val="single" w:sz="4" w:space="0" w:color="auto"/>
              <w:right w:val="single" w:sz="4" w:space="0" w:color="auto"/>
            </w:tcBorders>
          </w:tcPr>
          <w:p w:rsidR="008E3284" w:rsidRPr="00A70482"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8E3284" w:rsidP="00983FF3">
            <w:pPr>
              <w:widowControl/>
              <w:jc w:val="center"/>
              <w:rPr>
                <w:rFonts w:ascii="宋体" w:hAnsi="宋体"/>
                <w:kern w:val="0"/>
                <w:sz w:val="20"/>
              </w:rPr>
            </w:pPr>
          </w:p>
        </w:tc>
      </w:tr>
      <w:tr w:rsidTr="007034D2">
        <w:tblPrEx>
          <w:tblW w:w="0" w:type="auto"/>
          <w:jc w:val="center"/>
          <w:tblLayout w:type="fixed"/>
          <w:tblLook w:val="0000"/>
        </w:tblPrEx>
        <w:trPr>
          <w:trHeight w:val="300"/>
          <w:jc w:val="center"/>
        </w:trPr>
        <w:tc>
          <w:tcPr>
            <w:tcW w:w="2732"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长描述</w:t>
            </w:r>
          </w:p>
        </w:tc>
        <w:tc>
          <w:tcPr>
            <w:tcW w:w="2126" w:type="dxa"/>
            <w:tcBorders>
              <w:top w:val="single" w:sz="4" w:space="0" w:color="auto"/>
              <w:left w:val="nil"/>
              <w:bottom w:val="single" w:sz="4" w:space="0" w:color="auto"/>
              <w:right w:val="single" w:sz="4" w:space="0" w:color="auto"/>
            </w:tcBorders>
            <w:shd w:val="clear" w:color="auto" w:fill="FFFFFF"/>
            <w:vAlign w:val="center"/>
          </w:tcPr>
          <w:p w:rsidR="001879FE"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ZSDESC</w:t>
            </w:r>
          </w:p>
        </w:tc>
        <w:tc>
          <w:tcPr>
            <w:tcW w:w="1843" w:type="dxa"/>
            <w:tcBorders>
              <w:top w:val="nil"/>
              <w:left w:val="nil"/>
              <w:bottom w:val="single" w:sz="4" w:space="0" w:color="auto"/>
              <w:right w:val="single" w:sz="4" w:space="0" w:color="auto"/>
            </w:tcBorders>
          </w:tcPr>
          <w:p w:rsidR="001879FE" w:rsidRPr="007034D2" w:rsidP="007034D2">
            <w:pPr>
              <w:jc w:val="center"/>
              <w:rPr>
                <w:rFonts w:ascii="宋体" w:hAnsi="宋体" w:cs="宋体"/>
                <w:sz w:val="18"/>
                <w:szCs w:val="18"/>
              </w:rPr>
            </w:pPr>
            <w:r>
              <w:rPr>
                <w:rFonts w:hint="eastAsia"/>
                <w:sz w:val="18"/>
                <w:szCs w:val="18"/>
              </w:rPr>
              <w:t>VARCHAR2</w:t>
            </w:r>
          </w:p>
        </w:tc>
        <w:tc>
          <w:tcPr>
            <w:tcW w:w="850"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600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7034D2">
        <w:tblPrEx>
          <w:tblW w:w="0" w:type="auto"/>
          <w:jc w:val="center"/>
          <w:tblLayout w:type="fixed"/>
          <w:tblLook w:val="0000"/>
        </w:tblPrEx>
        <w:trPr>
          <w:trHeight w:val="407"/>
          <w:jc w:val="center"/>
        </w:trPr>
        <w:tc>
          <w:tcPr>
            <w:tcW w:w="2732"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短描述</w:t>
            </w:r>
          </w:p>
        </w:tc>
        <w:tc>
          <w:tcPr>
            <w:tcW w:w="2126" w:type="dxa"/>
            <w:tcBorders>
              <w:top w:val="single" w:sz="4" w:space="0" w:color="auto"/>
              <w:left w:val="nil"/>
              <w:bottom w:val="single" w:sz="4" w:space="0" w:color="auto"/>
              <w:right w:val="single" w:sz="4" w:space="0" w:color="auto"/>
            </w:tcBorders>
            <w:shd w:val="clear" w:color="auto" w:fill="FFFFFF"/>
            <w:vAlign w:val="center"/>
          </w:tcPr>
          <w:p w:rsidR="001879FE"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ZSSHORTDESC</w:t>
            </w:r>
          </w:p>
        </w:tc>
        <w:tc>
          <w:tcPr>
            <w:tcW w:w="1843"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hint="eastAsia"/>
                <w:sz w:val="18"/>
                <w:szCs w:val="18"/>
              </w:rPr>
              <w:t>VARCHAR2</w:t>
            </w:r>
          </w:p>
        </w:tc>
        <w:tc>
          <w:tcPr>
            <w:tcW w:w="850"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40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7034D2">
        <w:tblPrEx>
          <w:tblW w:w="0" w:type="auto"/>
          <w:jc w:val="center"/>
          <w:tblLayout w:type="fixed"/>
          <w:tblLook w:val="0000"/>
        </w:tblPrEx>
        <w:trPr>
          <w:trHeight w:val="300"/>
          <w:jc w:val="center"/>
        </w:trPr>
        <w:tc>
          <w:tcPr>
            <w:tcW w:w="2732"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计量单位</w:t>
            </w:r>
          </w:p>
        </w:tc>
        <w:tc>
          <w:tcPr>
            <w:tcW w:w="2126" w:type="dxa"/>
            <w:tcBorders>
              <w:top w:val="single" w:sz="4" w:space="0" w:color="auto"/>
              <w:left w:val="nil"/>
              <w:bottom w:val="single" w:sz="4" w:space="0" w:color="auto"/>
              <w:right w:val="single" w:sz="4" w:space="0" w:color="auto"/>
            </w:tcBorders>
            <w:shd w:val="clear" w:color="auto" w:fill="FFFFFF"/>
            <w:vAlign w:val="center"/>
          </w:tcPr>
          <w:p w:rsidR="001879FE"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JLDWNAME</w:t>
            </w:r>
          </w:p>
        </w:tc>
        <w:tc>
          <w:tcPr>
            <w:tcW w:w="1843"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hint="eastAsia"/>
                <w:sz w:val="18"/>
                <w:szCs w:val="18"/>
              </w:rPr>
              <w:t>VARCHAR2</w:t>
            </w:r>
          </w:p>
        </w:tc>
        <w:tc>
          <w:tcPr>
            <w:tcW w:w="850"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sidRPr="00A70482">
              <w:rPr>
                <w:rFonts w:ascii="宋体" w:hAnsi="宋体"/>
                <w:kern w:val="0"/>
                <w:sz w:val="20"/>
              </w:rPr>
              <w:t>150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7034D2">
        <w:tblPrEx>
          <w:tblW w:w="0" w:type="auto"/>
          <w:jc w:val="center"/>
          <w:tblLayout w:type="fixed"/>
          <w:tblLook w:val="0000"/>
        </w:tblPrEx>
        <w:trPr>
          <w:trHeight w:val="300"/>
          <w:jc w:val="center"/>
        </w:trPr>
        <w:tc>
          <w:tcPr>
            <w:tcW w:w="2732"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小类代码</w:t>
            </w:r>
          </w:p>
        </w:tc>
        <w:tc>
          <w:tcPr>
            <w:tcW w:w="2126" w:type="dxa"/>
            <w:tcBorders>
              <w:top w:val="single" w:sz="4" w:space="0" w:color="auto"/>
              <w:left w:val="nil"/>
              <w:bottom w:val="single" w:sz="4" w:space="0" w:color="auto"/>
              <w:right w:val="single" w:sz="4" w:space="0" w:color="auto"/>
            </w:tcBorders>
            <w:shd w:val="clear" w:color="auto" w:fill="FFFFFF"/>
            <w:vAlign w:val="center"/>
          </w:tcPr>
          <w:p w:rsidR="001879FE"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PARTCODE</w:t>
            </w:r>
            <w:r w:rsidRPr="00A70482">
              <w:rPr>
                <w:rFonts w:ascii="宋体" w:hAnsi="宋体" w:hint="eastAsia"/>
                <w:kern w:val="0"/>
                <w:sz w:val="20"/>
              </w:rPr>
              <w:t xml:space="preserve"> </w:t>
            </w:r>
          </w:p>
        </w:tc>
        <w:tc>
          <w:tcPr>
            <w:tcW w:w="1843"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hint="eastAsia"/>
                <w:sz w:val="18"/>
                <w:szCs w:val="18"/>
              </w:rPr>
              <w:t>VARCHAR2</w:t>
            </w:r>
          </w:p>
        </w:tc>
        <w:tc>
          <w:tcPr>
            <w:tcW w:w="850"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7034D2">
        <w:tblPrEx>
          <w:tblW w:w="0" w:type="auto"/>
          <w:jc w:val="center"/>
          <w:tblLayout w:type="fixed"/>
          <w:tblLook w:val="0000"/>
        </w:tblPrEx>
        <w:trPr>
          <w:trHeight w:val="300"/>
          <w:jc w:val="center"/>
        </w:trPr>
        <w:tc>
          <w:tcPr>
            <w:tcW w:w="2732"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小类描述</w:t>
            </w:r>
          </w:p>
        </w:tc>
        <w:tc>
          <w:tcPr>
            <w:tcW w:w="2126" w:type="dxa"/>
            <w:tcBorders>
              <w:top w:val="single" w:sz="4" w:space="0" w:color="auto"/>
              <w:left w:val="nil"/>
              <w:bottom w:val="single" w:sz="4" w:space="0" w:color="auto"/>
              <w:right w:val="single" w:sz="4" w:space="0" w:color="auto"/>
            </w:tcBorders>
            <w:shd w:val="clear" w:color="auto" w:fill="FFFFFF"/>
            <w:vAlign w:val="center"/>
          </w:tcPr>
          <w:p w:rsidR="001879FE"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REMARK1</w:t>
            </w:r>
          </w:p>
        </w:tc>
        <w:tc>
          <w:tcPr>
            <w:tcW w:w="1843"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hint="eastAsia"/>
                <w:sz w:val="18"/>
                <w:szCs w:val="18"/>
              </w:rPr>
              <w:t>VARCHAR2</w:t>
            </w:r>
          </w:p>
        </w:tc>
        <w:tc>
          <w:tcPr>
            <w:tcW w:w="850"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200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7034D2">
        <w:tblPrEx>
          <w:tblW w:w="0" w:type="auto"/>
          <w:jc w:val="center"/>
          <w:tblLayout w:type="fixed"/>
          <w:tblLook w:val="0000"/>
        </w:tblPrEx>
        <w:trPr>
          <w:trHeight w:val="300"/>
          <w:jc w:val="center"/>
        </w:trPr>
        <w:tc>
          <w:tcPr>
            <w:tcW w:w="2732"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状态</w:t>
            </w:r>
          </w:p>
        </w:tc>
        <w:tc>
          <w:tcPr>
            <w:tcW w:w="2126" w:type="dxa"/>
            <w:tcBorders>
              <w:top w:val="single" w:sz="4" w:space="0" w:color="auto"/>
              <w:left w:val="nil"/>
              <w:bottom w:val="single" w:sz="4" w:space="0" w:color="auto"/>
              <w:right w:val="single" w:sz="4" w:space="0" w:color="auto"/>
            </w:tcBorders>
            <w:shd w:val="clear" w:color="auto" w:fill="FFFFFF"/>
            <w:vAlign w:val="center"/>
          </w:tcPr>
          <w:p w:rsidR="001879FE"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DATASTATUS</w:t>
            </w:r>
            <w:r w:rsidRPr="00A70482">
              <w:rPr>
                <w:rFonts w:ascii="宋体" w:hAnsi="宋体" w:hint="eastAsia"/>
                <w:kern w:val="0"/>
                <w:sz w:val="20"/>
              </w:rPr>
              <w:t xml:space="preserve"> </w:t>
            </w:r>
          </w:p>
        </w:tc>
        <w:tc>
          <w:tcPr>
            <w:tcW w:w="1843"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hint="eastAsia"/>
                <w:sz w:val="18"/>
                <w:szCs w:val="18"/>
              </w:rPr>
              <w:t>VARCHAR2</w:t>
            </w:r>
          </w:p>
        </w:tc>
        <w:tc>
          <w:tcPr>
            <w:tcW w:w="850"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2</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bl>
    <w:p w:rsidR="0065077E" w:rsidP="0065077E">
      <w:pPr>
        <w:pStyle w:val="ListParagraph"/>
        <w:ind w:left="840" w:firstLine="0" w:firstLineChars="0"/>
        <w:rPr>
          <w:b/>
        </w:rPr>
      </w:pPr>
    </w:p>
    <w:p w:rsidR="001879FE" w:rsidRPr="00D501E4" w:rsidP="00A1142A">
      <w:pPr>
        <w:pStyle w:val="ListParagraph"/>
        <w:numPr>
          <w:ilvl w:val="0"/>
          <w:numId w:val="5"/>
        </w:numPr>
        <w:ind w:firstLineChars="0"/>
        <w:rPr>
          <w:b/>
        </w:rPr>
      </w:pPr>
      <w:r w:rsidRPr="00D501E4">
        <w:rPr>
          <w:rFonts w:hint="eastAsia"/>
          <w:b/>
        </w:rPr>
        <w:t>各方开发分工</w:t>
      </w:r>
    </w:p>
    <w:p w:rsidR="001879FE" w:rsidP="001879FE">
      <w:pPr>
        <w:spacing w:line="360" w:lineRule="auto"/>
      </w:pPr>
      <w:r>
        <w:rPr>
          <w:rFonts w:hint="eastAsia"/>
        </w:rPr>
        <w:tab/>
      </w:r>
      <w:r>
        <w:rPr>
          <w:rFonts w:hint="eastAsia"/>
        </w:rPr>
        <w:t>根据典型设计要求，</w:t>
      </w:r>
      <w:r w:rsidR="00605D15">
        <w:rPr>
          <w:rFonts w:hint="eastAsia"/>
        </w:rPr>
        <w:t>主数据</w:t>
      </w:r>
      <w:r w:rsidR="00605D15">
        <w:rPr>
          <w:rFonts w:hint="eastAsia"/>
        </w:rPr>
        <w:t>项目组、</w:t>
      </w:r>
      <w:r w:rsidR="00605D15">
        <w:rPr>
          <w:rFonts w:hint="eastAsia"/>
        </w:rPr>
        <w:t>SAP</w:t>
      </w:r>
      <w:r w:rsidR="00605D15">
        <w:rPr>
          <w:rFonts w:hint="eastAsia"/>
        </w:rPr>
        <w:t>项目组</w:t>
      </w:r>
      <w:r>
        <w:rPr>
          <w:rFonts w:hint="eastAsia"/>
        </w:rPr>
        <w:t>各自分工如下所示：</w:t>
      </w:r>
    </w:p>
    <w:p w:rsidR="001879FE" w:rsidRPr="00745E2E" w:rsidP="00A1142A">
      <w:pPr>
        <w:pStyle w:val="ListParagraph"/>
        <w:numPr>
          <w:ilvl w:val="0"/>
          <w:numId w:val="7"/>
        </w:numPr>
        <w:spacing w:line="360" w:lineRule="auto"/>
        <w:ind w:firstLineChars="0"/>
        <w:rPr>
          <w:b/>
        </w:rPr>
      </w:pPr>
      <w:r w:rsidRPr="00745E2E">
        <w:rPr>
          <w:rFonts w:hint="eastAsia"/>
          <w:b/>
        </w:rPr>
        <w:t>MDM</w:t>
      </w:r>
      <w:r w:rsidRPr="00745E2E">
        <w:rPr>
          <w:rFonts w:hint="eastAsia"/>
          <w:b/>
        </w:rPr>
        <w:t>：</w:t>
      </w:r>
    </w:p>
    <w:p w:rsidR="001879FE" w:rsidRPr="00F626DE" w:rsidP="00745E2E">
      <w:pPr>
        <w:spacing w:line="360" w:lineRule="auto"/>
        <w:ind w:left="420" w:firstLine="359" w:leftChars="200" w:firstLineChars="171"/>
        <w:jc w:val="left"/>
      </w:pPr>
      <w:r>
        <w:rPr>
          <w:rFonts w:hAnsi="宋体"/>
        </w:rPr>
        <w:t>作为消息发送方，按照约定的消息格式，向</w:t>
      </w:r>
      <w:r w:rsidR="00127A0E">
        <w:rPr>
          <w:rFonts w:hAnsi="宋体" w:hint="eastAsia"/>
        </w:rPr>
        <w:t>PI</w:t>
      </w:r>
      <w:r>
        <w:rPr>
          <w:rFonts w:hAnsi="宋体"/>
        </w:rPr>
        <w:t>发送消息；</w:t>
      </w:r>
      <w:r>
        <w:t>开发相应方法</w:t>
      </w:r>
      <w:r w:rsidR="00131339">
        <w:rPr>
          <w:rFonts w:hint="eastAsia"/>
        </w:rPr>
        <w:t>；</w:t>
      </w:r>
      <w:r>
        <w:rPr>
          <w:rFonts w:hint="eastAsia"/>
        </w:rPr>
        <w:t>配合完成联调测试。</w:t>
      </w:r>
    </w:p>
    <w:p w:rsidR="001879FE" w:rsidRPr="00745E2E" w:rsidP="00A1142A">
      <w:pPr>
        <w:pStyle w:val="ListParagraph"/>
        <w:numPr>
          <w:ilvl w:val="0"/>
          <w:numId w:val="7"/>
        </w:numPr>
        <w:spacing w:line="360" w:lineRule="auto"/>
        <w:ind w:firstLineChars="0"/>
        <w:rPr>
          <w:b/>
        </w:rPr>
      </w:pPr>
      <w:r w:rsidRPr="00745E2E">
        <w:rPr>
          <w:rFonts w:hint="eastAsia"/>
          <w:b/>
        </w:rPr>
        <w:t>SAP</w:t>
      </w:r>
      <w:r w:rsidRPr="00745E2E">
        <w:rPr>
          <w:rFonts w:hint="eastAsia"/>
          <w:b/>
        </w:rPr>
        <w:t>：</w:t>
      </w:r>
    </w:p>
    <w:p w:rsidR="001879FE" w:rsidP="00745E2E">
      <w:pPr>
        <w:spacing w:line="360" w:lineRule="auto"/>
        <w:ind w:left="780" w:firstLine="60"/>
        <w:jc w:val="left"/>
      </w:pPr>
      <w:r w:rsidRPr="00F626DE">
        <w:t>作为消息接收方，根据约定的消息格式、业务逻辑，开发接口服务和相应方法，以</w:t>
      </w:r>
      <w:r w:rsidRPr="00F626DE">
        <w:rPr>
          <w:rFonts w:hint="eastAsia"/>
        </w:rPr>
        <w:t>接收</w:t>
      </w:r>
    </w:p>
    <w:p w:rsidR="001879FE" w:rsidRPr="00F626DE" w:rsidP="001879FE">
      <w:pPr>
        <w:spacing w:line="360" w:lineRule="auto"/>
        <w:ind w:left="420" w:leftChars="200"/>
        <w:jc w:val="left"/>
        <w:sectPr w:rsidSect="007034D2">
          <w:headerReference w:type="even" r:id="rId60"/>
          <w:headerReference w:type="default" r:id="rId61"/>
          <w:footerReference w:type="even" r:id="rId62"/>
          <w:footerReference w:type="default" r:id="rId63"/>
          <w:headerReference w:type="first" r:id="rId64"/>
          <w:footerReference w:type="first" r:id="rId65"/>
          <w:type w:val="nextPage"/>
          <w:pgSz w:w="11906" w:h="16838"/>
          <w:pgMar w:top="1440" w:right="1588" w:bottom="1440" w:left="1588" w:header="851" w:footer="992" w:gutter="0"/>
          <w:pgNumType w:start="7"/>
          <w:cols w:space="720"/>
          <w:titlePg w:val="0"/>
          <w:docGrid w:type="lines" w:linePitch="312"/>
        </w:sectPr>
      </w:pPr>
      <w:r w:rsidRPr="00F626DE">
        <w:rPr>
          <w:rFonts w:hint="eastAsia"/>
        </w:rPr>
        <w:t>并解析</w:t>
      </w:r>
      <w:r w:rsidR="001009F2">
        <w:rPr>
          <w:rFonts w:hint="eastAsia"/>
        </w:rPr>
        <w:t>Bean</w:t>
      </w:r>
      <w:r w:rsidR="001009F2">
        <w:rPr>
          <w:rFonts w:hint="eastAsia"/>
        </w:rPr>
        <w:t>格式的</w:t>
      </w:r>
      <w:r w:rsidRPr="00F626DE">
        <w:rPr>
          <w:rFonts w:hint="eastAsia"/>
        </w:rPr>
        <w:t>请求信息的消息，提供</w:t>
      </w:r>
      <w:r w:rsidR="00041A56">
        <w:rPr>
          <w:rFonts w:hint="eastAsia"/>
        </w:rPr>
        <w:t>PI</w:t>
      </w:r>
      <w:r w:rsidR="00041A56">
        <w:rPr>
          <w:rFonts w:hint="eastAsia"/>
        </w:rPr>
        <w:t>注册</w:t>
      </w:r>
      <w:r w:rsidR="00041A56">
        <w:rPr>
          <w:rFonts w:hint="eastAsia"/>
        </w:rPr>
        <w:t>后</w:t>
      </w:r>
      <w:r w:rsidRPr="00F626DE">
        <w:rPr>
          <w:rFonts w:hint="eastAsia"/>
        </w:rPr>
        <w:t>相应</w:t>
      </w:r>
      <w:r w:rsidRPr="00F626DE">
        <w:rPr>
          <w:rFonts w:hint="eastAsia"/>
        </w:rPr>
        <w:t>的</w:t>
      </w:r>
      <w:r w:rsidRPr="00F626DE">
        <w:rPr>
          <w:rFonts w:hint="eastAsia"/>
        </w:rPr>
        <w:t>WSDL</w:t>
      </w:r>
      <w:r w:rsidRPr="00F626DE">
        <w:rPr>
          <w:rFonts w:hint="eastAsia"/>
        </w:rPr>
        <w:t>；</w:t>
      </w:r>
      <w:r>
        <w:rPr>
          <w:rFonts w:hint="eastAsia"/>
        </w:rPr>
        <w:t>配合完成联调测试。</w:t>
      </w:r>
    </w:p>
    <w:p w:rsidR="001879FE" w:rsidP="001879FE">
      <w:pPr>
        <w:pStyle w:val="Heading4"/>
        <w:rPr>
          <w:rFonts w:ascii="宋体" w:eastAsia="宋体" w:hAnsi="宋体"/>
        </w:rPr>
      </w:pPr>
      <w:r>
        <w:rPr>
          <w:rFonts w:ascii="宋体" w:eastAsia="宋体" w:hAnsi="宋体" w:hint="eastAsia"/>
        </w:rPr>
        <w:t>物料类别</w:t>
      </w:r>
      <w:r>
        <w:rPr>
          <w:rFonts w:ascii="宋体" w:eastAsia="宋体" w:hAnsi="宋体" w:hint="eastAsia"/>
        </w:rPr>
        <w:t>主数据</w:t>
      </w:r>
      <w:r>
        <w:rPr>
          <w:rFonts w:ascii="宋体" w:eastAsia="宋体" w:hAnsi="宋体" w:hint="eastAsia"/>
        </w:rPr>
        <w:t>同步</w:t>
      </w:r>
    </w:p>
    <w:p w:rsidR="001879FE" w:rsidRPr="00080154" w:rsidP="00A1142A">
      <w:pPr>
        <w:numPr>
          <w:ilvl w:val="0"/>
          <w:numId w:val="2"/>
        </w:numPr>
        <w:rPr>
          <w:b/>
        </w:rPr>
      </w:pPr>
      <w:r w:rsidRPr="00080154">
        <w:rPr>
          <w:rFonts w:hint="eastAsia"/>
          <w:b/>
        </w:rPr>
        <w:t>接口描述</w:t>
      </w:r>
    </w:p>
    <w:p w:rsidR="0052069D" w:rsidP="0082544C">
      <w:pPr>
        <w:spacing w:line="360" w:lineRule="auto"/>
        <w:ind w:left="840"/>
      </w:pPr>
      <w:r>
        <w:rPr>
          <w:rFonts w:hint="eastAsia"/>
        </w:rPr>
        <w:t>MDM</w:t>
      </w:r>
      <w:r>
        <w:rPr>
          <w:rFonts w:hint="eastAsia"/>
        </w:rPr>
        <w:t>调用</w:t>
      </w:r>
      <w:r>
        <w:rPr>
          <w:rFonts w:hint="eastAsia"/>
        </w:rPr>
        <w:t>SAP</w:t>
      </w:r>
      <w:r>
        <w:rPr>
          <w:rFonts w:hint="eastAsia"/>
        </w:rPr>
        <w:t>注册在</w:t>
      </w:r>
      <w:r>
        <w:rPr>
          <w:rFonts w:hint="eastAsia"/>
        </w:rPr>
        <w:t>PI</w:t>
      </w:r>
      <w:r>
        <w:rPr>
          <w:rFonts w:hint="eastAsia"/>
        </w:rPr>
        <w:t>上用来接收</w:t>
      </w:r>
      <w:r>
        <w:rPr>
          <w:rFonts w:hint="eastAsia"/>
        </w:rPr>
        <w:t>主数据</w:t>
      </w:r>
      <w:r>
        <w:rPr>
          <w:rFonts w:hint="eastAsia"/>
        </w:rPr>
        <w:t>基本信息的服务；</w:t>
      </w:r>
    </w:p>
    <w:p w:rsidR="0052069D" w:rsidP="0082544C">
      <w:pPr>
        <w:spacing w:line="360" w:lineRule="auto"/>
        <w:ind w:left="840"/>
      </w:pPr>
      <w:r>
        <w:rPr>
          <w:rFonts w:hint="eastAsia"/>
        </w:rPr>
        <w:t>SAP</w:t>
      </w:r>
      <w:r w:rsidR="00E7748F">
        <w:rPr>
          <w:rFonts w:hint="eastAsia"/>
        </w:rPr>
        <w:t>根据接收消息的内容</w:t>
      </w:r>
      <w:r>
        <w:rPr>
          <w:rFonts w:hint="eastAsia"/>
        </w:rPr>
        <w:t>，等待处理。</w:t>
      </w:r>
    </w:p>
    <w:p w:rsidR="001879FE" w:rsidP="00A1142A">
      <w:pPr>
        <w:numPr>
          <w:ilvl w:val="0"/>
          <w:numId w:val="2"/>
        </w:numPr>
        <w:rPr>
          <w:b/>
        </w:rPr>
      </w:pPr>
      <w:r w:rsidRPr="00080154">
        <w:rPr>
          <w:rFonts w:hint="eastAsia"/>
          <w:b/>
        </w:rPr>
        <w:t>数据</w:t>
      </w:r>
      <w:r w:rsidR="0052069D">
        <w:rPr>
          <w:rFonts w:hint="eastAsia"/>
          <w:b/>
        </w:rPr>
        <w:t>接收</w:t>
      </w:r>
      <w:r w:rsidRPr="00080154">
        <w:rPr>
          <w:rFonts w:hint="eastAsia"/>
          <w:b/>
        </w:rPr>
        <w:t>方传递数据字段内容：</w:t>
      </w:r>
      <w:r w:rsidRPr="00080154">
        <w:rPr>
          <w:rFonts w:hint="eastAsia"/>
          <w:b/>
        </w:rPr>
        <w:t xml:space="preserve"> </w:t>
      </w:r>
    </w:p>
    <w:p w:rsidR="001879FE" w:rsidRPr="004F0278" w:rsidP="001879FE">
      <w:pPr>
        <w:ind w:left="420"/>
        <w:rPr>
          <w:b/>
        </w:rPr>
      </w:pPr>
    </w:p>
    <w:tbl>
      <w:tblPr>
        <w:tblStyle w:val="TableNormal"/>
        <w:tblW w:w="0" w:type="auto"/>
        <w:jc w:val="center"/>
        <w:tblLayout w:type="fixed"/>
        <w:tblLook w:val="0000"/>
      </w:tblPr>
      <w:tblGrid>
        <w:gridCol w:w="2590"/>
        <w:gridCol w:w="2126"/>
        <w:gridCol w:w="1418"/>
        <w:gridCol w:w="1417"/>
        <w:gridCol w:w="1255"/>
      </w:tblGrid>
      <w:tr w:rsidTr="00983FF3">
        <w:tblPrEx>
          <w:tblW w:w="0" w:type="auto"/>
          <w:jc w:val="center"/>
          <w:tblLayout w:type="fixed"/>
          <w:tblLook w:val="0000"/>
        </w:tblPrEx>
        <w:trPr>
          <w:trHeight w:val="255"/>
          <w:jc w:val="center"/>
        </w:trPr>
        <w:tc>
          <w:tcPr>
            <w:tcW w:w="2590" w:type="dxa"/>
            <w:tcBorders>
              <w:top w:val="single" w:sz="8"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Arial" w:hAnsi="Arial"/>
                <w:b/>
                <w:kern w:val="0"/>
                <w:sz w:val="20"/>
              </w:rPr>
            </w:pPr>
            <w:r>
              <w:rPr>
                <w:rFonts w:ascii="Arial" w:hAnsi="Arial" w:hint="eastAsia"/>
                <w:b/>
                <w:kern w:val="0"/>
                <w:sz w:val="20"/>
              </w:rPr>
              <w:t>接口名称</w:t>
            </w:r>
          </w:p>
        </w:tc>
        <w:tc>
          <w:tcPr>
            <w:tcW w:w="6216" w:type="dxa"/>
            <w:gridSpan w:val="4"/>
            <w:tcBorders>
              <w:top w:val="single" w:sz="8"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物料类别</w:t>
            </w:r>
            <w:r>
              <w:rPr>
                <w:rFonts w:ascii="宋体" w:hAnsi="宋体" w:hint="eastAsia"/>
                <w:kern w:val="0"/>
                <w:sz w:val="20"/>
              </w:rPr>
              <w:t>主数据</w:t>
            </w:r>
            <w:r>
              <w:rPr>
                <w:rFonts w:ascii="宋体" w:hAnsi="宋体" w:hint="eastAsia"/>
                <w:kern w:val="0"/>
                <w:sz w:val="20"/>
              </w:rPr>
              <w:t>同步</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数据流向</w:t>
            </w:r>
          </w:p>
        </w:tc>
        <w:tc>
          <w:tcPr>
            <w:tcW w:w="6216" w:type="dxa"/>
            <w:gridSpan w:val="4"/>
            <w:tcBorders>
              <w:top w:val="single" w:sz="4" w:space="0" w:color="auto"/>
              <w:left w:val="nil"/>
              <w:bottom w:val="single" w:sz="4" w:space="0" w:color="auto"/>
              <w:right w:val="single" w:sz="8" w:space="0" w:color="000000"/>
            </w:tcBorders>
            <w:vAlign w:val="bottom"/>
          </w:tcPr>
          <w:p w:rsidR="001879FE" w:rsidP="00FC25E0">
            <w:pPr>
              <w:widowControl/>
              <w:jc w:val="left"/>
              <w:rPr>
                <w:rFonts w:ascii="宋体" w:hAnsi="宋体"/>
                <w:kern w:val="0"/>
                <w:sz w:val="20"/>
              </w:rPr>
            </w:pPr>
            <w:r>
              <w:rPr>
                <w:rFonts w:ascii="宋体" w:hAnsi="宋体" w:hint="eastAsia"/>
                <w:kern w:val="0"/>
                <w:sz w:val="20"/>
              </w:rPr>
              <w:t>单向</w:t>
            </w:r>
            <w:r>
              <w:rPr>
                <w:rFonts w:ascii="宋体" w:hAnsi="宋体" w:hint="eastAsia"/>
                <w:kern w:val="0"/>
                <w:sz w:val="20"/>
              </w:rPr>
              <w:t>，主数据流向为：</w:t>
            </w:r>
            <w:r w:rsidR="00FC25E0">
              <w:rPr>
                <w:rFonts w:ascii="宋体" w:hAnsi="宋体" w:hint="eastAsia"/>
                <w:kern w:val="0"/>
                <w:sz w:val="20"/>
              </w:rPr>
              <w:t>MDM</w:t>
            </w:r>
            <w:r>
              <w:rPr>
                <w:rFonts w:ascii="Wingdings" w:hAnsi="Wingdings"/>
                <w:sz w:val="20"/>
              </w:rPr>
              <w:sym w:font="Wingdings" w:char="F0E0"/>
            </w:r>
            <w:r w:rsidR="00FC25E0">
              <w:rPr>
                <w:rFonts w:ascii="宋体" w:hAnsi="宋体" w:hint="eastAsia"/>
                <w:kern w:val="0"/>
                <w:sz w:val="20"/>
              </w:rPr>
              <w:t>SAP</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发生频度</w:t>
            </w:r>
          </w:p>
        </w:tc>
        <w:tc>
          <w:tcPr>
            <w:tcW w:w="6216" w:type="dxa"/>
            <w:gridSpan w:val="4"/>
            <w:tcBorders>
              <w:top w:val="single" w:sz="4"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按需</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技术路线</w:t>
            </w:r>
          </w:p>
        </w:tc>
        <w:tc>
          <w:tcPr>
            <w:tcW w:w="6216" w:type="dxa"/>
            <w:gridSpan w:val="4"/>
            <w:tcBorders>
              <w:top w:val="single" w:sz="4"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 xml:space="preserve">PI    </w:t>
            </w:r>
            <w:r>
              <w:rPr>
                <w:rFonts w:ascii="宋体" w:hAnsi="宋体" w:hint="eastAsia"/>
                <w:kern w:val="0"/>
                <w:sz w:val="20"/>
              </w:rPr>
              <w:t>WebService</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879FE" w:rsidP="00983FF3">
            <w:pPr>
              <w:widowControl/>
              <w:ind w:firstLine="200" w:firstLineChars="100"/>
              <w:rPr>
                <w:rFonts w:ascii="宋体" w:hAnsi="宋体"/>
                <w:b/>
                <w:kern w:val="0"/>
                <w:sz w:val="20"/>
              </w:rPr>
            </w:pPr>
            <w:r>
              <w:rPr>
                <w:rFonts w:ascii="宋体" w:hAnsi="宋体" w:hint="eastAsia"/>
                <w:b/>
                <w:kern w:val="0"/>
                <w:sz w:val="20"/>
              </w:rPr>
              <w:t>服务提供方</w:t>
            </w:r>
          </w:p>
        </w:tc>
        <w:tc>
          <w:tcPr>
            <w:tcW w:w="6216" w:type="dxa"/>
            <w:gridSpan w:val="4"/>
            <w:tcBorders>
              <w:top w:val="single" w:sz="4" w:space="0" w:color="auto"/>
              <w:left w:val="nil"/>
              <w:bottom w:val="single" w:sz="4" w:space="0" w:color="auto"/>
              <w:right w:val="single" w:sz="8" w:space="0" w:color="000000"/>
            </w:tcBorders>
            <w:vAlign w:val="bottom"/>
          </w:tcPr>
          <w:p w:rsidR="001879FE" w:rsidP="00983FF3">
            <w:pPr>
              <w:widowControl/>
              <w:jc w:val="left"/>
              <w:rPr>
                <w:rFonts w:ascii="宋体" w:hAnsi="宋体"/>
                <w:kern w:val="0"/>
                <w:sz w:val="20"/>
              </w:rPr>
            </w:pPr>
            <w:r>
              <w:rPr>
                <w:rFonts w:ascii="宋体" w:hAnsi="宋体" w:hint="eastAsia"/>
                <w:kern w:val="0"/>
                <w:sz w:val="20"/>
              </w:rPr>
              <w:t>SAP</w:t>
            </w:r>
          </w:p>
        </w:tc>
      </w:tr>
      <w:tr w:rsidTr="00851801">
        <w:tblPrEx>
          <w:tblW w:w="0" w:type="auto"/>
          <w:jc w:val="center"/>
          <w:tblLayout w:type="fixed"/>
          <w:tblLook w:val="0000"/>
        </w:tblPrEx>
        <w:trPr>
          <w:trHeight w:val="285"/>
          <w:jc w:val="center"/>
        </w:trPr>
        <w:tc>
          <w:tcPr>
            <w:tcW w:w="2590" w:type="dxa"/>
            <w:tcBorders>
              <w:top w:val="single" w:sz="4" w:space="0" w:color="auto"/>
              <w:left w:val="single" w:sz="4" w:space="0" w:color="auto"/>
              <w:bottom w:val="single" w:sz="4" w:space="0" w:color="auto"/>
              <w:right w:val="single" w:sz="4" w:space="0" w:color="auto"/>
            </w:tcBorders>
            <w:vAlign w:val="bottom"/>
          </w:tcPr>
          <w:p w:rsidR="001879FE" w:rsidP="00983FF3">
            <w:pPr>
              <w:widowControl/>
              <w:jc w:val="left"/>
              <w:rPr>
                <w:rFonts w:ascii="宋体" w:hAnsi="宋体"/>
                <w:b/>
                <w:color w:val="000000"/>
                <w:kern w:val="0"/>
                <w:sz w:val="20"/>
              </w:rPr>
            </w:pPr>
            <w:r>
              <w:rPr>
                <w:rFonts w:ascii="宋体" w:hAnsi="宋体" w:hint="eastAsia"/>
                <w:b/>
                <w:color w:val="000000"/>
                <w:kern w:val="0"/>
                <w:sz w:val="20"/>
              </w:rPr>
              <w:t>字段描述</w:t>
            </w:r>
          </w:p>
        </w:tc>
        <w:tc>
          <w:tcPr>
            <w:tcW w:w="2126" w:type="dxa"/>
            <w:tcBorders>
              <w:top w:val="single" w:sz="4" w:space="0" w:color="auto"/>
              <w:left w:val="nil"/>
              <w:bottom w:val="single" w:sz="4" w:space="0" w:color="auto"/>
              <w:right w:val="single" w:sz="4" w:space="0" w:color="auto"/>
            </w:tcBorders>
            <w:vAlign w:val="bottom"/>
          </w:tcPr>
          <w:p w:rsidR="001879FE" w:rsidP="00983FF3">
            <w:pPr>
              <w:widowControl/>
              <w:jc w:val="left"/>
              <w:rPr>
                <w:rFonts w:ascii="宋体" w:hAnsi="宋体"/>
                <w:b/>
                <w:color w:val="000000"/>
                <w:kern w:val="0"/>
                <w:sz w:val="20"/>
              </w:rPr>
            </w:pPr>
            <w:r>
              <w:rPr>
                <w:rFonts w:ascii="宋体" w:hAnsi="宋体" w:hint="eastAsia"/>
                <w:b/>
                <w:color w:val="000000"/>
                <w:kern w:val="0"/>
                <w:sz w:val="20"/>
              </w:rPr>
              <w:t>字段名</w:t>
            </w:r>
          </w:p>
        </w:tc>
        <w:tc>
          <w:tcPr>
            <w:tcW w:w="1418" w:type="dxa"/>
            <w:tcBorders>
              <w:top w:val="single" w:sz="4" w:space="0" w:color="auto"/>
              <w:left w:val="nil"/>
              <w:bottom w:val="single" w:sz="4" w:space="0" w:color="auto"/>
              <w:right w:val="single" w:sz="4" w:space="0" w:color="auto"/>
            </w:tcBorders>
            <w:vAlign w:val="bottom"/>
          </w:tcPr>
          <w:p w:rsidR="001879FE" w:rsidP="00983FF3">
            <w:pPr>
              <w:widowControl/>
              <w:jc w:val="left"/>
              <w:rPr>
                <w:rFonts w:ascii="宋体" w:hAnsi="宋体"/>
                <w:b/>
                <w:color w:val="000000"/>
                <w:kern w:val="0"/>
                <w:sz w:val="20"/>
              </w:rPr>
            </w:pPr>
            <w:r>
              <w:rPr>
                <w:rFonts w:ascii="宋体" w:hAnsi="宋体" w:hint="eastAsia"/>
                <w:b/>
                <w:color w:val="000000"/>
                <w:kern w:val="0"/>
                <w:sz w:val="20"/>
              </w:rPr>
              <w:t>类型</w:t>
            </w:r>
          </w:p>
        </w:tc>
        <w:tc>
          <w:tcPr>
            <w:tcW w:w="1417" w:type="dxa"/>
            <w:tcBorders>
              <w:top w:val="single" w:sz="4" w:space="0" w:color="auto"/>
              <w:left w:val="nil"/>
              <w:bottom w:val="single" w:sz="4" w:space="0" w:color="auto"/>
              <w:right w:val="single" w:sz="4" w:space="0" w:color="auto"/>
            </w:tcBorders>
            <w:vAlign w:val="bottom"/>
          </w:tcPr>
          <w:p w:rsidR="001879FE" w:rsidP="00983FF3">
            <w:pPr>
              <w:widowControl/>
              <w:jc w:val="left"/>
              <w:rPr>
                <w:rFonts w:ascii="宋体" w:hAnsi="宋体"/>
                <w:b/>
                <w:color w:val="000000"/>
                <w:kern w:val="0"/>
                <w:sz w:val="20"/>
              </w:rPr>
            </w:pPr>
            <w:r>
              <w:rPr>
                <w:rFonts w:ascii="宋体" w:hAnsi="宋体" w:hint="eastAsia"/>
                <w:b/>
                <w:color w:val="000000"/>
                <w:kern w:val="0"/>
                <w:sz w:val="20"/>
              </w:rPr>
              <w:t>长度</w:t>
            </w:r>
          </w:p>
        </w:tc>
        <w:tc>
          <w:tcPr>
            <w:tcW w:w="1255" w:type="dxa"/>
            <w:tcBorders>
              <w:top w:val="single" w:sz="4" w:space="0" w:color="auto"/>
              <w:left w:val="nil"/>
              <w:bottom w:val="single" w:sz="4" w:space="0" w:color="auto"/>
              <w:right w:val="single" w:sz="4" w:space="0" w:color="auto"/>
            </w:tcBorders>
            <w:vAlign w:val="bottom"/>
          </w:tcPr>
          <w:p w:rsidR="001879FE" w:rsidP="00983FF3">
            <w:pPr>
              <w:widowControl/>
              <w:jc w:val="center"/>
              <w:rPr>
                <w:rFonts w:ascii="宋体" w:hAnsi="宋体"/>
                <w:b/>
                <w:color w:val="000000"/>
                <w:kern w:val="0"/>
                <w:sz w:val="20"/>
              </w:rPr>
            </w:pPr>
            <w:r>
              <w:rPr>
                <w:rFonts w:ascii="宋体" w:hAnsi="宋体" w:hint="eastAsia"/>
                <w:b/>
                <w:color w:val="000000"/>
                <w:kern w:val="0"/>
                <w:sz w:val="20"/>
              </w:rPr>
              <w:t>数据项说明</w:t>
            </w:r>
          </w:p>
        </w:tc>
      </w:tr>
      <w:tr w:rsidTr="00851801">
        <w:tblPrEx>
          <w:tblW w:w="0" w:type="auto"/>
          <w:jc w:val="center"/>
          <w:tblLayout w:type="fixed"/>
          <w:tblLook w:val="0000"/>
        </w:tblPrEx>
        <w:trPr>
          <w:trHeight w:val="300"/>
          <w:jc w:val="center"/>
        </w:trPr>
        <w:tc>
          <w:tcPr>
            <w:tcW w:w="2590"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流水号</w:t>
            </w:r>
          </w:p>
        </w:tc>
        <w:tc>
          <w:tcPr>
            <w:tcW w:w="2126" w:type="dxa"/>
            <w:tcBorders>
              <w:top w:val="nil"/>
              <w:left w:val="nil"/>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ID</w:t>
            </w:r>
          </w:p>
        </w:tc>
        <w:tc>
          <w:tcPr>
            <w:tcW w:w="1418"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851801">
        <w:tblPrEx>
          <w:tblW w:w="0" w:type="auto"/>
          <w:jc w:val="center"/>
          <w:tblLayout w:type="fixed"/>
          <w:tblLook w:val="0000"/>
        </w:tblPrEx>
        <w:trPr>
          <w:trHeight w:val="300"/>
          <w:jc w:val="center"/>
        </w:trPr>
        <w:tc>
          <w:tcPr>
            <w:tcW w:w="2590"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状态</w:t>
            </w:r>
          </w:p>
        </w:tc>
        <w:tc>
          <w:tcPr>
            <w:tcW w:w="2126" w:type="dxa"/>
            <w:tcBorders>
              <w:top w:val="nil"/>
              <w:left w:val="nil"/>
              <w:bottom w:val="single" w:sz="4" w:space="0" w:color="auto"/>
              <w:right w:val="single" w:sz="4" w:space="0" w:color="auto"/>
            </w:tcBorders>
            <w:vAlign w:val="center"/>
          </w:tcPr>
          <w:p w:rsidR="001879FE" w:rsidRPr="00D235CF"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DATASTATUS</w:t>
            </w:r>
          </w:p>
        </w:tc>
        <w:tc>
          <w:tcPr>
            <w:tcW w:w="1418"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2</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851801">
        <w:tblPrEx>
          <w:tblW w:w="0" w:type="auto"/>
          <w:jc w:val="center"/>
          <w:tblLayout w:type="fixed"/>
          <w:tblLook w:val="0000"/>
        </w:tblPrEx>
        <w:trPr>
          <w:trHeight w:val="480"/>
          <w:jc w:val="center"/>
        </w:trPr>
        <w:tc>
          <w:tcPr>
            <w:tcW w:w="2590"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类别编码</w:t>
            </w:r>
          </w:p>
        </w:tc>
        <w:tc>
          <w:tcPr>
            <w:tcW w:w="2126" w:type="dxa"/>
            <w:tcBorders>
              <w:top w:val="nil"/>
              <w:left w:val="nil"/>
              <w:bottom w:val="single" w:sz="4" w:space="0" w:color="auto"/>
              <w:right w:val="single" w:sz="4" w:space="0" w:color="auto"/>
            </w:tcBorders>
            <w:vAlign w:val="center"/>
          </w:tcPr>
          <w:p w:rsidR="001879FE" w:rsidRPr="00D235CF"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GROUPCODE</w:t>
            </w:r>
          </w:p>
        </w:tc>
        <w:tc>
          <w:tcPr>
            <w:tcW w:w="1418"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r w:rsidTr="00851801">
        <w:tblPrEx>
          <w:tblW w:w="0" w:type="auto"/>
          <w:jc w:val="center"/>
          <w:tblLayout w:type="fixed"/>
          <w:tblLook w:val="0000"/>
        </w:tblPrEx>
        <w:trPr>
          <w:trHeight w:val="300"/>
          <w:jc w:val="center"/>
        </w:trPr>
        <w:tc>
          <w:tcPr>
            <w:tcW w:w="2590" w:type="dxa"/>
            <w:tcBorders>
              <w:top w:val="nil"/>
              <w:left w:val="single" w:sz="4" w:space="0" w:color="auto"/>
              <w:bottom w:val="single" w:sz="4" w:space="0" w:color="auto"/>
              <w:right w:val="single" w:sz="4" w:space="0" w:color="auto"/>
            </w:tcBorders>
            <w:vAlign w:val="center"/>
          </w:tcPr>
          <w:p w:rsidR="001879FE" w:rsidP="00983FF3">
            <w:pPr>
              <w:widowControl/>
              <w:jc w:val="center"/>
              <w:rPr>
                <w:rFonts w:ascii="宋体" w:hAnsi="宋体"/>
                <w:kern w:val="0"/>
                <w:sz w:val="20"/>
              </w:rPr>
            </w:pPr>
            <w:r>
              <w:rPr>
                <w:rFonts w:ascii="宋体" w:hAnsi="宋体" w:hint="eastAsia"/>
                <w:kern w:val="0"/>
                <w:sz w:val="20"/>
              </w:rPr>
              <w:t>类别描述</w:t>
            </w:r>
          </w:p>
        </w:tc>
        <w:tc>
          <w:tcPr>
            <w:tcW w:w="2126" w:type="dxa"/>
            <w:tcBorders>
              <w:top w:val="nil"/>
              <w:left w:val="nil"/>
              <w:bottom w:val="single" w:sz="4" w:space="0" w:color="auto"/>
              <w:right w:val="single" w:sz="4" w:space="0" w:color="auto"/>
            </w:tcBorders>
            <w:vAlign w:val="center"/>
          </w:tcPr>
          <w:p w:rsidR="001879FE" w:rsidRPr="00D235CF"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GDDESC</w:t>
            </w:r>
          </w:p>
        </w:tc>
        <w:tc>
          <w:tcPr>
            <w:tcW w:w="1418"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879FE"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1879FE" w:rsidP="00983FF3">
            <w:pPr>
              <w:widowControl/>
              <w:jc w:val="center"/>
              <w:rPr>
                <w:rFonts w:ascii="宋体" w:hAnsi="宋体"/>
                <w:kern w:val="0"/>
                <w:sz w:val="20"/>
              </w:rPr>
            </w:pPr>
          </w:p>
        </w:tc>
      </w:tr>
    </w:tbl>
    <w:p w:rsidR="001F57F7" w:rsidP="001F57F7">
      <w:pPr>
        <w:ind w:left="420"/>
        <w:rPr>
          <w:rFonts w:ascii="宋体" w:hAnsi="宋体"/>
          <w:b/>
          <w:color w:val="000000"/>
        </w:rPr>
      </w:pPr>
    </w:p>
    <w:p w:rsidR="00667835" w:rsidRPr="00D501E4" w:rsidP="00A1142A">
      <w:pPr>
        <w:pStyle w:val="ListParagraph"/>
        <w:numPr>
          <w:ilvl w:val="0"/>
          <w:numId w:val="5"/>
        </w:numPr>
        <w:ind w:firstLineChars="0"/>
        <w:rPr>
          <w:b/>
        </w:rPr>
      </w:pPr>
      <w:r w:rsidRPr="00D501E4">
        <w:rPr>
          <w:rFonts w:hint="eastAsia"/>
          <w:b/>
        </w:rPr>
        <w:t>各方开发分工</w:t>
      </w:r>
    </w:p>
    <w:p w:rsidR="00667835" w:rsidP="00667835">
      <w:pPr>
        <w:spacing w:line="360" w:lineRule="auto"/>
      </w:pPr>
      <w:r>
        <w:rPr>
          <w:rFonts w:hint="eastAsia"/>
        </w:rPr>
        <w:tab/>
      </w:r>
      <w:r>
        <w:rPr>
          <w:rFonts w:hint="eastAsia"/>
        </w:rPr>
        <w:t>根据典型设计要求，</w:t>
      </w:r>
      <w:r>
        <w:rPr>
          <w:rFonts w:hint="eastAsia"/>
        </w:rPr>
        <w:t>主数据</w:t>
      </w:r>
      <w:r>
        <w:rPr>
          <w:rFonts w:hint="eastAsia"/>
        </w:rPr>
        <w:t>项目组、</w:t>
      </w:r>
      <w:r>
        <w:rPr>
          <w:rFonts w:hint="eastAsia"/>
        </w:rPr>
        <w:t>SAP</w:t>
      </w:r>
      <w:r>
        <w:rPr>
          <w:rFonts w:hint="eastAsia"/>
        </w:rPr>
        <w:t>项目组各自分工如下所示：</w:t>
      </w:r>
    </w:p>
    <w:p w:rsidR="00667835" w:rsidRPr="00667835" w:rsidP="00A1142A">
      <w:pPr>
        <w:pStyle w:val="ListParagraph"/>
        <w:numPr>
          <w:ilvl w:val="0"/>
          <w:numId w:val="6"/>
        </w:numPr>
        <w:spacing w:line="360" w:lineRule="auto"/>
        <w:ind w:firstLineChars="0"/>
        <w:rPr>
          <w:b/>
        </w:rPr>
      </w:pPr>
      <w:r w:rsidRPr="00667835">
        <w:rPr>
          <w:rFonts w:hint="eastAsia"/>
          <w:b/>
        </w:rPr>
        <w:t>MDM</w:t>
      </w:r>
      <w:r w:rsidRPr="00667835">
        <w:rPr>
          <w:rFonts w:hint="eastAsia"/>
          <w:b/>
        </w:rPr>
        <w:t>：</w:t>
      </w:r>
    </w:p>
    <w:p w:rsidR="00667835" w:rsidRPr="00F626DE" w:rsidP="00667835">
      <w:pPr>
        <w:spacing w:line="360" w:lineRule="auto"/>
        <w:ind w:left="420" w:firstLine="315" w:leftChars="200" w:firstLineChars="150"/>
        <w:jc w:val="left"/>
      </w:pPr>
      <w:r>
        <w:rPr>
          <w:rFonts w:hAnsi="宋体"/>
        </w:rPr>
        <w:t>作为消息发送方，按照约定的消息格式，向</w:t>
      </w:r>
      <w:r>
        <w:rPr>
          <w:rFonts w:hAnsi="宋体" w:hint="eastAsia"/>
        </w:rPr>
        <w:t>PI</w:t>
      </w:r>
      <w:r>
        <w:rPr>
          <w:rFonts w:hAnsi="宋体"/>
        </w:rPr>
        <w:t>发送消息；</w:t>
      </w:r>
      <w:r>
        <w:t>开发相应方法</w:t>
      </w:r>
      <w:r>
        <w:rPr>
          <w:rFonts w:hint="eastAsia"/>
        </w:rPr>
        <w:t>；配合完成联调测试。</w:t>
      </w:r>
    </w:p>
    <w:p w:rsidR="00667835" w:rsidRPr="00667835" w:rsidP="00A1142A">
      <w:pPr>
        <w:pStyle w:val="ListParagraph"/>
        <w:numPr>
          <w:ilvl w:val="0"/>
          <w:numId w:val="6"/>
        </w:numPr>
        <w:spacing w:line="360" w:lineRule="auto"/>
        <w:ind w:firstLineChars="0"/>
        <w:rPr>
          <w:b/>
        </w:rPr>
      </w:pPr>
      <w:r w:rsidRPr="00667835">
        <w:rPr>
          <w:rFonts w:hint="eastAsia"/>
          <w:b/>
        </w:rPr>
        <w:t>SAP</w:t>
      </w:r>
      <w:r w:rsidRPr="00667835">
        <w:rPr>
          <w:rFonts w:hint="eastAsia"/>
          <w:b/>
        </w:rPr>
        <w:t>：</w:t>
      </w:r>
    </w:p>
    <w:p w:rsidR="00667835" w:rsidP="00667835">
      <w:pPr>
        <w:spacing w:line="360" w:lineRule="auto"/>
        <w:ind w:left="780"/>
        <w:jc w:val="left"/>
      </w:pPr>
      <w:r w:rsidRPr="00F626DE">
        <w:t>作为消息接收方，根据约定的消息格式、业务逻辑，开发接口服务和相应方法，以</w:t>
      </w:r>
      <w:r w:rsidRPr="00F626DE">
        <w:rPr>
          <w:rFonts w:hint="eastAsia"/>
        </w:rPr>
        <w:t>接收</w:t>
      </w:r>
    </w:p>
    <w:p w:rsidR="00667835" w:rsidRPr="00F626DE" w:rsidP="00667835">
      <w:pPr>
        <w:spacing w:line="360" w:lineRule="auto"/>
        <w:ind w:left="420" w:leftChars="200"/>
        <w:jc w:val="left"/>
      </w:pPr>
      <w:r w:rsidRPr="00F626DE">
        <w:rPr>
          <w:rFonts w:hint="eastAsia"/>
        </w:rPr>
        <w:t>并解析</w:t>
      </w:r>
      <w:r>
        <w:rPr>
          <w:rFonts w:hint="eastAsia"/>
        </w:rPr>
        <w:t>Bean</w:t>
      </w:r>
      <w:r>
        <w:rPr>
          <w:rFonts w:hint="eastAsia"/>
        </w:rPr>
        <w:t>格式的</w:t>
      </w:r>
      <w:r w:rsidRPr="00F626DE">
        <w:rPr>
          <w:rFonts w:hint="eastAsia"/>
        </w:rPr>
        <w:t>请求信息的消息，提供</w:t>
      </w:r>
      <w:r>
        <w:rPr>
          <w:rFonts w:hint="eastAsia"/>
        </w:rPr>
        <w:t>PI</w:t>
      </w:r>
      <w:r>
        <w:rPr>
          <w:rFonts w:hint="eastAsia"/>
        </w:rPr>
        <w:t>注册</w:t>
      </w:r>
      <w:r>
        <w:rPr>
          <w:rFonts w:hint="eastAsia"/>
        </w:rPr>
        <w:t>后</w:t>
      </w:r>
      <w:r w:rsidRPr="00F626DE">
        <w:rPr>
          <w:rFonts w:hint="eastAsia"/>
        </w:rPr>
        <w:t>相应</w:t>
      </w:r>
      <w:r w:rsidRPr="00F626DE">
        <w:rPr>
          <w:rFonts w:hint="eastAsia"/>
        </w:rPr>
        <w:t>的</w:t>
      </w:r>
      <w:r w:rsidRPr="00F626DE">
        <w:rPr>
          <w:rFonts w:hint="eastAsia"/>
        </w:rPr>
        <w:t>WSDL</w:t>
      </w:r>
      <w:r w:rsidRPr="00F626DE">
        <w:rPr>
          <w:rFonts w:hint="eastAsia"/>
        </w:rPr>
        <w:t>；</w:t>
      </w:r>
      <w:r>
        <w:rPr>
          <w:rFonts w:hint="eastAsia"/>
        </w:rPr>
        <w:t>配合完成联调测试。</w:t>
      </w:r>
    </w:p>
    <w:p w:rsidR="001879FE" w:rsidP="001879FE">
      <w:pPr>
        <w:pStyle w:val="Heading4"/>
        <w:rPr>
          <w:rFonts w:ascii="宋体" w:eastAsia="宋体" w:hAnsi="宋体"/>
        </w:rPr>
      </w:pPr>
      <w:r>
        <w:rPr>
          <w:rFonts w:ascii="宋体" w:eastAsia="宋体" w:hAnsi="宋体" w:hint="eastAsia"/>
        </w:rPr>
        <w:t>内部单位</w:t>
      </w:r>
      <w:r>
        <w:rPr>
          <w:rFonts w:ascii="宋体" w:eastAsia="宋体" w:hAnsi="宋体" w:hint="eastAsia"/>
        </w:rPr>
        <w:t>主数据</w:t>
      </w:r>
      <w:r w:rsidRPr="00455F18">
        <w:rPr>
          <w:rFonts w:ascii="宋体" w:eastAsia="宋体" w:hAnsi="宋体" w:hint="eastAsia"/>
        </w:rPr>
        <w:t>同步</w:t>
      </w:r>
    </w:p>
    <w:p w:rsidR="001879FE" w:rsidRPr="00DD05E7" w:rsidP="00A1142A">
      <w:pPr>
        <w:numPr>
          <w:ilvl w:val="0"/>
          <w:numId w:val="3"/>
        </w:numPr>
        <w:rPr>
          <w:b/>
        </w:rPr>
      </w:pPr>
      <w:r w:rsidRPr="00FC4BAD">
        <w:rPr>
          <w:rFonts w:hint="eastAsia"/>
          <w:b/>
        </w:rPr>
        <w:t>接口描述</w:t>
      </w:r>
    </w:p>
    <w:p w:rsidR="002728C1" w:rsidP="002728C1">
      <w:pPr>
        <w:spacing w:line="360" w:lineRule="auto"/>
        <w:ind w:left="420"/>
      </w:pPr>
      <w:r>
        <w:rPr>
          <w:rFonts w:hint="eastAsia"/>
        </w:rPr>
        <w:t>MDM</w:t>
      </w:r>
      <w:r>
        <w:rPr>
          <w:rFonts w:hint="eastAsia"/>
        </w:rPr>
        <w:t>调用</w:t>
      </w:r>
      <w:r>
        <w:rPr>
          <w:rFonts w:hint="eastAsia"/>
        </w:rPr>
        <w:t>SAP</w:t>
      </w:r>
      <w:r>
        <w:rPr>
          <w:rFonts w:hint="eastAsia"/>
        </w:rPr>
        <w:t>注册在</w:t>
      </w:r>
      <w:r>
        <w:rPr>
          <w:rFonts w:hint="eastAsia"/>
        </w:rPr>
        <w:t>PI</w:t>
      </w:r>
      <w:r>
        <w:rPr>
          <w:rFonts w:hint="eastAsia"/>
        </w:rPr>
        <w:t>上用来接收</w:t>
      </w:r>
      <w:r>
        <w:rPr>
          <w:rFonts w:hint="eastAsia"/>
        </w:rPr>
        <w:t>主数据</w:t>
      </w:r>
      <w:r>
        <w:rPr>
          <w:rFonts w:hint="eastAsia"/>
        </w:rPr>
        <w:t>基本信息的服务；</w:t>
      </w:r>
    </w:p>
    <w:p w:rsidR="002728C1" w:rsidP="002728C1">
      <w:pPr>
        <w:spacing w:line="360" w:lineRule="auto"/>
        <w:ind w:left="420"/>
      </w:pPr>
      <w:r>
        <w:rPr>
          <w:rFonts w:hint="eastAsia"/>
        </w:rPr>
        <w:t>SAP</w:t>
      </w:r>
      <w:r w:rsidR="006623B8">
        <w:rPr>
          <w:rFonts w:hint="eastAsia"/>
        </w:rPr>
        <w:t>根据接收消息的内容</w:t>
      </w:r>
      <w:r>
        <w:rPr>
          <w:rFonts w:hint="eastAsia"/>
        </w:rPr>
        <w:t>，等待处理。</w:t>
      </w:r>
    </w:p>
    <w:p w:rsidR="004A0FB5" w:rsidP="00A1142A">
      <w:pPr>
        <w:numPr>
          <w:ilvl w:val="0"/>
          <w:numId w:val="2"/>
        </w:numPr>
        <w:rPr>
          <w:b/>
        </w:rPr>
      </w:pPr>
      <w:r w:rsidRPr="00080154">
        <w:rPr>
          <w:rFonts w:hint="eastAsia"/>
          <w:b/>
        </w:rPr>
        <w:t>数据</w:t>
      </w:r>
      <w:r>
        <w:rPr>
          <w:rFonts w:hint="eastAsia"/>
          <w:b/>
        </w:rPr>
        <w:t>接收</w:t>
      </w:r>
      <w:r w:rsidRPr="00080154">
        <w:rPr>
          <w:rFonts w:hint="eastAsia"/>
          <w:b/>
        </w:rPr>
        <w:t>方传递数据字段内容：</w:t>
      </w:r>
      <w:r w:rsidRPr="00080154">
        <w:rPr>
          <w:rFonts w:hint="eastAsia"/>
          <w:b/>
        </w:rPr>
        <w:t xml:space="preserve"> </w:t>
      </w:r>
    </w:p>
    <w:tbl>
      <w:tblPr>
        <w:tblStyle w:val="TableNormal"/>
        <w:tblW w:w="0" w:type="auto"/>
        <w:jc w:val="center"/>
        <w:tblLayout w:type="fixed"/>
        <w:tblLook w:val="0000"/>
      </w:tblPr>
      <w:tblGrid>
        <w:gridCol w:w="2590"/>
        <w:gridCol w:w="6216"/>
      </w:tblGrid>
      <w:tr w:rsidTr="00983FF3">
        <w:tblPrEx>
          <w:tblW w:w="0" w:type="auto"/>
          <w:jc w:val="center"/>
          <w:tblLayout w:type="fixed"/>
          <w:tblLook w:val="0000"/>
        </w:tblPrEx>
        <w:trPr>
          <w:trHeight w:val="255"/>
          <w:jc w:val="center"/>
        </w:trPr>
        <w:tc>
          <w:tcPr>
            <w:tcW w:w="2590" w:type="dxa"/>
            <w:tcBorders>
              <w:top w:val="single" w:sz="8" w:space="0" w:color="auto"/>
              <w:left w:val="single" w:sz="8" w:space="0" w:color="auto"/>
              <w:bottom w:val="single" w:sz="4" w:space="0" w:color="auto"/>
              <w:right w:val="single" w:sz="4" w:space="0" w:color="auto"/>
            </w:tcBorders>
            <w:shd w:val="clear" w:color="000000" w:fill="C0C0C0"/>
            <w:vAlign w:val="center"/>
          </w:tcPr>
          <w:p w:rsidR="004A0FB5" w:rsidP="00983FF3">
            <w:pPr>
              <w:widowControl/>
              <w:ind w:firstLine="200" w:firstLineChars="100"/>
              <w:rPr>
                <w:rFonts w:ascii="Arial" w:hAnsi="Arial"/>
                <w:b/>
                <w:kern w:val="0"/>
                <w:sz w:val="20"/>
              </w:rPr>
            </w:pPr>
            <w:r>
              <w:rPr>
                <w:rFonts w:ascii="Arial" w:hAnsi="Arial" w:hint="eastAsia"/>
                <w:b/>
                <w:kern w:val="0"/>
                <w:sz w:val="20"/>
              </w:rPr>
              <w:t>接口名称</w:t>
            </w:r>
          </w:p>
        </w:tc>
        <w:tc>
          <w:tcPr>
            <w:tcW w:w="6216" w:type="dxa"/>
            <w:tcBorders>
              <w:top w:val="single" w:sz="8" w:space="0" w:color="auto"/>
              <w:left w:val="nil"/>
              <w:bottom w:val="single" w:sz="4" w:space="0" w:color="auto"/>
              <w:right w:val="single" w:sz="8" w:space="0" w:color="000000"/>
            </w:tcBorders>
            <w:vAlign w:val="bottom"/>
          </w:tcPr>
          <w:p w:rsidR="004A0FB5" w:rsidP="00983FF3">
            <w:pPr>
              <w:widowControl/>
              <w:jc w:val="left"/>
              <w:rPr>
                <w:rFonts w:ascii="宋体" w:hAnsi="宋体"/>
                <w:kern w:val="0"/>
                <w:sz w:val="20"/>
              </w:rPr>
            </w:pPr>
            <w:r>
              <w:rPr>
                <w:rFonts w:ascii="宋体" w:hAnsi="宋体" w:hint="eastAsia"/>
                <w:kern w:val="0"/>
                <w:sz w:val="20"/>
              </w:rPr>
              <w:t>内部单位</w:t>
            </w:r>
            <w:r>
              <w:rPr>
                <w:rFonts w:ascii="宋体" w:hAnsi="宋体" w:hint="eastAsia"/>
                <w:kern w:val="0"/>
                <w:sz w:val="20"/>
              </w:rPr>
              <w:t>主数据</w:t>
            </w:r>
            <w:r>
              <w:rPr>
                <w:rFonts w:ascii="宋体" w:hAnsi="宋体" w:hint="eastAsia"/>
                <w:kern w:val="0"/>
                <w:sz w:val="20"/>
              </w:rPr>
              <w:t>同步</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4A0FB5" w:rsidP="00983FF3">
            <w:pPr>
              <w:widowControl/>
              <w:ind w:firstLine="200" w:firstLineChars="100"/>
              <w:rPr>
                <w:rFonts w:ascii="宋体" w:hAnsi="宋体"/>
                <w:b/>
                <w:kern w:val="0"/>
                <w:sz w:val="20"/>
              </w:rPr>
            </w:pPr>
            <w:r>
              <w:rPr>
                <w:rFonts w:ascii="宋体" w:hAnsi="宋体" w:hint="eastAsia"/>
                <w:b/>
                <w:kern w:val="0"/>
                <w:sz w:val="20"/>
              </w:rPr>
              <w:t>数据流向</w:t>
            </w:r>
          </w:p>
        </w:tc>
        <w:tc>
          <w:tcPr>
            <w:tcW w:w="6216" w:type="dxa"/>
            <w:tcBorders>
              <w:top w:val="single" w:sz="4" w:space="0" w:color="auto"/>
              <w:left w:val="nil"/>
              <w:bottom w:val="single" w:sz="4" w:space="0" w:color="auto"/>
              <w:right w:val="single" w:sz="8" w:space="0" w:color="000000"/>
            </w:tcBorders>
            <w:vAlign w:val="bottom"/>
          </w:tcPr>
          <w:p w:rsidR="004A0FB5" w:rsidP="00983FF3">
            <w:pPr>
              <w:widowControl/>
              <w:jc w:val="left"/>
              <w:rPr>
                <w:rFonts w:ascii="宋体" w:hAnsi="宋体"/>
                <w:kern w:val="0"/>
                <w:sz w:val="20"/>
              </w:rPr>
            </w:pPr>
            <w:r>
              <w:rPr>
                <w:rFonts w:ascii="宋体" w:hAnsi="宋体" w:hint="eastAsia"/>
                <w:kern w:val="0"/>
                <w:sz w:val="20"/>
              </w:rPr>
              <w:t>单向，主数据流向为：MDM</w:t>
            </w:r>
            <w:r>
              <w:rPr>
                <w:rFonts w:ascii="Wingdings" w:hAnsi="Wingdings"/>
                <w:sz w:val="20"/>
              </w:rPr>
              <w:sym w:font="Wingdings" w:char="F0E0"/>
            </w:r>
            <w:r>
              <w:rPr>
                <w:rFonts w:ascii="宋体" w:hAnsi="宋体" w:hint="eastAsia"/>
                <w:kern w:val="0"/>
                <w:sz w:val="20"/>
              </w:rPr>
              <w:t>SAP</w:t>
            </w:r>
          </w:p>
        </w:tc>
      </w:tr>
    </w:tbl>
    <w:p>
      <w:pPr>
        <w:sectPr w:rsidSect="007034D2">
          <w:headerReference w:type="even" r:id="rId66"/>
          <w:headerReference w:type="default" r:id="rId67"/>
          <w:footerReference w:type="even" r:id="rId68"/>
          <w:footerReference w:type="default" r:id="rId69"/>
          <w:headerReference w:type="first" r:id="rId70"/>
          <w:footerReference w:type="first" r:id="rId71"/>
          <w:type w:val="nextPage"/>
          <w:pgSz w:w="11906" w:h="16838"/>
          <w:pgMar w:top="1440" w:right="1588" w:bottom="1440" w:left="1588" w:header="851" w:footer="992" w:gutter="0"/>
          <w:pgNumType w:start="8"/>
          <w:cols w:space="720"/>
          <w:titlePg w:val="0"/>
          <w:docGrid w:type="lines" w:linePitch="312"/>
        </w:sectPr>
      </w:pPr>
    </w:p>
    <w:tbl>
      <w:tblPr>
        <w:tblStyle w:val="TableNormal"/>
        <w:tblW w:w="0" w:type="auto"/>
        <w:jc w:val="center"/>
        <w:tblLayout w:type="fixed"/>
        <w:tblLook w:val="0000"/>
      </w:tblPr>
      <w:tblGrid>
        <w:gridCol w:w="2590"/>
        <w:gridCol w:w="2410"/>
        <w:gridCol w:w="1134"/>
        <w:gridCol w:w="1417"/>
        <w:gridCol w:w="1255"/>
      </w:tblGrid>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4A0FB5" w:rsidP="00983FF3">
            <w:pPr>
              <w:widowControl/>
              <w:ind w:firstLine="200" w:firstLineChars="100"/>
              <w:rPr>
                <w:rFonts w:ascii="宋体" w:hAnsi="宋体"/>
                <w:b/>
                <w:kern w:val="0"/>
                <w:sz w:val="20"/>
              </w:rPr>
            </w:pPr>
            <w:r>
              <w:rPr>
                <w:rFonts w:ascii="宋体" w:hAnsi="宋体" w:hint="eastAsia"/>
                <w:b/>
                <w:kern w:val="0"/>
                <w:sz w:val="20"/>
              </w:rPr>
              <w:t>发生频度</w:t>
            </w:r>
          </w:p>
        </w:tc>
        <w:tc>
          <w:tcPr>
            <w:tcW w:w="6216" w:type="dxa"/>
            <w:gridSpan w:val="4"/>
            <w:tcBorders>
              <w:top w:val="single" w:sz="4" w:space="0" w:color="auto"/>
              <w:left w:val="nil"/>
              <w:bottom w:val="single" w:sz="4" w:space="0" w:color="auto"/>
              <w:right w:val="single" w:sz="8" w:space="0" w:color="000000"/>
            </w:tcBorders>
            <w:vAlign w:val="bottom"/>
          </w:tcPr>
          <w:p w:rsidR="004A0FB5" w:rsidP="00983FF3">
            <w:pPr>
              <w:widowControl/>
              <w:jc w:val="left"/>
              <w:rPr>
                <w:rFonts w:ascii="宋体" w:hAnsi="宋体"/>
                <w:kern w:val="0"/>
                <w:sz w:val="20"/>
              </w:rPr>
            </w:pPr>
            <w:r>
              <w:rPr>
                <w:rFonts w:ascii="宋体" w:hAnsi="宋体" w:hint="eastAsia"/>
                <w:kern w:val="0"/>
                <w:sz w:val="20"/>
              </w:rPr>
              <w:t>按需</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4A0FB5" w:rsidP="00983FF3">
            <w:pPr>
              <w:widowControl/>
              <w:ind w:firstLine="200" w:firstLineChars="100"/>
              <w:rPr>
                <w:rFonts w:ascii="宋体" w:hAnsi="宋体"/>
                <w:b/>
                <w:kern w:val="0"/>
                <w:sz w:val="20"/>
              </w:rPr>
            </w:pPr>
            <w:r>
              <w:rPr>
                <w:rFonts w:ascii="宋体" w:hAnsi="宋体" w:hint="eastAsia"/>
                <w:b/>
                <w:kern w:val="0"/>
                <w:sz w:val="20"/>
              </w:rPr>
              <w:t>技术路线</w:t>
            </w:r>
          </w:p>
        </w:tc>
        <w:tc>
          <w:tcPr>
            <w:tcW w:w="6216" w:type="dxa"/>
            <w:gridSpan w:val="4"/>
            <w:tcBorders>
              <w:top w:val="single" w:sz="4" w:space="0" w:color="auto"/>
              <w:left w:val="nil"/>
              <w:bottom w:val="single" w:sz="4" w:space="0" w:color="auto"/>
              <w:right w:val="single" w:sz="8" w:space="0" w:color="000000"/>
            </w:tcBorders>
            <w:vAlign w:val="bottom"/>
          </w:tcPr>
          <w:p w:rsidR="004A0FB5" w:rsidP="00983FF3">
            <w:pPr>
              <w:widowControl/>
              <w:jc w:val="left"/>
              <w:rPr>
                <w:rFonts w:ascii="宋体" w:hAnsi="宋体"/>
                <w:kern w:val="0"/>
                <w:sz w:val="20"/>
              </w:rPr>
            </w:pPr>
            <w:r>
              <w:rPr>
                <w:rFonts w:ascii="宋体" w:hAnsi="宋体" w:hint="eastAsia"/>
                <w:kern w:val="0"/>
                <w:sz w:val="20"/>
              </w:rPr>
              <w:t xml:space="preserve">PI    </w:t>
            </w:r>
            <w:r>
              <w:rPr>
                <w:rFonts w:ascii="宋体" w:hAnsi="宋体" w:hint="eastAsia"/>
                <w:kern w:val="0"/>
                <w:sz w:val="20"/>
              </w:rPr>
              <w:t>WebService</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4A0FB5" w:rsidP="00983FF3">
            <w:pPr>
              <w:widowControl/>
              <w:ind w:firstLine="200" w:firstLineChars="100"/>
              <w:rPr>
                <w:rFonts w:ascii="宋体" w:hAnsi="宋体"/>
                <w:b/>
                <w:kern w:val="0"/>
                <w:sz w:val="20"/>
              </w:rPr>
            </w:pPr>
            <w:r>
              <w:rPr>
                <w:rFonts w:ascii="宋体" w:hAnsi="宋体" w:hint="eastAsia"/>
                <w:b/>
                <w:kern w:val="0"/>
                <w:sz w:val="20"/>
              </w:rPr>
              <w:t>服务提供方</w:t>
            </w:r>
          </w:p>
        </w:tc>
        <w:tc>
          <w:tcPr>
            <w:tcW w:w="6216" w:type="dxa"/>
            <w:gridSpan w:val="4"/>
            <w:tcBorders>
              <w:top w:val="single" w:sz="4" w:space="0" w:color="auto"/>
              <w:left w:val="nil"/>
              <w:bottom w:val="single" w:sz="4" w:space="0" w:color="auto"/>
              <w:right w:val="single" w:sz="8" w:space="0" w:color="000000"/>
            </w:tcBorders>
            <w:vAlign w:val="bottom"/>
          </w:tcPr>
          <w:p w:rsidR="004A0FB5" w:rsidP="00983FF3">
            <w:pPr>
              <w:widowControl/>
              <w:jc w:val="left"/>
              <w:rPr>
                <w:rFonts w:ascii="宋体" w:hAnsi="宋体"/>
                <w:kern w:val="0"/>
                <w:sz w:val="20"/>
              </w:rPr>
            </w:pPr>
            <w:r>
              <w:rPr>
                <w:rFonts w:ascii="宋体" w:hAnsi="宋体" w:hint="eastAsia"/>
                <w:kern w:val="0"/>
                <w:sz w:val="20"/>
              </w:rPr>
              <w:t>SAP</w:t>
            </w:r>
          </w:p>
        </w:tc>
      </w:tr>
      <w:tr w:rsidTr="007D6311">
        <w:tblPrEx>
          <w:tblW w:w="0" w:type="auto"/>
          <w:jc w:val="center"/>
          <w:tblLayout w:type="fixed"/>
          <w:tblLook w:val="0000"/>
        </w:tblPrEx>
        <w:trPr>
          <w:trHeight w:val="285"/>
          <w:jc w:val="center"/>
        </w:trPr>
        <w:tc>
          <w:tcPr>
            <w:tcW w:w="2590" w:type="dxa"/>
            <w:tcBorders>
              <w:top w:val="single" w:sz="4" w:space="0" w:color="auto"/>
              <w:left w:val="single" w:sz="4" w:space="0" w:color="auto"/>
              <w:bottom w:val="single" w:sz="4" w:space="0" w:color="auto"/>
              <w:right w:val="single" w:sz="4" w:space="0" w:color="auto"/>
            </w:tcBorders>
            <w:vAlign w:val="bottom"/>
          </w:tcPr>
          <w:p w:rsidR="004A0FB5" w:rsidP="00983FF3">
            <w:pPr>
              <w:widowControl/>
              <w:jc w:val="left"/>
              <w:rPr>
                <w:rFonts w:ascii="宋体" w:hAnsi="宋体"/>
                <w:b/>
                <w:color w:val="000000"/>
                <w:kern w:val="0"/>
                <w:sz w:val="20"/>
              </w:rPr>
            </w:pPr>
            <w:r>
              <w:rPr>
                <w:rFonts w:ascii="宋体" w:hAnsi="宋体" w:hint="eastAsia"/>
                <w:b/>
                <w:color w:val="000000"/>
                <w:kern w:val="0"/>
                <w:sz w:val="20"/>
              </w:rPr>
              <w:t>字段描述</w:t>
            </w:r>
          </w:p>
        </w:tc>
        <w:tc>
          <w:tcPr>
            <w:tcW w:w="2410" w:type="dxa"/>
            <w:tcBorders>
              <w:top w:val="single" w:sz="4" w:space="0" w:color="auto"/>
              <w:left w:val="nil"/>
              <w:bottom w:val="single" w:sz="4" w:space="0" w:color="auto"/>
              <w:right w:val="single" w:sz="4" w:space="0" w:color="auto"/>
            </w:tcBorders>
            <w:vAlign w:val="bottom"/>
          </w:tcPr>
          <w:p w:rsidR="004A0FB5" w:rsidP="00983FF3">
            <w:pPr>
              <w:widowControl/>
              <w:jc w:val="left"/>
              <w:rPr>
                <w:rFonts w:ascii="宋体" w:hAnsi="宋体"/>
                <w:b/>
                <w:color w:val="000000"/>
                <w:kern w:val="0"/>
                <w:sz w:val="20"/>
              </w:rPr>
            </w:pPr>
            <w:r>
              <w:rPr>
                <w:rFonts w:ascii="宋体" w:hAnsi="宋体" w:hint="eastAsia"/>
                <w:b/>
                <w:color w:val="000000"/>
                <w:kern w:val="0"/>
                <w:sz w:val="20"/>
              </w:rPr>
              <w:t>字段名</w:t>
            </w:r>
          </w:p>
        </w:tc>
        <w:tc>
          <w:tcPr>
            <w:tcW w:w="1134" w:type="dxa"/>
            <w:tcBorders>
              <w:top w:val="single" w:sz="4" w:space="0" w:color="auto"/>
              <w:left w:val="nil"/>
              <w:bottom w:val="single" w:sz="4" w:space="0" w:color="auto"/>
              <w:right w:val="single" w:sz="4" w:space="0" w:color="auto"/>
            </w:tcBorders>
            <w:vAlign w:val="bottom"/>
          </w:tcPr>
          <w:p w:rsidR="004A0FB5" w:rsidP="00983FF3">
            <w:pPr>
              <w:widowControl/>
              <w:jc w:val="left"/>
              <w:rPr>
                <w:rFonts w:ascii="宋体" w:hAnsi="宋体"/>
                <w:b/>
                <w:color w:val="000000"/>
                <w:kern w:val="0"/>
                <w:sz w:val="20"/>
              </w:rPr>
            </w:pPr>
            <w:r>
              <w:rPr>
                <w:rFonts w:ascii="宋体" w:hAnsi="宋体" w:hint="eastAsia"/>
                <w:b/>
                <w:color w:val="000000"/>
                <w:kern w:val="0"/>
                <w:sz w:val="20"/>
              </w:rPr>
              <w:t>类型</w:t>
            </w:r>
          </w:p>
        </w:tc>
        <w:tc>
          <w:tcPr>
            <w:tcW w:w="1417" w:type="dxa"/>
            <w:tcBorders>
              <w:top w:val="single" w:sz="4" w:space="0" w:color="auto"/>
              <w:left w:val="nil"/>
              <w:bottom w:val="single" w:sz="4" w:space="0" w:color="auto"/>
              <w:right w:val="single" w:sz="4" w:space="0" w:color="auto"/>
            </w:tcBorders>
            <w:vAlign w:val="bottom"/>
          </w:tcPr>
          <w:p w:rsidR="004A0FB5" w:rsidP="00983FF3">
            <w:pPr>
              <w:widowControl/>
              <w:jc w:val="left"/>
              <w:rPr>
                <w:rFonts w:ascii="宋体" w:hAnsi="宋体"/>
                <w:b/>
                <w:color w:val="000000"/>
                <w:kern w:val="0"/>
                <w:sz w:val="20"/>
              </w:rPr>
            </w:pPr>
            <w:r>
              <w:rPr>
                <w:rFonts w:ascii="宋体" w:hAnsi="宋体" w:hint="eastAsia"/>
                <w:b/>
                <w:color w:val="000000"/>
                <w:kern w:val="0"/>
                <w:sz w:val="20"/>
              </w:rPr>
              <w:t>长度</w:t>
            </w:r>
          </w:p>
        </w:tc>
        <w:tc>
          <w:tcPr>
            <w:tcW w:w="1255" w:type="dxa"/>
            <w:tcBorders>
              <w:top w:val="single" w:sz="4" w:space="0" w:color="auto"/>
              <w:left w:val="nil"/>
              <w:bottom w:val="single" w:sz="4" w:space="0" w:color="auto"/>
              <w:right w:val="single" w:sz="4" w:space="0" w:color="auto"/>
            </w:tcBorders>
            <w:vAlign w:val="bottom"/>
          </w:tcPr>
          <w:p w:rsidR="004A0FB5" w:rsidP="00983FF3">
            <w:pPr>
              <w:widowControl/>
              <w:jc w:val="center"/>
              <w:rPr>
                <w:rFonts w:ascii="宋体" w:hAnsi="宋体"/>
                <w:b/>
                <w:color w:val="000000"/>
                <w:kern w:val="0"/>
                <w:sz w:val="20"/>
              </w:rPr>
            </w:pPr>
            <w:r>
              <w:rPr>
                <w:rFonts w:ascii="宋体" w:hAnsi="宋体" w:hint="eastAsia"/>
                <w:b/>
                <w:color w:val="000000"/>
                <w:kern w:val="0"/>
                <w:sz w:val="20"/>
              </w:rPr>
              <w:t>数据项说明</w:t>
            </w:r>
          </w:p>
        </w:tc>
      </w:tr>
      <w:tr w:rsidTr="007D6311">
        <w:tblPrEx>
          <w:tblW w:w="0" w:type="auto"/>
          <w:jc w:val="center"/>
          <w:tblLayout w:type="fixed"/>
          <w:tblLook w:val="0000"/>
        </w:tblPrEx>
        <w:trPr>
          <w:trHeight w:val="300"/>
          <w:jc w:val="center"/>
        </w:trPr>
        <w:tc>
          <w:tcPr>
            <w:tcW w:w="2590" w:type="dxa"/>
            <w:tcBorders>
              <w:top w:val="nil"/>
              <w:left w:val="single" w:sz="4" w:space="0" w:color="auto"/>
              <w:bottom w:val="single" w:sz="4" w:space="0" w:color="auto"/>
              <w:right w:val="single" w:sz="4" w:space="0" w:color="auto"/>
            </w:tcBorders>
            <w:vAlign w:val="center"/>
          </w:tcPr>
          <w:p w:rsidR="004A0FB5" w:rsidP="00983FF3">
            <w:pPr>
              <w:widowControl/>
              <w:jc w:val="center"/>
              <w:rPr>
                <w:rFonts w:ascii="宋体" w:hAnsi="宋体"/>
                <w:kern w:val="0"/>
                <w:sz w:val="20"/>
              </w:rPr>
            </w:pPr>
            <w:r>
              <w:rPr>
                <w:rFonts w:ascii="宋体" w:hAnsi="宋体" w:hint="eastAsia"/>
                <w:kern w:val="0"/>
                <w:sz w:val="20"/>
              </w:rPr>
              <w:t>流水号</w:t>
            </w:r>
          </w:p>
        </w:tc>
        <w:tc>
          <w:tcPr>
            <w:tcW w:w="2410" w:type="dxa"/>
            <w:tcBorders>
              <w:top w:val="nil"/>
              <w:left w:val="nil"/>
              <w:bottom w:val="single" w:sz="4" w:space="0" w:color="auto"/>
              <w:right w:val="single" w:sz="4" w:space="0" w:color="auto"/>
            </w:tcBorders>
            <w:vAlign w:val="center"/>
          </w:tcPr>
          <w:p w:rsidR="004A0FB5"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ID</w:t>
            </w:r>
          </w:p>
        </w:tc>
        <w:tc>
          <w:tcPr>
            <w:tcW w:w="1134" w:type="dxa"/>
            <w:tcBorders>
              <w:top w:val="nil"/>
              <w:left w:val="nil"/>
              <w:bottom w:val="single" w:sz="4" w:space="0" w:color="auto"/>
              <w:right w:val="single" w:sz="4" w:space="0" w:color="auto"/>
            </w:tcBorders>
          </w:tcPr>
          <w:p w:rsidR="004A0FB5"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4A0FB5"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4A0FB5" w:rsidP="00983FF3">
            <w:pPr>
              <w:widowControl/>
              <w:jc w:val="center"/>
              <w:rPr>
                <w:rFonts w:ascii="宋体" w:hAnsi="宋体"/>
                <w:kern w:val="0"/>
                <w:sz w:val="20"/>
              </w:rPr>
            </w:pPr>
          </w:p>
        </w:tc>
      </w:tr>
      <w:tr w:rsidTr="007D6311">
        <w:tblPrEx>
          <w:tblW w:w="0" w:type="auto"/>
          <w:jc w:val="center"/>
          <w:tblLayout w:type="fixed"/>
          <w:tblLook w:val="0000"/>
        </w:tblPrEx>
        <w:trPr>
          <w:trHeight w:val="300"/>
          <w:jc w:val="center"/>
        </w:trPr>
        <w:tc>
          <w:tcPr>
            <w:tcW w:w="2590" w:type="dxa"/>
            <w:tcBorders>
              <w:top w:val="nil"/>
              <w:left w:val="single" w:sz="4" w:space="0" w:color="auto"/>
              <w:bottom w:val="single" w:sz="4" w:space="0" w:color="auto"/>
              <w:right w:val="single" w:sz="4" w:space="0" w:color="auto"/>
            </w:tcBorders>
            <w:vAlign w:val="center"/>
          </w:tcPr>
          <w:p w:rsidR="004A0FB5" w:rsidP="00983FF3">
            <w:pPr>
              <w:widowControl/>
              <w:jc w:val="center"/>
              <w:rPr>
                <w:rFonts w:ascii="宋体" w:hAnsi="宋体"/>
                <w:kern w:val="0"/>
                <w:sz w:val="20"/>
              </w:rPr>
            </w:pPr>
            <w:r>
              <w:rPr>
                <w:rFonts w:ascii="宋体" w:hAnsi="宋体" w:hint="eastAsia"/>
                <w:kern w:val="0"/>
                <w:sz w:val="20"/>
              </w:rPr>
              <w:t>状态</w:t>
            </w:r>
          </w:p>
        </w:tc>
        <w:tc>
          <w:tcPr>
            <w:tcW w:w="2410" w:type="dxa"/>
            <w:tcBorders>
              <w:top w:val="nil"/>
              <w:left w:val="nil"/>
              <w:bottom w:val="single" w:sz="4" w:space="0" w:color="auto"/>
              <w:right w:val="single" w:sz="4" w:space="0" w:color="auto"/>
            </w:tcBorders>
            <w:vAlign w:val="center"/>
          </w:tcPr>
          <w:p w:rsidR="004A0FB5" w:rsidRPr="00D235CF"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rPr>
              <w:t>DATASTATUS</w:t>
            </w:r>
          </w:p>
        </w:tc>
        <w:tc>
          <w:tcPr>
            <w:tcW w:w="1134" w:type="dxa"/>
            <w:tcBorders>
              <w:top w:val="nil"/>
              <w:left w:val="nil"/>
              <w:bottom w:val="single" w:sz="4" w:space="0" w:color="auto"/>
              <w:right w:val="single" w:sz="4" w:space="0" w:color="auto"/>
            </w:tcBorders>
          </w:tcPr>
          <w:p w:rsidR="004A0FB5"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4A0FB5" w:rsidP="00983FF3">
            <w:pPr>
              <w:widowControl/>
              <w:jc w:val="center"/>
              <w:rPr>
                <w:rFonts w:ascii="宋体" w:hAnsi="宋体"/>
                <w:kern w:val="0"/>
                <w:sz w:val="20"/>
              </w:rPr>
            </w:pPr>
            <w:r>
              <w:rPr>
                <w:rFonts w:ascii="宋体" w:hAnsi="宋体" w:hint="eastAsia"/>
                <w:kern w:val="0"/>
                <w:sz w:val="20"/>
              </w:rPr>
              <w:t>2</w:t>
            </w:r>
          </w:p>
        </w:tc>
        <w:tc>
          <w:tcPr>
            <w:tcW w:w="1255" w:type="dxa"/>
            <w:tcBorders>
              <w:top w:val="nil"/>
              <w:left w:val="nil"/>
              <w:bottom w:val="single" w:sz="4" w:space="0" w:color="auto"/>
              <w:right w:val="single" w:sz="4" w:space="0" w:color="auto"/>
            </w:tcBorders>
            <w:vAlign w:val="bottom"/>
          </w:tcPr>
          <w:p w:rsidR="004A0FB5" w:rsidP="00983FF3">
            <w:pPr>
              <w:widowControl/>
              <w:jc w:val="center"/>
              <w:rPr>
                <w:rFonts w:ascii="宋体" w:hAnsi="宋体"/>
                <w:kern w:val="0"/>
                <w:sz w:val="20"/>
              </w:rPr>
            </w:pPr>
          </w:p>
        </w:tc>
      </w:tr>
      <w:tr w:rsidTr="007D6311">
        <w:tblPrEx>
          <w:tblW w:w="0" w:type="auto"/>
          <w:jc w:val="center"/>
          <w:tblLayout w:type="fixed"/>
          <w:tblLook w:val="0000"/>
        </w:tblPrEx>
        <w:trPr>
          <w:trHeight w:val="392"/>
          <w:jc w:val="center"/>
        </w:trPr>
        <w:tc>
          <w:tcPr>
            <w:tcW w:w="2590" w:type="dxa"/>
            <w:tcBorders>
              <w:top w:val="nil"/>
              <w:left w:val="single" w:sz="4" w:space="0" w:color="auto"/>
              <w:bottom w:val="single" w:sz="4" w:space="0" w:color="auto"/>
              <w:right w:val="single" w:sz="4" w:space="0" w:color="auto"/>
            </w:tcBorders>
            <w:vAlign w:val="center"/>
          </w:tcPr>
          <w:p w:rsidR="004A0FB5" w:rsidP="00983FF3">
            <w:pPr>
              <w:widowControl/>
              <w:jc w:val="center"/>
              <w:rPr>
                <w:rFonts w:ascii="宋体" w:hAnsi="宋体"/>
                <w:kern w:val="0"/>
                <w:sz w:val="20"/>
              </w:rPr>
            </w:pPr>
            <w:r>
              <w:rPr>
                <w:rFonts w:ascii="宋体" w:hAnsi="宋体" w:hint="eastAsia"/>
                <w:kern w:val="0"/>
                <w:sz w:val="20"/>
              </w:rPr>
              <w:t>地区</w:t>
            </w:r>
          </w:p>
        </w:tc>
        <w:tc>
          <w:tcPr>
            <w:tcW w:w="2410" w:type="dxa"/>
            <w:tcBorders>
              <w:top w:val="nil"/>
              <w:left w:val="nil"/>
              <w:bottom w:val="single" w:sz="4" w:space="0" w:color="auto"/>
              <w:right w:val="single" w:sz="4" w:space="0" w:color="auto"/>
            </w:tcBorders>
            <w:vAlign w:val="center"/>
          </w:tcPr>
          <w:p w:rsidR="004A0FB5" w:rsidRPr="00D235CF" w:rsidP="00983FF3">
            <w:pPr>
              <w:widowControl/>
              <w:jc w:val="center"/>
              <w:rPr>
                <w:rFonts w:ascii="宋体" w:hAnsi="宋体"/>
                <w:kern w:val="0"/>
                <w:sz w:val="20"/>
              </w:rPr>
            </w:pPr>
            <w:r>
              <w:rPr>
                <w:rFonts w:ascii="Courier New" w:hAnsi="Courier New" w:eastAsiaTheme="minorEastAsia" w:cs="Courier New"/>
                <w:color w:val="000000"/>
                <w:kern w:val="0"/>
                <w:sz w:val="20"/>
                <w:highlight w:val="lightGray"/>
                <w:u w:val="single"/>
              </w:rPr>
              <w:t>IUAREA</w:t>
            </w:r>
          </w:p>
        </w:tc>
        <w:tc>
          <w:tcPr>
            <w:tcW w:w="1134" w:type="dxa"/>
            <w:tcBorders>
              <w:top w:val="nil"/>
              <w:left w:val="nil"/>
              <w:bottom w:val="single" w:sz="4" w:space="0" w:color="auto"/>
              <w:right w:val="single" w:sz="4" w:space="0" w:color="auto"/>
            </w:tcBorders>
          </w:tcPr>
          <w:p w:rsidR="004A0FB5"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4A0FB5"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4A0FB5" w:rsidP="00983FF3">
            <w:pPr>
              <w:widowControl/>
              <w:jc w:val="center"/>
              <w:rPr>
                <w:rFonts w:ascii="宋体" w:hAnsi="宋体"/>
                <w:kern w:val="0"/>
                <w:sz w:val="20"/>
              </w:rPr>
            </w:pPr>
          </w:p>
        </w:tc>
      </w:tr>
      <w:tr w:rsidTr="007D6311">
        <w:tblPrEx>
          <w:tblW w:w="0" w:type="auto"/>
          <w:jc w:val="center"/>
          <w:tblLayout w:type="fixed"/>
          <w:tblLook w:val="0000"/>
        </w:tblPrEx>
        <w:trPr>
          <w:trHeight w:val="411"/>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城市</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IUCITY</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411"/>
          <w:jc w:val="center"/>
        </w:trPr>
        <w:tc>
          <w:tcPr>
            <w:tcW w:w="2590" w:type="dxa"/>
            <w:tcBorders>
              <w:top w:val="nil"/>
              <w:left w:val="single" w:sz="4" w:space="0" w:color="auto"/>
              <w:bottom w:val="single" w:sz="4" w:space="0" w:color="auto"/>
              <w:right w:val="single" w:sz="4" w:space="0" w:color="auto"/>
            </w:tcBorders>
            <w:vAlign w:val="center"/>
          </w:tcPr>
          <w:p w:rsidR="00CF2DD3" w:rsidP="00983FF3">
            <w:pPr>
              <w:widowControl/>
              <w:jc w:val="center"/>
              <w:rPr>
                <w:rFonts w:ascii="宋体" w:hAnsi="宋体"/>
                <w:kern w:val="0"/>
                <w:sz w:val="20"/>
              </w:rPr>
            </w:pPr>
            <w:r>
              <w:rPr>
                <w:rFonts w:ascii="宋体" w:hAnsi="宋体" w:hint="eastAsia"/>
                <w:kern w:val="0"/>
                <w:sz w:val="20"/>
              </w:rPr>
              <w:t>地址</w:t>
            </w:r>
          </w:p>
        </w:tc>
        <w:tc>
          <w:tcPr>
            <w:tcW w:w="2410" w:type="dxa"/>
            <w:tcBorders>
              <w:top w:val="nil"/>
              <w:left w:val="nil"/>
              <w:bottom w:val="single" w:sz="4" w:space="0" w:color="auto"/>
              <w:right w:val="single" w:sz="4" w:space="0" w:color="auto"/>
            </w:tcBorders>
            <w:vAlign w:val="center"/>
          </w:tcPr>
          <w:p w:rsidR="00CF2DD3"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IUADDRESS</w:t>
            </w:r>
          </w:p>
        </w:tc>
        <w:tc>
          <w:tcPr>
            <w:tcW w:w="1134" w:type="dxa"/>
            <w:tcBorders>
              <w:top w:val="nil"/>
              <w:left w:val="nil"/>
              <w:bottom w:val="single" w:sz="4" w:space="0" w:color="auto"/>
              <w:right w:val="single" w:sz="4" w:space="0" w:color="auto"/>
            </w:tcBorders>
          </w:tcPr>
          <w:p w:rsidR="00CF2DD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CF2DD3"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CF2DD3"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编码</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IUCODE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国家</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IUCOUNTRY</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邮箱</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IUEMAIL</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英文全称</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IUENFULLNAME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英文简称</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IUENSHORTNAME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中文全称</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IUFULLNAME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中文简称</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IUSHORTNAME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工商登记号</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IUGSDJH</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语言</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IULANAGUECODE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隶属上级单位id</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u w:val="single"/>
              </w:rPr>
              <w:t>IULSSJDWID</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邮政编码</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IUPOSTCODE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N</w:t>
            </w:r>
            <w:r>
              <w:rPr>
                <w:rFonts w:ascii="宋体" w:hAnsi="宋体" w:hint="eastAsia"/>
                <w:kern w:val="0"/>
                <w:sz w:val="20"/>
              </w:rPr>
              <w:t>umber</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6</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注册资金</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IUREGISTERCAPITAL</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是否上市</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IUSSGS</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税务登记号</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IUSWDJH</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电话号码</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IUTEL</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单位性质</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IUTYPE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7D6311" w:rsidP="00983FF3">
            <w:pPr>
              <w:widowControl/>
              <w:jc w:val="center"/>
              <w:rPr>
                <w:rFonts w:ascii="宋体" w:hAnsi="宋体"/>
                <w:kern w:val="0"/>
                <w:sz w:val="20"/>
              </w:rPr>
            </w:pPr>
            <w:r>
              <w:rPr>
                <w:rFonts w:ascii="宋体" w:hAnsi="宋体" w:hint="eastAsia"/>
                <w:kern w:val="0"/>
                <w:sz w:val="20"/>
              </w:rPr>
              <w:t>组织结构号</w:t>
            </w:r>
          </w:p>
        </w:tc>
        <w:tc>
          <w:tcPr>
            <w:tcW w:w="2410" w:type="dxa"/>
            <w:tcBorders>
              <w:top w:val="nil"/>
              <w:left w:val="nil"/>
              <w:bottom w:val="single" w:sz="4" w:space="0" w:color="auto"/>
              <w:right w:val="single" w:sz="4" w:space="0" w:color="auto"/>
            </w:tcBorders>
            <w:vAlign w:val="center"/>
          </w:tcPr>
          <w:p w:rsidR="007D631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IUZZJGM</w:t>
            </w:r>
          </w:p>
        </w:tc>
        <w:tc>
          <w:tcPr>
            <w:tcW w:w="1134"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7D6311"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7D6311" w:rsidP="00983FF3">
            <w:pPr>
              <w:widowControl/>
              <w:jc w:val="center"/>
              <w:rPr>
                <w:rFonts w:ascii="宋体" w:hAnsi="宋体"/>
                <w:kern w:val="0"/>
                <w:sz w:val="20"/>
              </w:rPr>
            </w:pPr>
            <w:r>
              <w:rPr>
                <w:rFonts w:ascii="宋体" w:hAnsi="宋体" w:hint="eastAsia"/>
                <w:kern w:val="0"/>
                <w:sz w:val="20"/>
              </w:rPr>
              <w:t>银行国家</w:t>
            </w:r>
          </w:p>
        </w:tc>
        <w:tc>
          <w:tcPr>
            <w:tcW w:w="2410" w:type="dxa"/>
            <w:tcBorders>
              <w:top w:val="nil"/>
              <w:left w:val="nil"/>
              <w:bottom w:val="single" w:sz="4" w:space="0" w:color="auto"/>
              <w:right w:val="single" w:sz="4" w:space="0" w:color="auto"/>
            </w:tcBorders>
            <w:vAlign w:val="center"/>
          </w:tcPr>
          <w:p w:rsidR="007D631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BANKCOUNTRY</w:t>
            </w:r>
          </w:p>
        </w:tc>
        <w:tc>
          <w:tcPr>
            <w:tcW w:w="1134"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7D6311"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7D6311" w:rsidP="00983FF3">
            <w:pPr>
              <w:widowControl/>
              <w:jc w:val="center"/>
              <w:rPr>
                <w:rFonts w:ascii="宋体" w:hAnsi="宋体"/>
                <w:kern w:val="0"/>
                <w:sz w:val="20"/>
              </w:rPr>
            </w:pPr>
            <w:r>
              <w:rPr>
                <w:rFonts w:ascii="宋体" w:hAnsi="宋体" w:hint="eastAsia"/>
                <w:kern w:val="0"/>
                <w:sz w:val="20"/>
              </w:rPr>
              <w:t>开户行账号</w:t>
            </w:r>
          </w:p>
        </w:tc>
        <w:tc>
          <w:tcPr>
            <w:tcW w:w="2410" w:type="dxa"/>
            <w:tcBorders>
              <w:top w:val="nil"/>
              <w:left w:val="nil"/>
              <w:bottom w:val="single" w:sz="4" w:space="0" w:color="auto"/>
              <w:right w:val="single" w:sz="4" w:space="0" w:color="auto"/>
            </w:tcBorders>
            <w:vAlign w:val="center"/>
          </w:tcPr>
          <w:p w:rsidR="007D631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BANKACCOUNT</w:t>
            </w:r>
          </w:p>
        </w:tc>
        <w:tc>
          <w:tcPr>
            <w:tcW w:w="1134"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7D6311"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7D6311" w:rsidP="00983FF3">
            <w:pPr>
              <w:widowControl/>
              <w:jc w:val="center"/>
              <w:rPr>
                <w:rFonts w:ascii="宋体" w:hAnsi="宋体"/>
                <w:kern w:val="0"/>
                <w:sz w:val="20"/>
              </w:rPr>
            </w:pPr>
            <w:r>
              <w:rPr>
                <w:rFonts w:ascii="宋体" w:hAnsi="宋体" w:hint="eastAsia"/>
                <w:kern w:val="0"/>
                <w:sz w:val="20"/>
              </w:rPr>
              <w:t>开户行名称</w:t>
            </w:r>
          </w:p>
        </w:tc>
        <w:tc>
          <w:tcPr>
            <w:tcW w:w="2410" w:type="dxa"/>
            <w:tcBorders>
              <w:top w:val="nil"/>
              <w:left w:val="nil"/>
              <w:bottom w:val="single" w:sz="4" w:space="0" w:color="auto"/>
              <w:right w:val="single" w:sz="4" w:space="0" w:color="auto"/>
            </w:tcBorders>
            <w:vAlign w:val="center"/>
          </w:tcPr>
          <w:p w:rsidR="007D631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BANKACCOUNTNAME</w:t>
            </w:r>
          </w:p>
        </w:tc>
        <w:tc>
          <w:tcPr>
            <w:tcW w:w="1134"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7D631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7D6311" w:rsidP="00983FF3">
            <w:pPr>
              <w:widowControl/>
              <w:jc w:val="center"/>
              <w:rPr>
                <w:rFonts w:ascii="宋体" w:hAnsi="宋体"/>
                <w:kern w:val="0"/>
                <w:sz w:val="20"/>
              </w:rPr>
            </w:pPr>
            <w:r>
              <w:rPr>
                <w:rFonts w:ascii="宋体" w:hAnsi="宋体" w:hint="eastAsia"/>
                <w:kern w:val="0"/>
                <w:sz w:val="20"/>
              </w:rPr>
              <w:t>银行名称</w:t>
            </w:r>
          </w:p>
        </w:tc>
        <w:tc>
          <w:tcPr>
            <w:tcW w:w="2410" w:type="dxa"/>
            <w:tcBorders>
              <w:top w:val="nil"/>
              <w:left w:val="nil"/>
              <w:bottom w:val="single" w:sz="4" w:space="0" w:color="auto"/>
              <w:right w:val="single" w:sz="4" w:space="0" w:color="auto"/>
            </w:tcBorders>
            <w:vAlign w:val="center"/>
          </w:tcPr>
          <w:p w:rsidR="007D631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BANKNAME</w:t>
            </w:r>
          </w:p>
        </w:tc>
        <w:tc>
          <w:tcPr>
            <w:tcW w:w="1134"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7D631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7D631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627A91" w:rsidP="00983FF3">
            <w:pPr>
              <w:widowControl/>
              <w:jc w:val="center"/>
              <w:rPr>
                <w:rFonts w:ascii="宋体" w:hAnsi="宋体"/>
                <w:kern w:val="0"/>
                <w:sz w:val="20"/>
              </w:rPr>
            </w:pPr>
            <w:r>
              <w:rPr>
                <w:rFonts w:ascii="宋体" w:hAnsi="宋体" w:hint="eastAsia"/>
                <w:kern w:val="0"/>
                <w:sz w:val="20"/>
              </w:rPr>
              <w:t>银行状态</w:t>
            </w:r>
          </w:p>
        </w:tc>
        <w:tc>
          <w:tcPr>
            <w:tcW w:w="2410" w:type="dxa"/>
            <w:tcBorders>
              <w:top w:val="nil"/>
              <w:left w:val="nil"/>
              <w:bottom w:val="single" w:sz="4" w:space="0" w:color="auto"/>
              <w:right w:val="single" w:sz="4" w:space="0" w:color="auto"/>
            </w:tcBorders>
            <w:vAlign w:val="center"/>
          </w:tcPr>
          <w:p w:rsidR="00627A9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F</w:t>
            </w:r>
            <w:r>
              <w:rPr>
                <w:rFonts w:ascii="Courier New" w:hAnsi="Courier New" w:eastAsiaTheme="minorEastAsia" w:cs="Courier New" w:hint="eastAsia"/>
                <w:color w:val="000000"/>
                <w:kern w:val="0"/>
                <w:sz w:val="20"/>
                <w:highlight w:val="lightGray"/>
              </w:rPr>
              <w:t>lag</w:t>
            </w:r>
          </w:p>
        </w:tc>
        <w:tc>
          <w:tcPr>
            <w:tcW w:w="1134" w:type="dxa"/>
            <w:tcBorders>
              <w:top w:val="nil"/>
              <w:left w:val="nil"/>
              <w:bottom w:val="single" w:sz="4" w:space="0" w:color="auto"/>
              <w:right w:val="single" w:sz="4" w:space="0" w:color="auto"/>
            </w:tcBorders>
          </w:tcPr>
          <w:p w:rsidR="00627A9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627A91" w:rsidP="00983FF3">
            <w:pPr>
              <w:widowControl/>
              <w:jc w:val="center"/>
              <w:rPr>
                <w:rFonts w:ascii="宋体" w:hAnsi="宋体"/>
                <w:kern w:val="0"/>
                <w:sz w:val="20"/>
              </w:rPr>
            </w:pPr>
            <w:r>
              <w:rPr>
                <w:rFonts w:ascii="宋体" w:hAnsi="宋体" w:hint="eastAsia"/>
                <w:kern w:val="0"/>
                <w:sz w:val="20"/>
              </w:rPr>
              <w:t>2</w:t>
            </w:r>
          </w:p>
        </w:tc>
        <w:tc>
          <w:tcPr>
            <w:tcW w:w="1255" w:type="dxa"/>
            <w:tcBorders>
              <w:top w:val="nil"/>
              <w:left w:val="nil"/>
              <w:bottom w:val="single" w:sz="4" w:space="0" w:color="auto"/>
              <w:right w:val="single" w:sz="4" w:space="0" w:color="auto"/>
            </w:tcBorders>
            <w:vAlign w:val="bottom"/>
          </w:tcPr>
          <w:p w:rsidR="00627A91" w:rsidP="00983FF3">
            <w:pPr>
              <w:widowControl/>
              <w:jc w:val="center"/>
              <w:rPr>
                <w:rFonts w:ascii="宋体" w:hAnsi="宋体"/>
                <w:kern w:val="0"/>
                <w:sz w:val="20"/>
              </w:rPr>
            </w:pPr>
          </w:p>
        </w:tc>
      </w:tr>
      <w:tr w:rsidTr="007D6311">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912F51" w:rsidP="00983FF3">
            <w:pPr>
              <w:widowControl/>
              <w:jc w:val="center"/>
              <w:rPr>
                <w:rFonts w:ascii="宋体" w:hAnsi="宋体"/>
                <w:kern w:val="0"/>
                <w:sz w:val="20"/>
              </w:rPr>
            </w:pPr>
            <w:r>
              <w:rPr>
                <w:rFonts w:ascii="宋体" w:hAnsi="宋体" w:hint="eastAsia"/>
                <w:kern w:val="0"/>
                <w:sz w:val="20"/>
              </w:rPr>
              <w:t>银行账号</w:t>
            </w:r>
          </w:p>
        </w:tc>
        <w:tc>
          <w:tcPr>
            <w:tcW w:w="2410" w:type="dxa"/>
            <w:tcBorders>
              <w:top w:val="nil"/>
              <w:left w:val="nil"/>
              <w:bottom w:val="single" w:sz="4" w:space="0" w:color="auto"/>
              <w:right w:val="single" w:sz="4" w:space="0" w:color="auto"/>
            </w:tcBorders>
            <w:vAlign w:val="center"/>
          </w:tcPr>
          <w:p w:rsidR="00912F51" w:rsidP="00983FF3">
            <w:pPr>
              <w:widowControl/>
              <w:jc w:val="center"/>
              <w:rPr>
                <w:rFonts w:ascii="Courier New" w:hAnsi="Courier New" w:eastAsiaTheme="minorEastAsia" w:cs="Courier New"/>
                <w:color w:val="000000"/>
                <w:kern w:val="0"/>
                <w:sz w:val="20"/>
                <w:highlight w:val="lightGray"/>
              </w:rPr>
            </w:pPr>
            <w:r>
              <w:rPr>
                <w:rFonts w:ascii="Courier New" w:hAnsi="Courier New" w:eastAsiaTheme="minorEastAsia" w:cs="Courier New"/>
                <w:color w:val="000000"/>
                <w:kern w:val="0"/>
                <w:sz w:val="20"/>
                <w:highlight w:val="lightGray"/>
              </w:rPr>
              <w:t>BANKCODE</w:t>
            </w:r>
          </w:p>
        </w:tc>
        <w:tc>
          <w:tcPr>
            <w:tcW w:w="1134"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912F51"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912F51" w:rsidP="00983FF3">
            <w:pPr>
              <w:widowControl/>
              <w:jc w:val="center"/>
              <w:rPr>
                <w:rFonts w:ascii="宋体" w:hAnsi="宋体"/>
                <w:kern w:val="0"/>
                <w:sz w:val="20"/>
              </w:rPr>
            </w:pPr>
          </w:p>
        </w:tc>
      </w:tr>
    </w:tbl>
    <w:p w:rsidR="004A0FB5" w:rsidP="004A0FB5">
      <w:pPr>
        <w:ind w:left="420"/>
        <w:rPr>
          <w:rFonts w:ascii="宋体" w:hAnsi="宋体"/>
          <w:b/>
          <w:color w:val="000000"/>
        </w:rPr>
      </w:pPr>
    </w:p>
    <w:p w:rsidR="004A0FB5" w:rsidRPr="00D501E4" w:rsidP="00A1142A">
      <w:pPr>
        <w:pStyle w:val="ListParagraph"/>
        <w:numPr>
          <w:ilvl w:val="0"/>
          <w:numId w:val="5"/>
        </w:numPr>
        <w:ind w:firstLineChars="0"/>
        <w:rPr>
          <w:b/>
        </w:rPr>
      </w:pPr>
      <w:r w:rsidRPr="00D501E4">
        <w:rPr>
          <w:rFonts w:hint="eastAsia"/>
          <w:b/>
        </w:rPr>
        <w:t>各方开发分工</w:t>
      </w:r>
    </w:p>
    <w:p w:rsidR="004A0FB5" w:rsidP="004A0FB5">
      <w:pPr>
        <w:spacing w:line="360" w:lineRule="auto"/>
      </w:pPr>
      <w:r>
        <w:rPr>
          <w:rFonts w:hint="eastAsia"/>
        </w:rPr>
        <w:tab/>
      </w:r>
      <w:r>
        <w:rPr>
          <w:rFonts w:hint="eastAsia"/>
        </w:rPr>
        <w:t>根据典型设计要求，</w:t>
      </w:r>
      <w:r>
        <w:rPr>
          <w:rFonts w:hint="eastAsia"/>
        </w:rPr>
        <w:t>主数据</w:t>
      </w:r>
      <w:r>
        <w:rPr>
          <w:rFonts w:hint="eastAsia"/>
        </w:rPr>
        <w:t>项目组、</w:t>
      </w:r>
      <w:r>
        <w:rPr>
          <w:rFonts w:hint="eastAsia"/>
        </w:rPr>
        <w:t>SAP</w:t>
      </w:r>
      <w:r>
        <w:rPr>
          <w:rFonts w:hint="eastAsia"/>
        </w:rPr>
        <w:t>项目组各自分工如下所示：</w:t>
      </w:r>
    </w:p>
    <w:p w:rsidR="004A0FB5" w:rsidRPr="00667835" w:rsidP="00A1142A">
      <w:pPr>
        <w:pStyle w:val="ListParagraph"/>
        <w:numPr>
          <w:ilvl w:val="0"/>
          <w:numId w:val="8"/>
        </w:numPr>
        <w:spacing w:line="360" w:lineRule="auto"/>
        <w:ind w:firstLineChars="0"/>
        <w:rPr>
          <w:b/>
        </w:rPr>
      </w:pPr>
      <w:r w:rsidRPr="00667835">
        <w:rPr>
          <w:rFonts w:hint="eastAsia"/>
          <w:b/>
        </w:rPr>
        <w:t>MDM</w:t>
      </w:r>
      <w:r w:rsidRPr="00667835">
        <w:rPr>
          <w:rFonts w:hint="eastAsia"/>
          <w:b/>
        </w:rPr>
        <w:t>：</w:t>
      </w:r>
    </w:p>
    <w:p w:rsidR="004A0FB5" w:rsidRPr="00F626DE" w:rsidP="004A0FB5">
      <w:pPr>
        <w:spacing w:line="360" w:lineRule="auto"/>
        <w:ind w:left="420" w:firstLine="315" w:leftChars="200" w:firstLineChars="150"/>
        <w:jc w:val="left"/>
        <w:sectPr w:rsidSect="007034D2">
          <w:headerReference w:type="even" r:id="rId72"/>
          <w:headerReference w:type="default" r:id="rId73"/>
          <w:footerReference w:type="even" r:id="rId74"/>
          <w:footerReference w:type="default" r:id="rId75"/>
          <w:headerReference w:type="first" r:id="rId76"/>
          <w:footerReference w:type="first" r:id="rId77"/>
          <w:type w:val="nextPage"/>
          <w:pgSz w:w="11906" w:h="16838"/>
          <w:pgMar w:top="1440" w:right="1588" w:bottom="1440" w:left="1588" w:header="851" w:footer="992" w:gutter="0"/>
          <w:pgNumType w:start="9"/>
          <w:cols w:space="720"/>
          <w:titlePg w:val="0"/>
          <w:docGrid w:type="lines" w:linePitch="312"/>
        </w:sectPr>
      </w:pPr>
      <w:r>
        <w:rPr>
          <w:rFonts w:hAnsi="宋体"/>
        </w:rPr>
        <w:t>作为消息发送方，按照约定的消息格式，向</w:t>
      </w:r>
      <w:r>
        <w:rPr>
          <w:rFonts w:hAnsi="宋体" w:hint="eastAsia"/>
        </w:rPr>
        <w:t>PI</w:t>
      </w:r>
      <w:r>
        <w:rPr>
          <w:rFonts w:hAnsi="宋体"/>
        </w:rPr>
        <w:t>发送消息；</w:t>
      </w:r>
      <w:r>
        <w:t>开发相应方法</w:t>
      </w:r>
      <w:r>
        <w:rPr>
          <w:rFonts w:hint="eastAsia"/>
        </w:rPr>
        <w:t>；配合完成联调</w:t>
      </w:r>
    </w:p>
    <w:p w:rsidR="004A0FB5" w:rsidRPr="00F626DE" w:rsidP="004A0FB5">
      <w:pPr>
        <w:spacing w:line="360" w:lineRule="auto"/>
        <w:ind w:left="420" w:firstLine="315" w:leftChars="200" w:firstLineChars="150"/>
        <w:jc w:val="left"/>
      </w:pPr>
      <w:r>
        <w:rPr>
          <w:rFonts w:hint="eastAsia"/>
        </w:rPr>
        <w:t>测试。</w:t>
      </w:r>
    </w:p>
    <w:p w:rsidR="004A0FB5" w:rsidRPr="00243DB8" w:rsidP="00A1142A">
      <w:pPr>
        <w:pStyle w:val="ListParagraph"/>
        <w:numPr>
          <w:ilvl w:val="0"/>
          <w:numId w:val="23"/>
        </w:numPr>
        <w:spacing w:line="360" w:lineRule="auto"/>
        <w:ind w:firstLineChars="0"/>
        <w:rPr>
          <w:b/>
        </w:rPr>
      </w:pPr>
      <w:r w:rsidRPr="00243DB8">
        <w:rPr>
          <w:rFonts w:hint="eastAsia"/>
          <w:b/>
        </w:rPr>
        <w:t>SAP</w:t>
      </w:r>
      <w:r w:rsidRPr="00243DB8">
        <w:rPr>
          <w:rFonts w:hint="eastAsia"/>
          <w:b/>
        </w:rPr>
        <w:t>：</w:t>
      </w:r>
    </w:p>
    <w:p w:rsidR="004A0FB5" w:rsidP="004A0FB5">
      <w:pPr>
        <w:spacing w:line="360" w:lineRule="auto"/>
        <w:ind w:left="780"/>
        <w:jc w:val="left"/>
      </w:pPr>
      <w:r w:rsidRPr="00F626DE">
        <w:t>作为消息接收方，根据约定的消息格式、业务逻辑，开发接口服务和相应方法，以</w:t>
      </w:r>
      <w:r w:rsidRPr="00F626DE">
        <w:rPr>
          <w:rFonts w:hint="eastAsia"/>
        </w:rPr>
        <w:t>接收</w:t>
      </w:r>
    </w:p>
    <w:p w:rsidR="004A0FB5" w:rsidRPr="00F626DE" w:rsidP="004A0FB5">
      <w:pPr>
        <w:spacing w:line="360" w:lineRule="auto"/>
        <w:ind w:left="420" w:leftChars="200"/>
        <w:jc w:val="left"/>
      </w:pPr>
      <w:r w:rsidRPr="00F626DE">
        <w:rPr>
          <w:rFonts w:hint="eastAsia"/>
        </w:rPr>
        <w:t>并解析</w:t>
      </w:r>
      <w:r>
        <w:rPr>
          <w:rFonts w:hint="eastAsia"/>
        </w:rPr>
        <w:t>Bean</w:t>
      </w:r>
      <w:r>
        <w:rPr>
          <w:rFonts w:hint="eastAsia"/>
        </w:rPr>
        <w:t>格式的</w:t>
      </w:r>
      <w:r w:rsidRPr="00F626DE">
        <w:rPr>
          <w:rFonts w:hint="eastAsia"/>
        </w:rPr>
        <w:t>请求信息的消息，提供</w:t>
      </w:r>
      <w:r>
        <w:rPr>
          <w:rFonts w:hint="eastAsia"/>
        </w:rPr>
        <w:t>PI</w:t>
      </w:r>
      <w:r>
        <w:rPr>
          <w:rFonts w:hint="eastAsia"/>
        </w:rPr>
        <w:t>注册</w:t>
      </w:r>
      <w:r>
        <w:rPr>
          <w:rFonts w:hint="eastAsia"/>
        </w:rPr>
        <w:t>后</w:t>
      </w:r>
      <w:r w:rsidRPr="00F626DE">
        <w:rPr>
          <w:rFonts w:hint="eastAsia"/>
        </w:rPr>
        <w:t>相应</w:t>
      </w:r>
      <w:r w:rsidRPr="00F626DE">
        <w:rPr>
          <w:rFonts w:hint="eastAsia"/>
        </w:rPr>
        <w:t>的</w:t>
      </w:r>
      <w:r w:rsidRPr="00F626DE">
        <w:rPr>
          <w:rFonts w:hint="eastAsia"/>
        </w:rPr>
        <w:t>WSDL</w:t>
      </w:r>
      <w:r w:rsidRPr="00F626DE">
        <w:rPr>
          <w:rFonts w:hint="eastAsia"/>
        </w:rPr>
        <w:t>；</w:t>
      </w:r>
      <w:r>
        <w:rPr>
          <w:rFonts w:hint="eastAsia"/>
        </w:rPr>
        <w:t>配合完成联调测试。</w:t>
      </w:r>
    </w:p>
    <w:p w:rsidR="001879FE" w:rsidRPr="004A0FB5" w:rsidP="001879FE"/>
    <w:p w:rsidR="001879FE" w:rsidP="001879FE">
      <w:pPr>
        <w:pStyle w:val="Heading4"/>
        <w:rPr>
          <w:rFonts w:ascii="宋体" w:eastAsia="宋体" w:hAnsi="宋体"/>
        </w:rPr>
      </w:pPr>
      <w:r>
        <w:rPr>
          <w:rFonts w:ascii="宋体" w:eastAsia="宋体" w:hAnsi="宋体" w:hint="eastAsia"/>
        </w:rPr>
        <w:t>供应商</w:t>
      </w:r>
      <w:r>
        <w:rPr>
          <w:rFonts w:ascii="宋体" w:eastAsia="宋体" w:hAnsi="宋体" w:hint="eastAsia"/>
        </w:rPr>
        <w:t>主数据</w:t>
      </w:r>
      <w:r w:rsidRPr="00EC2B2C">
        <w:rPr>
          <w:rFonts w:ascii="宋体" w:eastAsia="宋体" w:hAnsi="宋体" w:hint="eastAsia"/>
        </w:rPr>
        <w:t>同步</w:t>
      </w:r>
    </w:p>
    <w:p w:rsidR="00151133" w:rsidRPr="00DD05E7" w:rsidP="00A1142A">
      <w:pPr>
        <w:numPr>
          <w:ilvl w:val="0"/>
          <w:numId w:val="3"/>
        </w:numPr>
        <w:rPr>
          <w:b/>
        </w:rPr>
      </w:pPr>
      <w:r w:rsidRPr="00FC4BAD">
        <w:rPr>
          <w:rFonts w:hint="eastAsia"/>
          <w:b/>
        </w:rPr>
        <w:t>接口描述</w:t>
      </w:r>
    </w:p>
    <w:p w:rsidR="00151133" w:rsidP="00151133">
      <w:pPr>
        <w:spacing w:line="360" w:lineRule="auto"/>
        <w:ind w:left="420"/>
      </w:pPr>
      <w:r>
        <w:rPr>
          <w:rFonts w:hint="eastAsia"/>
        </w:rPr>
        <w:t>SAP</w:t>
      </w:r>
      <w:r>
        <w:rPr>
          <w:rFonts w:hint="eastAsia"/>
        </w:rPr>
        <w:t>调用</w:t>
      </w:r>
      <w:r>
        <w:rPr>
          <w:rFonts w:hint="eastAsia"/>
        </w:rPr>
        <w:t>MDM</w:t>
      </w:r>
      <w:r>
        <w:rPr>
          <w:rFonts w:hint="eastAsia"/>
        </w:rPr>
        <w:t>注册在</w:t>
      </w:r>
      <w:r>
        <w:rPr>
          <w:rFonts w:hint="eastAsia"/>
        </w:rPr>
        <w:t>PI</w:t>
      </w:r>
      <w:r>
        <w:rPr>
          <w:rFonts w:hint="eastAsia"/>
        </w:rPr>
        <w:t>上用来接收</w:t>
      </w:r>
      <w:r>
        <w:rPr>
          <w:rFonts w:hint="eastAsia"/>
        </w:rPr>
        <w:t>主数据</w:t>
      </w:r>
      <w:r>
        <w:rPr>
          <w:rFonts w:hint="eastAsia"/>
        </w:rPr>
        <w:t>基本信息的服务；</w:t>
      </w:r>
    </w:p>
    <w:p w:rsidR="00151133" w:rsidP="00151133">
      <w:pPr>
        <w:spacing w:line="360" w:lineRule="auto"/>
        <w:ind w:left="420"/>
      </w:pPr>
      <w:r>
        <w:rPr>
          <w:rFonts w:hint="eastAsia"/>
        </w:rPr>
        <w:t>MDM</w:t>
      </w:r>
      <w:r>
        <w:rPr>
          <w:rFonts w:hint="eastAsia"/>
        </w:rPr>
        <w:t>根据接收消息的内容，处理</w:t>
      </w:r>
      <w:r>
        <w:rPr>
          <w:rFonts w:hint="eastAsia"/>
        </w:rPr>
        <w:t>后返回消息给</w:t>
      </w:r>
      <w:r>
        <w:rPr>
          <w:rFonts w:hint="eastAsia"/>
        </w:rPr>
        <w:t>PI</w:t>
      </w:r>
      <w:r>
        <w:rPr>
          <w:rFonts w:hint="eastAsia"/>
        </w:rPr>
        <w:t>。</w:t>
      </w:r>
    </w:p>
    <w:p w:rsidR="00E034BF" w:rsidP="00151133">
      <w:pPr>
        <w:spacing w:line="360" w:lineRule="auto"/>
        <w:ind w:left="420"/>
      </w:pPr>
      <w:r>
        <w:rPr>
          <w:rFonts w:hint="eastAsia"/>
        </w:rPr>
        <w:t>PI</w:t>
      </w:r>
      <w:r>
        <w:rPr>
          <w:rFonts w:hint="eastAsia"/>
        </w:rPr>
        <w:t>调用</w:t>
      </w:r>
      <w:r>
        <w:rPr>
          <w:rFonts w:hint="eastAsia"/>
        </w:rPr>
        <w:t>SAP</w:t>
      </w:r>
      <w:r>
        <w:rPr>
          <w:rFonts w:hint="eastAsia"/>
        </w:rPr>
        <w:t>上接收返回消息的服务；</w:t>
      </w:r>
    </w:p>
    <w:p w:rsidR="00151133" w:rsidP="00A1142A">
      <w:pPr>
        <w:numPr>
          <w:ilvl w:val="0"/>
          <w:numId w:val="2"/>
        </w:numPr>
        <w:rPr>
          <w:b/>
        </w:rPr>
      </w:pPr>
      <w:r w:rsidRPr="00080154">
        <w:rPr>
          <w:rFonts w:hint="eastAsia"/>
          <w:b/>
        </w:rPr>
        <w:t>数据</w:t>
      </w:r>
      <w:r>
        <w:rPr>
          <w:rFonts w:hint="eastAsia"/>
          <w:b/>
        </w:rPr>
        <w:t>接收</w:t>
      </w:r>
      <w:r w:rsidRPr="00080154">
        <w:rPr>
          <w:rFonts w:hint="eastAsia"/>
          <w:b/>
        </w:rPr>
        <w:t>方传递数据字段内容：</w:t>
      </w:r>
      <w:r w:rsidRPr="00080154">
        <w:rPr>
          <w:rFonts w:hint="eastAsia"/>
          <w:b/>
        </w:rPr>
        <w:t xml:space="preserve"> </w:t>
      </w:r>
    </w:p>
    <w:p w:rsidR="00151133" w:rsidRPr="004F0278" w:rsidP="00151133">
      <w:pPr>
        <w:ind w:left="420"/>
        <w:rPr>
          <w:b/>
        </w:rPr>
      </w:pPr>
    </w:p>
    <w:tbl>
      <w:tblPr>
        <w:tblStyle w:val="TableNormal"/>
        <w:tblW w:w="0" w:type="auto"/>
        <w:jc w:val="center"/>
        <w:tblLayout w:type="fixed"/>
        <w:tblLook w:val="0000"/>
      </w:tblPr>
      <w:tblGrid>
        <w:gridCol w:w="2590"/>
        <w:gridCol w:w="2410"/>
        <w:gridCol w:w="1134"/>
        <w:gridCol w:w="1417"/>
        <w:gridCol w:w="1255"/>
      </w:tblGrid>
      <w:tr w:rsidTr="00983FF3">
        <w:tblPrEx>
          <w:tblW w:w="0" w:type="auto"/>
          <w:jc w:val="center"/>
          <w:tblLayout w:type="fixed"/>
          <w:tblLook w:val="0000"/>
        </w:tblPrEx>
        <w:trPr>
          <w:trHeight w:val="255"/>
          <w:jc w:val="center"/>
        </w:trPr>
        <w:tc>
          <w:tcPr>
            <w:tcW w:w="2590" w:type="dxa"/>
            <w:tcBorders>
              <w:top w:val="single" w:sz="8" w:space="0" w:color="auto"/>
              <w:left w:val="single" w:sz="8" w:space="0" w:color="auto"/>
              <w:bottom w:val="single" w:sz="4" w:space="0" w:color="auto"/>
              <w:right w:val="single" w:sz="4" w:space="0" w:color="auto"/>
            </w:tcBorders>
            <w:shd w:val="clear" w:color="000000" w:fill="C0C0C0"/>
            <w:vAlign w:val="center"/>
          </w:tcPr>
          <w:p w:rsidR="00151133" w:rsidP="00983FF3">
            <w:pPr>
              <w:widowControl/>
              <w:ind w:firstLine="200" w:firstLineChars="100"/>
              <w:rPr>
                <w:rFonts w:ascii="Arial" w:hAnsi="Arial"/>
                <w:b/>
                <w:kern w:val="0"/>
                <w:sz w:val="20"/>
              </w:rPr>
            </w:pPr>
            <w:r>
              <w:rPr>
                <w:rFonts w:ascii="Arial" w:hAnsi="Arial" w:hint="eastAsia"/>
                <w:b/>
                <w:kern w:val="0"/>
                <w:sz w:val="20"/>
              </w:rPr>
              <w:t>接口名称</w:t>
            </w:r>
          </w:p>
        </w:tc>
        <w:tc>
          <w:tcPr>
            <w:tcW w:w="6216" w:type="dxa"/>
            <w:gridSpan w:val="4"/>
            <w:tcBorders>
              <w:top w:val="single" w:sz="8" w:space="0" w:color="auto"/>
              <w:left w:val="nil"/>
              <w:bottom w:val="single" w:sz="4" w:space="0" w:color="auto"/>
              <w:right w:val="single" w:sz="8" w:space="0" w:color="000000"/>
            </w:tcBorders>
            <w:vAlign w:val="bottom"/>
          </w:tcPr>
          <w:p w:rsidR="00151133" w:rsidP="00983FF3">
            <w:pPr>
              <w:widowControl/>
              <w:jc w:val="left"/>
              <w:rPr>
                <w:rFonts w:ascii="宋体" w:hAnsi="宋体"/>
                <w:kern w:val="0"/>
                <w:sz w:val="20"/>
              </w:rPr>
            </w:pPr>
            <w:r>
              <w:rPr>
                <w:rFonts w:ascii="宋体" w:hAnsi="宋体" w:hint="eastAsia"/>
                <w:kern w:val="0"/>
                <w:sz w:val="20"/>
              </w:rPr>
              <w:t>供应商</w:t>
            </w:r>
            <w:r>
              <w:rPr>
                <w:rFonts w:ascii="宋体" w:hAnsi="宋体" w:hint="eastAsia"/>
                <w:kern w:val="0"/>
                <w:sz w:val="20"/>
              </w:rPr>
              <w:t>主数据</w:t>
            </w:r>
            <w:r>
              <w:rPr>
                <w:rFonts w:ascii="宋体" w:hAnsi="宋体" w:hint="eastAsia"/>
                <w:kern w:val="0"/>
                <w:sz w:val="20"/>
              </w:rPr>
              <w:t>同步</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51133" w:rsidP="00983FF3">
            <w:pPr>
              <w:widowControl/>
              <w:ind w:firstLine="200" w:firstLineChars="100"/>
              <w:rPr>
                <w:rFonts w:ascii="宋体" w:hAnsi="宋体"/>
                <w:b/>
                <w:kern w:val="0"/>
                <w:sz w:val="20"/>
              </w:rPr>
            </w:pPr>
            <w:r>
              <w:rPr>
                <w:rFonts w:ascii="宋体" w:hAnsi="宋体" w:hint="eastAsia"/>
                <w:b/>
                <w:kern w:val="0"/>
                <w:sz w:val="20"/>
              </w:rPr>
              <w:t>数据流向</w:t>
            </w:r>
          </w:p>
        </w:tc>
        <w:tc>
          <w:tcPr>
            <w:tcW w:w="6216" w:type="dxa"/>
            <w:gridSpan w:val="4"/>
            <w:tcBorders>
              <w:top w:val="single" w:sz="4" w:space="0" w:color="auto"/>
              <w:left w:val="nil"/>
              <w:bottom w:val="single" w:sz="4" w:space="0" w:color="auto"/>
              <w:right w:val="single" w:sz="8" w:space="0" w:color="000000"/>
            </w:tcBorders>
            <w:vAlign w:val="bottom"/>
          </w:tcPr>
          <w:p w:rsidR="00151133" w:rsidP="009608FE">
            <w:pPr>
              <w:widowControl/>
              <w:jc w:val="left"/>
              <w:rPr>
                <w:rFonts w:ascii="宋体" w:hAnsi="宋体"/>
                <w:kern w:val="0"/>
                <w:sz w:val="20"/>
              </w:rPr>
            </w:pPr>
            <w:r>
              <w:rPr>
                <w:rFonts w:ascii="宋体" w:hAnsi="宋体" w:hint="eastAsia"/>
                <w:kern w:val="0"/>
                <w:sz w:val="20"/>
              </w:rPr>
              <w:t>双向</w:t>
            </w:r>
            <w:r>
              <w:rPr>
                <w:rFonts w:ascii="宋体" w:hAnsi="宋体" w:hint="eastAsia"/>
                <w:kern w:val="0"/>
                <w:sz w:val="20"/>
              </w:rPr>
              <w:t>，主数据流向为：</w:t>
            </w:r>
            <w:r>
              <w:rPr>
                <w:rFonts w:ascii="宋体" w:hAnsi="宋体" w:hint="eastAsia"/>
                <w:kern w:val="0"/>
                <w:sz w:val="20"/>
              </w:rPr>
              <w:t>SAP</w:t>
            </w:r>
            <w:r>
              <w:rPr>
                <w:rFonts w:ascii="Wingdings" w:hAnsi="Wingdings"/>
                <w:sz w:val="20"/>
              </w:rPr>
              <w:sym w:font="Wingdings" w:char="F0E0"/>
            </w:r>
            <w:r>
              <w:rPr>
                <w:rFonts w:ascii="宋体" w:hAnsi="宋体" w:hint="eastAsia"/>
                <w:kern w:val="0"/>
                <w:sz w:val="20"/>
              </w:rPr>
              <w:t>MDM</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51133" w:rsidP="00983FF3">
            <w:pPr>
              <w:widowControl/>
              <w:ind w:firstLine="200" w:firstLineChars="100"/>
              <w:rPr>
                <w:rFonts w:ascii="宋体" w:hAnsi="宋体"/>
                <w:b/>
                <w:kern w:val="0"/>
                <w:sz w:val="20"/>
              </w:rPr>
            </w:pPr>
            <w:r>
              <w:rPr>
                <w:rFonts w:ascii="宋体" w:hAnsi="宋体" w:hint="eastAsia"/>
                <w:b/>
                <w:kern w:val="0"/>
                <w:sz w:val="20"/>
              </w:rPr>
              <w:t>发生频度</w:t>
            </w:r>
          </w:p>
        </w:tc>
        <w:tc>
          <w:tcPr>
            <w:tcW w:w="6216" w:type="dxa"/>
            <w:gridSpan w:val="4"/>
            <w:tcBorders>
              <w:top w:val="single" w:sz="4" w:space="0" w:color="auto"/>
              <w:left w:val="nil"/>
              <w:bottom w:val="single" w:sz="4" w:space="0" w:color="auto"/>
              <w:right w:val="single" w:sz="8" w:space="0" w:color="000000"/>
            </w:tcBorders>
            <w:vAlign w:val="bottom"/>
          </w:tcPr>
          <w:p w:rsidR="00151133" w:rsidP="00983FF3">
            <w:pPr>
              <w:widowControl/>
              <w:jc w:val="left"/>
              <w:rPr>
                <w:rFonts w:ascii="宋体" w:hAnsi="宋体"/>
                <w:kern w:val="0"/>
                <w:sz w:val="20"/>
              </w:rPr>
            </w:pPr>
            <w:r>
              <w:rPr>
                <w:rFonts w:ascii="宋体" w:hAnsi="宋体" w:hint="eastAsia"/>
                <w:kern w:val="0"/>
                <w:sz w:val="20"/>
              </w:rPr>
              <w:t>按需</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51133" w:rsidP="00983FF3">
            <w:pPr>
              <w:widowControl/>
              <w:ind w:firstLine="200" w:firstLineChars="100"/>
              <w:rPr>
                <w:rFonts w:ascii="宋体" w:hAnsi="宋体"/>
                <w:b/>
                <w:kern w:val="0"/>
                <w:sz w:val="20"/>
              </w:rPr>
            </w:pPr>
            <w:r>
              <w:rPr>
                <w:rFonts w:ascii="宋体" w:hAnsi="宋体" w:hint="eastAsia"/>
                <w:b/>
                <w:kern w:val="0"/>
                <w:sz w:val="20"/>
              </w:rPr>
              <w:t>技术路线</w:t>
            </w:r>
          </w:p>
        </w:tc>
        <w:tc>
          <w:tcPr>
            <w:tcW w:w="6216" w:type="dxa"/>
            <w:gridSpan w:val="4"/>
            <w:tcBorders>
              <w:top w:val="single" w:sz="4" w:space="0" w:color="auto"/>
              <w:left w:val="nil"/>
              <w:bottom w:val="single" w:sz="4" w:space="0" w:color="auto"/>
              <w:right w:val="single" w:sz="8" w:space="0" w:color="000000"/>
            </w:tcBorders>
            <w:vAlign w:val="bottom"/>
          </w:tcPr>
          <w:p w:rsidR="00151133" w:rsidP="00983FF3">
            <w:pPr>
              <w:widowControl/>
              <w:jc w:val="left"/>
              <w:rPr>
                <w:rFonts w:ascii="宋体" w:hAnsi="宋体"/>
                <w:kern w:val="0"/>
                <w:sz w:val="20"/>
              </w:rPr>
            </w:pPr>
            <w:r>
              <w:rPr>
                <w:rFonts w:ascii="宋体" w:hAnsi="宋体" w:hint="eastAsia"/>
                <w:kern w:val="0"/>
                <w:sz w:val="20"/>
              </w:rPr>
              <w:t xml:space="preserve">PI    </w:t>
            </w:r>
            <w:r>
              <w:rPr>
                <w:rFonts w:ascii="宋体" w:hAnsi="宋体" w:hint="eastAsia"/>
                <w:kern w:val="0"/>
                <w:sz w:val="20"/>
              </w:rPr>
              <w:t>WebService</w:t>
            </w:r>
          </w:p>
        </w:tc>
      </w:tr>
      <w:tr w:rsidTr="00983FF3">
        <w:tblPrEx>
          <w:tblW w:w="0" w:type="auto"/>
          <w:jc w:val="center"/>
          <w:tblLayout w:type="fixed"/>
          <w:tblLook w:val="0000"/>
        </w:tblPrEx>
        <w:trPr>
          <w:trHeight w:val="255"/>
          <w:jc w:val="center"/>
        </w:trPr>
        <w:tc>
          <w:tcPr>
            <w:tcW w:w="2590" w:type="dxa"/>
            <w:tcBorders>
              <w:top w:val="single" w:sz="4" w:space="0" w:color="auto"/>
              <w:left w:val="single" w:sz="8" w:space="0" w:color="auto"/>
              <w:bottom w:val="single" w:sz="4" w:space="0" w:color="auto"/>
              <w:right w:val="single" w:sz="4" w:space="0" w:color="auto"/>
            </w:tcBorders>
            <w:shd w:val="clear" w:color="000000" w:fill="C0C0C0"/>
            <w:vAlign w:val="center"/>
          </w:tcPr>
          <w:p w:rsidR="00151133" w:rsidP="00983FF3">
            <w:pPr>
              <w:widowControl/>
              <w:ind w:firstLine="200" w:firstLineChars="100"/>
              <w:rPr>
                <w:rFonts w:ascii="宋体" w:hAnsi="宋体"/>
                <w:b/>
                <w:kern w:val="0"/>
                <w:sz w:val="20"/>
              </w:rPr>
            </w:pPr>
            <w:r>
              <w:rPr>
                <w:rFonts w:ascii="宋体" w:hAnsi="宋体" w:hint="eastAsia"/>
                <w:b/>
                <w:kern w:val="0"/>
                <w:sz w:val="20"/>
              </w:rPr>
              <w:t>服务提供方</w:t>
            </w:r>
          </w:p>
        </w:tc>
        <w:tc>
          <w:tcPr>
            <w:tcW w:w="6216" w:type="dxa"/>
            <w:gridSpan w:val="4"/>
            <w:tcBorders>
              <w:top w:val="single" w:sz="4" w:space="0" w:color="auto"/>
              <w:left w:val="nil"/>
              <w:bottom w:val="single" w:sz="4" w:space="0" w:color="auto"/>
              <w:right w:val="single" w:sz="8" w:space="0" w:color="000000"/>
            </w:tcBorders>
            <w:vAlign w:val="bottom"/>
          </w:tcPr>
          <w:p w:rsidR="00151133" w:rsidP="00983FF3">
            <w:pPr>
              <w:widowControl/>
              <w:jc w:val="left"/>
              <w:rPr>
                <w:rFonts w:ascii="宋体" w:hAnsi="宋体"/>
                <w:kern w:val="0"/>
                <w:sz w:val="20"/>
              </w:rPr>
            </w:pPr>
            <w:r>
              <w:rPr>
                <w:rFonts w:ascii="宋体" w:hAnsi="宋体" w:hint="eastAsia"/>
                <w:kern w:val="0"/>
                <w:sz w:val="20"/>
              </w:rPr>
              <w:t>MDM</w:t>
            </w:r>
          </w:p>
        </w:tc>
      </w:tr>
      <w:tr w:rsidTr="00983FF3">
        <w:tblPrEx>
          <w:tblW w:w="0" w:type="auto"/>
          <w:jc w:val="center"/>
          <w:tblLayout w:type="fixed"/>
          <w:tblLook w:val="0000"/>
        </w:tblPrEx>
        <w:trPr>
          <w:trHeight w:val="285"/>
          <w:jc w:val="center"/>
        </w:trPr>
        <w:tc>
          <w:tcPr>
            <w:tcW w:w="2590" w:type="dxa"/>
            <w:tcBorders>
              <w:top w:val="single" w:sz="4" w:space="0" w:color="auto"/>
              <w:left w:val="single" w:sz="4" w:space="0" w:color="auto"/>
              <w:bottom w:val="single" w:sz="4" w:space="0" w:color="auto"/>
              <w:right w:val="single" w:sz="4" w:space="0" w:color="auto"/>
            </w:tcBorders>
            <w:vAlign w:val="bottom"/>
          </w:tcPr>
          <w:p w:rsidR="00151133" w:rsidP="00983FF3">
            <w:pPr>
              <w:widowControl/>
              <w:jc w:val="left"/>
              <w:rPr>
                <w:rFonts w:ascii="宋体" w:hAnsi="宋体"/>
                <w:b/>
                <w:color w:val="000000"/>
                <w:kern w:val="0"/>
                <w:sz w:val="20"/>
              </w:rPr>
            </w:pPr>
            <w:r>
              <w:rPr>
                <w:rFonts w:ascii="宋体" w:hAnsi="宋体" w:hint="eastAsia"/>
                <w:b/>
                <w:color w:val="000000"/>
                <w:kern w:val="0"/>
                <w:sz w:val="20"/>
              </w:rPr>
              <w:t>字段描述</w:t>
            </w:r>
          </w:p>
        </w:tc>
        <w:tc>
          <w:tcPr>
            <w:tcW w:w="2410" w:type="dxa"/>
            <w:tcBorders>
              <w:top w:val="single" w:sz="4" w:space="0" w:color="auto"/>
              <w:left w:val="nil"/>
              <w:bottom w:val="single" w:sz="4" w:space="0" w:color="auto"/>
              <w:right w:val="single" w:sz="4" w:space="0" w:color="auto"/>
            </w:tcBorders>
            <w:vAlign w:val="bottom"/>
          </w:tcPr>
          <w:p w:rsidR="00151133" w:rsidP="00983FF3">
            <w:pPr>
              <w:widowControl/>
              <w:jc w:val="left"/>
              <w:rPr>
                <w:rFonts w:ascii="宋体" w:hAnsi="宋体"/>
                <w:b/>
                <w:color w:val="000000"/>
                <w:kern w:val="0"/>
                <w:sz w:val="20"/>
              </w:rPr>
            </w:pPr>
            <w:r>
              <w:rPr>
                <w:rFonts w:ascii="宋体" w:hAnsi="宋体" w:hint="eastAsia"/>
                <w:b/>
                <w:color w:val="000000"/>
                <w:kern w:val="0"/>
                <w:sz w:val="20"/>
              </w:rPr>
              <w:t>字段名</w:t>
            </w:r>
          </w:p>
        </w:tc>
        <w:tc>
          <w:tcPr>
            <w:tcW w:w="1134" w:type="dxa"/>
            <w:tcBorders>
              <w:top w:val="single" w:sz="4" w:space="0" w:color="auto"/>
              <w:left w:val="nil"/>
              <w:bottom w:val="single" w:sz="4" w:space="0" w:color="auto"/>
              <w:right w:val="single" w:sz="4" w:space="0" w:color="auto"/>
            </w:tcBorders>
            <w:vAlign w:val="bottom"/>
          </w:tcPr>
          <w:p w:rsidR="00151133" w:rsidP="00983FF3">
            <w:pPr>
              <w:widowControl/>
              <w:jc w:val="left"/>
              <w:rPr>
                <w:rFonts w:ascii="宋体" w:hAnsi="宋体"/>
                <w:b/>
                <w:color w:val="000000"/>
                <w:kern w:val="0"/>
                <w:sz w:val="20"/>
              </w:rPr>
            </w:pPr>
            <w:r>
              <w:rPr>
                <w:rFonts w:ascii="宋体" w:hAnsi="宋体" w:hint="eastAsia"/>
                <w:b/>
                <w:color w:val="000000"/>
                <w:kern w:val="0"/>
                <w:sz w:val="20"/>
              </w:rPr>
              <w:t>类型</w:t>
            </w:r>
          </w:p>
        </w:tc>
        <w:tc>
          <w:tcPr>
            <w:tcW w:w="1417" w:type="dxa"/>
            <w:tcBorders>
              <w:top w:val="single" w:sz="4" w:space="0" w:color="auto"/>
              <w:left w:val="nil"/>
              <w:bottom w:val="single" w:sz="4" w:space="0" w:color="auto"/>
              <w:right w:val="single" w:sz="4" w:space="0" w:color="auto"/>
            </w:tcBorders>
            <w:vAlign w:val="bottom"/>
          </w:tcPr>
          <w:p w:rsidR="00151133" w:rsidP="00983FF3">
            <w:pPr>
              <w:widowControl/>
              <w:jc w:val="left"/>
              <w:rPr>
                <w:rFonts w:ascii="宋体" w:hAnsi="宋体"/>
                <w:b/>
                <w:color w:val="000000"/>
                <w:kern w:val="0"/>
                <w:sz w:val="20"/>
              </w:rPr>
            </w:pPr>
            <w:r>
              <w:rPr>
                <w:rFonts w:ascii="宋体" w:hAnsi="宋体" w:hint="eastAsia"/>
                <w:b/>
                <w:color w:val="000000"/>
                <w:kern w:val="0"/>
                <w:sz w:val="20"/>
              </w:rPr>
              <w:t>长度</w:t>
            </w:r>
          </w:p>
        </w:tc>
        <w:tc>
          <w:tcPr>
            <w:tcW w:w="1255" w:type="dxa"/>
            <w:tcBorders>
              <w:top w:val="single" w:sz="4" w:space="0" w:color="auto"/>
              <w:left w:val="nil"/>
              <w:bottom w:val="single" w:sz="4" w:space="0" w:color="auto"/>
              <w:right w:val="single" w:sz="4" w:space="0" w:color="auto"/>
            </w:tcBorders>
            <w:vAlign w:val="bottom"/>
          </w:tcPr>
          <w:p w:rsidR="00151133" w:rsidP="00983FF3">
            <w:pPr>
              <w:widowControl/>
              <w:jc w:val="center"/>
              <w:rPr>
                <w:rFonts w:ascii="宋体" w:hAnsi="宋体"/>
                <w:b/>
                <w:color w:val="000000"/>
                <w:kern w:val="0"/>
                <w:sz w:val="20"/>
              </w:rPr>
            </w:pPr>
            <w:r>
              <w:rPr>
                <w:rFonts w:ascii="宋体" w:hAnsi="宋体" w:hint="eastAsia"/>
                <w:b/>
                <w:color w:val="000000"/>
                <w:kern w:val="0"/>
                <w:sz w:val="20"/>
              </w:rPr>
              <w:t>数据项说明</w:t>
            </w:r>
          </w:p>
        </w:tc>
      </w:tr>
      <w:tr w:rsidTr="00983FF3">
        <w:tblPrEx>
          <w:tblW w:w="0" w:type="auto"/>
          <w:jc w:val="center"/>
          <w:tblLayout w:type="fixed"/>
          <w:tblLook w:val="0000"/>
        </w:tblPrEx>
        <w:trPr>
          <w:trHeight w:val="300"/>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SRM</w:t>
            </w:r>
            <w:r>
              <w:rPr>
                <w:rFonts w:ascii="宋体" w:hAnsi="宋体" w:hint="eastAsia"/>
                <w:kern w:val="0"/>
                <w:sz w:val="20"/>
              </w:rPr>
              <w:t>流水号</w:t>
            </w:r>
          </w:p>
        </w:tc>
        <w:tc>
          <w:tcPr>
            <w:tcW w:w="2410" w:type="dxa"/>
            <w:tcBorders>
              <w:top w:val="nil"/>
              <w:left w:val="nil"/>
              <w:bottom w:val="single" w:sz="4" w:space="0" w:color="auto"/>
              <w:right w:val="single" w:sz="4" w:space="0" w:color="auto"/>
            </w:tcBorders>
            <w:vAlign w:val="center"/>
          </w:tcPr>
          <w:p w:rsidR="00151133" w:rsidP="00983FF3">
            <w:pPr>
              <w:widowControl/>
              <w:jc w:val="center"/>
              <w:rPr>
                <w:rFonts w:ascii="宋体" w:hAnsi="宋体"/>
                <w:kern w:val="0"/>
                <w:sz w:val="20"/>
              </w:rPr>
            </w:pPr>
            <w:r w:rsidRPr="000F4B88">
              <w:rPr>
                <w:rFonts w:ascii="宋体" w:hAnsi="宋体" w:hint="eastAsia"/>
                <w:kern w:val="0"/>
                <w:sz w:val="20"/>
              </w:rPr>
              <w:t>OU_SRM_CODE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00"/>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状态</w:t>
            </w:r>
          </w:p>
        </w:tc>
        <w:tc>
          <w:tcPr>
            <w:tcW w:w="2410" w:type="dxa"/>
            <w:tcBorders>
              <w:top w:val="nil"/>
              <w:left w:val="nil"/>
              <w:bottom w:val="single" w:sz="4" w:space="0" w:color="auto"/>
              <w:right w:val="single" w:sz="4" w:space="0" w:color="auto"/>
            </w:tcBorders>
            <w:vAlign w:val="center"/>
          </w:tcPr>
          <w:p w:rsidR="00151133" w:rsidRPr="00D235CF" w:rsidP="00983FF3">
            <w:pPr>
              <w:widowControl/>
              <w:jc w:val="center"/>
              <w:rPr>
                <w:rFonts w:ascii="宋体" w:hAnsi="宋体"/>
                <w:kern w:val="0"/>
                <w:sz w:val="20"/>
              </w:rPr>
            </w:pPr>
            <w:r w:rsidRPr="000F4B88">
              <w:rPr>
                <w:rFonts w:ascii="宋体" w:hAnsi="宋体" w:hint="eastAsia"/>
                <w:kern w:val="0"/>
                <w:sz w:val="20"/>
              </w:rPr>
              <w:t>state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2</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92"/>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地区</w:t>
            </w:r>
          </w:p>
        </w:tc>
        <w:tc>
          <w:tcPr>
            <w:tcW w:w="2410" w:type="dxa"/>
            <w:tcBorders>
              <w:top w:val="nil"/>
              <w:left w:val="nil"/>
              <w:bottom w:val="single" w:sz="4" w:space="0" w:color="auto"/>
              <w:right w:val="single" w:sz="4" w:space="0" w:color="auto"/>
            </w:tcBorders>
            <w:vAlign w:val="center"/>
          </w:tcPr>
          <w:p w:rsidR="00151133" w:rsidRPr="00D235CF" w:rsidP="000F4B88">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U_AREA</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411"/>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城市</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CITY</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411"/>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地址</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ADDRESS</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编码</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CODE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国家</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COUNTRY</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邮箱</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EMAIL</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英文全称</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ENFULLNAME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英文简称</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ENSHORTNAME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中文全称</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FULLNAME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中文简称</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SHORTNAME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工商登记号</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GSDJH</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500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语言</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LANAGUECODE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20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邮政编码</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POSTCODE</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N</w:t>
            </w:r>
            <w:r>
              <w:rPr>
                <w:rFonts w:ascii="宋体" w:hAnsi="宋体" w:hint="eastAsia"/>
                <w:kern w:val="0"/>
                <w:sz w:val="20"/>
              </w:rPr>
              <w:t>umber</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6</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r w:rsidTr="00983FF3">
        <w:tblPrEx>
          <w:tblW w:w="0" w:type="auto"/>
          <w:jc w:val="center"/>
          <w:tblLayout w:type="fixed"/>
          <w:tblLook w:val="0000"/>
        </w:tblPrEx>
        <w:trPr>
          <w:trHeight w:val="365"/>
          <w:jc w:val="center"/>
        </w:trPr>
        <w:tc>
          <w:tcPr>
            <w:tcW w:w="2590" w:type="dxa"/>
            <w:tcBorders>
              <w:top w:val="nil"/>
              <w:left w:val="single" w:sz="4" w:space="0" w:color="auto"/>
              <w:bottom w:val="single" w:sz="4" w:space="0" w:color="auto"/>
              <w:right w:val="single" w:sz="4" w:space="0" w:color="auto"/>
            </w:tcBorders>
            <w:vAlign w:val="center"/>
          </w:tcPr>
          <w:p w:rsidR="00151133" w:rsidP="00983FF3">
            <w:pPr>
              <w:widowControl/>
              <w:jc w:val="center"/>
              <w:rPr>
                <w:rFonts w:ascii="宋体" w:hAnsi="宋体"/>
                <w:kern w:val="0"/>
                <w:sz w:val="20"/>
              </w:rPr>
            </w:pPr>
            <w:r>
              <w:rPr>
                <w:rFonts w:ascii="宋体" w:hAnsi="宋体" w:hint="eastAsia"/>
                <w:kern w:val="0"/>
                <w:sz w:val="20"/>
              </w:rPr>
              <w:t>注册资金</w:t>
            </w:r>
          </w:p>
        </w:tc>
        <w:tc>
          <w:tcPr>
            <w:tcW w:w="2410" w:type="dxa"/>
            <w:tcBorders>
              <w:top w:val="nil"/>
              <w:left w:val="nil"/>
              <w:bottom w:val="single" w:sz="4" w:space="0" w:color="auto"/>
              <w:right w:val="single" w:sz="4" w:space="0" w:color="auto"/>
            </w:tcBorders>
            <w:vAlign w:val="center"/>
          </w:tcPr>
          <w:p w:rsidR="00151133" w:rsidRPr="000F4B88" w:rsidP="00983FF3">
            <w:pPr>
              <w:widowControl/>
              <w:jc w:val="center"/>
              <w:rPr>
                <w:rFonts w:ascii="宋体" w:hAnsi="宋体"/>
                <w:kern w:val="0"/>
                <w:sz w:val="20"/>
              </w:rPr>
            </w:pPr>
            <w:r w:rsidRPr="000F4B88">
              <w:rPr>
                <w:rFonts w:ascii="宋体" w:hAnsi="宋体"/>
                <w:kern w:val="0"/>
                <w:sz w:val="20"/>
              </w:rPr>
              <w:t>O</w:t>
            </w:r>
            <w:r w:rsidRPr="000F4B88">
              <w:rPr>
                <w:rFonts w:ascii="宋体" w:hAnsi="宋体" w:hint="eastAsia"/>
                <w:kern w:val="0"/>
                <w:sz w:val="20"/>
              </w:rPr>
              <w:t>U_</w:t>
            </w:r>
            <w:r w:rsidRPr="000F4B88">
              <w:rPr>
                <w:rFonts w:ascii="宋体" w:hAnsi="宋体"/>
                <w:kern w:val="0"/>
                <w:sz w:val="20"/>
              </w:rPr>
              <w:t>REGISTERCAPITAL</w:t>
            </w:r>
          </w:p>
        </w:tc>
        <w:tc>
          <w:tcPr>
            <w:tcW w:w="1134"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kern w:val="0"/>
                <w:sz w:val="20"/>
              </w:rPr>
              <w:t>V</w:t>
            </w:r>
            <w:r>
              <w:rPr>
                <w:rFonts w:ascii="宋体" w:hAnsi="宋体" w:hint="eastAsia"/>
                <w:kern w:val="0"/>
                <w:sz w:val="20"/>
              </w:rPr>
              <w:t>archar2</w:t>
            </w:r>
          </w:p>
        </w:tc>
        <w:tc>
          <w:tcPr>
            <w:tcW w:w="1417" w:type="dxa"/>
            <w:tcBorders>
              <w:top w:val="nil"/>
              <w:left w:val="nil"/>
              <w:bottom w:val="single" w:sz="4" w:space="0" w:color="auto"/>
              <w:right w:val="single" w:sz="4" w:space="0" w:color="auto"/>
            </w:tcBorders>
          </w:tcPr>
          <w:p w:rsidR="00151133" w:rsidP="00983FF3">
            <w:pPr>
              <w:widowControl/>
              <w:jc w:val="center"/>
              <w:rPr>
                <w:rFonts w:ascii="宋体" w:hAnsi="宋体"/>
                <w:kern w:val="0"/>
                <w:sz w:val="20"/>
              </w:rPr>
            </w:pPr>
            <w:r>
              <w:rPr>
                <w:rFonts w:ascii="宋体" w:hAnsi="宋体" w:hint="eastAsia"/>
                <w:kern w:val="0"/>
                <w:sz w:val="20"/>
              </w:rPr>
              <w:t>100</w:t>
            </w:r>
          </w:p>
        </w:tc>
        <w:tc>
          <w:tcPr>
            <w:tcW w:w="1255" w:type="dxa"/>
            <w:tcBorders>
              <w:top w:val="nil"/>
              <w:left w:val="nil"/>
              <w:bottom w:val="single" w:sz="4" w:space="0" w:color="auto"/>
              <w:right w:val="single" w:sz="4" w:space="0" w:color="auto"/>
            </w:tcBorders>
            <w:vAlign w:val="bottom"/>
          </w:tcPr>
          <w:p w:rsidR="00151133" w:rsidP="00983FF3">
            <w:pPr>
              <w:widowControl/>
              <w:jc w:val="center"/>
              <w:rPr>
                <w:rFonts w:ascii="宋体" w:hAnsi="宋体"/>
                <w:kern w:val="0"/>
                <w:sz w:val="20"/>
              </w:rPr>
            </w:pP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 w:history="1">
        <w:r>
          <w:rPr>
            <w:rFonts w:ascii="SimSun" w:eastAsia="SimSun" w:hAnsi="SimSun" w:cs="SimSun"/>
            <w:b/>
            <w:bCs/>
            <w:color w:val="0000EE"/>
            <w:kern w:val="0"/>
            <w:sz w:val="30"/>
            <w:szCs w:val="30"/>
            <w:u w:val="single" w:color="0000EE"/>
          </w:rPr>
          <w:t>https://d.book118.com/516203113200010101</w:t>
        </w:r>
      </w:hyperlink>
    </w:p>
    <w:p/>
    <w:sectPr w:rsidSect="007034D2">
      <w:headerReference w:type="even" r:id="rId79"/>
      <w:headerReference w:type="default" r:id="rId80"/>
      <w:footerReference w:type="even" r:id="rId81"/>
      <w:footerReference w:type="default" r:id="rId82"/>
      <w:headerReference w:type="first" r:id="rId83"/>
      <w:footerReference w:type="first" r:id="rId84"/>
      <w:type w:val="nextPage"/>
      <w:pgSz w:w="11906" w:h="16838"/>
      <w:pgMar w:top="1440" w:right="1588" w:bottom="1440" w:left="1588" w:header="851" w:footer="992" w:gutter="0"/>
      <w:pgNumType w:start="1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tabs>
        <w:tab w:val="left" w:pos="1775"/>
        <w:tab w:val="clear" w:pos="4153"/>
        <w:tab w:val="center" w:pos="4156"/>
        <w:tab w:val="clear" w:pos="8306"/>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tabs>
        <w:tab w:val="left" w:pos="1775"/>
        <w:tab w:val="clear" w:pos="4153"/>
        <w:tab w:val="center" w:pos="4156"/>
        <w:tab w:val="clear" w:pos="8306"/>
      </w:tabs>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tabs>
        <w:tab w:val="left" w:pos="1775"/>
        <w:tab w:val="clear" w:pos="4153"/>
        <w:tab w:val="center" w:pos="4156"/>
        <w:tab w:val="clear" w:pos="8306"/>
      </w:tabs>
    </w:pPr>
    <w: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rsidR="00AB52A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AB52A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3</w:t>
    </w:r>
    <w:r>
      <w:fldChar w:fldCharType="end"/>
    </w:r>
  </w:p>
  <w:p w:rsidR="00AB52A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4</w:t>
    </w:r>
    <w:r>
      <w:fldChar w:fldCharType="end"/>
    </w:r>
  </w:p>
  <w:p w:rsidR="00AB52A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6</w:t>
    </w:r>
    <w:r>
      <w:fldChar w:fldCharType="end"/>
    </w:r>
  </w:p>
  <w:p w:rsidR="00AB52A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6</w:t>
    </w:r>
    <w:r>
      <w:fldChar w:fldCharType="end"/>
    </w:r>
  </w:p>
  <w:p w:rsidR="00AB52A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7</w:t>
    </w:r>
    <w:r>
      <w:fldChar w:fldCharType="end"/>
    </w:r>
  </w:p>
  <w:p w:rsidR="00AB52A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8</w:t>
    </w:r>
    <w:r>
      <w:fldChar w:fldCharType="end"/>
    </w:r>
  </w:p>
  <w:p w:rsidR="00AB52A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9</w:t>
    </w:r>
    <w:r>
      <w:fldChar w:fldCharType="end"/>
    </w:r>
  </w:p>
  <w:p w:rsidR="00AB52A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rsidR="00AB52A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pPr>
      <w:pStyle w:val="Footer"/>
      <w:framePr w:h="0" w:hRule="auto"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11</w:t>
    </w:r>
    <w:r>
      <w:fldChar w:fldCharType="end"/>
    </w:r>
  </w:p>
  <w:p w:rsidR="00AB52A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P="00167628">
    <w:pPr>
      <w:pStyle w:val="Header"/>
      <w:pBdr>
        <w:bottom w:val="none" w:sz="0" w:space="0" w:color="auto"/>
      </w:pBd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P="00167628">
    <w:pPr>
      <w:pStyle w:val="Header"/>
      <w:pBdr>
        <w:bottom w:val="none" w:sz="0" w:space="0" w:color="auto"/>
      </w:pBd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P="00167628">
    <w:pPr>
      <w:pStyle w:val="Header"/>
      <w:pBdr>
        <w:bottom w:val="none" w:sz="0" w:space="0" w:color="auto"/>
      </w:pBd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2AD" w:rsidRPr="00DE09D3" w:rsidP="00983FF3">
    <w:pPr>
      <w:pStyle w:val="Header"/>
      <w:pBdr>
        <w:bottom w:val="none" w:sz="0" w:space="0" w:color="auto"/>
      </w:pBdr>
      <w:jc w:val="left"/>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17"/>
    <w:multiLevelType w:val="multilevel"/>
    <w:tmpl w:val="00000017"/>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宋体" w:eastAsia="宋体" w:hAnsi="宋体"/>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3CD07BC"/>
    <w:multiLevelType w:val="hybridMultilevel"/>
    <w:tmpl w:val="666A5CCC"/>
    <w:lvl w:ilvl="0">
      <w:start w:val="1"/>
      <w:numFmt w:val="decimal"/>
      <w:lvlText w:val="%1）"/>
      <w:lvlJc w:val="left"/>
      <w:pPr>
        <w:ind w:left="1095" w:hanging="36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2">
    <w:nsid w:val="0411363A"/>
    <w:multiLevelType w:val="hybridMultilevel"/>
    <w:tmpl w:val="A4503848"/>
    <w:lvl w:ilvl="0">
      <w:start w:val="1"/>
      <w:numFmt w:val="decimal"/>
      <w:lvlText w:val="%1）"/>
      <w:lvlJc w:val="left"/>
      <w:pPr>
        <w:ind w:left="1140" w:hanging="360"/>
      </w:pPr>
      <w:rPr>
        <w:rFonts w:hint="default"/>
      </w:rPr>
    </w:lvl>
    <w:lvl w:ilvl="1" w:tentative="1">
      <w:start w:val="1"/>
      <w:numFmt w:val="lowerLetter"/>
      <w:lvlText w:val="%2)"/>
      <w:lvlJc w:val="left"/>
      <w:pPr>
        <w:ind w:left="1620" w:hanging="420"/>
      </w:pPr>
    </w:lvl>
    <w:lvl w:ilvl="2" w:tentative="1">
      <w:start w:val="1"/>
      <w:numFmt w:val="lowerRoman"/>
      <w:lvlText w:val="%3."/>
      <w:lvlJc w:val="right"/>
      <w:pPr>
        <w:ind w:left="2040" w:hanging="420"/>
      </w:pPr>
    </w:lvl>
    <w:lvl w:ilvl="3" w:tentative="1">
      <w:start w:val="1"/>
      <w:numFmt w:val="decimal"/>
      <w:lvlText w:val="%4."/>
      <w:lvlJc w:val="left"/>
      <w:pPr>
        <w:ind w:left="2460" w:hanging="420"/>
      </w:pPr>
    </w:lvl>
    <w:lvl w:ilvl="4" w:tentative="1">
      <w:start w:val="1"/>
      <w:numFmt w:val="lowerLetter"/>
      <w:lvlText w:val="%5)"/>
      <w:lvlJc w:val="left"/>
      <w:pPr>
        <w:ind w:left="2880" w:hanging="420"/>
      </w:pPr>
    </w:lvl>
    <w:lvl w:ilvl="5" w:tentative="1">
      <w:start w:val="1"/>
      <w:numFmt w:val="lowerRoman"/>
      <w:lvlText w:val="%6."/>
      <w:lvlJc w:val="right"/>
      <w:pPr>
        <w:ind w:left="3300" w:hanging="420"/>
      </w:pPr>
    </w:lvl>
    <w:lvl w:ilvl="6" w:tentative="1">
      <w:start w:val="1"/>
      <w:numFmt w:val="decimal"/>
      <w:lvlText w:val="%7."/>
      <w:lvlJc w:val="left"/>
      <w:pPr>
        <w:ind w:left="3720" w:hanging="420"/>
      </w:pPr>
    </w:lvl>
    <w:lvl w:ilvl="7" w:tentative="1">
      <w:start w:val="1"/>
      <w:numFmt w:val="lowerLetter"/>
      <w:lvlText w:val="%8)"/>
      <w:lvlJc w:val="left"/>
      <w:pPr>
        <w:ind w:left="4140" w:hanging="420"/>
      </w:pPr>
    </w:lvl>
    <w:lvl w:ilvl="8" w:tentative="1">
      <w:start w:val="1"/>
      <w:numFmt w:val="lowerRoman"/>
      <w:lvlText w:val="%9."/>
      <w:lvlJc w:val="right"/>
      <w:pPr>
        <w:ind w:left="4560" w:hanging="420"/>
      </w:pPr>
    </w:lvl>
  </w:abstractNum>
  <w:abstractNum w:abstractNumId="3">
    <w:nsid w:val="0D081FA6"/>
    <w:multiLevelType w:val="hybridMultilevel"/>
    <w:tmpl w:val="ADC6251C"/>
    <w:lvl w:ilvl="0">
      <w:start w:val="1"/>
      <w:numFmt w:val="decimal"/>
      <w:lvlText w:val="%1）"/>
      <w:lvlJc w:val="left"/>
      <w:pPr>
        <w:ind w:left="1095" w:hanging="36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4">
    <w:nsid w:val="2241BEC0"/>
    <w:multiLevelType w:val="hybridMultilevel"/>
    <w:tmpl w:val="BAF25456"/>
    <w:lvl w:ilvl="0">
      <w:start w:val="1"/>
      <w:numFmt w:val="decimal"/>
      <w:lvlText w:val="%1）"/>
      <w:lvlJc w:val="left"/>
      <w:pPr>
        <w:ind w:left="1500" w:hanging="360"/>
      </w:pPr>
      <w:rPr>
        <w:rFonts w:hint="default"/>
      </w:rPr>
    </w:lvl>
    <w:lvl w:ilvl="1" w:tentative="1">
      <w:start w:val="1"/>
      <w:numFmt w:val="lowerLetter"/>
      <w:lvlText w:val="%2)"/>
      <w:lvlJc w:val="left"/>
      <w:pPr>
        <w:ind w:left="1980" w:hanging="420"/>
      </w:pPr>
    </w:lvl>
    <w:lvl w:ilvl="2" w:tentative="1">
      <w:start w:val="1"/>
      <w:numFmt w:val="lowerRoman"/>
      <w:lvlText w:val="%3."/>
      <w:lvlJc w:val="right"/>
      <w:pPr>
        <w:ind w:left="2400" w:hanging="420"/>
      </w:pPr>
    </w:lvl>
    <w:lvl w:ilvl="3" w:tentative="1">
      <w:start w:val="1"/>
      <w:numFmt w:val="decimal"/>
      <w:lvlText w:val="%4."/>
      <w:lvlJc w:val="left"/>
      <w:pPr>
        <w:ind w:left="2820" w:hanging="420"/>
      </w:pPr>
    </w:lvl>
    <w:lvl w:ilvl="4" w:tentative="1">
      <w:start w:val="1"/>
      <w:numFmt w:val="lowerLetter"/>
      <w:lvlText w:val="%5)"/>
      <w:lvlJc w:val="left"/>
      <w:pPr>
        <w:ind w:left="3240" w:hanging="420"/>
      </w:pPr>
    </w:lvl>
    <w:lvl w:ilvl="5" w:tentative="1">
      <w:start w:val="1"/>
      <w:numFmt w:val="lowerRoman"/>
      <w:lvlText w:val="%6."/>
      <w:lvlJc w:val="right"/>
      <w:pPr>
        <w:ind w:left="3660" w:hanging="420"/>
      </w:pPr>
    </w:lvl>
    <w:lvl w:ilvl="6" w:tentative="1">
      <w:start w:val="1"/>
      <w:numFmt w:val="decimal"/>
      <w:lvlText w:val="%7."/>
      <w:lvlJc w:val="left"/>
      <w:pPr>
        <w:ind w:left="4080" w:hanging="420"/>
      </w:pPr>
    </w:lvl>
    <w:lvl w:ilvl="7" w:tentative="1">
      <w:start w:val="1"/>
      <w:numFmt w:val="lowerLetter"/>
      <w:lvlText w:val="%8)"/>
      <w:lvlJc w:val="left"/>
      <w:pPr>
        <w:ind w:left="4500" w:hanging="420"/>
      </w:pPr>
    </w:lvl>
    <w:lvl w:ilvl="8" w:tentative="1">
      <w:start w:val="1"/>
      <w:numFmt w:val="lowerRoman"/>
      <w:lvlText w:val="%9."/>
      <w:lvlJc w:val="right"/>
      <w:pPr>
        <w:ind w:left="4920" w:hanging="420"/>
      </w:pPr>
    </w:lvl>
  </w:abstractNum>
  <w:abstractNum w:abstractNumId="5">
    <w:nsid w:val="236D3D41"/>
    <w:multiLevelType w:val="hybridMultilevel"/>
    <w:tmpl w:val="67EEA174"/>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6">
    <w:nsid w:val="275B12EC"/>
    <w:multiLevelType w:val="hybridMultilevel"/>
    <w:tmpl w:val="6994AED2"/>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7">
    <w:nsid w:val="2BDD7450"/>
    <w:multiLevelType w:val="hybridMultilevel"/>
    <w:tmpl w:val="D8CEE238"/>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8">
    <w:nsid w:val="2FC00CBA"/>
    <w:multiLevelType w:val="hybridMultilevel"/>
    <w:tmpl w:val="BAF25456"/>
    <w:lvl w:ilvl="0">
      <w:start w:val="1"/>
      <w:numFmt w:val="decimal"/>
      <w:lvlText w:val="%1）"/>
      <w:lvlJc w:val="left"/>
      <w:pPr>
        <w:ind w:left="1500" w:hanging="360"/>
      </w:pPr>
      <w:rPr>
        <w:rFonts w:hint="default"/>
      </w:rPr>
    </w:lvl>
    <w:lvl w:ilvl="1" w:tentative="1">
      <w:start w:val="1"/>
      <w:numFmt w:val="lowerLetter"/>
      <w:lvlText w:val="%2)"/>
      <w:lvlJc w:val="left"/>
      <w:pPr>
        <w:ind w:left="1980" w:hanging="420"/>
      </w:pPr>
    </w:lvl>
    <w:lvl w:ilvl="2" w:tentative="1">
      <w:start w:val="1"/>
      <w:numFmt w:val="lowerRoman"/>
      <w:lvlText w:val="%3."/>
      <w:lvlJc w:val="right"/>
      <w:pPr>
        <w:ind w:left="2400" w:hanging="420"/>
      </w:pPr>
    </w:lvl>
    <w:lvl w:ilvl="3" w:tentative="1">
      <w:start w:val="1"/>
      <w:numFmt w:val="decimal"/>
      <w:lvlText w:val="%4."/>
      <w:lvlJc w:val="left"/>
      <w:pPr>
        <w:ind w:left="2820" w:hanging="420"/>
      </w:pPr>
    </w:lvl>
    <w:lvl w:ilvl="4" w:tentative="1">
      <w:start w:val="1"/>
      <w:numFmt w:val="lowerLetter"/>
      <w:lvlText w:val="%5)"/>
      <w:lvlJc w:val="left"/>
      <w:pPr>
        <w:ind w:left="3240" w:hanging="420"/>
      </w:pPr>
    </w:lvl>
    <w:lvl w:ilvl="5" w:tentative="1">
      <w:start w:val="1"/>
      <w:numFmt w:val="lowerRoman"/>
      <w:lvlText w:val="%6."/>
      <w:lvlJc w:val="right"/>
      <w:pPr>
        <w:ind w:left="3660" w:hanging="420"/>
      </w:pPr>
    </w:lvl>
    <w:lvl w:ilvl="6" w:tentative="1">
      <w:start w:val="1"/>
      <w:numFmt w:val="decimal"/>
      <w:lvlText w:val="%7."/>
      <w:lvlJc w:val="left"/>
      <w:pPr>
        <w:ind w:left="4080" w:hanging="420"/>
      </w:pPr>
    </w:lvl>
    <w:lvl w:ilvl="7" w:tentative="1">
      <w:start w:val="1"/>
      <w:numFmt w:val="lowerLetter"/>
      <w:lvlText w:val="%8)"/>
      <w:lvlJc w:val="left"/>
      <w:pPr>
        <w:ind w:left="4500" w:hanging="420"/>
      </w:pPr>
    </w:lvl>
    <w:lvl w:ilvl="8" w:tentative="1">
      <w:start w:val="1"/>
      <w:numFmt w:val="lowerRoman"/>
      <w:lvlText w:val="%9."/>
      <w:lvlJc w:val="right"/>
      <w:pPr>
        <w:ind w:left="4920" w:hanging="420"/>
      </w:pPr>
    </w:lvl>
  </w:abstractNum>
  <w:abstractNum w:abstractNumId="9">
    <w:nsid w:val="32BD4623"/>
    <w:multiLevelType w:val="hybridMultilevel"/>
    <w:tmpl w:val="3140C226"/>
    <w:lvl w:ilvl="0">
      <w:start w:val="1"/>
      <w:numFmt w:val="decimal"/>
      <w:lvlText w:val="%1）"/>
      <w:lvlJc w:val="left"/>
      <w:pPr>
        <w:ind w:left="1095" w:hanging="36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10">
    <w:nsid w:val="3FF37D10"/>
    <w:multiLevelType w:val="hybridMultilevel"/>
    <w:tmpl w:val="15CED4C4"/>
    <w:lvl w:ilvl="0">
      <w:start w:val="1"/>
      <w:numFmt w:val="decimal"/>
      <w:lvlText w:val="%1）"/>
      <w:lvlJc w:val="left"/>
      <w:pPr>
        <w:ind w:left="1095" w:hanging="36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11">
    <w:nsid w:val="41E105D5"/>
    <w:multiLevelType w:val="hybridMultilevel"/>
    <w:tmpl w:val="0E52AB7E"/>
    <w:lvl w:ilvl="0">
      <w:start w:val="1"/>
      <w:numFmt w:val="decimal"/>
      <w:lvlText w:val="%1）"/>
      <w:lvlJc w:val="left"/>
      <w:pPr>
        <w:ind w:left="1095" w:hanging="36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12">
    <w:nsid w:val="47F96F1B"/>
    <w:multiLevelType w:val="hybridMultilevel"/>
    <w:tmpl w:val="B9185800"/>
    <w:lvl w:ilvl="0">
      <w:start w:val="1"/>
      <w:numFmt w:val="decimal"/>
      <w:lvlText w:val="%1）"/>
      <w:lvlJc w:val="left"/>
      <w:pPr>
        <w:ind w:left="1140" w:hanging="360"/>
      </w:pPr>
      <w:rPr>
        <w:rFonts w:hint="default"/>
      </w:rPr>
    </w:lvl>
    <w:lvl w:ilvl="1" w:tentative="1">
      <w:start w:val="1"/>
      <w:numFmt w:val="lowerLetter"/>
      <w:lvlText w:val="%2)"/>
      <w:lvlJc w:val="left"/>
      <w:pPr>
        <w:ind w:left="1620" w:hanging="420"/>
      </w:pPr>
    </w:lvl>
    <w:lvl w:ilvl="2" w:tentative="1">
      <w:start w:val="1"/>
      <w:numFmt w:val="lowerRoman"/>
      <w:lvlText w:val="%3."/>
      <w:lvlJc w:val="right"/>
      <w:pPr>
        <w:ind w:left="2040" w:hanging="420"/>
      </w:pPr>
    </w:lvl>
    <w:lvl w:ilvl="3" w:tentative="1">
      <w:start w:val="1"/>
      <w:numFmt w:val="decimal"/>
      <w:lvlText w:val="%4."/>
      <w:lvlJc w:val="left"/>
      <w:pPr>
        <w:ind w:left="2460" w:hanging="420"/>
      </w:pPr>
    </w:lvl>
    <w:lvl w:ilvl="4" w:tentative="1">
      <w:start w:val="1"/>
      <w:numFmt w:val="lowerLetter"/>
      <w:lvlText w:val="%5)"/>
      <w:lvlJc w:val="left"/>
      <w:pPr>
        <w:ind w:left="2880" w:hanging="420"/>
      </w:pPr>
    </w:lvl>
    <w:lvl w:ilvl="5" w:tentative="1">
      <w:start w:val="1"/>
      <w:numFmt w:val="lowerRoman"/>
      <w:lvlText w:val="%6."/>
      <w:lvlJc w:val="right"/>
      <w:pPr>
        <w:ind w:left="3300" w:hanging="420"/>
      </w:pPr>
    </w:lvl>
    <w:lvl w:ilvl="6" w:tentative="1">
      <w:start w:val="1"/>
      <w:numFmt w:val="decimal"/>
      <w:lvlText w:val="%7."/>
      <w:lvlJc w:val="left"/>
      <w:pPr>
        <w:ind w:left="3720" w:hanging="420"/>
      </w:pPr>
    </w:lvl>
    <w:lvl w:ilvl="7" w:tentative="1">
      <w:start w:val="1"/>
      <w:numFmt w:val="lowerLetter"/>
      <w:lvlText w:val="%8)"/>
      <w:lvlJc w:val="left"/>
      <w:pPr>
        <w:ind w:left="4140" w:hanging="420"/>
      </w:pPr>
    </w:lvl>
    <w:lvl w:ilvl="8" w:tentative="1">
      <w:start w:val="1"/>
      <w:numFmt w:val="lowerRoman"/>
      <w:lvlText w:val="%9."/>
      <w:lvlJc w:val="right"/>
      <w:pPr>
        <w:ind w:left="4560" w:hanging="420"/>
      </w:pPr>
    </w:lvl>
  </w:abstractNum>
  <w:abstractNum w:abstractNumId="13">
    <w:nsid w:val="4B3B6DED"/>
    <w:multiLevelType w:val="hybridMultilevel"/>
    <w:tmpl w:val="D7A2F63A"/>
    <w:lvl w:ilvl="0">
      <w:start w:val="1"/>
      <w:numFmt w:val="decimal"/>
      <w:lvlText w:val="%1）"/>
      <w:lvlJc w:val="left"/>
      <w:pPr>
        <w:ind w:left="1095" w:hanging="36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14">
    <w:nsid w:val="4BF40CE6"/>
    <w:multiLevelType w:val="hybridMultilevel"/>
    <w:tmpl w:val="2C3C43B4"/>
    <w:lvl w:ilvl="0">
      <w:start w:val="1"/>
      <w:numFmt w:val="decimal"/>
      <w:lvlText w:val="%1）"/>
      <w:lvlJc w:val="left"/>
      <w:pPr>
        <w:ind w:left="1500" w:hanging="360"/>
      </w:pPr>
      <w:rPr>
        <w:rFonts w:hint="default"/>
        <w:b w:val="0"/>
      </w:rPr>
    </w:lvl>
    <w:lvl w:ilvl="1" w:tentative="1">
      <w:start w:val="1"/>
      <w:numFmt w:val="lowerLetter"/>
      <w:lvlText w:val="%2)"/>
      <w:lvlJc w:val="left"/>
      <w:pPr>
        <w:ind w:left="1980" w:hanging="420"/>
      </w:pPr>
    </w:lvl>
    <w:lvl w:ilvl="2" w:tentative="1">
      <w:start w:val="1"/>
      <w:numFmt w:val="lowerRoman"/>
      <w:lvlText w:val="%3."/>
      <w:lvlJc w:val="right"/>
      <w:pPr>
        <w:ind w:left="2400" w:hanging="420"/>
      </w:pPr>
    </w:lvl>
    <w:lvl w:ilvl="3" w:tentative="1">
      <w:start w:val="1"/>
      <w:numFmt w:val="decimal"/>
      <w:lvlText w:val="%4."/>
      <w:lvlJc w:val="left"/>
      <w:pPr>
        <w:ind w:left="2820" w:hanging="420"/>
      </w:pPr>
    </w:lvl>
    <w:lvl w:ilvl="4" w:tentative="1">
      <w:start w:val="1"/>
      <w:numFmt w:val="lowerLetter"/>
      <w:lvlText w:val="%5)"/>
      <w:lvlJc w:val="left"/>
      <w:pPr>
        <w:ind w:left="3240" w:hanging="420"/>
      </w:pPr>
    </w:lvl>
    <w:lvl w:ilvl="5" w:tentative="1">
      <w:start w:val="1"/>
      <w:numFmt w:val="lowerRoman"/>
      <w:lvlText w:val="%6."/>
      <w:lvlJc w:val="right"/>
      <w:pPr>
        <w:ind w:left="3660" w:hanging="420"/>
      </w:pPr>
    </w:lvl>
    <w:lvl w:ilvl="6" w:tentative="1">
      <w:start w:val="1"/>
      <w:numFmt w:val="decimal"/>
      <w:lvlText w:val="%7."/>
      <w:lvlJc w:val="left"/>
      <w:pPr>
        <w:ind w:left="4080" w:hanging="420"/>
      </w:pPr>
    </w:lvl>
    <w:lvl w:ilvl="7" w:tentative="1">
      <w:start w:val="1"/>
      <w:numFmt w:val="lowerLetter"/>
      <w:lvlText w:val="%8)"/>
      <w:lvlJc w:val="left"/>
      <w:pPr>
        <w:ind w:left="4500" w:hanging="420"/>
      </w:pPr>
    </w:lvl>
    <w:lvl w:ilvl="8" w:tentative="1">
      <w:start w:val="1"/>
      <w:numFmt w:val="lowerRoman"/>
      <w:lvlText w:val="%9."/>
      <w:lvlJc w:val="right"/>
      <w:pPr>
        <w:ind w:left="4920" w:hanging="420"/>
      </w:pPr>
    </w:lvl>
  </w:abstractNum>
  <w:abstractNum w:abstractNumId="15">
    <w:nsid w:val="520B3DBE"/>
    <w:multiLevelType w:val="hybridMultilevel"/>
    <w:tmpl w:val="9F66786E"/>
    <w:lvl w:ilvl="0">
      <w:start w:val="1"/>
      <w:numFmt w:val="decimal"/>
      <w:lvlText w:val="%1）"/>
      <w:lvlJc w:val="left"/>
      <w:pPr>
        <w:ind w:left="1140" w:hanging="360"/>
      </w:pPr>
      <w:rPr>
        <w:rFonts w:hint="default"/>
      </w:rPr>
    </w:lvl>
    <w:lvl w:ilvl="1" w:tentative="1">
      <w:start w:val="1"/>
      <w:numFmt w:val="lowerLetter"/>
      <w:lvlText w:val="%2)"/>
      <w:lvlJc w:val="left"/>
      <w:pPr>
        <w:ind w:left="1620" w:hanging="420"/>
      </w:pPr>
    </w:lvl>
    <w:lvl w:ilvl="2" w:tentative="1">
      <w:start w:val="1"/>
      <w:numFmt w:val="lowerRoman"/>
      <w:lvlText w:val="%3."/>
      <w:lvlJc w:val="right"/>
      <w:pPr>
        <w:ind w:left="2040" w:hanging="420"/>
      </w:pPr>
    </w:lvl>
    <w:lvl w:ilvl="3" w:tentative="1">
      <w:start w:val="1"/>
      <w:numFmt w:val="decimal"/>
      <w:lvlText w:val="%4."/>
      <w:lvlJc w:val="left"/>
      <w:pPr>
        <w:ind w:left="2460" w:hanging="420"/>
      </w:pPr>
    </w:lvl>
    <w:lvl w:ilvl="4" w:tentative="1">
      <w:start w:val="1"/>
      <w:numFmt w:val="lowerLetter"/>
      <w:lvlText w:val="%5)"/>
      <w:lvlJc w:val="left"/>
      <w:pPr>
        <w:ind w:left="2880" w:hanging="420"/>
      </w:pPr>
    </w:lvl>
    <w:lvl w:ilvl="5" w:tentative="1">
      <w:start w:val="1"/>
      <w:numFmt w:val="lowerRoman"/>
      <w:lvlText w:val="%6."/>
      <w:lvlJc w:val="right"/>
      <w:pPr>
        <w:ind w:left="3300" w:hanging="420"/>
      </w:pPr>
    </w:lvl>
    <w:lvl w:ilvl="6" w:tentative="1">
      <w:start w:val="1"/>
      <w:numFmt w:val="decimal"/>
      <w:lvlText w:val="%7."/>
      <w:lvlJc w:val="left"/>
      <w:pPr>
        <w:ind w:left="3720" w:hanging="420"/>
      </w:pPr>
    </w:lvl>
    <w:lvl w:ilvl="7" w:tentative="1">
      <w:start w:val="1"/>
      <w:numFmt w:val="lowerLetter"/>
      <w:lvlText w:val="%8)"/>
      <w:lvlJc w:val="left"/>
      <w:pPr>
        <w:ind w:left="4140" w:hanging="420"/>
      </w:pPr>
    </w:lvl>
    <w:lvl w:ilvl="8" w:tentative="1">
      <w:start w:val="1"/>
      <w:numFmt w:val="lowerRoman"/>
      <w:lvlText w:val="%9."/>
      <w:lvlJc w:val="right"/>
      <w:pPr>
        <w:ind w:left="4560" w:hanging="420"/>
      </w:pPr>
    </w:lvl>
  </w:abstractNum>
  <w:abstractNum w:abstractNumId="16">
    <w:nsid w:val="53C44C99"/>
    <w:multiLevelType w:val="hybridMultilevel"/>
    <w:tmpl w:val="69124558"/>
    <w:lvl w:ilvl="0">
      <w:start w:val="1"/>
      <w:numFmt w:val="decimal"/>
      <w:lvlText w:val="%1）"/>
      <w:lvlJc w:val="left"/>
      <w:pPr>
        <w:ind w:left="1140" w:hanging="360"/>
      </w:pPr>
      <w:rPr>
        <w:rFonts w:hint="default"/>
      </w:rPr>
    </w:lvl>
    <w:lvl w:ilvl="1" w:tentative="1">
      <w:start w:val="1"/>
      <w:numFmt w:val="lowerLetter"/>
      <w:lvlText w:val="%2)"/>
      <w:lvlJc w:val="left"/>
      <w:pPr>
        <w:ind w:left="1620" w:hanging="420"/>
      </w:pPr>
    </w:lvl>
    <w:lvl w:ilvl="2" w:tentative="1">
      <w:start w:val="1"/>
      <w:numFmt w:val="lowerRoman"/>
      <w:lvlText w:val="%3."/>
      <w:lvlJc w:val="right"/>
      <w:pPr>
        <w:ind w:left="2040" w:hanging="420"/>
      </w:pPr>
    </w:lvl>
    <w:lvl w:ilvl="3" w:tentative="1">
      <w:start w:val="1"/>
      <w:numFmt w:val="decimal"/>
      <w:lvlText w:val="%4."/>
      <w:lvlJc w:val="left"/>
      <w:pPr>
        <w:ind w:left="2460" w:hanging="420"/>
      </w:pPr>
    </w:lvl>
    <w:lvl w:ilvl="4" w:tentative="1">
      <w:start w:val="1"/>
      <w:numFmt w:val="lowerLetter"/>
      <w:lvlText w:val="%5)"/>
      <w:lvlJc w:val="left"/>
      <w:pPr>
        <w:ind w:left="2880" w:hanging="420"/>
      </w:pPr>
    </w:lvl>
    <w:lvl w:ilvl="5" w:tentative="1">
      <w:start w:val="1"/>
      <w:numFmt w:val="lowerRoman"/>
      <w:lvlText w:val="%6."/>
      <w:lvlJc w:val="right"/>
      <w:pPr>
        <w:ind w:left="3300" w:hanging="420"/>
      </w:pPr>
    </w:lvl>
    <w:lvl w:ilvl="6" w:tentative="1">
      <w:start w:val="1"/>
      <w:numFmt w:val="decimal"/>
      <w:lvlText w:val="%7."/>
      <w:lvlJc w:val="left"/>
      <w:pPr>
        <w:ind w:left="3720" w:hanging="420"/>
      </w:pPr>
    </w:lvl>
    <w:lvl w:ilvl="7" w:tentative="1">
      <w:start w:val="1"/>
      <w:numFmt w:val="lowerLetter"/>
      <w:lvlText w:val="%8)"/>
      <w:lvlJc w:val="left"/>
      <w:pPr>
        <w:ind w:left="4140" w:hanging="420"/>
      </w:pPr>
    </w:lvl>
    <w:lvl w:ilvl="8" w:tentative="1">
      <w:start w:val="1"/>
      <w:numFmt w:val="lowerRoman"/>
      <w:lvlText w:val="%9."/>
      <w:lvlJc w:val="right"/>
      <w:pPr>
        <w:ind w:left="4560" w:hanging="420"/>
      </w:pPr>
    </w:lvl>
  </w:abstractNum>
  <w:abstractNum w:abstractNumId="17">
    <w:nsid w:val="5A326A44"/>
    <w:multiLevelType w:val="hybridMultilevel"/>
    <w:tmpl w:val="3E54A3CE"/>
    <w:lvl w:ilvl="0">
      <w:start w:val="1"/>
      <w:numFmt w:val="decimal"/>
      <w:lvlText w:val="%1）"/>
      <w:lvlJc w:val="left"/>
      <w:pPr>
        <w:ind w:left="1095" w:hanging="36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18">
    <w:nsid w:val="5E7B4E81"/>
    <w:multiLevelType w:val="hybridMultilevel"/>
    <w:tmpl w:val="76202D18"/>
    <w:lvl w:ilvl="0">
      <w:start w:val="1"/>
      <w:numFmt w:val="decimal"/>
      <w:lvlText w:val="%1）"/>
      <w:lvlJc w:val="left"/>
      <w:pPr>
        <w:ind w:left="1140" w:hanging="360"/>
      </w:pPr>
      <w:rPr>
        <w:rFonts w:hint="default"/>
      </w:rPr>
    </w:lvl>
    <w:lvl w:ilvl="1" w:tentative="1">
      <w:start w:val="1"/>
      <w:numFmt w:val="lowerLetter"/>
      <w:lvlText w:val="%2)"/>
      <w:lvlJc w:val="left"/>
      <w:pPr>
        <w:ind w:left="1620" w:hanging="420"/>
      </w:pPr>
    </w:lvl>
    <w:lvl w:ilvl="2" w:tentative="1">
      <w:start w:val="1"/>
      <w:numFmt w:val="lowerRoman"/>
      <w:lvlText w:val="%3."/>
      <w:lvlJc w:val="right"/>
      <w:pPr>
        <w:ind w:left="2040" w:hanging="420"/>
      </w:pPr>
    </w:lvl>
    <w:lvl w:ilvl="3" w:tentative="1">
      <w:start w:val="1"/>
      <w:numFmt w:val="decimal"/>
      <w:lvlText w:val="%4."/>
      <w:lvlJc w:val="left"/>
      <w:pPr>
        <w:ind w:left="2460" w:hanging="420"/>
      </w:pPr>
    </w:lvl>
    <w:lvl w:ilvl="4" w:tentative="1">
      <w:start w:val="1"/>
      <w:numFmt w:val="lowerLetter"/>
      <w:lvlText w:val="%5)"/>
      <w:lvlJc w:val="left"/>
      <w:pPr>
        <w:ind w:left="2880" w:hanging="420"/>
      </w:pPr>
    </w:lvl>
    <w:lvl w:ilvl="5" w:tentative="1">
      <w:start w:val="1"/>
      <w:numFmt w:val="lowerRoman"/>
      <w:lvlText w:val="%6."/>
      <w:lvlJc w:val="right"/>
      <w:pPr>
        <w:ind w:left="3300" w:hanging="420"/>
      </w:pPr>
    </w:lvl>
    <w:lvl w:ilvl="6" w:tentative="1">
      <w:start w:val="1"/>
      <w:numFmt w:val="decimal"/>
      <w:lvlText w:val="%7."/>
      <w:lvlJc w:val="left"/>
      <w:pPr>
        <w:ind w:left="3720" w:hanging="420"/>
      </w:pPr>
    </w:lvl>
    <w:lvl w:ilvl="7" w:tentative="1">
      <w:start w:val="1"/>
      <w:numFmt w:val="lowerLetter"/>
      <w:lvlText w:val="%8)"/>
      <w:lvlJc w:val="left"/>
      <w:pPr>
        <w:ind w:left="4140" w:hanging="420"/>
      </w:pPr>
    </w:lvl>
    <w:lvl w:ilvl="8" w:tentative="1">
      <w:start w:val="1"/>
      <w:numFmt w:val="lowerRoman"/>
      <w:lvlText w:val="%9."/>
      <w:lvlJc w:val="right"/>
      <w:pPr>
        <w:ind w:left="4560" w:hanging="420"/>
      </w:pPr>
    </w:lvl>
  </w:abstractNum>
  <w:abstractNum w:abstractNumId="19">
    <w:nsid w:val="630A1899"/>
    <w:multiLevelType w:val="hybridMultilevel"/>
    <w:tmpl w:val="51348ADE"/>
    <w:lvl w:ilvl="0">
      <w:start w:val="1"/>
      <w:numFmt w:val="decimal"/>
      <w:lvlText w:val="%1."/>
      <w:lvlJc w:val="left"/>
      <w:pPr>
        <w:ind w:left="840" w:hanging="360"/>
      </w:pPr>
      <w:rPr>
        <w:rFonts w:hint="default"/>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20">
    <w:nsid w:val="670B5884"/>
    <w:multiLevelType w:val="hybridMultilevel"/>
    <w:tmpl w:val="FA7AD6EC"/>
    <w:lvl w:ilvl="0">
      <w:start w:val="1"/>
      <w:numFmt w:val="decimal"/>
      <w:lvlText w:val="%1）"/>
      <w:lvlJc w:val="left"/>
      <w:pPr>
        <w:ind w:left="1500" w:hanging="360"/>
      </w:pPr>
      <w:rPr>
        <w:rFonts w:hint="default"/>
      </w:rPr>
    </w:lvl>
    <w:lvl w:ilvl="1" w:tentative="1">
      <w:start w:val="1"/>
      <w:numFmt w:val="lowerLetter"/>
      <w:lvlText w:val="%2)"/>
      <w:lvlJc w:val="left"/>
      <w:pPr>
        <w:ind w:left="1980" w:hanging="420"/>
      </w:pPr>
    </w:lvl>
    <w:lvl w:ilvl="2" w:tentative="1">
      <w:start w:val="1"/>
      <w:numFmt w:val="lowerRoman"/>
      <w:lvlText w:val="%3."/>
      <w:lvlJc w:val="right"/>
      <w:pPr>
        <w:ind w:left="2400" w:hanging="420"/>
      </w:pPr>
    </w:lvl>
    <w:lvl w:ilvl="3" w:tentative="1">
      <w:start w:val="1"/>
      <w:numFmt w:val="decimal"/>
      <w:lvlText w:val="%4."/>
      <w:lvlJc w:val="left"/>
      <w:pPr>
        <w:ind w:left="2820" w:hanging="420"/>
      </w:pPr>
    </w:lvl>
    <w:lvl w:ilvl="4" w:tentative="1">
      <w:start w:val="1"/>
      <w:numFmt w:val="lowerLetter"/>
      <w:lvlText w:val="%5)"/>
      <w:lvlJc w:val="left"/>
      <w:pPr>
        <w:ind w:left="3240" w:hanging="420"/>
      </w:pPr>
    </w:lvl>
    <w:lvl w:ilvl="5" w:tentative="1">
      <w:start w:val="1"/>
      <w:numFmt w:val="lowerRoman"/>
      <w:lvlText w:val="%6."/>
      <w:lvlJc w:val="right"/>
      <w:pPr>
        <w:ind w:left="3660" w:hanging="420"/>
      </w:pPr>
    </w:lvl>
    <w:lvl w:ilvl="6" w:tentative="1">
      <w:start w:val="1"/>
      <w:numFmt w:val="decimal"/>
      <w:lvlText w:val="%7."/>
      <w:lvlJc w:val="left"/>
      <w:pPr>
        <w:ind w:left="4080" w:hanging="420"/>
      </w:pPr>
    </w:lvl>
    <w:lvl w:ilvl="7" w:tentative="1">
      <w:start w:val="1"/>
      <w:numFmt w:val="lowerLetter"/>
      <w:lvlText w:val="%8)"/>
      <w:lvlJc w:val="left"/>
      <w:pPr>
        <w:ind w:left="4500" w:hanging="420"/>
      </w:pPr>
    </w:lvl>
    <w:lvl w:ilvl="8" w:tentative="1">
      <w:start w:val="1"/>
      <w:numFmt w:val="lowerRoman"/>
      <w:lvlText w:val="%9."/>
      <w:lvlJc w:val="right"/>
      <w:pPr>
        <w:ind w:left="4920" w:hanging="420"/>
      </w:pPr>
    </w:lvl>
  </w:abstractNum>
  <w:abstractNum w:abstractNumId="21">
    <w:nsid w:val="70FD72D4"/>
    <w:multiLevelType w:val="hybridMultilevel"/>
    <w:tmpl w:val="51348ADE"/>
    <w:lvl w:ilvl="0">
      <w:start w:val="1"/>
      <w:numFmt w:val="decimal"/>
      <w:lvlText w:val="%1."/>
      <w:lvlJc w:val="left"/>
      <w:pPr>
        <w:ind w:left="840" w:hanging="360"/>
      </w:pPr>
      <w:rPr>
        <w:rFonts w:hint="default"/>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22">
    <w:nsid w:val="7B9F4ADE"/>
    <w:multiLevelType w:val="hybridMultilevel"/>
    <w:tmpl w:val="F01CF17A"/>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 w:numId="2">
    <w:abstractNumId w:val="5"/>
  </w:num>
  <w:num w:numId="3">
    <w:abstractNumId w:val="22"/>
  </w:num>
  <w:num w:numId="4">
    <w:abstractNumId w:val="21"/>
  </w:num>
  <w:num w:numId="5">
    <w:abstractNumId w:val="6"/>
  </w:num>
  <w:num w:numId="6">
    <w:abstractNumId w:val="15"/>
  </w:num>
  <w:num w:numId="7">
    <w:abstractNumId w:val="16"/>
  </w:num>
  <w:num w:numId="8">
    <w:abstractNumId w:val="8"/>
  </w:num>
  <w:num w:numId="9">
    <w:abstractNumId w:val="3"/>
  </w:num>
  <w:num w:numId="10">
    <w:abstractNumId w:val="18"/>
  </w:num>
  <w:num w:numId="11">
    <w:abstractNumId w:val="17"/>
  </w:num>
  <w:num w:numId="12">
    <w:abstractNumId w:val="10"/>
  </w:num>
  <w:num w:numId="13">
    <w:abstractNumId w:val="11"/>
  </w:num>
  <w:num w:numId="14">
    <w:abstractNumId w:val="20"/>
  </w:num>
  <w:num w:numId="15">
    <w:abstractNumId w:val="7"/>
  </w:num>
  <w:num w:numId="16">
    <w:abstractNumId w:val="9"/>
  </w:num>
  <w:num w:numId="17">
    <w:abstractNumId w:val="1"/>
  </w:num>
  <w:num w:numId="18">
    <w:abstractNumId w:val="13"/>
  </w:num>
  <w:num w:numId="19">
    <w:abstractNumId w:val="12"/>
  </w:num>
  <w:num w:numId="20">
    <w:abstractNumId w:val="2"/>
  </w:num>
  <w:num w:numId="21">
    <w:abstractNumId w:val="14"/>
  </w:num>
  <w:num w:numId="22">
    <w:abstractNumId w:val="19"/>
  </w:num>
  <w:num w:numId="2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9FE"/>
    <w:rsid w:val="00001A54"/>
    <w:rsid w:val="0000434F"/>
    <w:rsid w:val="00015186"/>
    <w:rsid w:val="00026F8B"/>
    <w:rsid w:val="00033606"/>
    <w:rsid w:val="00041A56"/>
    <w:rsid w:val="000471EF"/>
    <w:rsid w:val="0005014F"/>
    <w:rsid w:val="00051CEF"/>
    <w:rsid w:val="00070032"/>
    <w:rsid w:val="00072805"/>
    <w:rsid w:val="00080154"/>
    <w:rsid w:val="00081519"/>
    <w:rsid w:val="000848F2"/>
    <w:rsid w:val="000A123C"/>
    <w:rsid w:val="000A16C7"/>
    <w:rsid w:val="000A3EA0"/>
    <w:rsid w:val="000B54C1"/>
    <w:rsid w:val="000C00F2"/>
    <w:rsid w:val="000C1B5C"/>
    <w:rsid w:val="000C2E0C"/>
    <w:rsid w:val="000C5AD9"/>
    <w:rsid w:val="000C74E8"/>
    <w:rsid w:val="000D1B28"/>
    <w:rsid w:val="000D3B85"/>
    <w:rsid w:val="000D4BDB"/>
    <w:rsid w:val="000D6BE3"/>
    <w:rsid w:val="000E15D7"/>
    <w:rsid w:val="000E6609"/>
    <w:rsid w:val="000F4B88"/>
    <w:rsid w:val="001009F2"/>
    <w:rsid w:val="00111F10"/>
    <w:rsid w:val="0011529F"/>
    <w:rsid w:val="00120F83"/>
    <w:rsid w:val="00127A0E"/>
    <w:rsid w:val="00131339"/>
    <w:rsid w:val="00137E7F"/>
    <w:rsid w:val="00151133"/>
    <w:rsid w:val="00153771"/>
    <w:rsid w:val="0015781E"/>
    <w:rsid w:val="00167628"/>
    <w:rsid w:val="00183587"/>
    <w:rsid w:val="001879FE"/>
    <w:rsid w:val="0019179F"/>
    <w:rsid w:val="001A350D"/>
    <w:rsid w:val="001B090F"/>
    <w:rsid w:val="001B5C52"/>
    <w:rsid w:val="001B729C"/>
    <w:rsid w:val="001C6684"/>
    <w:rsid w:val="001D4A4E"/>
    <w:rsid w:val="001E0113"/>
    <w:rsid w:val="001F57F7"/>
    <w:rsid w:val="001F6E16"/>
    <w:rsid w:val="0021136E"/>
    <w:rsid w:val="00213242"/>
    <w:rsid w:val="0021356C"/>
    <w:rsid w:val="00216D24"/>
    <w:rsid w:val="00221F06"/>
    <w:rsid w:val="002321E5"/>
    <w:rsid w:val="002324E3"/>
    <w:rsid w:val="00234643"/>
    <w:rsid w:val="0024090F"/>
    <w:rsid w:val="00243637"/>
    <w:rsid w:val="00243DB8"/>
    <w:rsid w:val="00247930"/>
    <w:rsid w:val="0025448F"/>
    <w:rsid w:val="0025599C"/>
    <w:rsid w:val="00255B71"/>
    <w:rsid w:val="0025729F"/>
    <w:rsid w:val="002728C1"/>
    <w:rsid w:val="00281137"/>
    <w:rsid w:val="002867AB"/>
    <w:rsid w:val="00286AFC"/>
    <w:rsid w:val="002A1506"/>
    <w:rsid w:val="002A3D3E"/>
    <w:rsid w:val="002A5CE3"/>
    <w:rsid w:val="002B0685"/>
    <w:rsid w:val="002B1CDA"/>
    <w:rsid w:val="002B722A"/>
    <w:rsid w:val="002C6589"/>
    <w:rsid w:val="002C79C2"/>
    <w:rsid w:val="002E0EBD"/>
    <w:rsid w:val="002E1EA1"/>
    <w:rsid w:val="002E28D3"/>
    <w:rsid w:val="002F599E"/>
    <w:rsid w:val="00301341"/>
    <w:rsid w:val="00316330"/>
    <w:rsid w:val="003249F9"/>
    <w:rsid w:val="00325551"/>
    <w:rsid w:val="003267E6"/>
    <w:rsid w:val="00326F28"/>
    <w:rsid w:val="003312AD"/>
    <w:rsid w:val="00341661"/>
    <w:rsid w:val="0034193D"/>
    <w:rsid w:val="00351699"/>
    <w:rsid w:val="00365340"/>
    <w:rsid w:val="00371AAF"/>
    <w:rsid w:val="00372B3A"/>
    <w:rsid w:val="003755A4"/>
    <w:rsid w:val="00377056"/>
    <w:rsid w:val="003808B7"/>
    <w:rsid w:val="003827FD"/>
    <w:rsid w:val="003836BB"/>
    <w:rsid w:val="00387100"/>
    <w:rsid w:val="003961C4"/>
    <w:rsid w:val="00396A61"/>
    <w:rsid w:val="0039734F"/>
    <w:rsid w:val="003A7917"/>
    <w:rsid w:val="003B03BC"/>
    <w:rsid w:val="003B25E4"/>
    <w:rsid w:val="003B73A2"/>
    <w:rsid w:val="003C469E"/>
    <w:rsid w:val="003E2940"/>
    <w:rsid w:val="003E309C"/>
    <w:rsid w:val="003F3BDD"/>
    <w:rsid w:val="003F5DB2"/>
    <w:rsid w:val="003F79BA"/>
    <w:rsid w:val="00415A93"/>
    <w:rsid w:val="0044008B"/>
    <w:rsid w:val="00440483"/>
    <w:rsid w:val="004507AE"/>
    <w:rsid w:val="00455F18"/>
    <w:rsid w:val="004716F7"/>
    <w:rsid w:val="0047436D"/>
    <w:rsid w:val="004840C4"/>
    <w:rsid w:val="00487599"/>
    <w:rsid w:val="00490650"/>
    <w:rsid w:val="00490E66"/>
    <w:rsid w:val="004A031C"/>
    <w:rsid w:val="004A0B4C"/>
    <w:rsid w:val="004A0FB5"/>
    <w:rsid w:val="004B16F4"/>
    <w:rsid w:val="004B283F"/>
    <w:rsid w:val="004B3DFB"/>
    <w:rsid w:val="004C701D"/>
    <w:rsid w:val="004C72C4"/>
    <w:rsid w:val="004D3321"/>
    <w:rsid w:val="004D55EF"/>
    <w:rsid w:val="004F0278"/>
    <w:rsid w:val="00504531"/>
    <w:rsid w:val="0052069D"/>
    <w:rsid w:val="005303F1"/>
    <w:rsid w:val="00530BD1"/>
    <w:rsid w:val="0054073B"/>
    <w:rsid w:val="005433ED"/>
    <w:rsid w:val="00543CBD"/>
    <w:rsid w:val="00566472"/>
    <w:rsid w:val="005720E3"/>
    <w:rsid w:val="00574A75"/>
    <w:rsid w:val="00583262"/>
    <w:rsid w:val="00587C5B"/>
    <w:rsid w:val="005A532A"/>
    <w:rsid w:val="005B0654"/>
    <w:rsid w:val="005C114E"/>
    <w:rsid w:val="005C22BA"/>
    <w:rsid w:val="005C28D8"/>
    <w:rsid w:val="005C442E"/>
    <w:rsid w:val="005D0A7F"/>
    <w:rsid w:val="005D2A95"/>
    <w:rsid w:val="005D3711"/>
    <w:rsid w:val="005D788D"/>
    <w:rsid w:val="005E1C3C"/>
    <w:rsid w:val="005E45AE"/>
    <w:rsid w:val="005F4158"/>
    <w:rsid w:val="00602517"/>
    <w:rsid w:val="00605D15"/>
    <w:rsid w:val="00607DBB"/>
    <w:rsid w:val="006158AC"/>
    <w:rsid w:val="0062050E"/>
    <w:rsid w:val="006272A8"/>
    <w:rsid w:val="00627A91"/>
    <w:rsid w:val="00633BC4"/>
    <w:rsid w:val="0063631B"/>
    <w:rsid w:val="0065077E"/>
    <w:rsid w:val="006523C7"/>
    <w:rsid w:val="006530C2"/>
    <w:rsid w:val="006623B8"/>
    <w:rsid w:val="00663EED"/>
    <w:rsid w:val="00667835"/>
    <w:rsid w:val="0067198C"/>
    <w:rsid w:val="00673C4A"/>
    <w:rsid w:val="0068299A"/>
    <w:rsid w:val="006858D6"/>
    <w:rsid w:val="0069775E"/>
    <w:rsid w:val="006A1CDC"/>
    <w:rsid w:val="006B54D5"/>
    <w:rsid w:val="006B5AC0"/>
    <w:rsid w:val="006D0AFB"/>
    <w:rsid w:val="006D5D0E"/>
    <w:rsid w:val="006E320E"/>
    <w:rsid w:val="006F255C"/>
    <w:rsid w:val="0070135D"/>
    <w:rsid w:val="00701825"/>
    <w:rsid w:val="00701B79"/>
    <w:rsid w:val="007034D2"/>
    <w:rsid w:val="007333F5"/>
    <w:rsid w:val="00744B78"/>
    <w:rsid w:val="00745E2E"/>
    <w:rsid w:val="0077221D"/>
    <w:rsid w:val="00775CC2"/>
    <w:rsid w:val="00780F6C"/>
    <w:rsid w:val="00782540"/>
    <w:rsid w:val="00784C8F"/>
    <w:rsid w:val="00792C09"/>
    <w:rsid w:val="007A6813"/>
    <w:rsid w:val="007A74A5"/>
    <w:rsid w:val="007A772E"/>
    <w:rsid w:val="007B0D55"/>
    <w:rsid w:val="007B68CB"/>
    <w:rsid w:val="007D01F6"/>
    <w:rsid w:val="007D32CF"/>
    <w:rsid w:val="007D6311"/>
    <w:rsid w:val="007D674B"/>
    <w:rsid w:val="007D7D7C"/>
    <w:rsid w:val="007E32F3"/>
    <w:rsid w:val="007E4F2D"/>
    <w:rsid w:val="007F3ECB"/>
    <w:rsid w:val="0082544C"/>
    <w:rsid w:val="00826CD3"/>
    <w:rsid w:val="00840CB0"/>
    <w:rsid w:val="00841A4D"/>
    <w:rsid w:val="00841B1E"/>
    <w:rsid w:val="00842C92"/>
    <w:rsid w:val="008505BB"/>
    <w:rsid w:val="00851801"/>
    <w:rsid w:val="00851F6F"/>
    <w:rsid w:val="0085679A"/>
    <w:rsid w:val="00860681"/>
    <w:rsid w:val="008811EF"/>
    <w:rsid w:val="00886AA5"/>
    <w:rsid w:val="00893F14"/>
    <w:rsid w:val="008A18B8"/>
    <w:rsid w:val="008A434A"/>
    <w:rsid w:val="008C21C9"/>
    <w:rsid w:val="008D118E"/>
    <w:rsid w:val="008D3052"/>
    <w:rsid w:val="008D3435"/>
    <w:rsid w:val="008D5494"/>
    <w:rsid w:val="008E3284"/>
    <w:rsid w:val="00900D24"/>
    <w:rsid w:val="009039CE"/>
    <w:rsid w:val="009053D4"/>
    <w:rsid w:val="0090600C"/>
    <w:rsid w:val="00912F51"/>
    <w:rsid w:val="0091432C"/>
    <w:rsid w:val="00920A88"/>
    <w:rsid w:val="009235D7"/>
    <w:rsid w:val="009237A2"/>
    <w:rsid w:val="00923AE0"/>
    <w:rsid w:val="0092405F"/>
    <w:rsid w:val="00934DBB"/>
    <w:rsid w:val="00936271"/>
    <w:rsid w:val="009520C6"/>
    <w:rsid w:val="009530D1"/>
    <w:rsid w:val="00957DEF"/>
    <w:rsid w:val="009608FE"/>
    <w:rsid w:val="00963E6F"/>
    <w:rsid w:val="009677BB"/>
    <w:rsid w:val="009814C8"/>
    <w:rsid w:val="00983FF3"/>
    <w:rsid w:val="00992974"/>
    <w:rsid w:val="009935BB"/>
    <w:rsid w:val="00995516"/>
    <w:rsid w:val="009A5AFD"/>
    <w:rsid w:val="009B095D"/>
    <w:rsid w:val="009B1FF8"/>
    <w:rsid w:val="009B510A"/>
    <w:rsid w:val="009B7087"/>
    <w:rsid w:val="009D639C"/>
    <w:rsid w:val="009E1F2E"/>
    <w:rsid w:val="009E43E9"/>
    <w:rsid w:val="00A1142A"/>
    <w:rsid w:val="00A21EE9"/>
    <w:rsid w:val="00A364F3"/>
    <w:rsid w:val="00A41727"/>
    <w:rsid w:val="00A42222"/>
    <w:rsid w:val="00A43AF0"/>
    <w:rsid w:val="00A65E8C"/>
    <w:rsid w:val="00A660E8"/>
    <w:rsid w:val="00A702A8"/>
    <w:rsid w:val="00A70482"/>
    <w:rsid w:val="00A73922"/>
    <w:rsid w:val="00A8623C"/>
    <w:rsid w:val="00A934BE"/>
    <w:rsid w:val="00A97AFC"/>
    <w:rsid w:val="00AA073B"/>
    <w:rsid w:val="00AA13A4"/>
    <w:rsid w:val="00AA2512"/>
    <w:rsid w:val="00AA795E"/>
    <w:rsid w:val="00AB52AD"/>
    <w:rsid w:val="00AC65E3"/>
    <w:rsid w:val="00AD029D"/>
    <w:rsid w:val="00AD30AE"/>
    <w:rsid w:val="00AD3834"/>
    <w:rsid w:val="00AD4861"/>
    <w:rsid w:val="00AD69C0"/>
    <w:rsid w:val="00AE0556"/>
    <w:rsid w:val="00B03DF6"/>
    <w:rsid w:val="00B22A88"/>
    <w:rsid w:val="00B2692D"/>
    <w:rsid w:val="00B27F3A"/>
    <w:rsid w:val="00B44343"/>
    <w:rsid w:val="00B77CB4"/>
    <w:rsid w:val="00B82782"/>
    <w:rsid w:val="00B92BCC"/>
    <w:rsid w:val="00BC3DAF"/>
    <w:rsid w:val="00BE5049"/>
    <w:rsid w:val="00BF0C10"/>
    <w:rsid w:val="00BF1AC1"/>
    <w:rsid w:val="00BF46C7"/>
    <w:rsid w:val="00BF49F5"/>
    <w:rsid w:val="00BF5211"/>
    <w:rsid w:val="00C04FC5"/>
    <w:rsid w:val="00C07EE3"/>
    <w:rsid w:val="00C2027F"/>
    <w:rsid w:val="00C21678"/>
    <w:rsid w:val="00C270F2"/>
    <w:rsid w:val="00C30ABB"/>
    <w:rsid w:val="00C36371"/>
    <w:rsid w:val="00C37002"/>
    <w:rsid w:val="00C447B8"/>
    <w:rsid w:val="00C54ED2"/>
    <w:rsid w:val="00C702B8"/>
    <w:rsid w:val="00C766E7"/>
    <w:rsid w:val="00C81283"/>
    <w:rsid w:val="00C90DFE"/>
    <w:rsid w:val="00C92CCD"/>
    <w:rsid w:val="00C93127"/>
    <w:rsid w:val="00C957AA"/>
    <w:rsid w:val="00CB10E6"/>
    <w:rsid w:val="00CB2284"/>
    <w:rsid w:val="00CB2DD8"/>
    <w:rsid w:val="00CB6E7D"/>
    <w:rsid w:val="00CC191D"/>
    <w:rsid w:val="00CC2F4C"/>
    <w:rsid w:val="00CC3930"/>
    <w:rsid w:val="00CC4CE1"/>
    <w:rsid w:val="00CD366F"/>
    <w:rsid w:val="00CE7E3B"/>
    <w:rsid w:val="00CF0BD4"/>
    <w:rsid w:val="00CF2DD3"/>
    <w:rsid w:val="00CF6B5A"/>
    <w:rsid w:val="00D17B19"/>
    <w:rsid w:val="00D2133D"/>
    <w:rsid w:val="00D235CF"/>
    <w:rsid w:val="00D27BD8"/>
    <w:rsid w:val="00D319F3"/>
    <w:rsid w:val="00D36744"/>
    <w:rsid w:val="00D44E0D"/>
    <w:rsid w:val="00D45C9C"/>
    <w:rsid w:val="00D46883"/>
    <w:rsid w:val="00D46A3D"/>
    <w:rsid w:val="00D501E4"/>
    <w:rsid w:val="00D55A9F"/>
    <w:rsid w:val="00D567F8"/>
    <w:rsid w:val="00D56FBF"/>
    <w:rsid w:val="00D70CDA"/>
    <w:rsid w:val="00D7191D"/>
    <w:rsid w:val="00D76812"/>
    <w:rsid w:val="00D85628"/>
    <w:rsid w:val="00D8679F"/>
    <w:rsid w:val="00DB48D6"/>
    <w:rsid w:val="00DB52E6"/>
    <w:rsid w:val="00DC660B"/>
    <w:rsid w:val="00DD05E7"/>
    <w:rsid w:val="00DD06A1"/>
    <w:rsid w:val="00DE09D3"/>
    <w:rsid w:val="00DE2376"/>
    <w:rsid w:val="00DE5817"/>
    <w:rsid w:val="00DE74BC"/>
    <w:rsid w:val="00DF127A"/>
    <w:rsid w:val="00DF69E5"/>
    <w:rsid w:val="00E034BF"/>
    <w:rsid w:val="00E06F41"/>
    <w:rsid w:val="00E21940"/>
    <w:rsid w:val="00E2742D"/>
    <w:rsid w:val="00E344E5"/>
    <w:rsid w:val="00E37989"/>
    <w:rsid w:val="00E4226C"/>
    <w:rsid w:val="00E50F2F"/>
    <w:rsid w:val="00E54EC1"/>
    <w:rsid w:val="00E55CF4"/>
    <w:rsid w:val="00E57E16"/>
    <w:rsid w:val="00E60077"/>
    <w:rsid w:val="00E6410D"/>
    <w:rsid w:val="00E66D0E"/>
    <w:rsid w:val="00E73DEC"/>
    <w:rsid w:val="00E747AD"/>
    <w:rsid w:val="00E75D22"/>
    <w:rsid w:val="00E7748F"/>
    <w:rsid w:val="00E8548A"/>
    <w:rsid w:val="00E91F40"/>
    <w:rsid w:val="00E92D44"/>
    <w:rsid w:val="00E945EC"/>
    <w:rsid w:val="00E95E4C"/>
    <w:rsid w:val="00EA2DAA"/>
    <w:rsid w:val="00EA395E"/>
    <w:rsid w:val="00EB2297"/>
    <w:rsid w:val="00EC1A51"/>
    <w:rsid w:val="00EC1E9C"/>
    <w:rsid w:val="00EC2B2C"/>
    <w:rsid w:val="00EC6B5F"/>
    <w:rsid w:val="00ED170B"/>
    <w:rsid w:val="00ED3D94"/>
    <w:rsid w:val="00ED5FDD"/>
    <w:rsid w:val="00EE3547"/>
    <w:rsid w:val="00EE6AE5"/>
    <w:rsid w:val="00EF5467"/>
    <w:rsid w:val="00F010CC"/>
    <w:rsid w:val="00F05862"/>
    <w:rsid w:val="00F218AB"/>
    <w:rsid w:val="00F31B42"/>
    <w:rsid w:val="00F4231E"/>
    <w:rsid w:val="00F42FAD"/>
    <w:rsid w:val="00F44C0D"/>
    <w:rsid w:val="00F51E0F"/>
    <w:rsid w:val="00F56925"/>
    <w:rsid w:val="00F626DE"/>
    <w:rsid w:val="00F63531"/>
    <w:rsid w:val="00F73DC5"/>
    <w:rsid w:val="00F82854"/>
    <w:rsid w:val="00FA243C"/>
    <w:rsid w:val="00FB1FA7"/>
    <w:rsid w:val="00FC25E0"/>
    <w:rsid w:val="00FC4BAD"/>
    <w:rsid w:val="00FD24E1"/>
    <w:rsid w:val="00FF77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9FE"/>
    <w:pPr>
      <w:widowControl w:val="0"/>
      <w:jc w:val="both"/>
    </w:pPr>
    <w:rPr>
      <w:rFonts w:ascii="Times New Roman" w:eastAsia="宋体" w:hAnsi="Times New Roman" w:cs="Times New Roman"/>
      <w:szCs w:val="20"/>
    </w:rPr>
  </w:style>
  <w:style w:type="paragraph" w:styleId="Heading1">
    <w:name w:val="heading 1"/>
    <w:basedOn w:val="DocumentMap"/>
    <w:next w:val="Normal"/>
    <w:link w:val="1Char"/>
    <w:qFormat/>
    <w:rsid w:val="001879FE"/>
    <w:pPr>
      <w:keepNext/>
      <w:keepLines/>
      <w:numPr>
        <w:numId w:val="1"/>
      </w:numPr>
      <w:shd w:val="clear" w:color="auto" w:fill="auto"/>
      <w:spacing w:before="120" w:after="120" w:line="360" w:lineRule="auto"/>
      <w:outlineLvl w:val="0"/>
    </w:pPr>
    <w:rPr>
      <w:rFonts w:ascii="宋体" w:hAnsi="宋体"/>
      <w:b/>
      <w:kern w:val="44"/>
      <w:sz w:val="44"/>
    </w:rPr>
  </w:style>
  <w:style w:type="paragraph" w:styleId="Heading2">
    <w:name w:val="heading 2"/>
    <w:basedOn w:val="Normal"/>
    <w:next w:val="Normal"/>
    <w:link w:val="2Char"/>
    <w:qFormat/>
    <w:rsid w:val="001879FE"/>
    <w:pPr>
      <w:keepNext/>
      <w:keepLines/>
      <w:numPr>
        <w:ilvl w:val="1"/>
        <w:numId w:val="1"/>
      </w:numPr>
      <w:spacing w:before="260" w:after="260" w:line="413" w:lineRule="auto"/>
      <w:outlineLvl w:val="1"/>
    </w:pPr>
    <w:rPr>
      <w:rFonts w:ascii="Arial" w:eastAsia="黑体" w:hAnsi="Arial"/>
      <w:b/>
      <w:sz w:val="32"/>
    </w:rPr>
  </w:style>
  <w:style w:type="paragraph" w:styleId="Heading3">
    <w:name w:val="heading 3"/>
    <w:basedOn w:val="Normal"/>
    <w:next w:val="Normal"/>
    <w:link w:val="3Char"/>
    <w:qFormat/>
    <w:rsid w:val="001879FE"/>
    <w:pPr>
      <w:keepNext/>
      <w:keepLines/>
      <w:numPr>
        <w:ilvl w:val="2"/>
        <w:numId w:val="1"/>
      </w:numPr>
      <w:spacing w:before="260" w:after="260" w:line="413" w:lineRule="auto"/>
      <w:outlineLvl w:val="2"/>
    </w:pPr>
    <w:rPr>
      <w:b/>
      <w:sz w:val="32"/>
    </w:rPr>
  </w:style>
  <w:style w:type="paragraph" w:styleId="Heading4">
    <w:name w:val="heading 4"/>
    <w:basedOn w:val="Normal"/>
    <w:next w:val="Normal"/>
    <w:link w:val="4Char"/>
    <w:qFormat/>
    <w:rsid w:val="001879FE"/>
    <w:pPr>
      <w:keepNext/>
      <w:keepLines/>
      <w:numPr>
        <w:ilvl w:val="3"/>
        <w:numId w:val="1"/>
      </w:numPr>
      <w:spacing w:before="280" w:after="290" w:line="372" w:lineRule="auto"/>
      <w:outlineLvl w:val="3"/>
    </w:pPr>
    <w:rPr>
      <w:rFonts w:ascii="Arial" w:eastAsia="黑体" w:hAnsi="Arial"/>
      <w:b/>
      <w:sz w:val="28"/>
    </w:rPr>
  </w:style>
  <w:style w:type="paragraph" w:styleId="Heading5">
    <w:name w:val="heading 5"/>
    <w:basedOn w:val="Normal"/>
    <w:next w:val="Normal"/>
    <w:link w:val="5Char"/>
    <w:qFormat/>
    <w:rsid w:val="001879FE"/>
    <w:pPr>
      <w:keepNext/>
      <w:keepLines/>
      <w:numPr>
        <w:ilvl w:val="4"/>
        <w:numId w:val="1"/>
      </w:numPr>
      <w:spacing w:before="280" w:after="290" w:line="372" w:lineRule="auto"/>
      <w:outlineLvl w:val="4"/>
    </w:pPr>
    <w:rPr>
      <w:b/>
      <w:sz w:val="28"/>
    </w:rPr>
  </w:style>
  <w:style w:type="paragraph" w:styleId="Heading6">
    <w:name w:val="heading 6"/>
    <w:basedOn w:val="Normal"/>
    <w:next w:val="Normal"/>
    <w:link w:val="6Char"/>
    <w:qFormat/>
    <w:rsid w:val="001879FE"/>
    <w:pPr>
      <w:keepNext/>
      <w:keepLines/>
      <w:tabs>
        <w:tab w:val="left" w:pos="1152"/>
      </w:tabs>
      <w:spacing w:before="240" w:after="64" w:line="317" w:lineRule="auto"/>
      <w:ind w:left="1152" w:hanging="1152"/>
      <w:outlineLvl w:val="5"/>
    </w:pPr>
    <w:rPr>
      <w:rFonts w:ascii="Arial" w:eastAsia="黑体" w:hAnsi="Arial"/>
      <w:b/>
      <w:sz w:val="24"/>
    </w:rPr>
  </w:style>
  <w:style w:type="paragraph" w:styleId="Heading7">
    <w:name w:val="heading 7"/>
    <w:basedOn w:val="Normal"/>
    <w:next w:val="Normal"/>
    <w:link w:val="7Char"/>
    <w:qFormat/>
    <w:rsid w:val="001879FE"/>
    <w:pPr>
      <w:keepNext/>
      <w:keepLines/>
      <w:tabs>
        <w:tab w:val="left" w:pos="1296"/>
      </w:tabs>
      <w:spacing w:before="240" w:after="64" w:line="317" w:lineRule="auto"/>
      <w:ind w:left="1296" w:hanging="1296"/>
      <w:outlineLvl w:val="6"/>
    </w:pPr>
    <w:rPr>
      <w:b/>
      <w:sz w:val="24"/>
    </w:rPr>
  </w:style>
  <w:style w:type="paragraph" w:styleId="Heading8">
    <w:name w:val="heading 8"/>
    <w:basedOn w:val="Normal"/>
    <w:next w:val="Normal"/>
    <w:link w:val="8Char"/>
    <w:qFormat/>
    <w:rsid w:val="001879FE"/>
    <w:pPr>
      <w:keepNext/>
      <w:keepLines/>
      <w:tabs>
        <w:tab w:val="left" w:pos="1440"/>
      </w:tabs>
      <w:spacing w:before="240" w:after="64" w:line="317" w:lineRule="auto"/>
      <w:ind w:left="1440" w:hanging="1440"/>
      <w:outlineLvl w:val="7"/>
    </w:pPr>
    <w:rPr>
      <w:rFonts w:ascii="Arial" w:eastAsia="黑体" w:hAnsi="Arial"/>
      <w:sz w:val="24"/>
    </w:rPr>
  </w:style>
  <w:style w:type="paragraph" w:styleId="Heading9">
    <w:name w:val="heading 9"/>
    <w:basedOn w:val="Normal"/>
    <w:next w:val="Normal"/>
    <w:link w:val="9Char"/>
    <w:qFormat/>
    <w:rsid w:val="001879FE"/>
    <w:pPr>
      <w:keepNext/>
      <w:keepLines/>
      <w:tabs>
        <w:tab w:val="left" w:pos="1584"/>
      </w:tabs>
      <w:spacing w:before="240" w:after="64" w:line="317" w:lineRule="auto"/>
      <w:ind w:left="1584" w:hanging="1584"/>
      <w:outlineLvl w:val="8"/>
    </w:pPr>
    <w:rPr>
      <w:rFonts w:ascii="Arial" w:eastAsia="黑体"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1879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1879FE"/>
    <w:rPr>
      <w:sz w:val="18"/>
      <w:szCs w:val="18"/>
    </w:rPr>
  </w:style>
  <w:style w:type="paragraph" w:styleId="Footer">
    <w:name w:val="footer"/>
    <w:basedOn w:val="Normal"/>
    <w:link w:val="Char0"/>
    <w:unhideWhenUsed/>
    <w:rsid w:val="001879FE"/>
    <w:pPr>
      <w:tabs>
        <w:tab w:val="center" w:pos="4153"/>
        <w:tab w:val="right" w:pos="8306"/>
      </w:tabs>
      <w:snapToGrid w:val="0"/>
      <w:jc w:val="left"/>
    </w:pPr>
    <w:rPr>
      <w:sz w:val="18"/>
      <w:szCs w:val="18"/>
    </w:rPr>
  </w:style>
  <w:style w:type="character" w:customStyle="1" w:styleId="Char0">
    <w:name w:val="页脚 Char"/>
    <w:basedOn w:val="DefaultParagraphFont"/>
    <w:link w:val="Footer"/>
    <w:rsid w:val="001879FE"/>
    <w:rPr>
      <w:sz w:val="18"/>
      <w:szCs w:val="18"/>
    </w:rPr>
  </w:style>
  <w:style w:type="character" w:customStyle="1" w:styleId="1Char">
    <w:name w:val="标题 1 Char"/>
    <w:basedOn w:val="DefaultParagraphFont"/>
    <w:link w:val="Heading1"/>
    <w:rsid w:val="001879FE"/>
    <w:rPr>
      <w:rFonts w:ascii="宋体" w:hAnsi="宋体"/>
      <w:b/>
      <w:kern w:val="44"/>
      <w:sz w:val="44"/>
    </w:rPr>
  </w:style>
  <w:style w:type="character" w:customStyle="1" w:styleId="2Char">
    <w:name w:val="标题 2 Char"/>
    <w:basedOn w:val="DefaultParagraphFont"/>
    <w:link w:val="Heading2"/>
    <w:rsid w:val="001879FE"/>
    <w:rPr>
      <w:rFonts w:ascii="Arial" w:eastAsia="黑体" w:hAnsi="Arial" w:cs="Times New Roman"/>
      <w:b/>
      <w:sz w:val="32"/>
      <w:szCs w:val="20"/>
    </w:rPr>
  </w:style>
  <w:style w:type="character" w:customStyle="1" w:styleId="3Char">
    <w:name w:val="标题 3 Char"/>
    <w:basedOn w:val="DefaultParagraphFont"/>
    <w:link w:val="Heading3"/>
    <w:rsid w:val="001879FE"/>
    <w:rPr>
      <w:rFonts w:ascii="Times New Roman" w:eastAsia="宋体" w:hAnsi="Times New Roman" w:cs="Times New Roman"/>
      <w:b/>
      <w:sz w:val="32"/>
      <w:szCs w:val="20"/>
    </w:rPr>
  </w:style>
  <w:style w:type="character" w:customStyle="1" w:styleId="4Char">
    <w:name w:val="标题 4 Char"/>
    <w:basedOn w:val="DefaultParagraphFont"/>
    <w:link w:val="Heading4"/>
    <w:rsid w:val="001879FE"/>
    <w:rPr>
      <w:rFonts w:ascii="Arial" w:eastAsia="黑体" w:hAnsi="Arial" w:cs="Times New Roman"/>
      <w:b/>
      <w:sz w:val="28"/>
      <w:szCs w:val="20"/>
    </w:rPr>
  </w:style>
  <w:style w:type="character" w:customStyle="1" w:styleId="5Char">
    <w:name w:val="标题 5 Char"/>
    <w:basedOn w:val="DefaultParagraphFont"/>
    <w:link w:val="Heading5"/>
    <w:rsid w:val="001879FE"/>
    <w:rPr>
      <w:rFonts w:ascii="Times New Roman" w:eastAsia="宋体" w:hAnsi="Times New Roman" w:cs="Times New Roman"/>
      <w:b/>
      <w:sz w:val="28"/>
      <w:szCs w:val="20"/>
    </w:rPr>
  </w:style>
  <w:style w:type="character" w:customStyle="1" w:styleId="6Char">
    <w:name w:val="标题 6 Char"/>
    <w:basedOn w:val="DefaultParagraphFont"/>
    <w:link w:val="Heading6"/>
    <w:rsid w:val="001879FE"/>
    <w:rPr>
      <w:rFonts w:ascii="Arial" w:eastAsia="黑体" w:hAnsi="Arial" w:cs="Times New Roman"/>
      <w:b/>
      <w:sz w:val="24"/>
      <w:szCs w:val="20"/>
    </w:rPr>
  </w:style>
  <w:style w:type="character" w:customStyle="1" w:styleId="7Char">
    <w:name w:val="标题 7 Char"/>
    <w:basedOn w:val="DefaultParagraphFont"/>
    <w:link w:val="Heading7"/>
    <w:rsid w:val="001879FE"/>
    <w:rPr>
      <w:rFonts w:ascii="Times New Roman" w:eastAsia="宋体" w:hAnsi="Times New Roman" w:cs="Times New Roman"/>
      <w:b/>
      <w:sz w:val="24"/>
      <w:szCs w:val="20"/>
    </w:rPr>
  </w:style>
  <w:style w:type="character" w:customStyle="1" w:styleId="8Char">
    <w:name w:val="标题 8 Char"/>
    <w:basedOn w:val="DefaultParagraphFont"/>
    <w:link w:val="Heading8"/>
    <w:rsid w:val="001879FE"/>
    <w:rPr>
      <w:rFonts w:ascii="Arial" w:eastAsia="黑体" w:hAnsi="Arial" w:cs="Times New Roman"/>
      <w:sz w:val="24"/>
      <w:szCs w:val="20"/>
    </w:rPr>
  </w:style>
  <w:style w:type="character" w:customStyle="1" w:styleId="9Char">
    <w:name w:val="标题 9 Char"/>
    <w:basedOn w:val="DefaultParagraphFont"/>
    <w:link w:val="Heading9"/>
    <w:rsid w:val="001879FE"/>
    <w:rPr>
      <w:rFonts w:ascii="Arial" w:eastAsia="黑体" w:hAnsi="Arial" w:cs="Times New Roman"/>
      <w:szCs w:val="20"/>
    </w:rPr>
  </w:style>
  <w:style w:type="character" w:customStyle="1" w:styleId="Char1">
    <w:name w:val="批注文字 Char"/>
    <w:rsid w:val="001879FE"/>
    <w:rPr>
      <w:rFonts w:eastAsia="宋体"/>
      <w:kern w:val="2"/>
      <w:sz w:val="21"/>
      <w:lang w:val="en-US" w:eastAsia="zh-CN"/>
    </w:rPr>
  </w:style>
  <w:style w:type="character" w:styleId="CommentReference">
    <w:name w:val="annotation reference"/>
    <w:rsid w:val="001879FE"/>
    <w:rPr>
      <w:sz w:val="21"/>
    </w:rPr>
  </w:style>
  <w:style w:type="character" w:styleId="Hyperlink">
    <w:name w:val="Hyperlink"/>
    <w:uiPriority w:val="99"/>
    <w:rsid w:val="001879FE"/>
    <w:rPr>
      <w:color w:val="0000FF"/>
      <w:u w:val="single"/>
    </w:rPr>
  </w:style>
  <w:style w:type="character" w:customStyle="1" w:styleId="Char2">
    <w:name w:val="样式 小四 Char"/>
    <w:link w:val="a0"/>
    <w:rsid w:val="001879FE"/>
    <w:rPr>
      <w:sz w:val="24"/>
    </w:rPr>
  </w:style>
  <w:style w:type="character" w:customStyle="1" w:styleId="Char3">
    <w:name w:val="批注主题 Char"/>
    <w:link w:val="CommentSubject"/>
    <w:rsid w:val="001879FE"/>
    <w:rPr>
      <w:b/>
    </w:rPr>
  </w:style>
  <w:style w:type="character" w:customStyle="1" w:styleId="Char4">
    <w:name w:val="文档结构图 Char"/>
    <w:link w:val="DocumentMap"/>
    <w:rsid w:val="001879FE"/>
    <w:rPr>
      <w:shd w:val="clear" w:color="auto" w:fill="000080"/>
    </w:rPr>
  </w:style>
  <w:style w:type="character" w:styleId="PageNumber">
    <w:name w:val="page number"/>
    <w:basedOn w:val="DefaultParagraphFont"/>
    <w:rsid w:val="001879FE"/>
  </w:style>
  <w:style w:type="character" w:styleId="FollowedHyperlink">
    <w:name w:val="FollowedHyperlink"/>
    <w:rsid w:val="001879FE"/>
    <w:rPr>
      <w:color w:val="800080"/>
      <w:u w:val="single"/>
    </w:rPr>
  </w:style>
  <w:style w:type="paragraph" w:customStyle="1" w:styleId="6">
    <w:name w:val="标题6"/>
    <w:basedOn w:val="Heading6"/>
    <w:next w:val="Normal"/>
    <w:rsid w:val="001879FE"/>
    <w:pPr>
      <w:tabs>
        <w:tab w:val="left" w:pos="833"/>
        <w:tab w:val="clear" w:pos="1152"/>
      </w:tabs>
      <w:spacing w:before="120" w:after="120" w:line="360" w:lineRule="auto"/>
      <w:ind w:left="833" w:hanging="113"/>
    </w:pPr>
    <w:rPr>
      <w:rFonts w:ascii="Times New Roman" w:eastAsia="宋体" w:hAnsi="Times New Roman"/>
      <w:sz w:val="28"/>
    </w:rPr>
  </w:style>
  <w:style w:type="paragraph" w:styleId="TOC3">
    <w:name w:val="toc 3"/>
    <w:basedOn w:val="Normal"/>
    <w:next w:val="Normal"/>
    <w:uiPriority w:val="39"/>
    <w:rsid w:val="001879FE"/>
    <w:pPr>
      <w:ind w:left="420"/>
      <w:jc w:val="left"/>
    </w:pPr>
    <w:rPr>
      <w:i/>
      <w:sz w:val="20"/>
    </w:rPr>
  </w:style>
  <w:style w:type="paragraph" w:customStyle="1" w:styleId="TableHeader">
    <w:name w:val="Table Header"/>
    <w:basedOn w:val="Normal"/>
    <w:rsid w:val="001879FE"/>
    <w:pPr>
      <w:widowControl/>
      <w:jc w:val="left"/>
    </w:pPr>
    <w:rPr>
      <w:rFonts w:ascii="Arial Black" w:eastAsia="黑体" w:hAnsi="Arial Black"/>
      <w:b/>
      <w:kern w:val="0"/>
      <w:sz w:val="22"/>
    </w:rPr>
  </w:style>
  <w:style w:type="paragraph" w:customStyle="1" w:styleId="a">
    <w:name w:val="规范正文"/>
    <w:basedOn w:val="Normal"/>
    <w:rsid w:val="001879FE"/>
    <w:pPr>
      <w:adjustRightInd w:val="0"/>
      <w:spacing w:line="360" w:lineRule="auto"/>
      <w:ind w:left="480"/>
      <w:textAlignment w:val="baseline"/>
    </w:pPr>
    <w:rPr>
      <w:kern w:val="0"/>
      <w:sz w:val="24"/>
    </w:rPr>
  </w:style>
  <w:style w:type="paragraph" w:customStyle="1" w:styleId="1">
    <w:name w:val="1"/>
    <w:basedOn w:val="Normal"/>
    <w:rsid w:val="001879FE"/>
    <w:pPr>
      <w:spacing w:line="360" w:lineRule="auto"/>
    </w:pPr>
    <w:rPr>
      <w:sz w:val="24"/>
    </w:rPr>
  </w:style>
  <w:style w:type="paragraph" w:styleId="TOC5">
    <w:name w:val="toc 5"/>
    <w:basedOn w:val="Normal"/>
    <w:next w:val="Normal"/>
    <w:uiPriority w:val="39"/>
    <w:rsid w:val="001879FE"/>
    <w:pPr>
      <w:ind w:left="840"/>
      <w:jc w:val="left"/>
    </w:pPr>
    <w:rPr>
      <w:sz w:val="18"/>
    </w:rPr>
  </w:style>
  <w:style w:type="paragraph" w:customStyle="1" w:styleId="Char10">
    <w:name w:val="Char1"/>
    <w:basedOn w:val="Normal"/>
    <w:rsid w:val="001879FE"/>
    <w:pPr>
      <w:spacing w:line="360" w:lineRule="auto"/>
    </w:pPr>
  </w:style>
  <w:style w:type="paragraph" w:styleId="TOC6">
    <w:name w:val="toc 6"/>
    <w:basedOn w:val="Normal"/>
    <w:next w:val="Normal"/>
    <w:uiPriority w:val="39"/>
    <w:rsid w:val="001879FE"/>
    <w:pPr>
      <w:ind w:left="1050"/>
      <w:jc w:val="left"/>
    </w:pPr>
    <w:rPr>
      <w:sz w:val="18"/>
    </w:rPr>
  </w:style>
  <w:style w:type="paragraph" w:customStyle="1" w:styleId="1051652411">
    <w:name w:val="样式 标题 1 + 段前: 0.5 行 段后: 16.5 磅 行距: 多倍行距 2.41 字行1"/>
    <w:basedOn w:val="Heading1"/>
    <w:rsid w:val="001879FE"/>
    <w:pPr>
      <w:tabs>
        <w:tab w:val="clear" w:pos="432"/>
      </w:tabs>
      <w:spacing w:beforeLines="50" w:after="0" w:line="480" w:lineRule="auto"/>
    </w:pPr>
    <w:rPr>
      <w:rFonts w:ascii="Times New Roman" w:hAnsi="Times New Roman"/>
    </w:rPr>
  </w:style>
  <w:style w:type="paragraph" w:customStyle="1" w:styleId="105">
    <w:name w:val="样式 标题 1 + 段前: 0.5 行"/>
    <w:basedOn w:val="Heading1"/>
    <w:rsid w:val="001879FE"/>
    <w:pPr>
      <w:tabs>
        <w:tab w:val="clear" w:pos="432"/>
      </w:tabs>
      <w:spacing w:beforeLines="100" w:after="0" w:line="480" w:lineRule="auto"/>
    </w:pPr>
    <w:rPr>
      <w:rFonts w:ascii="Times New Roman" w:hAnsi="Times New Roman"/>
    </w:rPr>
  </w:style>
  <w:style w:type="paragraph" w:customStyle="1" w:styleId="Char5">
    <w:name w:val="Char"/>
    <w:basedOn w:val="Normal"/>
    <w:rsid w:val="001879FE"/>
    <w:pPr>
      <w:spacing w:beforeLines="50" w:afterLines="50"/>
    </w:pPr>
    <w:rPr>
      <w:rFonts w:ascii="Tahoma" w:hAnsi="Tahoma"/>
      <w:sz w:val="24"/>
    </w:rPr>
  </w:style>
  <w:style w:type="paragraph" w:customStyle="1" w:styleId="105165241">
    <w:name w:val="样式 标题 1 + 段前: 0.5 行 段后: 16.5 磅 行距: 多倍行距 2.41 字行"/>
    <w:basedOn w:val="Heading1"/>
    <w:rsid w:val="001879FE"/>
    <w:pPr>
      <w:tabs>
        <w:tab w:val="clear" w:pos="432"/>
      </w:tabs>
      <w:spacing w:beforeLines="50" w:afterLines="50" w:line="576" w:lineRule="auto"/>
    </w:pPr>
    <w:rPr>
      <w:rFonts w:ascii="Times New Roman" w:hAnsi="Times New Roman"/>
    </w:rPr>
  </w:style>
  <w:style w:type="paragraph" w:styleId="NormalWeb">
    <w:name w:val="Normal (Web)"/>
    <w:basedOn w:val="Normal"/>
    <w:rsid w:val="001879FE"/>
    <w:pPr>
      <w:widowControl/>
      <w:spacing w:before="100" w:beforeAutospacing="1" w:after="100" w:afterAutospacing="1"/>
      <w:jc w:val="left"/>
    </w:pPr>
    <w:rPr>
      <w:rFonts w:ascii="宋体" w:hAnsi="宋体"/>
      <w:kern w:val="0"/>
      <w:sz w:val="24"/>
    </w:rPr>
  </w:style>
  <w:style w:type="paragraph" w:customStyle="1" w:styleId="BodyIndent1st">
    <w:name w:val="Body Indent 1st"/>
    <w:basedOn w:val="Normal"/>
    <w:rsid w:val="001879FE"/>
    <w:pPr>
      <w:widowControl/>
      <w:spacing w:before="120" w:after="60"/>
      <w:ind w:firstLine="475"/>
    </w:pPr>
    <w:rPr>
      <w:rFonts w:ascii="宋体" w:hAnsi="宋体"/>
      <w:kern w:val="0"/>
      <w:sz w:val="24"/>
    </w:rPr>
  </w:style>
  <w:style w:type="paragraph" w:customStyle="1" w:styleId="10516524105">
    <w:name w:val="样式 样式 标题 1 + 段前: 0.5 行 段后: 16.5 磅 行距: 多倍行距 2.41 字行 + 段前: 0.5 行 ..."/>
    <w:basedOn w:val="105165241"/>
    <w:rsid w:val="001879FE"/>
  </w:style>
  <w:style w:type="paragraph" w:customStyle="1" w:styleId="CharChar1CharChar">
    <w:name w:val="Char Char1 Char Char"/>
    <w:basedOn w:val="Normal"/>
    <w:rsid w:val="001879FE"/>
    <w:pPr>
      <w:spacing w:line="360" w:lineRule="auto"/>
    </w:pPr>
    <w:rPr>
      <w:sz w:val="24"/>
    </w:rPr>
  </w:style>
  <w:style w:type="paragraph" w:styleId="ListParagraph">
    <w:name w:val="List Paragraph"/>
    <w:basedOn w:val="Normal"/>
    <w:qFormat/>
    <w:rsid w:val="001879FE"/>
    <w:pPr>
      <w:ind w:firstLine="420" w:firstLineChars="200"/>
    </w:pPr>
    <w:rPr>
      <w:rFonts w:ascii="Calibri" w:hAnsi="Calibri"/>
    </w:rPr>
  </w:style>
  <w:style w:type="paragraph" w:styleId="BalloonText">
    <w:name w:val="Balloon Text"/>
    <w:basedOn w:val="Normal"/>
    <w:link w:val="Char6"/>
    <w:rsid w:val="001879FE"/>
    <w:rPr>
      <w:sz w:val="18"/>
    </w:rPr>
  </w:style>
  <w:style w:type="character" w:customStyle="1" w:styleId="Char6">
    <w:name w:val="批注框文本 Char"/>
    <w:basedOn w:val="DefaultParagraphFont"/>
    <w:link w:val="BalloonText"/>
    <w:rsid w:val="001879FE"/>
    <w:rPr>
      <w:rFonts w:ascii="Times New Roman" w:eastAsia="宋体" w:hAnsi="Times New Roman" w:cs="Times New Roman"/>
      <w:sz w:val="18"/>
      <w:szCs w:val="20"/>
    </w:rPr>
  </w:style>
  <w:style w:type="paragraph" w:styleId="TOC9">
    <w:name w:val="toc 9"/>
    <w:basedOn w:val="Normal"/>
    <w:next w:val="Normal"/>
    <w:uiPriority w:val="39"/>
    <w:rsid w:val="001879FE"/>
    <w:pPr>
      <w:ind w:left="1680"/>
      <w:jc w:val="left"/>
    </w:pPr>
    <w:rPr>
      <w:sz w:val="18"/>
    </w:rPr>
  </w:style>
  <w:style w:type="paragraph" w:styleId="TOC8">
    <w:name w:val="toc 8"/>
    <w:basedOn w:val="Normal"/>
    <w:next w:val="Normal"/>
    <w:uiPriority w:val="39"/>
    <w:rsid w:val="001879FE"/>
    <w:pPr>
      <w:ind w:left="1470"/>
      <w:jc w:val="left"/>
    </w:pPr>
    <w:rPr>
      <w:sz w:val="18"/>
    </w:rPr>
  </w:style>
  <w:style w:type="paragraph" w:customStyle="1" w:styleId="Char00">
    <w:name w:val="Char_0"/>
    <w:basedOn w:val="Normal"/>
    <w:rsid w:val="001879FE"/>
  </w:style>
  <w:style w:type="paragraph" w:customStyle="1" w:styleId="a0">
    <w:name w:val="样式 小四"/>
    <w:basedOn w:val="Normal"/>
    <w:link w:val="Char2"/>
    <w:rsid w:val="001879FE"/>
    <w:pPr>
      <w:spacing w:line="360" w:lineRule="auto"/>
      <w:ind w:firstLine="480" w:firstLineChars="200"/>
    </w:pPr>
    <w:rPr>
      <w:rFonts w:asciiTheme="minorHAnsi" w:eastAsiaTheme="minorEastAsia" w:hAnsiTheme="minorHAnsi" w:cstheme="minorBidi"/>
      <w:sz w:val="24"/>
      <w:szCs w:val="22"/>
    </w:rPr>
  </w:style>
  <w:style w:type="paragraph" w:customStyle="1" w:styleId="CharCharCharChar">
    <w:name w:val="Char Char Char Char"/>
    <w:basedOn w:val="Normal"/>
    <w:rsid w:val="001879FE"/>
    <w:pPr>
      <w:pageBreakBefore/>
      <w:tabs>
        <w:tab w:val="left" w:pos="432"/>
      </w:tabs>
      <w:ind w:left="432" w:hanging="432"/>
    </w:pPr>
    <w:rPr>
      <w:rFonts w:ascii="Tahoma" w:hAnsi="Tahoma"/>
      <w:sz w:val="24"/>
    </w:rPr>
  </w:style>
  <w:style w:type="paragraph" w:styleId="DocumentMap">
    <w:name w:val="Document Map"/>
    <w:basedOn w:val="Normal"/>
    <w:link w:val="Char4"/>
    <w:rsid w:val="001879FE"/>
    <w:pPr>
      <w:shd w:val="clear" w:color="auto" w:fill="000080"/>
    </w:pPr>
    <w:rPr>
      <w:rFonts w:asciiTheme="minorHAnsi" w:eastAsiaTheme="minorEastAsia" w:hAnsiTheme="minorHAnsi" w:cstheme="minorBidi"/>
      <w:szCs w:val="22"/>
    </w:rPr>
  </w:style>
  <w:style w:type="character" w:customStyle="1" w:styleId="Char11">
    <w:name w:val="文档结构图 Char1"/>
    <w:basedOn w:val="DefaultParagraphFont"/>
    <w:uiPriority w:val="99"/>
    <w:semiHidden/>
    <w:rsid w:val="001879FE"/>
    <w:rPr>
      <w:rFonts w:ascii="宋体" w:eastAsia="宋体" w:hAnsi="Times New Roman" w:cs="Times New Roman"/>
      <w:sz w:val="18"/>
      <w:szCs w:val="18"/>
    </w:rPr>
  </w:style>
  <w:style w:type="paragraph" w:styleId="CommentText">
    <w:name w:val="annotation text"/>
    <w:basedOn w:val="Normal"/>
    <w:link w:val="Char12"/>
    <w:unhideWhenUsed/>
    <w:rsid w:val="001879FE"/>
    <w:pPr>
      <w:jc w:val="left"/>
    </w:pPr>
  </w:style>
  <w:style w:type="character" w:customStyle="1" w:styleId="Char12">
    <w:name w:val="批注文字 Char1"/>
    <w:basedOn w:val="DefaultParagraphFont"/>
    <w:link w:val="CommentText"/>
    <w:rsid w:val="001879FE"/>
    <w:rPr>
      <w:rFonts w:ascii="Times New Roman" w:eastAsia="宋体" w:hAnsi="Times New Roman" w:cs="Times New Roman"/>
      <w:szCs w:val="20"/>
    </w:rPr>
  </w:style>
  <w:style w:type="paragraph" w:styleId="CommentSubject">
    <w:name w:val="annotation subject"/>
    <w:basedOn w:val="CommentText"/>
    <w:next w:val="CommentText"/>
    <w:link w:val="Char3"/>
    <w:rsid w:val="001879FE"/>
    <w:rPr>
      <w:rFonts w:asciiTheme="minorHAnsi" w:eastAsiaTheme="minorEastAsia" w:hAnsiTheme="minorHAnsi" w:cstheme="minorBidi"/>
      <w:b/>
      <w:szCs w:val="22"/>
    </w:rPr>
  </w:style>
  <w:style w:type="character" w:customStyle="1" w:styleId="Char13">
    <w:name w:val="批注主题 Char1"/>
    <w:basedOn w:val="Char12"/>
    <w:uiPriority w:val="99"/>
    <w:semiHidden/>
    <w:rsid w:val="001879FE"/>
    <w:rPr>
      <w:rFonts w:ascii="Times New Roman" w:eastAsia="宋体" w:hAnsi="Times New Roman" w:cs="Times New Roman"/>
      <w:b/>
      <w:bCs/>
      <w:szCs w:val="20"/>
    </w:rPr>
  </w:style>
  <w:style w:type="paragraph" w:styleId="TOC7">
    <w:name w:val="toc 7"/>
    <w:basedOn w:val="Normal"/>
    <w:next w:val="Normal"/>
    <w:uiPriority w:val="39"/>
    <w:rsid w:val="001879FE"/>
    <w:pPr>
      <w:ind w:left="1260"/>
      <w:jc w:val="left"/>
    </w:pPr>
    <w:rPr>
      <w:sz w:val="18"/>
    </w:rPr>
  </w:style>
  <w:style w:type="paragraph" w:styleId="TOC4">
    <w:name w:val="toc 4"/>
    <w:basedOn w:val="Normal"/>
    <w:next w:val="Normal"/>
    <w:uiPriority w:val="39"/>
    <w:rsid w:val="001879FE"/>
    <w:pPr>
      <w:ind w:left="630"/>
      <w:jc w:val="left"/>
    </w:pPr>
    <w:rPr>
      <w:sz w:val="18"/>
    </w:rPr>
  </w:style>
  <w:style w:type="paragraph" w:styleId="TOC2">
    <w:name w:val="toc 2"/>
    <w:basedOn w:val="Normal"/>
    <w:next w:val="Normal"/>
    <w:uiPriority w:val="39"/>
    <w:rsid w:val="001879FE"/>
    <w:pPr>
      <w:ind w:left="210"/>
      <w:jc w:val="left"/>
    </w:pPr>
    <w:rPr>
      <w:smallCaps/>
      <w:sz w:val="20"/>
    </w:rPr>
  </w:style>
  <w:style w:type="paragraph" w:styleId="TOC1">
    <w:name w:val="toc 1"/>
    <w:basedOn w:val="Normal"/>
    <w:next w:val="Normal"/>
    <w:uiPriority w:val="39"/>
    <w:rsid w:val="001879FE"/>
    <w:pPr>
      <w:spacing w:before="120" w:after="120"/>
      <w:jc w:val="left"/>
    </w:pPr>
    <w:rPr>
      <w:b/>
      <w:caps/>
      <w:sz w:val="20"/>
    </w:rPr>
  </w:style>
  <w:style w:type="paragraph" w:customStyle="1" w:styleId="TabelContent">
    <w:name w:val="Tabel Content"/>
    <w:basedOn w:val="Normal"/>
    <w:rsid w:val="001879FE"/>
    <w:pPr>
      <w:widowControl/>
      <w:jc w:val="left"/>
    </w:pPr>
    <w:rPr>
      <w:rFonts w:ascii="Courier New" w:eastAsia="黑体" w:hAnsi="Courier New"/>
      <w:kern w:val="0"/>
      <w:sz w:val="22"/>
      <w:lang w:val="fr-FR"/>
    </w:rPr>
  </w:style>
  <w:style w:type="paragraph" w:customStyle="1" w:styleId="TableBody">
    <w:name w:val="Table Body"/>
    <w:basedOn w:val="Normal"/>
    <w:rsid w:val="001879FE"/>
    <w:pPr>
      <w:spacing w:before="120" w:after="120"/>
      <w:jc w:val="left"/>
    </w:pPr>
    <w:rPr>
      <w:rFonts w:ascii="Arial" w:eastAsia="黑体" w:hAnsi="Arial"/>
      <w:sz w:val="24"/>
      <w:szCs w:val="24"/>
    </w:rPr>
  </w:style>
  <w:style w:type="paragraph" w:customStyle="1" w:styleId="10">
    <w:name w:val="正文1"/>
    <w:basedOn w:val="Normal"/>
    <w:rsid w:val="001879FE"/>
    <w:pPr>
      <w:widowControl/>
      <w:spacing w:before="120" w:after="120"/>
      <w:jc w:val="left"/>
    </w:pPr>
    <w:rPr>
      <w:rFonts w:ascii="Arial" w:eastAsia="黑体" w:hAnsi="Arial"/>
      <w:kern w:val="0"/>
      <w:sz w:val="24"/>
    </w:rPr>
  </w:style>
  <w:style w:type="paragraph" w:customStyle="1" w:styleId="SubNumbering2">
    <w:name w:val="SubNumbering2"/>
    <w:basedOn w:val="Normal"/>
    <w:next w:val="Normal"/>
    <w:rsid w:val="001879FE"/>
    <w:pPr>
      <w:tabs>
        <w:tab w:val="left" w:pos="900"/>
      </w:tabs>
      <w:spacing w:before="120" w:after="120" w:line="360" w:lineRule="auto"/>
      <w:jc w:val="left"/>
    </w:pPr>
    <w:rPr>
      <w:rFonts w:ascii="黑体" w:eastAsia="黑体" w:hAnsi="Arial"/>
      <w:sz w:val="24"/>
      <w:szCs w:val="24"/>
    </w:rPr>
  </w:style>
  <w:style w:type="character" w:customStyle="1" w:styleId="Char7">
    <w:name w:val="正文文本 Char"/>
    <w:basedOn w:val="DefaultParagraphFont"/>
    <w:link w:val="BodyText"/>
    <w:rsid w:val="001879FE"/>
    <w:rPr>
      <w:rFonts w:ascii="Courier New" w:eastAsia="黑体" w:hAnsi="Courier New"/>
      <w:sz w:val="22"/>
    </w:rPr>
  </w:style>
  <w:style w:type="paragraph" w:styleId="BodyText">
    <w:name w:val="Body Text"/>
    <w:basedOn w:val="Normal"/>
    <w:link w:val="Char7"/>
    <w:rsid w:val="001879FE"/>
    <w:pPr>
      <w:widowControl/>
      <w:spacing w:before="60" w:after="60"/>
      <w:jc w:val="left"/>
    </w:pPr>
    <w:rPr>
      <w:rFonts w:ascii="Courier New" w:eastAsia="黑体" w:hAnsi="Courier New" w:cstheme="minorBidi"/>
      <w:sz w:val="22"/>
      <w:szCs w:val="22"/>
    </w:rPr>
  </w:style>
  <w:style w:type="character" w:customStyle="1" w:styleId="Char14">
    <w:name w:val="正文文本 Char1"/>
    <w:basedOn w:val="DefaultParagraphFont"/>
    <w:rsid w:val="001879FE"/>
    <w:rPr>
      <w:rFonts w:ascii="Times New Roman" w:eastAsia="宋体" w:hAnsi="Times New Roman" w:cs="Times New Roman"/>
      <w:szCs w:val="20"/>
    </w:rPr>
  </w:style>
  <w:style w:type="paragraph" w:customStyle="1" w:styleId="ABLOCKPARA">
    <w:name w:val="A BLOCK PARA"/>
    <w:basedOn w:val="Normal"/>
    <w:rsid w:val="001879FE"/>
    <w:pPr>
      <w:widowControl/>
      <w:overflowPunct w:val="0"/>
      <w:autoSpaceDE w:val="0"/>
      <w:autoSpaceDN w:val="0"/>
      <w:adjustRightInd w:val="0"/>
      <w:jc w:val="left"/>
      <w:textAlignment w:val="baseline"/>
    </w:pPr>
    <w:rPr>
      <w:rFonts w:ascii="Book Antiqua" w:hAnsi="Book Antiqua"/>
      <w:kern w:val="0"/>
      <w:sz w:val="22"/>
      <w:lang w:eastAsia="en-US"/>
    </w:rPr>
  </w:style>
  <w:style w:type="paragraph" w:styleId="Revision">
    <w:name w:val="Revision"/>
    <w:hidden/>
    <w:uiPriority w:val="99"/>
    <w:semiHidden/>
    <w:rsid w:val="001879FE"/>
    <w:rPr>
      <w:rFonts w:ascii="Times New Roman" w:eastAsia="宋体" w:hAnsi="Times New Roman" w:cs="Times New Roman"/>
      <w:szCs w:val="20"/>
    </w:rPr>
  </w:style>
  <w:style w:type="paragraph" w:styleId="TOCHeading">
    <w:name w:val="TOC Heading"/>
    <w:basedOn w:val="Heading1"/>
    <w:next w:val="Normal"/>
    <w:uiPriority w:val="39"/>
    <w:semiHidden/>
    <w:unhideWhenUsed/>
    <w:qFormat/>
    <w:rsid w:val="002321E5"/>
    <w:pPr>
      <w:widowControl/>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6.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image" Target="media/image1.jpeg"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header" Target="header1.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eader" Target="header30.xml" /><Relationship Id="rId65" Type="http://schemas.openxmlformats.org/officeDocument/2006/relationships/footer" Target="footer30.xml" /><Relationship Id="rId66" Type="http://schemas.openxmlformats.org/officeDocument/2006/relationships/header" Target="header31.xml" /><Relationship Id="rId67" Type="http://schemas.openxmlformats.org/officeDocument/2006/relationships/header" Target="header32.xml" /><Relationship Id="rId68" Type="http://schemas.openxmlformats.org/officeDocument/2006/relationships/footer" Target="footer31.xml" /><Relationship Id="rId69" Type="http://schemas.openxmlformats.org/officeDocument/2006/relationships/footer" Target="footer32.xml" /><Relationship Id="rId7" Type="http://schemas.openxmlformats.org/officeDocument/2006/relationships/header" Target="header2.xml" /><Relationship Id="rId70" Type="http://schemas.openxmlformats.org/officeDocument/2006/relationships/header" Target="header33.xml" /><Relationship Id="rId71" Type="http://schemas.openxmlformats.org/officeDocument/2006/relationships/footer" Target="footer33.xml" /><Relationship Id="rId72" Type="http://schemas.openxmlformats.org/officeDocument/2006/relationships/header" Target="header34.xml" /><Relationship Id="rId73" Type="http://schemas.openxmlformats.org/officeDocument/2006/relationships/header" Target="header35.xml" /><Relationship Id="rId74" Type="http://schemas.openxmlformats.org/officeDocument/2006/relationships/footer" Target="footer34.xml" /><Relationship Id="rId75" Type="http://schemas.openxmlformats.org/officeDocument/2006/relationships/footer" Target="footer35.xml" /><Relationship Id="rId76" Type="http://schemas.openxmlformats.org/officeDocument/2006/relationships/header" Target="header36.xml" /><Relationship Id="rId77" Type="http://schemas.openxmlformats.org/officeDocument/2006/relationships/footer" Target="footer36.xml" /><Relationship Id="rId78" Type="http://schemas.openxmlformats.org/officeDocument/2006/relationships/hyperlink" Target="https://d.book118.com/516203113200010101" TargetMode="External" /><Relationship Id="rId79" Type="http://schemas.openxmlformats.org/officeDocument/2006/relationships/header" Target="header37.xml" /><Relationship Id="rId8" Type="http://schemas.openxmlformats.org/officeDocument/2006/relationships/footer" Target="footer1.xml" /><Relationship Id="rId80" Type="http://schemas.openxmlformats.org/officeDocument/2006/relationships/header" Target="header38.xml" /><Relationship Id="rId81" Type="http://schemas.openxmlformats.org/officeDocument/2006/relationships/footer" Target="footer37.xml" /><Relationship Id="rId82" Type="http://schemas.openxmlformats.org/officeDocument/2006/relationships/footer" Target="footer38.xml" /><Relationship Id="rId83" Type="http://schemas.openxmlformats.org/officeDocument/2006/relationships/header" Target="header39.xml" /><Relationship Id="rId84" Type="http://schemas.openxmlformats.org/officeDocument/2006/relationships/footer" Target="footer39.xml" /><Relationship Id="rId85" Type="http://schemas.openxmlformats.org/officeDocument/2006/relationships/theme" Target="theme/theme1.xml" /><Relationship Id="rId86" Type="http://schemas.openxmlformats.org/officeDocument/2006/relationships/numbering" Target="numbering.xml" /><Relationship Id="rId87" Type="http://schemas.openxmlformats.org/officeDocument/2006/relationships/styles" Target="styles.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A1A47-898D-495A-B341-D33DDF37D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762</TotalTime>
  <Pages>15</Pages>
  <Words>3019</Words>
  <Characters>17214</Characters>
  <Application>Microsoft Office Word</Application>
  <DocSecurity>0</DocSecurity>
  <Lines>143</Lines>
  <Paragraphs>40</Paragraphs>
  <ScaleCrop>false</ScaleCrop>
  <Company/>
  <LinksUpToDate>false</LinksUpToDate>
  <CharactersWithSpaces>20193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wangfeng</dc:creator>
  <cp:lastModifiedBy>User</cp:lastModifiedBy>
  <cp:revision>379</cp:revision>
  <dcterms:created xsi:type="dcterms:W3CDTF">2013-07-15T03:42:00Z</dcterms:created>
  <dcterms:modified xsi:type="dcterms:W3CDTF">2013-07-29T08:40:00Z</dcterms:modified>
</cp:coreProperties>
</file>