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记录仪表相关行业项目成效实现方案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88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_Toc22880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88" w:history="1">
        <w:r>
          <w:rPr>
            <w:rFonts w:ascii="仿宋" w:eastAsia="仿宋" w:hAnsi="仿宋" w:cs="仿宋" w:hint="eastAsia"/>
            <w:lang w:eastAsia="zh-CN"/>
          </w:rPr>
          <w:t>一、产品规划</w:t>
        </w:r>
        <w:r>
          <w:tab/>
        </w:r>
        <w:r>
          <w:fldChar w:fldCharType="begin"/>
        </w:r>
        <w:r>
          <w:instrText xml:space="preserve"> PAGEREF _Toc19388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1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_Toc6511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8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_Toc22386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79" w:history="1">
        <w:r>
          <w:rPr>
            <w:rFonts w:ascii="仿宋" w:eastAsia="仿宋" w:hAnsi="仿宋" w:cs="仿宋" w:hint="eastAsia"/>
            <w:lang w:eastAsia="zh-CN"/>
          </w:rPr>
          <w:t>二、记录仪表概述</w:t>
        </w:r>
        <w:r>
          <w:tab/>
        </w:r>
        <w:r>
          <w:fldChar w:fldCharType="begin"/>
        </w:r>
        <w:r>
          <w:instrText xml:space="preserve"> PAGEREF _Toc10179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02" w:history="1">
        <w:r>
          <w:rPr>
            <w:rFonts w:ascii="仿宋" w:eastAsia="仿宋" w:hAnsi="仿宋" w:cs="仿宋" w:hint="eastAsia"/>
            <w:lang w:eastAsia="zh-CN"/>
          </w:rPr>
          <w:t>(一)、记录仪表项目名称及建设性质</w:t>
        </w:r>
        <w:r>
          <w:tab/>
        </w:r>
        <w:r>
          <w:fldChar w:fldCharType="begin"/>
        </w:r>
        <w:r>
          <w:instrText xml:space="preserve"> PAGEREF _Toc22702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41" w:history="1">
        <w:r>
          <w:rPr>
            <w:rFonts w:ascii="仿宋" w:eastAsia="仿宋" w:hAnsi="仿宋" w:cs="仿宋" w:hint="eastAsia"/>
            <w:lang w:eastAsia="zh-CN"/>
          </w:rPr>
          <w:t>(二)、记录仪表项目承办单位背景分析</w:t>
        </w:r>
        <w:r>
          <w:tab/>
        </w:r>
        <w:r>
          <w:fldChar w:fldCharType="begin"/>
        </w:r>
        <w:r>
          <w:instrText xml:space="preserve"> PAGEREF _Toc23941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1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_Toc20651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3" w:history="1">
        <w:r>
          <w:rPr>
            <w:rFonts w:ascii="仿宋" w:eastAsia="仿宋" w:hAnsi="仿宋" w:cs="仿宋" w:hint="eastAsia"/>
            <w:lang w:eastAsia="zh-CN"/>
          </w:rPr>
          <w:t>(四)、记录仪表项目提出的理由</w:t>
        </w:r>
        <w:r>
          <w:tab/>
        </w:r>
        <w:r>
          <w:fldChar w:fldCharType="begin"/>
        </w:r>
        <w:r>
          <w:instrText xml:space="preserve"> PAGEREF _Toc22763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7" w:history="1">
        <w:r>
          <w:rPr>
            <w:rFonts w:ascii="仿宋" w:eastAsia="仿宋" w:hAnsi="仿宋" w:cs="仿宋" w:hint="eastAsia"/>
            <w:lang w:eastAsia="zh-CN"/>
          </w:rPr>
          <w:t>(五)、记录仪表项目选址及用地综述</w:t>
        </w:r>
        <w:r>
          <w:tab/>
        </w:r>
        <w:r>
          <w:fldChar w:fldCharType="begin"/>
        </w:r>
        <w:r>
          <w:instrText xml:space="preserve"> PAGEREF _Toc9987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11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_Toc9311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3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_Toc24783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1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_Toc2981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6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_Toc12706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8" w:history="1">
        <w:r>
          <w:rPr>
            <w:rFonts w:ascii="仿宋" w:eastAsia="仿宋" w:hAnsi="仿宋" w:cs="仿宋" w:hint="eastAsia"/>
            <w:lang w:eastAsia="zh-CN"/>
          </w:rPr>
          <w:t>(十)、记录仪表项目能耗分析</w:t>
        </w:r>
        <w:r>
          <w:tab/>
        </w:r>
        <w:r>
          <w:fldChar w:fldCharType="begin"/>
        </w:r>
        <w:r>
          <w:instrText xml:space="preserve"> PAGEREF _Toc14168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76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_Toc15776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8" w:history="1">
        <w:r>
          <w:rPr>
            <w:rFonts w:ascii="仿宋" w:eastAsia="仿宋" w:hAnsi="仿宋" w:cs="仿宋" w:hint="eastAsia"/>
            <w:lang w:eastAsia="zh-CN"/>
          </w:rPr>
          <w:t>(十二)、记录仪表项目建设符合性</w:t>
        </w:r>
        <w:r>
          <w:tab/>
        </w:r>
        <w:r>
          <w:fldChar w:fldCharType="begin"/>
        </w:r>
        <w:r>
          <w:instrText xml:space="preserve"> PAGEREF _Toc10558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00" w:history="1">
        <w:r>
          <w:rPr>
            <w:rFonts w:ascii="仿宋" w:eastAsia="仿宋" w:hAnsi="仿宋" w:cs="仿宋" w:hint="eastAsia"/>
            <w:lang w:eastAsia="zh-CN"/>
          </w:rPr>
          <w:t>(十三)、记录仪表项目进度规划</w:t>
        </w:r>
        <w:r>
          <w:tab/>
        </w:r>
        <w:r>
          <w:fldChar w:fldCharType="begin"/>
        </w:r>
        <w:r>
          <w:instrText xml:space="preserve"> PAGEREF _Toc23800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1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_Toc18491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8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_Toc29838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8" w:history="1">
        <w:r>
          <w:rPr>
            <w:rFonts w:ascii="仿宋" w:eastAsia="仿宋" w:hAnsi="仿宋" w:cs="仿宋" w:hint="eastAsia"/>
            <w:lang w:eastAsia="zh-CN"/>
          </w:rPr>
          <w:t>(十六)、记录仪表项目评价</w:t>
        </w:r>
        <w:r>
          <w:tab/>
        </w:r>
        <w:r>
          <w:fldChar w:fldCharType="begin"/>
        </w:r>
        <w:r>
          <w:instrText xml:space="preserve"> PAGEREF _Toc24818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58" w:history="1">
        <w:r>
          <w:rPr>
            <w:rFonts w:ascii="仿宋" w:eastAsia="仿宋" w:hAnsi="仿宋" w:cs="仿宋" w:hint="eastAsia"/>
            <w:lang w:eastAsia="zh-CN"/>
          </w:rPr>
          <w:t>三、记录仪表项目招投标方案</w:t>
        </w:r>
        <w:r>
          <w:tab/>
        </w:r>
        <w:r>
          <w:fldChar w:fldCharType="begin"/>
        </w:r>
        <w:r>
          <w:instrText xml:space="preserve"> PAGEREF _Toc21658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09" w:history="1">
        <w:r>
          <w:rPr>
            <w:rFonts w:ascii="仿宋" w:eastAsia="仿宋" w:hAnsi="仿宋" w:cs="仿宋" w:hint="eastAsia"/>
            <w:lang w:eastAsia="zh-CN"/>
          </w:rPr>
          <w:t>(一)、招标组织方式</w:t>
        </w:r>
        <w:r>
          <w:tab/>
        </w:r>
        <w:r>
          <w:fldChar w:fldCharType="begin"/>
        </w:r>
        <w:r>
          <w:instrText xml:space="preserve"> PAGEREF _Toc26709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86" w:history="1">
        <w:r>
          <w:rPr>
            <w:rFonts w:ascii="仿宋" w:eastAsia="仿宋" w:hAnsi="仿宋" w:cs="仿宋" w:hint="eastAsia"/>
            <w:lang w:eastAsia="zh-CN"/>
          </w:rPr>
          <w:t>(二)、招标委员会的组织设立</w:t>
        </w:r>
        <w:r>
          <w:tab/>
        </w:r>
        <w:r>
          <w:fldChar w:fldCharType="begin"/>
        </w:r>
        <w:r>
          <w:instrText xml:space="preserve"> PAGEREF _Toc21886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31" w:history="1">
        <w:r>
          <w:rPr>
            <w:rFonts w:ascii="仿宋" w:eastAsia="仿宋" w:hAnsi="仿宋" w:cs="仿宋" w:hint="eastAsia"/>
            <w:lang w:eastAsia="zh-CN"/>
          </w:rPr>
          <w:t>(三)、记录仪表项目招投标要求</w:t>
        </w:r>
        <w:r>
          <w:tab/>
        </w:r>
        <w:r>
          <w:fldChar w:fldCharType="begin"/>
        </w:r>
        <w:r>
          <w:instrText xml:space="preserve"> PAGEREF _Toc30631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2" w:history="1">
        <w:r>
          <w:rPr>
            <w:rFonts w:ascii="仿宋" w:eastAsia="仿宋" w:hAnsi="仿宋" w:cs="仿宋" w:hint="eastAsia"/>
            <w:lang w:eastAsia="zh-CN"/>
          </w:rPr>
          <w:t>(四)、记录仪表项目招标方式和招标程序</w:t>
        </w:r>
        <w:r>
          <w:tab/>
        </w:r>
        <w:r>
          <w:fldChar w:fldCharType="begin"/>
        </w:r>
        <w:r>
          <w:instrText xml:space="preserve"> PAGEREF _Toc27692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8" w:history="1">
        <w:r>
          <w:rPr>
            <w:rFonts w:ascii="仿宋" w:eastAsia="仿宋" w:hAnsi="仿宋" w:cs="仿宋" w:hint="eastAsia"/>
            <w:lang w:eastAsia="zh-CN"/>
          </w:rPr>
          <w:t>(五)、招标费用及信息发布</w:t>
        </w:r>
        <w:r>
          <w:tab/>
        </w:r>
        <w:r>
          <w:fldChar w:fldCharType="begin"/>
        </w:r>
        <w:r>
          <w:instrText xml:space="preserve"> PAGEREF _Toc30158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35" w:history="1">
        <w:r>
          <w:rPr>
            <w:rFonts w:ascii="仿宋" w:eastAsia="仿宋" w:hAnsi="仿宋" w:cs="仿宋" w:hint="eastAsia"/>
            <w:lang w:eastAsia="zh-CN"/>
          </w:rPr>
          <w:t>四、记录仪表项目节能概况</w:t>
        </w:r>
        <w:r>
          <w:tab/>
        </w:r>
        <w:r>
          <w:fldChar w:fldCharType="begin"/>
        </w:r>
        <w:r>
          <w:instrText xml:space="preserve"> PAGEREF _Toc31435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8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_Toc16348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1" w:history="1">
        <w:r>
          <w:rPr>
            <w:rFonts w:ascii="仿宋" w:eastAsia="仿宋" w:hAnsi="仿宋" w:cs="仿宋" w:hint="eastAsia"/>
            <w:lang w:eastAsia="zh-CN"/>
          </w:rPr>
          <w:t>(二)、记录仪表项目所在地能源消费及能源供应条件</w:t>
        </w:r>
        <w:r>
          <w:tab/>
        </w:r>
        <w:r>
          <w:fldChar w:fldCharType="begin"/>
        </w:r>
        <w:r>
          <w:instrText xml:space="preserve"> PAGEREF _Toc1921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7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_Toc29497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6" w:history="1">
        <w:r>
          <w:rPr>
            <w:rFonts w:ascii="仿宋" w:eastAsia="仿宋" w:hAnsi="仿宋" w:cs="仿宋" w:hint="eastAsia"/>
            <w:lang w:eastAsia="zh-CN"/>
          </w:rPr>
          <w:t>(四)、记录仪表项目预期节能综合评价</w:t>
        </w:r>
        <w:r>
          <w:tab/>
        </w:r>
        <w:r>
          <w:fldChar w:fldCharType="begin"/>
        </w:r>
        <w:r>
          <w:instrText xml:space="preserve"> PAGEREF _Toc4746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2" w:history="1">
        <w:r>
          <w:rPr>
            <w:rFonts w:ascii="仿宋" w:eastAsia="仿宋" w:hAnsi="仿宋" w:cs="仿宋" w:hint="eastAsia"/>
            <w:lang w:eastAsia="zh-CN"/>
          </w:rPr>
          <w:t>(五)、记录仪表项目节能设计</w:t>
        </w:r>
        <w:r>
          <w:tab/>
        </w:r>
        <w:r>
          <w:fldChar w:fldCharType="begin"/>
        </w:r>
        <w:r>
          <w:instrText xml:space="preserve"> PAGEREF _Toc19932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1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_Toc19971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05" w:history="1">
        <w:r>
          <w:rPr>
            <w:rFonts w:ascii="仿宋" w:eastAsia="仿宋" w:hAnsi="仿宋" w:cs="仿宋" w:hint="eastAsia"/>
            <w:lang w:eastAsia="zh-CN"/>
          </w:rPr>
          <w:t>五、记录仪表项目风险概况</w:t>
        </w:r>
        <w:r>
          <w:tab/>
        </w:r>
        <w:r>
          <w:fldChar w:fldCharType="begin"/>
        </w:r>
        <w:r>
          <w:instrText xml:space="preserve"> PAGEREF _Toc32105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1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_Toc19731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_Toc15415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6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_Toc11606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82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_Toc21382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09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_Toc5309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_Toc5234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472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_Toc28472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9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_Toc9569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16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_Toc29416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86" w:history="1">
        <w:r>
          <w:rPr>
            <w:rFonts w:ascii="仿宋" w:eastAsia="仿宋" w:hAnsi="仿宋" w:cs="仿宋" w:hint="eastAsia"/>
            <w:lang w:eastAsia="zh-CN"/>
          </w:rPr>
          <w:t>六、实施进度</w:t>
        </w:r>
        <w:r>
          <w:tab/>
        </w:r>
        <w:r>
          <w:fldChar w:fldCharType="begin"/>
        </w:r>
        <w:r>
          <w:instrText xml:space="preserve"> PAGEREF _Toc12286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8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_Toc26284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7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_Toc7173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85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_Toc17985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_Toc9575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07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_Toc30807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23" w:history="1">
        <w:r>
          <w:rPr>
            <w:rFonts w:ascii="仿宋" w:eastAsia="仿宋" w:hAnsi="仿宋" w:cs="仿宋" w:hint="eastAsia"/>
            <w:lang w:eastAsia="zh-CN"/>
          </w:rPr>
          <w:t>(六)、记录仪表项目实施保障</w:t>
        </w:r>
        <w:r>
          <w:tab/>
        </w:r>
        <w:r>
          <w:fldChar w:fldCharType="begin"/>
        </w:r>
        <w:r>
          <w:instrText xml:space="preserve"> PAGEREF _Toc20623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41" w:history="1">
        <w:r>
          <w:rPr>
            <w:rFonts w:ascii="仿宋" w:eastAsia="仿宋" w:hAnsi="仿宋" w:cs="仿宋" w:hint="eastAsia"/>
            <w:lang w:eastAsia="zh-CN"/>
          </w:rPr>
          <w:t>七、安全经营规范</w:t>
        </w:r>
        <w:r>
          <w:tab/>
        </w:r>
        <w:r>
          <w:fldChar w:fldCharType="begin"/>
        </w:r>
        <w:r>
          <w:instrText xml:space="preserve"> PAGEREF _Toc11841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2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_Toc5582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4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_Toc554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35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_Toc9535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_Toc20471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13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_Toc28313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7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_Toc26177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18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_Toc13518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6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_Toc22536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5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_Toc29545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7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_Toc15627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8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_Toc19458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52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_Toc24052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92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_Toc9292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6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_Toc29356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77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_Toc8577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880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388"/>
      <w:r>
        <w:rPr>
          <w:rFonts w:ascii="仿宋" w:eastAsia="仿宋" w:hAnsi="仿宋" w:cs="仿宋" w:hint="eastAsia"/>
          <w:sz w:val="28"/>
          <w:lang w:eastAsia="zh-CN"/>
        </w:rPr>
        <w:t>一、产品规划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511"/>
      <w:r>
        <w:rPr>
          <w:rFonts w:ascii="仿宋" w:eastAsia="仿宋" w:hAnsi="仿宋" w:cs="仿宋" w:hint="eastAsia"/>
          <w:lang w:eastAsia="zh-CN"/>
        </w:rPr>
        <w:t>(一)、产品规划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(一)产品规划方案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制定记录仪表项目产品方案时，我们充分考虑了国家及地方产业发展政策、市场需求、资源供应、企业资金筹措能力、生产工艺技术水平、记录仪表项目经济效益及投资风险等多方面因素。此记录仪表项目的主要产品为记录仪表，根据市场需求的变化，我们将灵活调整具体品种。每年生产纲领的制定，是在综合考虑了人员、装备生产能力以及市场需求预测的情况下确定的。同时，我们将产量和销量视为一致，本报告将按照初步产品方案进行测算。根据确定的产品方案、建设规模以及预测的记录仪表产品价格，我们确定了年产量为XXX，预计年产值达到XX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(二)营销策略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记录仪表项目产品的市场需求是记录仪表项目存在和发展的关键，市场需要量是根据分析记录仪表项目产品市场容量、产品产量及其技术发展来进行预测的。目前，我国各行各业对记录仪表项目产品的需求量大，由于此类产品具有市场需求多样化、升级换代快的特点，因此记录仪表项目产品的生产量难以满足市场的要求，每年需要大量从外部调入或从国外进口。商品市场需求高于产品制造发展速度，因此，记录仪表项目产品具有广阔的潜在市场。我们将采取灵活多变的营销策略，通过市场调研、品牌推广、促销活动等方式，提高产品的知名度和市场占有率。同时，我们将根据市场需求和消费者反馈，不断优化产品设计和质量，以满足客户的需求和期望。通过合理的定价策略和渠道策略，我们将确保产品的价格具有竞争力且符合市场需求。此外，我们还将积极开展网络营销和跨境电商合作，拓展记录仪表项目的市场范围并吸引更多的消费者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2386"/>
      <w:r>
        <w:rPr>
          <w:rFonts w:ascii="仿宋" w:eastAsia="仿宋" w:hAnsi="仿宋" w:cs="仿宋" w:hint="eastAsia"/>
          <w:sz w:val="28"/>
          <w:lang w:eastAsia="zh-CN"/>
        </w:rPr>
        <w:t>(二)、建设规模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用地规模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最新的政策要求，该记录仪表项目总征地面积为XX平方米，相当于约XX亩。其中，净用地面积为XX平方米，符合生态保护红线范围，也即约XX亩。记录仪表项目规划的总建筑面积为XX平方米，其中包括规划建设主体工程占XX平方米，计容建筑面积为XX平方米。预计建筑工程的投资金额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设备购置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https://d.book118.com/516203232223010030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记录仪表相关行业项目成效实现方案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记录仪表相关行业项目成效实现方案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记录仪表相关行业项目成效实现方案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记录仪表相关行业项目成效实现方案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记录仪表相关行业项目成效实现方案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F65F90"/>
    <w:rsid w:val="37F65F9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516203232223010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2023-12-30T10:22:00Z</dcterms:created>
  <dcterms:modified xsi:type="dcterms:W3CDTF">2023-12-30T10:22:48Z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C2D81FAD8C6B420EA9CCE377DA5D9D9B_11</vt:lpwstr>
  </property>
  <property fmtid="{D5CDD505-2E9C-101B-9397-08002B2CF9AE}" pid="3" name="KSOProductBuildVer">
    <vt:lpwstr>2052-12.1.0.16120</vt:lpwstr>
  </property>
</Properties>
</file>