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人工被动免疫：人免疫球蛋白制剂项目规划设计蓝图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 w:history="1">
        <w:r>
          <w:rPr>
            <w:rFonts w:ascii="仿宋" w:eastAsia="仿宋" w:hAnsi="仿宋" w:cs="仿宋" w:hint="eastAsia"/>
            <w:lang w:eastAsia="zh-CN"/>
          </w:rPr>
          <w:t>序言</w:t>
        </w:r>
        <w:r>
          <w:tab/>
        </w:r>
        <w:r>
          <w:fldChar w:fldCharType="begin"/>
        </w:r>
        <w:r>
          <w:instrText xml:space="preserve"> PAGEREF _Toc123 \h </w:instrText>
        </w:r>
        <w:r>
          <w:fldChar w:fldCharType="separate"/>
        </w:r>
        <w:r>
          <w:t>3</w:t>
        </w:r>
        <w:r>
          <w:fldChar w:fldCharType="end"/>
        </w:r>
      </w:hyperlink>
    </w:p>
    <w:p>
      <w:pPr>
        <w:pStyle w:val="TOC1"/>
        <w:tabs>
          <w:tab w:val="right" w:leader="dot" w:pos="8306"/>
        </w:tabs>
      </w:pPr>
      <w:hyperlink w:anchor="_Toc28406" w:history="1">
        <w:r>
          <w:rPr>
            <w:rFonts w:ascii="仿宋" w:eastAsia="仿宋" w:hAnsi="仿宋" w:cs="仿宋" w:hint="eastAsia"/>
            <w:lang w:eastAsia="zh-CN"/>
          </w:rPr>
          <w:t>一、市场分析、调研</w:t>
        </w:r>
        <w:r>
          <w:tab/>
        </w:r>
        <w:r>
          <w:fldChar w:fldCharType="begin"/>
        </w:r>
        <w:r>
          <w:instrText xml:space="preserve"> PAGEREF _Toc28406 \h </w:instrText>
        </w:r>
        <w:r>
          <w:fldChar w:fldCharType="separate"/>
        </w:r>
        <w:r>
          <w:t>3</w:t>
        </w:r>
        <w:r>
          <w:fldChar w:fldCharType="end"/>
        </w:r>
      </w:hyperlink>
    </w:p>
    <w:p>
      <w:pPr>
        <w:pStyle w:val="TOC2"/>
        <w:tabs>
          <w:tab w:val="right" w:leader="dot" w:pos="8306"/>
        </w:tabs>
      </w:pPr>
      <w:hyperlink w:anchor="_Toc31728" w:history="1">
        <w:r>
          <w:rPr>
            <w:rFonts w:ascii="仿宋" w:eastAsia="仿宋" w:hAnsi="仿宋" w:cs="仿宋" w:hint="eastAsia"/>
            <w:lang w:eastAsia="zh-CN"/>
          </w:rPr>
          <w:t>(一)、人工被动免疫：人免疫球蛋白制剂行业分析</w:t>
        </w:r>
        <w:r>
          <w:tab/>
        </w:r>
        <w:r>
          <w:fldChar w:fldCharType="begin"/>
        </w:r>
        <w:r>
          <w:instrText xml:space="preserve"> PAGEREF _Toc31728 \h </w:instrText>
        </w:r>
        <w:r>
          <w:fldChar w:fldCharType="separate"/>
        </w:r>
        <w:r>
          <w:t>3</w:t>
        </w:r>
        <w:r>
          <w:fldChar w:fldCharType="end"/>
        </w:r>
      </w:hyperlink>
    </w:p>
    <w:p>
      <w:pPr>
        <w:pStyle w:val="TOC2"/>
        <w:tabs>
          <w:tab w:val="right" w:leader="dot" w:pos="8306"/>
        </w:tabs>
      </w:pPr>
      <w:hyperlink w:anchor="_Toc18932" w:history="1">
        <w:r>
          <w:rPr>
            <w:rFonts w:ascii="仿宋" w:eastAsia="仿宋" w:hAnsi="仿宋" w:cs="仿宋" w:hint="eastAsia"/>
            <w:lang w:eastAsia="zh-CN"/>
          </w:rPr>
          <w:t>(二)、人工被动免疫：人免疫球蛋白制剂市场分析预测</w:t>
        </w:r>
        <w:r>
          <w:tab/>
        </w:r>
        <w:r>
          <w:fldChar w:fldCharType="begin"/>
        </w:r>
        <w:r>
          <w:instrText xml:space="preserve"> PAGEREF _Toc18932 \h </w:instrText>
        </w:r>
        <w:r>
          <w:fldChar w:fldCharType="separate"/>
        </w:r>
        <w:r>
          <w:t>4</w:t>
        </w:r>
        <w:r>
          <w:fldChar w:fldCharType="end"/>
        </w:r>
      </w:hyperlink>
    </w:p>
    <w:p>
      <w:pPr>
        <w:pStyle w:val="TOC1"/>
        <w:tabs>
          <w:tab w:val="right" w:leader="dot" w:pos="8306"/>
        </w:tabs>
      </w:pPr>
      <w:hyperlink w:anchor="_Toc18047" w:history="1">
        <w:r>
          <w:rPr>
            <w:rFonts w:ascii="仿宋" w:eastAsia="仿宋" w:hAnsi="仿宋" w:cs="仿宋" w:hint="eastAsia"/>
            <w:lang w:eastAsia="zh-CN"/>
          </w:rPr>
          <w:t>二、人工被动免疫：人免疫球蛋白制剂项目选址可行性分析</w:t>
        </w:r>
        <w:r>
          <w:tab/>
        </w:r>
        <w:r>
          <w:fldChar w:fldCharType="begin"/>
        </w:r>
        <w:r>
          <w:instrText xml:space="preserve"> PAGEREF _Toc18047 \h </w:instrText>
        </w:r>
        <w:r>
          <w:fldChar w:fldCharType="separate"/>
        </w:r>
        <w:r>
          <w:t>5</w:t>
        </w:r>
        <w:r>
          <w:fldChar w:fldCharType="end"/>
        </w:r>
      </w:hyperlink>
    </w:p>
    <w:p>
      <w:pPr>
        <w:pStyle w:val="TOC2"/>
        <w:tabs>
          <w:tab w:val="right" w:leader="dot" w:pos="8306"/>
        </w:tabs>
      </w:pPr>
      <w:hyperlink w:anchor="_Toc3271" w:history="1">
        <w:r>
          <w:rPr>
            <w:rFonts w:ascii="仿宋" w:eastAsia="仿宋" w:hAnsi="仿宋" w:cs="仿宋" w:hint="eastAsia"/>
            <w:lang w:eastAsia="zh-CN"/>
          </w:rPr>
          <w:t>(一)、人工被动免疫：人免疫球蛋白制剂项目选址</w:t>
        </w:r>
        <w:r>
          <w:tab/>
        </w:r>
        <w:r>
          <w:fldChar w:fldCharType="begin"/>
        </w:r>
        <w:r>
          <w:instrText xml:space="preserve"> PAGEREF _Toc3271 \h </w:instrText>
        </w:r>
        <w:r>
          <w:fldChar w:fldCharType="separate"/>
        </w:r>
        <w:r>
          <w:t>5</w:t>
        </w:r>
        <w:r>
          <w:fldChar w:fldCharType="end"/>
        </w:r>
      </w:hyperlink>
    </w:p>
    <w:p>
      <w:pPr>
        <w:pStyle w:val="TOC2"/>
        <w:tabs>
          <w:tab w:val="right" w:leader="dot" w:pos="8306"/>
        </w:tabs>
      </w:pPr>
      <w:hyperlink w:anchor="_Toc30504" w:history="1">
        <w:r>
          <w:rPr>
            <w:rFonts w:ascii="仿宋" w:eastAsia="仿宋" w:hAnsi="仿宋" w:cs="仿宋" w:hint="eastAsia"/>
            <w:lang w:eastAsia="zh-CN"/>
          </w:rPr>
          <w:t>(二)、用地控制指标</w:t>
        </w:r>
        <w:r>
          <w:tab/>
        </w:r>
        <w:r>
          <w:fldChar w:fldCharType="begin"/>
        </w:r>
        <w:r>
          <w:instrText xml:space="preserve"> PAGEREF _Toc30504 \h </w:instrText>
        </w:r>
        <w:r>
          <w:fldChar w:fldCharType="separate"/>
        </w:r>
        <w:r>
          <w:t>5</w:t>
        </w:r>
        <w:r>
          <w:fldChar w:fldCharType="end"/>
        </w:r>
      </w:hyperlink>
    </w:p>
    <w:p>
      <w:pPr>
        <w:pStyle w:val="TOC2"/>
        <w:tabs>
          <w:tab w:val="right" w:leader="dot" w:pos="8306"/>
        </w:tabs>
      </w:pPr>
      <w:hyperlink w:anchor="_Toc28039" w:history="1">
        <w:r>
          <w:rPr>
            <w:rFonts w:ascii="仿宋" w:eastAsia="仿宋" w:hAnsi="仿宋" w:cs="仿宋" w:hint="eastAsia"/>
            <w:lang w:eastAsia="zh-CN"/>
          </w:rPr>
          <w:t>(三)、节约用地措施</w:t>
        </w:r>
        <w:r>
          <w:tab/>
        </w:r>
        <w:r>
          <w:fldChar w:fldCharType="begin"/>
        </w:r>
        <w:r>
          <w:instrText xml:space="preserve"> PAGEREF _Toc28039 \h </w:instrText>
        </w:r>
        <w:r>
          <w:fldChar w:fldCharType="separate"/>
        </w:r>
        <w:r>
          <w:t>7</w:t>
        </w:r>
        <w:r>
          <w:fldChar w:fldCharType="end"/>
        </w:r>
      </w:hyperlink>
    </w:p>
    <w:p>
      <w:pPr>
        <w:pStyle w:val="TOC2"/>
        <w:tabs>
          <w:tab w:val="right" w:leader="dot" w:pos="8306"/>
        </w:tabs>
      </w:pPr>
      <w:hyperlink w:anchor="_Toc25168" w:history="1">
        <w:r>
          <w:rPr>
            <w:rFonts w:ascii="仿宋" w:eastAsia="仿宋" w:hAnsi="仿宋" w:cs="仿宋" w:hint="eastAsia"/>
            <w:lang w:eastAsia="zh-CN"/>
          </w:rPr>
          <w:t>(四)、总图布置方案</w:t>
        </w:r>
        <w:r>
          <w:tab/>
        </w:r>
        <w:r>
          <w:fldChar w:fldCharType="begin"/>
        </w:r>
        <w:r>
          <w:instrText xml:space="preserve"> PAGEREF _Toc25168 \h </w:instrText>
        </w:r>
        <w:r>
          <w:fldChar w:fldCharType="separate"/>
        </w:r>
        <w:r>
          <w:t>8</w:t>
        </w:r>
        <w:r>
          <w:fldChar w:fldCharType="end"/>
        </w:r>
      </w:hyperlink>
    </w:p>
    <w:p>
      <w:pPr>
        <w:pStyle w:val="TOC2"/>
        <w:tabs>
          <w:tab w:val="right" w:leader="dot" w:pos="8306"/>
        </w:tabs>
      </w:pPr>
      <w:hyperlink w:anchor="_Toc21236" w:history="1">
        <w:r>
          <w:rPr>
            <w:rFonts w:ascii="仿宋" w:eastAsia="仿宋" w:hAnsi="仿宋" w:cs="仿宋" w:hint="eastAsia"/>
            <w:lang w:eastAsia="zh-CN"/>
          </w:rPr>
          <w:t>(五)、选址综合评价</w:t>
        </w:r>
        <w:r>
          <w:tab/>
        </w:r>
        <w:r>
          <w:fldChar w:fldCharType="begin"/>
        </w:r>
        <w:r>
          <w:instrText xml:space="preserve"> PAGEREF _Toc21236 \h </w:instrText>
        </w:r>
        <w:r>
          <w:fldChar w:fldCharType="separate"/>
        </w:r>
        <w:r>
          <w:t>9</w:t>
        </w:r>
        <w:r>
          <w:fldChar w:fldCharType="end"/>
        </w:r>
      </w:hyperlink>
    </w:p>
    <w:p>
      <w:pPr>
        <w:pStyle w:val="TOC1"/>
        <w:tabs>
          <w:tab w:val="right" w:leader="dot" w:pos="8306"/>
        </w:tabs>
      </w:pPr>
      <w:hyperlink w:anchor="_Toc20478" w:history="1">
        <w:r>
          <w:rPr>
            <w:rFonts w:ascii="仿宋" w:eastAsia="仿宋" w:hAnsi="仿宋" w:cs="仿宋" w:hint="eastAsia"/>
            <w:lang w:eastAsia="zh-CN"/>
          </w:rPr>
          <w:t>三、人工被动免疫：人免疫球蛋白制剂项目危机管理</w:t>
        </w:r>
        <w:r>
          <w:tab/>
        </w:r>
        <w:r>
          <w:fldChar w:fldCharType="begin"/>
        </w:r>
        <w:r>
          <w:instrText xml:space="preserve"> PAGEREF _Toc20478 \h </w:instrText>
        </w:r>
        <w:r>
          <w:fldChar w:fldCharType="separate"/>
        </w:r>
        <w:r>
          <w:t>11</w:t>
        </w:r>
        <w:r>
          <w:fldChar w:fldCharType="end"/>
        </w:r>
      </w:hyperlink>
    </w:p>
    <w:p>
      <w:pPr>
        <w:pStyle w:val="TOC2"/>
        <w:tabs>
          <w:tab w:val="right" w:leader="dot" w:pos="8306"/>
        </w:tabs>
      </w:pPr>
      <w:hyperlink w:anchor="_Toc30768" w:history="1">
        <w:r>
          <w:rPr>
            <w:rFonts w:ascii="仿宋" w:eastAsia="仿宋" w:hAnsi="仿宋" w:cs="仿宋" w:hint="eastAsia"/>
            <w:lang w:eastAsia="zh-CN"/>
          </w:rPr>
          <w:t>(一)、危机预警与识别</w:t>
        </w:r>
        <w:r>
          <w:tab/>
        </w:r>
        <w:r>
          <w:fldChar w:fldCharType="begin"/>
        </w:r>
        <w:r>
          <w:instrText xml:space="preserve"> PAGEREF _Toc30768 \h </w:instrText>
        </w:r>
        <w:r>
          <w:fldChar w:fldCharType="separate"/>
        </w:r>
        <w:r>
          <w:t>11</w:t>
        </w:r>
        <w:r>
          <w:fldChar w:fldCharType="end"/>
        </w:r>
      </w:hyperlink>
    </w:p>
    <w:p>
      <w:pPr>
        <w:pStyle w:val="TOC2"/>
        <w:tabs>
          <w:tab w:val="right" w:leader="dot" w:pos="8306"/>
        </w:tabs>
      </w:pPr>
      <w:hyperlink w:anchor="_Toc15641" w:history="1">
        <w:r>
          <w:rPr>
            <w:rFonts w:ascii="仿宋" w:eastAsia="仿宋" w:hAnsi="仿宋" w:cs="仿宋" w:hint="eastAsia"/>
            <w:lang w:eastAsia="zh-CN"/>
          </w:rPr>
          <w:t>(二)、危机应对与恢复</w:t>
        </w:r>
        <w:r>
          <w:tab/>
        </w:r>
        <w:r>
          <w:fldChar w:fldCharType="begin"/>
        </w:r>
        <w:r>
          <w:instrText xml:space="preserve"> PAGEREF _Toc15641 \h </w:instrText>
        </w:r>
        <w:r>
          <w:fldChar w:fldCharType="separate"/>
        </w:r>
        <w:r>
          <w:t>12</w:t>
        </w:r>
        <w:r>
          <w:fldChar w:fldCharType="end"/>
        </w:r>
      </w:hyperlink>
    </w:p>
    <w:p>
      <w:pPr>
        <w:pStyle w:val="TOC1"/>
        <w:tabs>
          <w:tab w:val="right" w:leader="dot" w:pos="8306"/>
        </w:tabs>
      </w:pPr>
      <w:hyperlink w:anchor="_Toc9103" w:history="1">
        <w:r>
          <w:rPr>
            <w:rFonts w:ascii="仿宋" w:eastAsia="仿宋" w:hAnsi="仿宋" w:cs="仿宋" w:hint="eastAsia"/>
            <w:lang w:eastAsia="zh-CN"/>
          </w:rPr>
          <w:t>四、人工被动免疫：人免疫球蛋白制剂项目可持续发展</w:t>
        </w:r>
        <w:r>
          <w:tab/>
        </w:r>
        <w:r>
          <w:fldChar w:fldCharType="begin"/>
        </w:r>
        <w:r>
          <w:instrText xml:space="preserve"> PAGEREF _Toc9103 \h </w:instrText>
        </w:r>
        <w:r>
          <w:fldChar w:fldCharType="separate"/>
        </w:r>
        <w:r>
          <w:t>14</w:t>
        </w:r>
        <w:r>
          <w:fldChar w:fldCharType="end"/>
        </w:r>
      </w:hyperlink>
    </w:p>
    <w:p>
      <w:pPr>
        <w:pStyle w:val="TOC2"/>
        <w:tabs>
          <w:tab w:val="right" w:leader="dot" w:pos="8306"/>
        </w:tabs>
      </w:pPr>
      <w:hyperlink w:anchor="_Toc18316" w:history="1">
        <w:r>
          <w:rPr>
            <w:rFonts w:ascii="仿宋" w:eastAsia="仿宋" w:hAnsi="仿宋" w:cs="仿宋" w:hint="eastAsia"/>
            <w:lang w:eastAsia="zh-CN"/>
          </w:rPr>
          <w:t>(一)、可持续战略与实践</w:t>
        </w:r>
        <w:r>
          <w:tab/>
        </w:r>
        <w:r>
          <w:fldChar w:fldCharType="begin"/>
        </w:r>
        <w:r>
          <w:instrText xml:space="preserve"> PAGEREF _Toc18316 \h </w:instrText>
        </w:r>
        <w:r>
          <w:fldChar w:fldCharType="separate"/>
        </w:r>
        <w:r>
          <w:t>14</w:t>
        </w:r>
        <w:r>
          <w:fldChar w:fldCharType="end"/>
        </w:r>
      </w:hyperlink>
    </w:p>
    <w:p>
      <w:pPr>
        <w:pStyle w:val="TOC2"/>
        <w:tabs>
          <w:tab w:val="right" w:leader="dot" w:pos="8306"/>
        </w:tabs>
      </w:pPr>
      <w:hyperlink w:anchor="_Toc12461" w:history="1">
        <w:r>
          <w:rPr>
            <w:rFonts w:ascii="仿宋" w:eastAsia="仿宋" w:hAnsi="仿宋" w:cs="仿宋" w:hint="eastAsia"/>
            <w:lang w:eastAsia="zh-CN"/>
          </w:rPr>
          <w:t>(二)、环保与社会责任</w:t>
        </w:r>
        <w:r>
          <w:tab/>
        </w:r>
        <w:r>
          <w:fldChar w:fldCharType="begin"/>
        </w:r>
        <w:r>
          <w:instrText xml:space="preserve"> PAGEREF _Toc12461 \h </w:instrText>
        </w:r>
        <w:r>
          <w:fldChar w:fldCharType="separate"/>
        </w:r>
        <w:r>
          <w:t>15</w:t>
        </w:r>
        <w:r>
          <w:fldChar w:fldCharType="end"/>
        </w:r>
      </w:hyperlink>
    </w:p>
    <w:p>
      <w:pPr>
        <w:pStyle w:val="TOC1"/>
        <w:tabs>
          <w:tab w:val="right" w:leader="dot" w:pos="8306"/>
        </w:tabs>
      </w:pPr>
      <w:hyperlink w:anchor="_Toc9328" w:history="1">
        <w:r>
          <w:rPr>
            <w:rFonts w:ascii="仿宋" w:eastAsia="仿宋" w:hAnsi="仿宋" w:cs="仿宋" w:hint="eastAsia"/>
            <w:lang w:eastAsia="zh-CN"/>
          </w:rPr>
          <w:t>五、工艺说明</w:t>
        </w:r>
        <w:r>
          <w:tab/>
        </w:r>
        <w:r>
          <w:fldChar w:fldCharType="begin"/>
        </w:r>
        <w:r>
          <w:instrText xml:space="preserve"> PAGEREF _Toc9328 \h </w:instrText>
        </w:r>
        <w:r>
          <w:fldChar w:fldCharType="separate"/>
        </w:r>
        <w:r>
          <w:t>16</w:t>
        </w:r>
        <w:r>
          <w:fldChar w:fldCharType="end"/>
        </w:r>
      </w:hyperlink>
    </w:p>
    <w:p>
      <w:pPr>
        <w:pStyle w:val="TOC2"/>
        <w:tabs>
          <w:tab w:val="right" w:leader="dot" w:pos="8306"/>
        </w:tabs>
      </w:pPr>
      <w:hyperlink w:anchor="_Toc28775" w:history="1">
        <w:r>
          <w:rPr>
            <w:rFonts w:ascii="仿宋" w:eastAsia="仿宋" w:hAnsi="仿宋" w:cs="仿宋" w:hint="eastAsia"/>
            <w:lang w:eastAsia="zh-CN"/>
          </w:rPr>
          <w:t>(一)、技术管理特点</w:t>
        </w:r>
        <w:r>
          <w:tab/>
        </w:r>
        <w:r>
          <w:fldChar w:fldCharType="begin"/>
        </w:r>
        <w:r>
          <w:instrText xml:space="preserve"> PAGEREF _Toc28775 \h </w:instrText>
        </w:r>
        <w:r>
          <w:fldChar w:fldCharType="separate"/>
        </w:r>
        <w:r>
          <w:t>16</w:t>
        </w:r>
        <w:r>
          <w:fldChar w:fldCharType="end"/>
        </w:r>
      </w:hyperlink>
    </w:p>
    <w:p>
      <w:pPr>
        <w:pStyle w:val="TOC2"/>
        <w:tabs>
          <w:tab w:val="right" w:leader="dot" w:pos="8306"/>
        </w:tabs>
      </w:pPr>
      <w:hyperlink w:anchor="_Toc14515" w:history="1">
        <w:r>
          <w:rPr>
            <w:rFonts w:ascii="仿宋" w:eastAsia="仿宋" w:hAnsi="仿宋" w:cs="仿宋" w:hint="eastAsia"/>
            <w:lang w:eastAsia="zh-CN"/>
          </w:rPr>
          <w:t>(二)、人工被动免疫：人免疫球蛋白制剂项目工艺技术设计方案</w:t>
        </w:r>
        <w:r>
          <w:tab/>
        </w:r>
        <w:r>
          <w:fldChar w:fldCharType="begin"/>
        </w:r>
        <w:r>
          <w:instrText xml:space="preserve"> PAGEREF _Toc14515 \h </w:instrText>
        </w:r>
        <w:r>
          <w:fldChar w:fldCharType="separate"/>
        </w:r>
        <w:r>
          <w:t>17</w:t>
        </w:r>
        <w:r>
          <w:fldChar w:fldCharType="end"/>
        </w:r>
      </w:hyperlink>
    </w:p>
    <w:p>
      <w:pPr>
        <w:pStyle w:val="TOC2"/>
        <w:tabs>
          <w:tab w:val="right" w:leader="dot" w:pos="8306"/>
        </w:tabs>
      </w:pPr>
      <w:hyperlink w:anchor="_Toc13676" w:history="1">
        <w:r>
          <w:rPr>
            <w:rFonts w:ascii="仿宋" w:eastAsia="仿宋" w:hAnsi="仿宋" w:cs="仿宋" w:hint="eastAsia"/>
            <w:lang w:eastAsia="zh-CN"/>
          </w:rPr>
          <w:t>(三)、设备选型方案</w:t>
        </w:r>
        <w:r>
          <w:tab/>
        </w:r>
        <w:r>
          <w:fldChar w:fldCharType="begin"/>
        </w:r>
        <w:r>
          <w:instrText xml:space="preserve"> PAGEREF _Toc13676 \h </w:instrText>
        </w:r>
        <w:r>
          <w:fldChar w:fldCharType="separate"/>
        </w:r>
        <w:r>
          <w:t>18</w:t>
        </w:r>
        <w:r>
          <w:fldChar w:fldCharType="end"/>
        </w:r>
      </w:hyperlink>
    </w:p>
    <w:p>
      <w:pPr>
        <w:pStyle w:val="TOC1"/>
        <w:tabs>
          <w:tab w:val="right" w:leader="dot" w:pos="8306"/>
        </w:tabs>
      </w:pPr>
      <w:hyperlink w:anchor="_Toc28632" w:history="1">
        <w:r>
          <w:rPr>
            <w:rFonts w:ascii="仿宋" w:eastAsia="仿宋" w:hAnsi="仿宋" w:cs="仿宋" w:hint="eastAsia"/>
            <w:lang w:eastAsia="zh-CN"/>
          </w:rPr>
          <w:t>六、人工被动免疫：人免疫球蛋白制剂项目绩效评估</w:t>
        </w:r>
        <w:r>
          <w:tab/>
        </w:r>
        <w:r>
          <w:fldChar w:fldCharType="begin"/>
        </w:r>
        <w:r>
          <w:instrText xml:space="preserve"> PAGEREF _Toc28632 \h </w:instrText>
        </w:r>
        <w:r>
          <w:fldChar w:fldCharType="separate"/>
        </w:r>
        <w:r>
          <w:t>20</w:t>
        </w:r>
        <w:r>
          <w:fldChar w:fldCharType="end"/>
        </w:r>
      </w:hyperlink>
    </w:p>
    <w:p>
      <w:pPr>
        <w:pStyle w:val="TOC2"/>
        <w:tabs>
          <w:tab w:val="right" w:leader="dot" w:pos="8306"/>
        </w:tabs>
      </w:pPr>
      <w:hyperlink w:anchor="_Toc23166" w:history="1">
        <w:r>
          <w:rPr>
            <w:rFonts w:ascii="仿宋" w:eastAsia="仿宋" w:hAnsi="仿宋" w:cs="仿宋" w:hint="eastAsia"/>
            <w:lang w:eastAsia="zh-CN"/>
          </w:rPr>
          <w:t>(一)、绩效评估指标</w:t>
        </w:r>
        <w:r>
          <w:tab/>
        </w:r>
        <w:r>
          <w:fldChar w:fldCharType="begin"/>
        </w:r>
        <w:r>
          <w:instrText xml:space="preserve"> PAGEREF _Toc23166 \h </w:instrText>
        </w:r>
        <w:r>
          <w:fldChar w:fldCharType="separate"/>
        </w:r>
        <w:r>
          <w:t>20</w:t>
        </w:r>
        <w:r>
          <w:fldChar w:fldCharType="end"/>
        </w:r>
      </w:hyperlink>
    </w:p>
    <w:p>
      <w:pPr>
        <w:pStyle w:val="TOC2"/>
        <w:tabs>
          <w:tab w:val="right" w:leader="dot" w:pos="8306"/>
        </w:tabs>
      </w:pPr>
      <w:hyperlink w:anchor="_Toc2492" w:history="1">
        <w:r>
          <w:rPr>
            <w:rFonts w:ascii="仿宋" w:eastAsia="仿宋" w:hAnsi="仿宋" w:cs="仿宋" w:hint="eastAsia"/>
            <w:lang w:eastAsia="zh-CN"/>
          </w:rPr>
          <w:t>(二)、绩效评估方法</w:t>
        </w:r>
        <w:r>
          <w:tab/>
        </w:r>
        <w:r>
          <w:fldChar w:fldCharType="begin"/>
        </w:r>
        <w:r>
          <w:instrText xml:space="preserve"> PAGEREF _Toc2492 \h </w:instrText>
        </w:r>
        <w:r>
          <w:fldChar w:fldCharType="separate"/>
        </w:r>
        <w:r>
          <w:t>21</w:t>
        </w:r>
        <w:r>
          <w:fldChar w:fldCharType="end"/>
        </w:r>
      </w:hyperlink>
    </w:p>
    <w:p>
      <w:pPr>
        <w:pStyle w:val="TOC2"/>
        <w:tabs>
          <w:tab w:val="right" w:leader="dot" w:pos="8306"/>
        </w:tabs>
      </w:pPr>
      <w:hyperlink w:anchor="_Toc14240" w:history="1">
        <w:r>
          <w:rPr>
            <w:rFonts w:ascii="仿宋" w:eastAsia="仿宋" w:hAnsi="仿宋" w:cs="仿宋" w:hint="eastAsia"/>
            <w:lang w:eastAsia="zh-CN"/>
          </w:rPr>
          <w:t>(三)、绩效评估周期</w:t>
        </w:r>
        <w:r>
          <w:tab/>
        </w:r>
        <w:r>
          <w:fldChar w:fldCharType="begin"/>
        </w:r>
        <w:r>
          <w:instrText xml:space="preserve"> PAGEREF _Toc14240 \h </w:instrText>
        </w:r>
        <w:r>
          <w:fldChar w:fldCharType="separate"/>
        </w:r>
        <w:r>
          <w:t>22</w:t>
        </w:r>
        <w:r>
          <w:fldChar w:fldCharType="end"/>
        </w:r>
      </w:hyperlink>
    </w:p>
    <w:p>
      <w:pPr>
        <w:pStyle w:val="TOC1"/>
        <w:tabs>
          <w:tab w:val="right" w:leader="dot" w:pos="8306"/>
        </w:tabs>
      </w:pPr>
      <w:hyperlink w:anchor="_Toc8074" w:history="1">
        <w:r>
          <w:rPr>
            <w:rFonts w:ascii="仿宋" w:eastAsia="仿宋" w:hAnsi="仿宋" w:cs="仿宋" w:hint="eastAsia"/>
            <w:lang w:eastAsia="zh-CN"/>
          </w:rPr>
          <w:t>七、人工被动免疫：人免疫球蛋白制剂项目人力资源培养与发展</w:t>
        </w:r>
        <w:r>
          <w:tab/>
        </w:r>
        <w:r>
          <w:fldChar w:fldCharType="begin"/>
        </w:r>
        <w:r>
          <w:instrText xml:space="preserve"> PAGEREF _Toc8074 \h </w:instrText>
        </w:r>
        <w:r>
          <w:fldChar w:fldCharType="separate"/>
        </w:r>
        <w:r>
          <w:t>24</w:t>
        </w:r>
        <w:r>
          <w:fldChar w:fldCharType="end"/>
        </w:r>
      </w:hyperlink>
    </w:p>
    <w:p>
      <w:pPr>
        <w:pStyle w:val="TOC2"/>
        <w:tabs>
          <w:tab w:val="right" w:leader="dot" w:pos="8306"/>
        </w:tabs>
      </w:pPr>
      <w:hyperlink w:anchor="_Toc26045" w:history="1">
        <w:r>
          <w:rPr>
            <w:rFonts w:ascii="仿宋" w:eastAsia="仿宋" w:hAnsi="仿宋" w:cs="仿宋" w:hint="eastAsia"/>
            <w:lang w:eastAsia="zh-CN"/>
          </w:rPr>
          <w:t>(一)、人才需求与规划</w:t>
        </w:r>
        <w:r>
          <w:tab/>
        </w:r>
        <w:r>
          <w:fldChar w:fldCharType="begin"/>
        </w:r>
        <w:r>
          <w:instrText xml:space="preserve"> PAGEREF _Toc26045 \h </w:instrText>
        </w:r>
        <w:r>
          <w:fldChar w:fldCharType="separate"/>
        </w:r>
        <w:r>
          <w:t>24</w:t>
        </w:r>
        <w:r>
          <w:fldChar w:fldCharType="end"/>
        </w:r>
      </w:hyperlink>
    </w:p>
    <w:p>
      <w:pPr>
        <w:pStyle w:val="TOC2"/>
        <w:tabs>
          <w:tab w:val="right" w:leader="dot" w:pos="8306"/>
        </w:tabs>
      </w:pPr>
      <w:hyperlink w:anchor="_Toc24895" w:history="1">
        <w:r>
          <w:rPr>
            <w:rFonts w:ascii="仿宋" w:eastAsia="仿宋" w:hAnsi="仿宋" w:cs="仿宋" w:hint="eastAsia"/>
            <w:lang w:eastAsia="zh-CN"/>
          </w:rPr>
          <w:t>(二)、培训与发展计划</w:t>
        </w:r>
        <w:r>
          <w:tab/>
        </w:r>
        <w:r>
          <w:fldChar w:fldCharType="begin"/>
        </w:r>
        <w:r>
          <w:instrText xml:space="preserve"> PAGEREF _Toc24895 \h </w:instrText>
        </w:r>
        <w:r>
          <w:fldChar w:fldCharType="separate"/>
        </w:r>
        <w:r>
          <w:t>24</w:t>
        </w:r>
        <w:r>
          <w:fldChar w:fldCharType="end"/>
        </w:r>
      </w:hyperlink>
    </w:p>
    <w:p>
      <w:pPr>
        <w:pStyle w:val="TOC1"/>
        <w:tabs>
          <w:tab w:val="right" w:leader="dot" w:pos="8306"/>
        </w:tabs>
      </w:pPr>
      <w:hyperlink w:anchor="_Toc27796" w:history="1">
        <w:r>
          <w:rPr>
            <w:rFonts w:ascii="仿宋" w:eastAsia="仿宋" w:hAnsi="仿宋" w:cs="仿宋" w:hint="eastAsia"/>
            <w:lang w:eastAsia="zh-CN"/>
          </w:rPr>
          <w:t>八、人工被动免疫：人免疫球蛋白制剂项目计划安排</w:t>
        </w:r>
        <w:r>
          <w:tab/>
        </w:r>
        <w:r>
          <w:fldChar w:fldCharType="begin"/>
        </w:r>
        <w:r>
          <w:instrText xml:space="preserve"> PAGEREF _Toc27796 \h </w:instrText>
        </w:r>
        <w:r>
          <w:fldChar w:fldCharType="separate"/>
        </w:r>
        <w:r>
          <w:t>25</w:t>
        </w:r>
        <w:r>
          <w:fldChar w:fldCharType="end"/>
        </w:r>
      </w:hyperlink>
    </w:p>
    <w:p>
      <w:pPr>
        <w:pStyle w:val="TOC2"/>
        <w:tabs>
          <w:tab w:val="right" w:leader="dot" w:pos="8306"/>
        </w:tabs>
      </w:pPr>
      <w:hyperlink w:anchor="_Toc22645" w:history="1">
        <w:r>
          <w:rPr>
            <w:rFonts w:ascii="仿宋" w:eastAsia="仿宋" w:hAnsi="仿宋" w:cs="仿宋" w:hint="eastAsia"/>
            <w:lang w:eastAsia="zh-CN"/>
          </w:rPr>
          <w:t>(一)、建设周期</w:t>
        </w:r>
        <w:r>
          <w:tab/>
        </w:r>
        <w:r>
          <w:fldChar w:fldCharType="begin"/>
        </w:r>
        <w:r>
          <w:instrText xml:space="preserve"> PAGEREF _Toc22645 \h </w:instrText>
        </w:r>
        <w:r>
          <w:fldChar w:fldCharType="separate"/>
        </w:r>
        <w:r>
          <w:t>25</w:t>
        </w:r>
        <w:r>
          <w:fldChar w:fldCharType="end"/>
        </w:r>
      </w:hyperlink>
    </w:p>
    <w:p>
      <w:pPr>
        <w:pStyle w:val="TOC2"/>
        <w:tabs>
          <w:tab w:val="right" w:leader="dot" w:pos="8306"/>
        </w:tabs>
      </w:pPr>
      <w:hyperlink w:anchor="_Toc5351" w:history="1">
        <w:r>
          <w:rPr>
            <w:rFonts w:ascii="仿宋" w:eastAsia="仿宋" w:hAnsi="仿宋" w:cs="仿宋" w:hint="eastAsia"/>
            <w:lang w:eastAsia="zh-CN"/>
          </w:rPr>
          <w:t>(二)、建设进度</w:t>
        </w:r>
        <w:r>
          <w:tab/>
        </w:r>
        <w:r>
          <w:fldChar w:fldCharType="begin"/>
        </w:r>
        <w:r>
          <w:instrText xml:space="preserve"> PAGEREF _Toc5351 \h </w:instrText>
        </w:r>
        <w:r>
          <w:fldChar w:fldCharType="separate"/>
        </w:r>
        <w:r>
          <w:t>26</w:t>
        </w:r>
        <w:r>
          <w:fldChar w:fldCharType="end"/>
        </w:r>
      </w:hyperlink>
    </w:p>
    <w:p>
      <w:pPr>
        <w:pStyle w:val="TOC2"/>
        <w:tabs>
          <w:tab w:val="right" w:leader="dot" w:pos="8306"/>
        </w:tabs>
      </w:pPr>
      <w:hyperlink w:anchor="_Toc8772" w:history="1">
        <w:r>
          <w:rPr>
            <w:rFonts w:ascii="仿宋" w:eastAsia="仿宋" w:hAnsi="仿宋" w:cs="仿宋" w:hint="eastAsia"/>
            <w:lang w:eastAsia="zh-CN"/>
          </w:rPr>
          <w:t>(三)、进度安排注意事项</w:t>
        </w:r>
        <w:r>
          <w:tab/>
        </w:r>
        <w:r>
          <w:fldChar w:fldCharType="begin"/>
        </w:r>
        <w:r>
          <w:instrText xml:space="preserve"> PAGEREF _Toc8772 \h </w:instrText>
        </w:r>
        <w:r>
          <w:fldChar w:fldCharType="separate"/>
        </w:r>
        <w:r>
          <w:t>27</w:t>
        </w:r>
        <w:r>
          <w:fldChar w:fldCharType="end"/>
        </w:r>
      </w:hyperlink>
    </w:p>
    <w:p>
      <w:pPr>
        <w:pStyle w:val="TOC2"/>
        <w:tabs>
          <w:tab w:val="right" w:leader="dot" w:pos="8306"/>
        </w:tabs>
      </w:pPr>
      <w:hyperlink w:anchor="_Toc10559" w:history="1">
        <w:r>
          <w:rPr>
            <w:rFonts w:ascii="仿宋" w:eastAsia="仿宋" w:hAnsi="仿宋" w:cs="仿宋" w:hint="eastAsia"/>
            <w:lang w:eastAsia="zh-CN"/>
          </w:rPr>
          <w:t>(四)、人力资源配置</w:t>
        </w:r>
        <w:r>
          <w:tab/>
        </w:r>
        <w:r>
          <w:fldChar w:fldCharType="begin"/>
        </w:r>
        <w:r>
          <w:instrText xml:space="preserve"> PAGEREF _Toc10559 \h </w:instrText>
        </w:r>
        <w:r>
          <w:fldChar w:fldCharType="separate"/>
        </w:r>
        <w:r>
          <w:t>29</w:t>
        </w:r>
        <w:r>
          <w:fldChar w:fldCharType="end"/>
        </w:r>
      </w:hyperlink>
    </w:p>
    <w:p>
      <w:pPr>
        <w:pStyle w:val="TOC1"/>
        <w:tabs>
          <w:tab w:val="right" w:leader="dot" w:pos="8306"/>
        </w:tabs>
      </w:pPr>
      <w:hyperlink w:anchor="_Toc24963" w:history="1">
        <w:r>
          <w:rPr>
            <w:rFonts w:ascii="仿宋" w:eastAsia="仿宋" w:hAnsi="仿宋" w:cs="仿宋" w:hint="eastAsia"/>
            <w:lang w:eastAsia="zh-CN"/>
          </w:rPr>
          <w:t>九、人工被动免疫：人免疫球蛋白制剂项目创新与研发</w:t>
        </w:r>
        <w:r>
          <w:tab/>
        </w:r>
        <w:r>
          <w:fldChar w:fldCharType="begin"/>
        </w:r>
        <w:r>
          <w:instrText xml:space="preserve"> PAGEREF _Toc24963 \h </w:instrText>
        </w:r>
        <w:r>
          <w:fldChar w:fldCharType="separate"/>
        </w:r>
        <w:r>
          <w:t>30</w:t>
        </w:r>
        <w:r>
          <w:fldChar w:fldCharType="end"/>
        </w:r>
      </w:hyperlink>
    </w:p>
    <w:p>
      <w:pPr>
        <w:pStyle w:val="TOC2"/>
        <w:tabs>
          <w:tab w:val="right" w:leader="dot" w:pos="8306"/>
        </w:tabs>
      </w:pPr>
      <w:hyperlink w:anchor="_Toc460" w:history="1">
        <w:r>
          <w:rPr>
            <w:rFonts w:ascii="仿宋" w:eastAsia="仿宋" w:hAnsi="仿宋" w:cs="仿宋" w:hint="eastAsia"/>
            <w:lang w:eastAsia="zh-CN"/>
          </w:rPr>
          <w:t>(一)、创新策略与方向</w:t>
        </w:r>
        <w:r>
          <w:tab/>
        </w:r>
        <w:r>
          <w:fldChar w:fldCharType="begin"/>
        </w:r>
        <w:r>
          <w:instrText xml:space="preserve"> PAGEREF _Toc460 \h </w:instrText>
        </w:r>
        <w:r>
          <w:fldChar w:fldCharType="separate"/>
        </w:r>
        <w:r>
          <w:t>30</w:t>
        </w:r>
        <w:r>
          <w:fldChar w:fldCharType="end"/>
        </w:r>
      </w:hyperlink>
    </w:p>
    <w:p>
      <w:pPr>
        <w:pStyle w:val="TOC2"/>
        <w:tabs>
          <w:tab w:val="right" w:leader="dot" w:pos="8306"/>
        </w:tabs>
      </w:pPr>
      <w:hyperlink w:anchor="_Toc29609" w:history="1">
        <w:r>
          <w:rPr>
            <w:rFonts w:ascii="仿宋" w:eastAsia="仿宋" w:hAnsi="仿宋" w:cs="仿宋" w:hint="eastAsia"/>
            <w:lang w:eastAsia="zh-CN"/>
          </w:rPr>
          <w:t>(二)、研发规划与投入</w:t>
        </w:r>
        <w:r>
          <w:tab/>
        </w:r>
        <w:r>
          <w:fldChar w:fldCharType="begin"/>
        </w:r>
        <w:r>
          <w:instrText xml:space="preserve"> PAGEREF _Toc29609 \h </w:instrText>
        </w:r>
        <w:r>
          <w:fldChar w:fldCharType="separate"/>
        </w:r>
        <w:r>
          <w:t>31</w:t>
        </w:r>
        <w:r>
          <w:fldChar w:fldCharType="end"/>
        </w:r>
      </w:hyperlink>
    </w:p>
    <w:p>
      <w:pPr>
        <w:pStyle w:val="TOC1"/>
        <w:tabs>
          <w:tab w:val="right" w:leader="dot" w:pos="8306"/>
        </w:tabs>
      </w:pPr>
      <w:hyperlink w:anchor="_Toc23578" w:history="1">
        <w:r>
          <w:rPr>
            <w:rFonts w:ascii="仿宋" w:eastAsia="仿宋" w:hAnsi="仿宋" w:cs="仿宋" w:hint="eastAsia"/>
            <w:lang w:eastAsia="zh-CN"/>
          </w:rPr>
          <w:t>十、人工被动免疫：人免疫球蛋白制剂项目技术管理</w:t>
        </w:r>
        <w:r>
          <w:tab/>
        </w:r>
        <w:r>
          <w:fldChar w:fldCharType="begin"/>
        </w:r>
        <w:r>
          <w:instrText xml:space="preserve"> PAGEREF _Toc23578 \h </w:instrText>
        </w:r>
        <w:r>
          <w:fldChar w:fldCharType="separate"/>
        </w:r>
        <w:r>
          <w:t>33</w:t>
        </w:r>
        <w:r>
          <w:fldChar w:fldCharType="end"/>
        </w:r>
      </w:hyperlink>
    </w:p>
    <w:p>
      <w:pPr>
        <w:pStyle w:val="TOC2"/>
        <w:tabs>
          <w:tab w:val="right" w:leader="dot" w:pos="8306"/>
        </w:tabs>
      </w:pPr>
      <w:hyperlink w:anchor="_Toc1566" w:history="1">
        <w:r>
          <w:rPr>
            <w:rFonts w:ascii="仿宋" w:eastAsia="仿宋" w:hAnsi="仿宋" w:cs="仿宋" w:hint="eastAsia"/>
            <w:lang w:eastAsia="zh-CN"/>
          </w:rPr>
          <w:t>(一)、技术方案选用方向</w:t>
        </w:r>
        <w:r>
          <w:tab/>
        </w:r>
        <w:r>
          <w:fldChar w:fldCharType="begin"/>
        </w:r>
        <w:r>
          <w:instrText xml:space="preserve"> PAGEREF _Toc1566 \h </w:instrText>
        </w:r>
        <w:r>
          <w:fldChar w:fldCharType="separate"/>
        </w:r>
        <w:r>
          <w:t>33</w:t>
        </w:r>
        <w:r>
          <w:fldChar w:fldCharType="end"/>
        </w:r>
      </w:hyperlink>
    </w:p>
    <w:p>
      <w:pPr>
        <w:pStyle w:val="TOC2"/>
        <w:tabs>
          <w:tab w:val="right" w:leader="dot" w:pos="8306"/>
        </w:tabs>
      </w:pPr>
      <w:hyperlink w:anchor="_Toc17855" w:history="1">
        <w:r>
          <w:rPr>
            <w:rFonts w:ascii="仿宋" w:eastAsia="仿宋" w:hAnsi="仿宋" w:cs="仿宋" w:hint="eastAsia"/>
            <w:lang w:eastAsia="zh-CN"/>
          </w:rPr>
          <w:t>(二)、工艺技术方案选用原则</w:t>
        </w:r>
        <w:r>
          <w:tab/>
        </w:r>
        <w:r>
          <w:fldChar w:fldCharType="begin"/>
        </w:r>
        <w:r>
          <w:instrText xml:space="preserve"> PAGEREF _Toc17855 \h </w:instrText>
        </w:r>
        <w:r>
          <w:fldChar w:fldCharType="separate"/>
        </w:r>
        <w:r>
          <w:t>35</w:t>
        </w:r>
        <w:r>
          <w:fldChar w:fldCharType="end"/>
        </w:r>
      </w:hyperlink>
    </w:p>
    <w:p>
      <w:pPr>
        <w:pStyle w:val="TOC2"/>
        <w:tabs>
          <w:tab w:val="right" w:leader="dot" w:pos="8306"/>
        </w:tabs>
      </w:pPr>
      <w:hyperlink w:anchor="_Toc22212" w:history="1">
        <w:r>
          <w:rPr>
            <w:rFonts w:ascii="仿宋" w:eastAsia="仿宋" w:hAnsi="仿宋" w:cs="仿宋" w:hint="eastAsia"/>
            <w:lang w:eastAsia="zh-CN"/>
          </w:rPr>
          <w:t>(三)、工艺技术方案要求</w:t>
        </w:r>
        <w:r>
          <w:tab/>
        </w:r>
        <w:r>
          <w:fldChar w:fldCharType="begin"/>
        </w:r>
        <w:r>
          <w:instrText xml:space="preserve"> PAGEREF _Toc22212 \h </w:instrText>
        </w:r>
        <w:r>
          <w:fldChar w:fldCharType="separate"/>
        </w:r>
        <w:r>
          <w:t>37</w:t>
        </w:r>
        <w:r>
          <w:fldChar w:fldCharType="end"/>
        </w:r>
      </w:hyperlink>
    </w:p>
    <w:p>
      <w:pPr>
        <w:pStyle w:val="TOC1"/>
        <w:tabs>
          <w:tab w:val="right" w:leader="dot" w:pos="8306"/>
        </w:tabs>
      </w:pPr>
      <w:hyperlink w:anchor="_Toc22830" w:history="1">
        <w:r>
          <w:rPr>
            <w:rFonts w:ascii="仿宋" w:eastAsia="仿宋" w:hAnsi="仿宋" w:cs="仿宋" w:hint="eastAsia"/>
            <w:lang w:eastAsia="zh-CN"/>
          </w:rPr>
          <w:t>十一、人工被动免疫：人免疫球蛋白制剂项目风险管理</w:t>
        </w:r>
        <w:r>
          <w:tab/>
        </w:r>
        <w:r>
          <w:fldChar w:fldCharType="begin"/>
        </w:r>
        <w:r>
          <w:instrText xml:space="preserve"> PAGEREF _Toc22830 \h </w:instrText>
        </w:r>
        <w:r>
          <w:fldChar w:fldCharType="separate"/>
        </w:r>
        <w:r>
          <w:t>39</w:t>
        </w:r>
        <w:r>
          <w:fldChar w:fldCharType="end"/>
        </w:r>
      </w:hyperlink>
    </w:p>
    <w:p>
      <w:pPr>
        <w:pStyle w:val="TOC2"/>
        <w:tabs>
          <w:tab w:val="right" w:leader="dot" w:pos="8306"/>
        </w:tabs>
      </w:pPr>
      <w:hyperlink w:anchor="_Toc499" w:history="1">
        <w:r>
          <w:rPr>
            <w:rFonts w:ascii="仿宋" w:eastAsia="仿宋" w:hAnsi="仿宋" w:cs="仿宋" w:hint="eastAsia"/>
            <w:lang w:eastAsia="zh-CN"/>
          </w:rPr>
          <w:t>(一)、风险识别与评估</w:t>
        </w:r>
        <w:r>
          <w:tab/>
        </w:r>
        <w:r>
          <w:fldChar w:fldCharType="begin"/>
        </w:r>
        <w:r>
          <w:instrText xml:space="preserve"> PAGEREF _Toc499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93" w:history="1">
        <w:r>
          <w:rPr>
            <w:rFonts w:ascii="仿宋" w:eastAsia="仿宋" w:hAnsi="仿宋" w:cs="仿宋" w:hint="eastAsia"/>
            <w:lang w:eastAsia="zh-CN"/>
          </w:rPr>
          <w:t>(二)、风险应对策略</w:t>
        </w:r>
        <w:r>
          <w:tab/>
        </w:r>
        <w:r>
          <w:fldChar w:fldCharType="begin"/>
        </w:r>
        <w:r>
          <w:instrText xml:space="preserve"> PAGEREF _Toc17993 \h </w:instrText>
        </w:r>
        <w:r>
          <w:fldChar w:fldCharType="separate"/>
        </w:r>
        <w:r>
          <w:t>41</w:t>
        </w:r>
        <w:r>
          <w:fldChar w:fldCharType="end"/>
        </w:r>
      </w:hyperlink>
    </w:p>
    <w:p>
      <w:pPr>
        <w:pStyle w:val="TOC2"/>
        <w:tabs>
          <w:tab w:val="right" w:leader="dot" w:pos="8306"/>
        </w:tabs>
      </w:pPr>
      <w:hyperlink w:anchor="_Toc4424" w:history="1">
        <w:r>
          <w:rPr>
            <w:rFonts w:ascii="仿宋" w:eastAsia="仿宋" w:hAnsi="仿宋" w:cs="仿宋" w:hint="eastAsia"/>
            <w:lang w:eastAsia="zh-CN"/>
          </w:rPr>
          <w:t>(三)、风险监控与控制</w:t>
        </w:r>
        <w:r>
          <w:tab/>
        </w:r>
        <w:r>
          <w:fldChar w:fldCharType="begin"/>
        </w:r>
        <w:r>
          <w:instrText xml:space="preserve"> PAGEREF _Toc4424 \h </w:instrText>
        </w:r>
        <w:r>
          <w:fldChar w:fldCharType="separate"/>
        </w:r>
        <w:r>
          <w:t>43</w:t>
        </w:r>
        <w:r>
          <w:fldChar w:fldCharType="end"/>
        </w:r>
      </w:hyperlink>
    </w:p>
    <w:p>
      <w:pPr>
        <w:pStyle w:val="TOC1"/>
        <w:tabs>
          <w:tab w:val="right" w:leader="dot" w:pos="8306"/>
        </w:tabs>
      </w:pPr>
      <w:hyperlink w:anchor="_Toc11377" w:history="1">
        <w:r>
          <w:rPr>
            <w:rFonts w:ascii="仿宋" w:eastAsia="仿宋" w:hAnsi="仿宋" w:cs="仿宋" w:hint="eastAsia"/>
            <w:lang w:eastAsia="zh-CN"/>
          </w:rPr>
          <w:t>十二、人工被动免疫：人免疫球蛋白制剂项目投资规划</w:t>
        </w:r>
        <w:r>
          <w:tab/>
        </w:r>
        <w:r>
          <w:fldChar w:fldCharType="begin"/>
        </w:r>
        <w:r>
          <w:instrText xml:space="preserve"> PAGEREF _Toc11377 \h </w:instrText>
        </w:r>
        <w:r>
          <w:fldChar w:fldCharType="separate"/>
        </w:r>
        <w:r>
          <w:t>44</w:t>
        </w:r>
        <w:r>
          <w:fldChar w:fldCharType="end"/>
        </w:r>
      </w:hyperlink>
    </w:p>
    <w:p>
      <w:pPr>
        <w:pStyle w:val="TOC2"/>
        <w:tabs>
          <w:tab w:val="right" w:leader="dot" w:pos="8306"/>
        </w:tabs>
      </w:pPr>
      <w:hyperlink w:anchor="_Toc23029" w:history="1">
        <w:r>
          <w:rPr>
            <w:rFonts w:ascii="仿宋" w:eastAsia="仿宋" w:hAnsi="仿宋" w:cs="仿宋" w:hint="eastAsia"/>
            <w:lang w:eastAsia="zh-CN"/>
          </w:rPr>
          <w:t>(一)、人工被动免疫：人免疫球蛋白制剂项目总投资估算</w:t>
        </w:r>
        <w:r>
          <w:tab/>
        </w:r>
        <w:r>
          <w:fldChar w:fldCharType="begin"/>
        </w:r>
        <w:r>
          <w:instrText xml:space="preserve"> PAGEREF _Toc23029 \h </w:instrText>
        </w:r>
        <w:r>
          <w:fldChar w:fldCharType="separate"/>
        </w:r>
        <w:r>
          <w:t>44</w:t>
        </w:r>
        <w:r>
          <w:fldChar w:fldCharType="end"/>
        </w:r>
      </w:hyperlink>
    </w:p>
    <w:p>
      <w:pPr>
        <w:pStyle w:val="TOC2"/>
        <w:tabs>
          <w:tab w:val="right" w:leader="dot" w:pos="8306"/>
        </w:tabs>
      </w:pPr>
      <w:hyperlink w:anchor="_Toc14879" w:history="1">
        <w:r>
          <w:rPr>
            <w:rFonts w:ascii="仿宋" w:eastAsia="仿宋" w:hAnsi="仿宋" w:cs="仿宋" w:hint="eastAsia"/>
            <w:lang w:eastAsia="zh-CN"/>
          </w:rPr>
          <w:t>(二)、资金筹措</w:t>
        </w:r>
        <w:r>
          <w:tab/>
        </w:r>
        <w:r>
          <w:fldChar w:fldCharType="begin"/>
        </w:r>
        <w:r>
          <w:instrText xml:space="preserve"> PAGEREF _Toc14879 \h </w:instrText>
        </w:r>
        <w:r>
          <w:fldChar w:fldCharType="separate"/>
        </w:r>
        <w:r>
          <w:t>45</w:t>
        </w:r>
        <w:r>
          <w:fldChar w:fldCharType="end"/>
        </w:r>
      </w:hyperlink>
    </w:p>
    <w:p>
      <w:pPr>
        <w:pStyle w:val="TOC1"/>
        <w:tabs>
          <w:tab w:val="right" w:leader="dot" w:pos="8306"/>
        </w:tabs>
      </w:pPr>
      <w:hyperlink w:anchor="_Toc28269" w:history="1">
        <w:r>
          <w:rPr>
            <w:rFonts w:ascii="仿宋" w:eastAsia="仿宋" w:hAnsi="仿宋" w:cs="仿宋" w:hint="eastAsia"/>
            <w:lang w:eastAsia="zh-CN"/>
          </w:rPr>
          <w:t>十三、供应链管理</w:t>
        </w:r>
        <w:r>
          <w:tab/>
        </w:r>
        <w:r>
          <w:fldChar w:fldCharType="begin"/>
        </w:r>
        <w:r>
          <w:instrText xml:space="preserve"> PAGEREF _Toc28269 \h </w:instrText>
        </w:r>
        <w:r>
          <w:fldChar w:fldCharType="separate"/>
        </w:r>
        <w:r>
          <w:t>46</w:t>
        </w:r>
        <w:r>
          <w:fldChar w:fldCharType="end"/>
        </w:r>
      </w:hyperlink>
    </w:p>
    <w:p>
      <w:pPr>
        <w:pStyle w:val="TOC2"/>
        <w:tabs>
          <w:tab w:val="right" w:leader="dot" w:pos="8306"/>
        </w:tabs>
      </w:pPr>
      <w:hyperlink w:anchor="_Toc26194" w:history="1">
        <w:r>
          <w:rPr>
            <w:rFonts w:ascii="仿宋" w:eastAsia="仿宋" w:hAnsi="仿宋" w:cs="仿宋" w:hint="eastAsia"/>
            <w:lang w:eastAsia="zh-CN"/>
          </w:rPr>
          <w:t>(一)、供应链战略规划</w:t>
        </w:r>
        <w:r>
          <w:tab/>
        </w:r>
        <w:r>
          <w:fldChar w:fldCharType="begin"/>
        </w:r>
        <w:r>
          <w:instrText xml:space="preserve"> PAGEREF _Toc26194 \h </w:instrText>
        </w:r>
        <w:r>
          <w:fldChar w:fldCharType="separate"/>
        </w:r>
        <w:r>
          <w:t>46</w:t>
        </w:r>
        <w:r>
          <w:fldChar w:fldCharType="end"/>
        </w:r>
      </w:hyperlink>
    </w:p>
    <w:p>
      <w:pPr>
        <w:pStyle w:val="TOC2"/>
        <w:tabs>
          <w:tab w:val="right" w:leader="dot" w:pos="8306"/>
        </w:tabs>
      </w:pPr>
      <w:hyperlink w:anchor="_Toc18085" w:history="1">
        <w:r>
          <w:rPr>
            <w:rFonts w:ascii="仿宋" w:eastAsia="仿宋" w:hAnsi="仿宋" w:cs="仿宋" w:hint="eastAsia"/>
            <w:lang w:eastAsia="zh-CN"/>
          </w:rPr>
          <w:t>(二)、供应商选择与合作</w:t>
        </w:r>
        <w:r>
          <w:tab/>
        </w:r>
        <w:r>
          <w:fldChar w:fldCharType="begin"/>
        </w:r>
        <w:r>
          <w:instrText xml:space="preserve"> PAGEREF _Toc18085 \h </w:instrText>
        </w:r>
        <w:r>
          <w:fldChar w:fldCharType="separate"/>
        </w:r>
        <w:r>
          <w:t>48</w:t>
        </w:r>
        <w:r>
          <w:fldChar w:fldCharType="end"/>
        </w:r>
      </w:hyperlink>
    </w:p>
    <w:p>
      <w:pPr>
        <w:pStyle w:val="TOC2"/>
        <w:tabs>
          <w:tab w:val="right" w:leader="dot" w:pos="8306"/>
        </w:tabs>
      </w:pPr>
      <w:hyperlink w:anchor="_Toc31314" w:history="1">
        <w:r>
          <w:rPr>
            <w:rFonts w:ascii="仿宋" w:eastAsia="仿宋" w:hAnsi="仿宋" w:cs="仿宋" w:hint="eastAsia"/>
            <w:lang w:eastAsia="zh-CN"/>
          </w:rPr>
          <w:t>(三)、物流与库存管理</w:t>
        </w:r>
        <w:r>
          <w:tab/>
        </w:r>
        <w:r>
          <w:fldChar w:fldCharType="begin"/>
        </w:r>
        <w:r>
          <w:instrText xml:space="preserve"> PAGEREF _Toc31314 \h </w:instrText>
        </w:r>
        <w:r>
          <w:fldChar w:fldCharType="separate"/>
        </w:r>
        <w:r>
          <w:t>49</w:t>
        </w:r>
        <w:r>
          <w:fldChar w:fldCharType="end"/>
        </w:r>
      </w:hyperlink>
    </w:p>
    <w:p>
      <w:pPr>
        <w:pStyle w:val="TOC1"/>
        <w:tabs>
          <w:tab w:val="right" w:leader="dot" w:pos="8306"/>
        </w:tabs>
      </w:pPr>
      <w:hyperlink w:anchor="_Toc6987" w:history="1">
        <w:r>
          <w:rPr>
            <w:rFonts w:ascii="仿宋" w:eastAsia="仿宋" w:hAnsi="仿宋" w:cs="仿宋" w:hint="eastAsia"/>
            <w:lang w:eastAsia="zh-CN"/>
          </w:rPr>
          <w:t>十四、人工被动免疫：人免疫球蛋白制剂项目变更管理</w:t>
        </w:r>
        <w:r>
          <w:tab/>
        </w:r>
        <w:r>
          <w:fldChar w:fldCharType="begin"/>
        </w:r>
        <w:r>
          <w:instrText xml:space="preserve"> PAGEREF _Toc6987 \h </w:instrText>
        </w:r>
        <w:r>
          <w:fldChar w:fldCharType="separate"/>
        </w:r>
        <w:r>
          <w:t>50</w:t>
        </w:r>
        <w:r>
          <w:fldChar w:fldCharType="end"/>
        </w:r>
      </w:hyperlink>
    </w:p>
    <w:p>
      <w:pPr>
        <w:pStyle w:val="TOC2"/>
        <w:tabs>
          <w:tab w:val="right" w:leader="dot" w:pos="8306"/>
        </w:tabs>
      </w:pPr>
      <w:hyperlink w:anchor="_Toc5779" w:history="1">
        <w:r>
          <w:rPr>
            <w:rFonts w:ascii="仿宋" w:eastAsia="仿宋" w:hAnsi="仿宋" w:cs="仿宋" w:hint="eastAsia"/>
            <w:lang w:eastAsia="zh-CN"/>
          </w:rPr>
          <w:t>(一)、变更申请与评估</w:t>
        </w:r>
        <w:r>
          <w:tab/>
        </w:r>
        <w:r>
          <w:fldChar w:fldCharType="begin"/>
        </w:r>
        <w:r>
          <w:instrText xml:space="preserve"> PAGEREF _Toc5779 \h </w:instrText>
        </w:r>
        <w:r>
          <w:fldChar w:fldCharType="separate"/>
        </w:r>
        <w:r>
          <w:t>50</w:t>
        </w:r>
        <w:r>
          <w:fldChar w:fldCharType="end"/>
        </w:r>
      </w:hyperlink>
    </w:p>
    <w:p>
      <w:pPr>
        <w:pStyle w:val="TOC2"/>
        <w:tabs>
          <w:tab w:val="right" w:leader="dot" w:pos="8306"/>
        </w:tabs>
      </w:pPr>
      <w:hyperlink w:anchor="_Toc5009" w:history="1">
        <w:r>
          <w:rPr>
            <w:rFonts w:ascii="仿宋" w:eastAsia="仿宋" w:hAnsi="仿宋" w:cs="仿宋" w:hint="eastAsia"/>
            <w:lang w:eastAsia="zh-CN"/>
          </w:rPr>
          <w:t>(二)、变更实施与控制</w:t>
        </w:r>
        <w:r>
          <w:tab/>
        </w:r>
        <w:r>
          <w:fldChar w:fldCharType="begin"/>
        </w:r>
        <w:r>
          <w:instrText xml:space="preserve"> PAGEREF _Toc5009 \h </w:instrText>
        </w:r>
        <w:r>
          <w:fldChar w:fldCharType="separate"/>
        </w:r>
        <w:r>
          <w:t>51</w:t>
        </w:r>
        <w:r>
          <w:fldChar w:fldCharType="end"/>
        </w:r>
      </w:hyperlink>
    </w:p>
    <w:p>
      <w:pPr>
        <w:pStyle w:val="TOC1"/>
        <w:tabs>
          <w:tab w:val="right" w:leader="dot" w:pos="8306"/>
        </w:tabs>
      </w:pPr>
      <w:hyperlink w:anchor="_Toc29638" w:history="1">
        <w:r>
          <w:rPr>
            <w:rFonts w:ascii="仿宋" w:eastAsia="仿宋" w:hAnsi="仿宋" w:cs="仿宋" w:hint="eastAsia"/>
            <w:lang w:eastAsia="zh-CN"/>
          </w:rPr>
          <w:t>十五、营销与推广策略</w:t>
        </w:r>
        <w:r>
          <w:tab/>
        </w:r>
        <w:r>
          <w:fldChar w:fldCharType="begin"/>
        </w:r>
        <w:r>
          <w:instrText xml:space="preserve"> PAGEREF _Toc29638 \h </w:instrText>
        </w:r>
        <w:r>
          <w:fldChar w:fldCharType="separate"/>
        </w:r>
        <w:r>
          <w:t>52</w:t>
        </w:r>
        <w:r>
          <w:fldChar w:fldCharType="end"/>
        </w:r>
      </w:hyperlink>
    </w:p>
    <w:p>
      <w:pPr>
        <w:pStyle w:val="TOC2"/>
        <w:tabs>
          <w:tab w:val="right" w:leader="dot" w:pos="8306"/>
        </w:tabs>
      </w:pPr>
      <w:hyperlink w:anchor="_Toc8839" w:history="1">
        <w:r>
          <w:rPr>
            <w:rFonts w:ascii="仿宋" w:eastAsia="仿宋" w:hAnsi="仿宋" w:cs="仿宋" w:hint="eastAsia"/>
            <w:lang w:eastAsia="zh-CN"/>
          </w:rPr>
          <w:t>(一)、产品/服务定位与特点</w:t>
        </w:r>
        <w:r>
          <w:tab/>
        </w:r>
        <w:r>
          <w:fldChar w:fldCharType="begin"/>
        </w:r>
        <w:r>
          <w:instrText xml:space="preserve"> PAGEREF _Toc8839 \h </w:instrText>
        </w:r>
        <w:r>
          <w:fldChar w:fldCharType="separate"/>
        </w:r>
        <w:r>
          <w:t>52</w:t>
        </w:r>
        <w:r>
          <w:fldChar w:fldCharType="end"/>
        </w:r>
      </w:hyperlink>
    </w:p>
    <w:p>
      <w:pPr>
        <w:pStyle w:val="TOC2"/>
        <w:tabs>
          <w:tab w:val="right" w:leader="dot" w:pos="8306"/>
        </w:tabs>
      </w:pPr>
      <w:hyperlink w:anchor="_Toc26967" w:history="1">
        <w:r>
          <w:rPr>
            <w:rFonts w:ascii="仿宋" w:eastAsia="仿宋" w:hAnsi="仿宋" w:cs="仿宋" w:hint="eastAsia"/>
            <w:lang w:eastAsia="zh-CN"/>
          </w:rPr>
          <w:t>(二)、市场定位与竞争分析</w:t>
        </w:r>
        <w:r>
          <w:tab/>
        </w:r>
        <w:r>
          <w:fldChar w:fldCharType="begin"/>
        </w:r>
        <w:r>
          <w:instrText xml:space="preserve"> PAGEREF _Toc26967 \h </w:instrText>
        </w:r>
        <w:r>
          <w:fldChar w:fldCharType="separate"/>
        </w:r>
        <w:r>
          <w:t>53</w:t>
        </w:r>
        <w:r>
          <w:fldChar w:fldCharType="end"/>
        </w:r>
      </w:hyperlink>
    </w:p>
    <w:p>
      <w:pPr>
        <w:pStyle w:val="TOC2"/>
        <w:tabs>
          <w:tab w:val="right" w:leader="dot" w:pos="8306"/>
        </w:tabs>
      </w:pPr>
      <w:hyperlink w:anchor="_Toc6171" w:history="1">
        <w:r>
          <w:rPr>
            <w:rFonts w:ascii="仿宋" w:eastAsia="仿宋" w:hAnsi="仿宋" w:cs="仿宋" w:hint="eastAsia"/>
            <w:lang w:eastAsia="zh-CN"/>
          </w:rPr>
          <w:t>(三)、营销渠道与策略</w:t>
        </w:r>
        <w:r>
          <w:tab/>
        </w:r>
        <w:r>
          <w:fldChar w:fldCharType="begin"/>
        </w:r>
        <w:r>
          <w:instrText xml:space="preserve"> PAGEREF _Toc6171 \h </w:instrText>
        </w:r>
        <w:r>
          <w:fldChar w:fldCharType="separate"/>
        </w:r>
        <w:r>
          <w:t>55</w:t>
        </w:r>
        <w:r>
          <w:fldChar w:fldCharType="end"/>
        </w:r>
      </w:hyperlink>
    </w:p>
    <w:p>
      <w:pPr>
        <w:pStyle w:val="TOC2"/>
        <w:tabs>
          <w:tab w:val="right" w:leader="dot" w:pos="8306"/>
        </w:tabs>
      </w:pPr>
      <w:hyperlink w:anchor="_Toc19685" w:history="1">
        <w:r>
          <w:rPr>
            <w:rFonts w:ascii="仿宋" w:eastAsia="仿宋" w:hAnsi="仿宋" w:cs="仿宋" w:hint="eastAsia"/>
            <w:lang w:eastAsia="zh-CN"/>
          </w:rPr>
          <w:t>(四)、推广与宣传活动</w:t>
        </w:r>
        <w:r>
          <w:tab/>
        </w:r>
        <w:r>
          <w:fldChar w:fldCharType="begin"/>
        </w:r>
        <w:r>
          <w:instrText xml:space="preserve"> PAGEREF _Toc19685 \h </w:instrText>
        </w:r>
        <w:r>
          <w:fldChar w:fldCharType="separate"/>
        </w:r>
        <w:r>
          <w:t>56</w:t>
        </w:r>
        <w:r>
          <w:fldChar w:fldCharType="end"/>
        </w:r>
      </w:hyperlink>
    </w:p>
    <w:p>
      <w:pPr>
        <w:pStyle w:val="TOC1"/>
        <w:tabs>
          <w:tab w:val="right" w:leader="dot" w:pos="8306"/>
        </w:tabs>
      </w:pPr>
      <w:hyperlink w:anchor="_Toc19250" w:history="1">
        <w:r>
          <w:rPr>
            <w:rFonts w:ascii="仿宋" w:eastAsia="仿宋" w:hAnsi="仿宋" w:cs="仿宋" w:hint="eastAsia"/>
            <w:lang w:eastAsia="zh-CN"/>
          </w:rPr>
          <w:t>十六、风险识别与分类</w:t>
        </w:r>
        <w:r>
          <w:tab/>
        </w:r>
        <w:r>
          <w:fldChar w:fldCharType="begin"/>
        </w:r>
        <w:r>
          <w:instrText xml:space="preserve"> PAGEREF _Toc19250 \h </w:instrText>
        </w:r>
        <w:r>
          <w:fldChar w:fldCharType="separate"/>
        </w:r>
        <w:r>
          <w:t>61</w:t>
        </w:r>
        <w:r>
          <w:fldChar w:fldCharType="end"/>
        </w:r>
      </w:hyperlink>
    </w:p>
    <w:p>
      <w:pPr>
        <w:pStyle w:val="TOC2"/>
        <w:tabs>
          <w:tab w:val="right" w:leader="dot" w:pos="8306"/>
        </w:tabs>
      </w:pPr>
      <w:hyperlink w:anchor="_Toc6780" w:history="1">
        <w:r>
          <w:rPr>
            <w:rFonts w:ascii="仿宋" w:eastAsia="仿宋" w:hAnsi="仿宋" w:cs="仿宋" w:hint="eastAsia"/>
            <w:lang w:eastAsia="zh-CN"/>
          </w:rPr>
          <w:t>(一)、风险识别</w:t>
        </w:r>
        <w:r>
          <w:tab/>
        </w:r>
        <w:r>
          <w:fldChar w:fldCharType="begin"/>
        </w:r>
        <w:r>
          <w:instrText xml:space="preserve"> PAGEREF _Toc6780 \h </w:instrText>
        </w:r>
        <w:r>
          <w:fldChar w:fldCharType="separate"/>
        </w:r>
        <w:r>
          <w:t>61</w:t>
        </w:r>
        <w:r>
          <w:fldChar w:fldCharType="end"/>
        </w:r>
      </w:hyperlink>
    </w:p>
    <w:p>
      <w:pPr>
        <w:pStyle w:val="TOC2"/>
        <w:tabs>
          <w:tab w:val="right" w:leader="dot" w:pos="8306"/>
        </w:tabs>
      </w:pPr>
      <w:hyperlink w:anchor="_Toc11644" w:history="1">
        <w:r>
          <w:rPr>
            <w:rFonts w:ascii="仿宋" w:eastAsia="仿宋" w:hAnsi="仿宋" w:cs="仿宋" w:hint="eastAsia"/>
            <w:lang w:eastAsia="zh-CN"/>
          </w:rPr>
          <w:t>(二)、风险分类</w:t>
        </w:r>
        <w:r>
          <w:tab/>
        </w:r>
        <w:r>
          <w:fldChar w:fldCharType="begin"/>
        </w:r>
        <w:r>
          <w:instrText xml:space="preserve"> PAGEREF _Toc11644 \h </w:instrText>
        </w:r>
        <w:r>
          <w:fldChar w:fldCharType="separate"/>
        </w:r>
        <w:r>
          <w:t>63</w:t>
        </w:r>
        <w:r>
          <w:fldChar w:fldCharType="end"/>
        </w:r>
      </w:hyperlink>
    </w:p>
    <w:p>
      <w:pPr>
        <w:pStyle w:val="TOC1"/>
        <w:tabs>
          <w:tab w:val="right" w:leader="dot" w:pos="8306"/>
        </w:tabs>
      </w:pPr>
      <w:hyperlink w:anchor="_Toc5012" w:history="1">
        <w:r>
          <w:rPr>
            <w:rFonts w:ascii="仿宋" w:eastAsia="仿宋" w:hAnsi="仿宋" w:cs="仿宋" w:hint="eastAsia"/>
            <w:lang w:eastAsia="zh-CN"/>
          </w:rPr>
          <w:t>十七、人工被动免疫：人免疫球蛋白制剂项目实施时间节点</w:t>
        </w:r>
        <w:r>
          <w:tab/>
        </w:r>
        <w:r>
          <w:fldChar w:fldCharType="begin"/>
        </w:r>
        <w:r>
          <w:instrText xml:space="preserve"> PAGEREF _Toc5012 \h </w:instrText>
        </w:r>
        <w:r>
          <w:fldChar w:fldCharType="separate"/>
        </w:r>
        <w:r>
          <w:t>65</w:t>
        </w:r>
        <w:r>
          <w:fldChar w:fldCharType="end"/>
        </w:r>
      </w:hyperlink>
    </w:p>
    <w:p>
      <w:pPr>
        <w:pStyle w:val="TOC2"/>
        <w:tabs>
          <w:tab w:val="right" w:leader="dot" w:pos="8306"/>
        </w:tabs>
      </w:pPr>
      <w:hyperlink w:anchor="_Toc24302" w:history="1">
        <w:r>
          <w:rPr>
            <w:rFonts w:ascii="仿宋" w:eastAsia="仿宋" w:hAnsi="仿宋" w:cs="仿宋" w:hint="eastAsia"/>
            <w:lang w:eastAsia="zh-CN"/>
          </w:rPr>
          <w:t>(一)、人工被动免疫：人免疫球蛋白制剂项目启动阶段时间节点</w:t>
        </w:r>
        <w:r>
          <w:tab/>
        </w:r>
        <w:r>
          <w:fldChar w:fldCharType="begin"/>
        </w:r>
        <w:r>
          <w:instrText xml:space="preserve"> PAGEREF _Toc24302 \h </w:instrText>
        </w:r>
        <w:r>
          <w:fldChar w:fldCharType="separate"/>
        </w:r>
        <w:r>
          <w:t>65</w:t>
        </w:r>
        <w:r>
          <w:fldChar w:fldCharType="end"/>
        </w:r>
      </w:hyperlink>
    </w:p>
    <w:p>
      <w:pPr>
        <w:pStyle w:val="TOC2"/>
        <w:tabs>
          <w:tab w:val="right" w:leader="dot" w:pos="8306"/>
        </w:tabs>
      </w:pPr>
      <w:hyperlink w:anchor="_Toc13098" w:history="1">
        <w:r>
          <w:rPr>
            <w:rFonts w:ascii="仿宋" w:eastAsia="仿宋" w:hAnsi="仿宋" w:cs="仿宋" w:hint="eastAsia"/>
            <w:lang w:eastAsia="zh-CN"/>
          </w:rPr>
          <w:t>(二)、人工被动免疫：人免疫球蛋白制剂项目执行阶段时间节点</w:t>
        </w:r>
        <w:r>
          <w:tab/>
        </w:r>
        <w:r>
          <w:fldChar w:fldCharType="begin"/>
        </w:r>
        <w:r>
          <w:instrText xml:space="preserve"> PAGEREF _Toc13098 \h </w:instrText>
        </w:r>
        <w:r>
          <w:fldChar w:fldCharType="separate"/>
        </w:r>
        <w:r>
          <w:t>66</w:t>
        </w:r>
        <w:r>
          <w:fldChar w:fldCharType="end"/>
        </w:r>
      </w:hyperlink>
    </w:p>
    <w:p>
      <w:pPr>
        <w:pStyle w:val="TOC2"/>
        <w:tabs>
          <w:tab w:val="right" w:leader="dot" w:pos="8306"/>
        </w:tabs>
      </w:pPr>
      <w:hyperlink w:anchor="_Toc17929" w:history="1">
        <w:r>
          <w:rPr>
            <w:rFonts w:ascii="仿宋" w:eastAsia="仿宋" w:hAnsi="仿宋" w:cs="仿宋" w:hint="eastAsia"/>
            <w:lang w:eastAsia="zh-CN"/>
          </w:rPr>
          <w:t>(三)、人工被动免疫：人免疫球蛋白制剂项目完成阶段时间节点</w:t>
        </w:r>
        <w:r>
          <w:tab/>
        </w:r>
        <w:r>
          <w:fldChar w:fldCharType="begin"/>
        </w:r>
        <w:r>
          <w:instrText xml:space="preserve"> PAGEREF _Toc17929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28"/>
      <w:r>
        <w:rPr>
          <w:rFonts w:ascii="仿宋" w:eastAsia="仿宋" w:hAnsi="仿宋" w:cs="仿宋" w:hint="eastAsia"/>
          <w:lang w:eastAsia="zh-CN"/>
        </w:rPr>
        <w:t>(一)、人工被动免疫：人免疫球蛋白制剂行业分析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行业一直以来都是市场的关注焦点。行业内的发展趋势、竞争态势以及潜在机会都对人工被动免疫：人免疫球蛋白制剂项目的推进产生深远的影响。通过深入研究行业的整体概貌，我们将更好地理解行业的核心特征，为人工被动免疫：人免疫球蛋白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行业，技术一直是推动创新和发展的关键因素。我们将对当前技术趋势进行详尽分析，包括但不限于人工智能、大数据应用、先进制造技术等。这有助于人工被动免疫：人免疫球蛋白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被动免疫：人免疫球蛋白制剂项目成功的基础。我们将对主要竞争对手进行深入研究，包括其市场份额、产品特点、市场定位等。通过全面了解竞争对手的优势和劣势，人工被动免疫：人免疫球蛋白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932"/>
      <w:r>
        <w:rPr>
          <w:rFonts w:ascii="仿宋" w:eastAsia="仿宋" w:hAnsi="仿宋" w:cs="仿宋" w:hint="eastAsia"/>
          <w:sz w:val="28"/>
          <w:lang w:eastAsia="zh-CN"/>
        </w:rPr>
        <w:t>(二)、人工被动免疫：人免疫球蛋白制剂市场分析预测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被动免疫：人免疫球蛋白制剂市场未来的增长趋势。这包括市场的整体规模、各细分领域的发展趋势等。人工被动免疫：人免疫球蛋白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被动免疫：人免疫球蛋白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工被动免疫：人免疫球蛋白制剂项目实施过程中需要充分考虑的因素。我们将对市场风险进行全面评估，包括但不限于政策法规风险、市场竞争风险、技术变革风险等。通过对潜在风险的深入分析，人工被动免疫：人免疫球蛋白制剂项目可以制定相应的风险缓解策略，降低不确定性对人工被动免疫：人免疫球蛋白制剂项目的影响。</w:t>
      </w:r>
    </w:p>
    <w:p>
      <w:pPr>
        <w:pStyle w:val="Heading1"/>
        <w:ind w:firstLine="560" w:firstLineChars="200"/>
        <w:rPr>
          <w:rFonts w:ascii="仿宋" w:eastAsia="仿宋" w:hAnsi="仿宋" w:cs="仿宋" w:hint="eastAsia"/>
          <w:sz w:val="28"/>
          <w:lang w:eastAsia="zh-CN"/>
        </w:rPr>
      </w:pPr>
      <w:bookmarkStart w:id="5" w:name="_Toc18047"/>
      <w:r>
        <w:rPr>
          <w:rFonts w:ascii="仿宋" w:eastAsia="仿宋" w:hAnsi="仿宋" w:cs="仿宋" w:hint="eastAsia"/>
          <w:sz w:val="28"/>
          <w:lang w:eastAsia="zh-CN"/>
        </w:rPr>
        <w:t>二、人工被动免疫：人免疫球蛋白制剂项目选址可行性分析</w:t>
      </w:r>
      <w:bookmarkEnd w:id="5"/>
    </w:p>
    <w:p>
      <w:pPr>
        <w:pStyle w:val="Heading2"/>
        <w:rPr>
          <w:rFonts w:ascii="仿宋" w:eastAsia="仿宋" w:hAnsi="仿宋" w:cs="仿宋" w:hint="eastAsia"/>
          <w:lang w:eastAsia="zh-CN"/>
        </w:rPr>
      </w:pPr>
      <w:bookmarkStart w:id="6" w:name="_Toc3271"/>
      <w:r>
        <w:rPr>
          <w:rFonts w:ascii="仿宋" w:eastAsia="仿宋" w:hAnsi="仿宋" w:cs="仿宋" w:hint="eastAsia"/>
          <w:lang w:eastAsia="zh-CN"/>
        </w:rPr>
        <w:t>(一)、人工被动免疫：人免疫球蛋白制剂项目选址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该人工被动免疫：人免疫球蛋白制剂项目选址位于XX省XX市XX区XXX街道</w:t>
      </w:r>
    </w:p>
    <w:p>
      <w:pPr>
        <w:pStyle w:val="Heading2"/>
        <w:ind w:firstLine="560" w:firstLineChars="200"/>
        <w:rPr>
          <w:rFonts w:ascii="仿宋" w:eastAsia="仿宋" w:hAnsi="仿宋" w:cs="仿宋" w:hint="eastAsia"/>
          <w:sz w:val="28"/>
          <w:lang w:eastAsia="zh-CN"/>
        </w:rPr>
      </w:pPr>
      <w:bookmarkStart w:id="7" w:name="_Toc305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被动免疫：人免疫球蛋白制剂项目的征地面积将根据人工被动免疫：人免疫球蛋白制剂项目的实际规模和需求进行精确规划。具体面积XXX平方米，旨在确保人工被动免疫：人免疫球蛋白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净用地面积是在征地面积基础上去除不可利用面积后的实际可开发用地。具体面积XXX平方米，考虑到环保、交通、安全等多方面因素，以确保人工被动免疫：人免疫球蛋白制剂项目在整体利用效率上达到最优。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被动免疫：人免疫球蛋白制剂项目计划建设的建筑总规模具体面积XXX平方米。这一规模的确定综合考虑了人工被动免疫：人免疫球蛋白制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人工被动免疫：人免疫球蛋白制剂项目用地中被规划为绿地的比例。具体面积XXX平方米，旨在通过合理规划绿地，改善人工被动免疫：人免疫球蛋白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容积率是用地上可以建设的建筑总体积与用地面积之比。具体面积XXX，通过合理的容积率规划，确保人工被动免疫：人免疫球蛋白制剂项目建筑规模与周边环境和谐共生。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被动免疫：人免疫球蛋白制剂项目选址与当地城市规划相一致，具体面积XXX平方米。通过与城市规划部门深入沟通，确保人工被动免疫：人免疫球蛋白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被动免疫：人免疫球蛋白制剂项目选址符合当地产业政策，具体面积XXX平方米。这包括人工被动免疫：人免疫球蛋白制剂项目对当地经济的促进作用，以及对相关产业的带动效应，确保人工被动免疫：人免疫球蛋白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被动免疫：人免疫球蛋白制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工被动免疫：人免疫球蛋白制剂项目选址具备必要的公共设施配套，具体面积XXX平方米。这包括交通便利性、教育、医疗等基础设施，以提高居民生活品质，使得人工被动免疫：人免疫球蛋白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考虑用地总体要求对当地社会稳定性的影响，具体面积XXX平方米。通过深入了解当地社区反馈，确保人工被动免疫：人免疫球蛋白制剂项目的选址和建设过程对当地社会和谐稳定产生积极作用。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被动免疫：人免疫球蛋白制剂项目选址不仅符合法规和规划，还在实际操作中具有可行性。这一全面规划将为人工被动免疫：人免疫球蛋白制剂项目的成功实施提供坚实的基础，确保人工被动免疫：人免疫球蛋白制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0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被动免疫：人免疫球蛋白制剂项目的设备规划和空间设计中，我们将采取灵活设备布局的措施。设备布局将根据实际需求进行灵活设计，避免不必要的浪费。通过合理规划设备摆放位置，我们将提高设备的利用率，减少设备间距，以确保人工被动免疫：人免疫球蛋白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被动免疫：人免疫球蛋白制剂项目内部引入共享设施的概念，例如共享会议室、办公区等。通过这种方式，我们可以减少对资源的重复建设，提高资源共享效率，从而减小人工被动免疫：人免疫球蛋白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16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人工被动免疫：人免疫球蛋白制剂项目的总图布置中，我们将不同功能区域进行明确的规划，以最大程度满足人工被动免疫：人免疫球蛋白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23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人工被动免疫：人免疫球蛋白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被动免疫：人免疫球蛋白制剂项目对环境的影响是综合评价的重要因素之一。我们将详细考虑选址周边的自然环境、生态保护区、水源地等情况，确保人工被动免疫：人免疫球蛋白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被动免疫：人免疫球蛋白制剂项目所在地的相关政策，确保人工被动免疫：人免疫球蛋白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考虑到社会稳定性对企业运营的重要性，我们将评估选址地区的社会安全情况、劳工关系、社区反馈等方面，以确保人工被动免疫：人免疫球蛋白制剂项目的建设和运营不会受到社会稳定性的负面影响。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最后，我们将综合考虑用地成本，包括土地购置费用、土地开发成本等。通过对用地成本的详细评估，我们能够做出更为精确的经济效益分析，为人工被动免疫：人免疫球蛋白制剂项目的投资决策提供有力支持。</w:t>
      </w:r>
    </w:p>
    <w:p>
      <w:pPr>
        <w:pStyle w:val="Heading1"/>
        <w:ind w:firstLine="560" w:firstLineChars="200"/>
        <w:rPr>
          <w:rFonts w:ascii="仿宋" w:eastAsia="仿宋" w:hAnsi="仿宋" w:cs="仿宋" w:hint="eastAsia"/>
          <w:sz w:val="28"/>
          <w:lang w:eastAsia="zh-CN"/>
        </w:rPr>
      </w:pPr>
      <w:bookmarkStart w:id="11" w:name="_Toc20478"/>
      <w:r>
        <w:rPr>
          <w:rFonts w:ascii="仿宋" w:eastAsia="仿宋" w:hAnsi="仿宋" w:cs="仿宋" w:hint="eastAsia"/>
          <w:sz w:val="28"/>
          <w:lang w:eastAsia="zh-CN"/>
        </w:rPr>
        <w:t>三、人工被动免疫：人免疫球蛋白制剂项目危机管理</w:t>
      </w:r>
      <w:bookmarkEnd w:id="11"/>
    </w:p>
    <w:p>
      <w:pPr>
        <w:pStyle w:val="Heading2"/>
        <w:rPr>
          <w:rFonts w:ascii="仿宋" w:eastAsia="仿宋" w:hAnsi="仿宋" w:cs="仿宋" w:hint="eastAsia"/>
          <w:lang w:eastAsia="zh-CN"/>
        </w:rPr>
      </w:pPr>
      <w:bookmarkStart w:id="12" w:name="_Toc3076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项目危机管理中，危机预警与识别是确保人工被动免疫：人免疫球蛋白制剂项目稳健运行的核心步骤。通过建立全面的监测机制，人工被动免疫：人免疫球蛋白制剂项目团队旨在及时发现和理解潜在的风险和危机因素，以便采取及时的预防和应对措施，确保人工被动免疫：人免疫球蛋白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被动免疫：人免疫球蛋白制剂项目团队全面分析了整个人工被动免疫：人免疫球蛋白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被动免疫：人免疫球蛋白制剂项目团队着重于明确定义人工被动免疫：人免疫球蛋白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被动免疫：人免疫球蛋白制剂项目进展的持续监控，团队能够及时发现潜在问题并作出迅速反应。人工被动免疫：人免疫球蛋白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被动免疫：人免疫球蛋白制剂项目得以更有序、可控地推进。</w:t>
      </w:r>
    </w:p>
    <w:p>
      <w:pPr>
        <w:pStyle w:val="Heading2"/>
        <w:ind w:firstLine="560" w:firstLineChars="200"/>
        <w:rPr>
          <w:rFonts w:ascii="仿宋" w:eastAsia="仿宋" w:hAnsi="仿宋" w:cs="仿宋" w:hint="eastAsia"/>
          <w:sz w:val="28"/>
          <w:lang w:eastAsia="zh-CN"/>
        </w:rPr>
      </w:pPr>
      <w:bookmarkStart w:id="13" w:name="_Toc1564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在危机发生时，人工被动免疫：人免疫球蛋白制剂项目团队立即行动，成立了应急小组。该小组的任务是迅速制定并实施紧急应对措施，以最小化潜在损失。以下是采取的主要措施：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暂停人工被动免疫：人免疫球蛋白制剂项目进度：为遏制危机蔓延，人工被动免疫：人免疫球蛋白制剂项目暂时停止进行，以便全面评估当前状况。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资源重新分配：重新评估人工被动免疫：人免疫球蛋白制剂项目资源的分配，确保最大限度地减小损失。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实时沟通：与关键利益相关者建立实时沟通机制，向他们传递人工被动免疫：人免疫球蛋白制剂项目危机的实际状况，保障人工被动免疫：人免疫球蛋白制剂项目核心利益。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在紧急应对的同时，人工被动免疫：人免疫球蛋白制剂项目团队强调了团队协作和有效沟通的重要性。以下是团队协作的关键举措：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信息共享机制：建立了信息共享平台，确保团队成员能够及时获取人工被动免疫：人免疫球蛋白制剂项目危机的实时信息。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领导者沟通：人工被动免疫：人免疫球蛋白制剂项目领导者通过定期会议和即时沟通工具，指导团队应对危机，保持团队稳定运行。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随着危机得到初步控制，人工被动免疫：人免疫球蛋白制剂项目团队转向制定恢复计划，以确保人工被动免疫：人免疫球蛋白制剂项目能够从中迅速恢复。主要恢复计划包括：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修复受损的进度计划：重新评估人工被动免疫：人免疫球蛋白制剂项目进度，制定修复计划，确保人工被动免疫：人免疫球蛋白制剂项目尽快回归正常进程。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重新调整资源分配：优化资源分配，确保人工被动免疫：人免疫球蛋白制剂项目在有限资源下高效运转。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风险管理机制加强：对人工被动免疫：人免疫球蛋白制剂项目风险进行全面评估，制定更强化的风险管理策略，以预防未来可能的危机。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103"/>
      <w:r>
        <w:rPr>
          <w:rFonts w:ascii="仿宋" w:eastAsia="仿宋" w:hAnsi="仿宋" w:cs="仿宋" w:hint="eastAsia"/>
          <w:sz w:val="28"/>
          <w:lang w:eastAsia="zh-CN"/>
        </w:rPr>
        <w:t>四、人工被动免疫：人免疫球蛋白制剂项目可持续发展</w:t>
      </w:r>
      <w:bookmarkEnd w:id="14"/>
    </w:p>
    <w:p>
      <w:pPr>
        <w:pStyle w:val="Heading2"/>
        <w:rPr>
          <w:rFonts w:ascii="仿宋" w:eastAsia="仿宋" w:hAnsi="仿宋" w:cs="仿宋" w:hint="eastAsia"/>
          <w:lang w:eastAsia="zh-CN"/>
        </w:rPr>
      </w:pPr>
      <w:bookmarkStart w:id="15" w:name="_Toc1831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项目中，人工被动免疫：人免疫球蛋白制剂项目团队着眼于未来，明确了可持续发展的战略方向。制定的具体可持续发展目标包括降低资源使用、采用环保技术、最大化社会效益等。这一步骤不仅有助于人工被动免疫：人免疫球蛋白制剂项目在环保和社会责任方面达到最高标准，也为未来提供了明确的指引，确保人工被动免疫：人免疫球蛋白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可持续实践的融入人工被动免疫：人免疫球蛋白制剂项目管理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人工被动免疫：人免疫球蛋白制剂项目管理周期。从人工被动免疫：人免疫球蛋白制剂项目规划开始，人工被动免疫：人免疫球蛋白制剂项目团队就考虑了环境和社会的因素。在执行阶段，人工被动免疫：人免疫球蛋白制剂项目团队积极推动绿色技术的应用，优化资源利用。此外，关注员工的社会责任，通过培训和沟通活动提高员工对可持续发展的认知，使他们能够在日常工作中践行可持续实践。这些举措不仅为人工被动免疫：人免疫球蛋白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46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被动免疫：人免疫球蛋白制剂项目的可持续发展理念，我们深信环保与社会责任是人工被动免疫：人免疫球蛋白制剂项目成功的关键支柱。在人工被动免疫：人免疫球蛋白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团队通过引入先进的环保技术、建立高效的废物处理系统以及推动能源节约措施，积极履行环保责任。定期的环保监测和评估确保人工被动免疫：人免疫球蛋白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不仅致力于自身可持续发展，还注重对社会的回馈。通过支持社区人工被动免疫：人免疫球蛋白制剂项目、参与慈善事业、提供培训机会等方式，人工被动免疫：人免疫球蛋白制剂项目积极履行社会责任。与当地社区建立积极互动，关注员工的工作与生活平衡，以及员工的身心健康，是人工被动免疫：人免疫球蛋白制剂项目在社会责任层面的关键举措。这样的实践不仅增强了人工被动免疫：人免疫球蛋白制剂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932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77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的技术管理特点体现在其创新导向。通过引入最先进的技术趋势和解决方案，人工被动免疫：人免疫球蛋白制剂项目致力于提升科技含量、提高质量和效率水平。这意味着我们将采用最新的工具和方法，确保人工被动免疫：人免疫球蛋白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被动免疫：人免疫球蛋白制剂项目技术管理的显著特征。通过整合不同领域的技术资源，我们实现了跨学科的协同工作。这有助于优化技术架构，提高整体效能。此外，整合性策略还促进了不同技术团队之间的紧密沟通和高效合作，确保人工被动免疫：人免疫球蛋白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被动免疫：人免疫球蛋白制剂项目所采用的技术。通过不断优化技术方案，人工被动免疫：人免疫球蛋白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https://d.book118.com/516204001211010031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2D6BD0"/>
    <w:rsid w:val="152D6B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0400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2024-01-03T18:21:00Z</dcterms:created>
  <dcterms:modified xsi:type="dcterms:W3CDTF">2024-01-03T18:21:50Z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22D3F37B7E4540D082418EE087BCAAED_11</vt:lpwstr>
  </property>
  <property fmtid="{D5CDD505-2E9C-101B-9397-08002B2CF9AE}" pid="3" name="KSOProductBuildVer">
    <vt:lpwstr>2052-12.1.0.16120</vt:lpwstr>
  </property>
</Properties>
</file>