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OLED检测系统项目规划设计方案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66" w:history="1">
        <w:r>
          <w:rPr>
            <w:rFonts w:ascii="仿宋" w:eastAsia="仿宋" w:hAnsi="仿宋" w:cs="仿宋" w:hint="eastAsia"/>
            <w:lang w:eastAsia="zh-CN"/>
          </w:rPr>
          <w:t>序言</w:t>
        </w:r>
        <w:r>
          <w:tab/>
        </w:r>
        <w:r>
          <w:fldChar w:fldCharType="begin"/>
        </w:r>
        <w:r>
          <w:instrText xml:space="preserve"> PAGEREF _Toc11166 \h </w:instrText>
        </w:r>
        <w:r>
          <w:fldChar w:fldCharType="separate"/>
        </w:r>
        <w:r>
          <w:t>3</w:t>
        </w:r>
        <w:r>
          <w:fldChar w:fldCharType="end"/>
        </w:r>
      </w:hyperlink>
    </w:p>
    <w:p>
      <w:pPr>
        <w:pStyle w:val="TOC1"/>
        <w:tabs>
          <w:tab w:val="right" w:leader="dot" w:pos="8306"/>
        </w:tabs>
      </w:pPr>
      <w:hyperlink w:anchor="_Toc26721" w:history="1">
        <w:r>
          <w:rPr>
            <w:rFonts w:ascii="仿宋" w:eastAsia="仿宋" w:hAnsi="仿宋" w:cs="仿宋" w:hint="eastAsia"/>
            <w:lang w:eastAsia="zh-CN"/>
          </w:rPr>
          <w:t>一、OLED检测系统项目文档管理</w:t>
        </w:r>
        <w:r>
          <w:tab/>
        </w:r>
        <w:r>
          <w:fldChar w:fldCharType="begin"/>
        </w:r>
        <w:r>
          <w:instrText xml:space="preserve"> PAGEREF _Toc26721 \h </w:instrText>
        </w:r>
        <w:r>
          <w:fldChar w:fldCharType="separate"/>
        </w:r>
        <w:r>
          <w:t>3</w:t>
        </w:r>
        <w:r>
          <w:fldChar w:fldCharType="end"/>
        </w:r>
      </w:hyperlink>
    </w:p>
    <w:p>
      <w:pPr>
        <w:pStyle w:val="TOC2"/>
        <w:tabs>
          <w:tab w:val="right" w:leader="dot" w:pos="8306"/>
        </w:tabs>
      </w:pPr>
      <w:hyperlink w:anchor="_Toc11061" w:history="1">
        <w:r>
          <w:rPr>
            <w:rFonts w:ascii="仿宋" w:eastAsia="仿宋" w:hAnsi="仿宋" w:cs="仿宋" w:hint="eastAsia"/>
            <w:lang w:eastAsia="zh-CN"/>
          </w:rPr>
          <w:t>(一)、文档编制与审查</w:t>
        </w:r>
        <w:r>
          <w:tab/>
        </w:r>
        <w:r>
          <w:fldChar w:fldCharType="begin"/>
        </w:r>
        <w:r>
          <w:instrText xml:space="preserve"> PAGEREF _Toc11061 \h </w:instrText>
        </w:r>
        <w:r>
          <w:fldChar w:fldCharType="separate"/>
        </w:r>
        <w:r>
          <w:t>3</w:t>
        </w:r>
        <w:r>
          <w:fldChar w:fldCharType="end"/>
        </w:r>
      </w:hyperlink>
    </w:p>
    <w:p>
      <w:pPr>
        <w:pStyle w:val="TOC2"/>
        <w:tabs>
          <w:tab w:val="right" w:leader="dot" w:pos="8306"/>
        </w:tabs>
      </w:pPr>
      <w:hyperlink w:anchor="_Toc17807" w:history="1">
        <w:r>
          <w:rPr>
            <w:rFonts w:ascii="仿宋" w:eastAsia="仿宋" w:hAnsi="仿宋" w:cs="仿宋" w:hint="eastAsia"/>
            <w:lang w:eastAsia="zh-CN"/>
          </w:rPr>
          <w:t>(二)、文档发布与分发</w:t>
        </w:r>
        <w:r>
          <w:tab/>
        </w:r>
        <w:r>
          <w:fldChar w:fldCharType="begin"/>
        </w:r>
        <w:r>
          <w:instrText xml:space="preserve"> PAGEREF _Toc17807 \h </w:instrText>
        </w:r>
        <w:r>
          <w:fldChar w:fldCharType="separate"/>
        </w:r>
        <w:r>
          <w:t>4</w:t>
        </w:r>
        <w:r>
          <w:fldChar w:fldCharType="end"/>
        </w:r>
      </w:hyperlink>
    </w:p>
    <w:p>
      <w:pPr>
        <w:pStyle w:val="TOC2"/>
        <w:tabs>
          <w:tab w:val="right" w:leader="dot" w:pos="8306"/>
        </w:tabs>
      </w:pPr>
      <w:hyperlink w:anchor="_Toc9069" w:history="1">
        <w:r>
          <w:rPr>
            <w:rFonts w:ascii="仿宋" w:eastAsia="仿宋" w:hAnsi="仿宋" w:cs="仿宋" w:hint="eastAsia"/>
            <w:lang w:eastAsia="zh-CN"/>
          </w:rPr>
          <w:t>(三)、文档存档与归档</w:t>
        </w:r>
        <w:r>
          <w:tab/>
        </w:r>
        <w:r>
          <w:fldChar w:fldCharType="begin"/>
        </w:r>
        <w:r>
          <w:instrText xml:space="preserve"> PAGEREF _Toc9069 \h </w:instrText>
        </w:r>
        <w:r>
          <w:fldChar w:fldCharType="separate"/>
        </w:r>
        <w:r>
          <w:t>5</w:t>
        </w:r>
        <w:r>
          <w:fldChar w:fldCharType="end"/>
        </w:r>
      </w:hyperlink>
    </w:p>
    <w:p>
      <w:pPr>
        <w:pStyle w:val="TOC1"/>
        <w:tabs>
          <w:tab w:val="right" w:leader="dot" w:pos="8306"/>
        </w:tabs>
      </w:pPr>
      <w:hyperlink w:anchor="_Toc17087" w:history="1">
        <w:r>
          <w:rPr>
            <w:rFonts w:ascii="仿宋" w:eastAsia="仿宋" w:hAnsi="仿宋" w:cs="仿宋" w:hint="eastAsia"/>
            <w:lang w:eastAsia="zh-CN"/>
          </w:rPr>
          <w:t>二、产品规划分析</w:t>
        </w:r>
        <w:r>
          <w:tab/>
        </w:r>
        <w:r>
          <w:fldChar w:fldCharType="begin"/>
        </w:r>
        <w:r>
          <w:instrText xml:space="preserve"> PAGEREF _Toc17087 \h </w:instrText>
        </w:r>
        <w:r>
          <w:fldChar w:fldCharType="separate"/>
        </w:r>
        <w:r>
          <w:t>6</w:t>
        </w:r>
        <w:r>
          <w:fldChar w:fldCharType="end"/>
        </w:r>
      </w:hyperlink>
    </w:p>
    <w:p>
      <w:pPr>
        <w:pStyle w:val="TOC2"/>
        <w:tabs>
          <w:tab w:val="right" w:leader="dot" w:pos="8306"/>
        </w:tabs>
      </w:pPr>
      <w:hyperlink w:anchor="_Toc15095" w:history="1">
        <w:r>
          <w:rPr>
            <w:rFonts w:ascii="仿宋" w:eastAsia="仿宋" w:hAnsi="仿宋" w:cs="仿宋" w:hint="eastAsia"/>
            <w:lang w:eastAsia="zh-CN"/>
          </w:rPr>
          <w:t>(一)、产品规划</w:t>
        </w:r>
        <w:r>
          <w:tab/>
        </w:r>
        <w:r>
          <w:fldChar w:fldCharType="begin"/>
        </w:r>
        <w:r>
          <w:instrText xml:space="preserve"> PAGEREF _Toc15095 \h </w:instrText>
        </w:r>
        <w:r>
          <w:fldChar w:fldCharType="separate"/>
        </w:r>
        <w:r>
          <w:t>6</w:t>
        </w:r>
        <w:r>
          <w:fldChar w:fldCharType="end"/>
        </w:r>
      </w:hyperlink>
    </w:p>
    <w:p>
      <w:pPr>
        <w:pStyle w:val="TOC2"/>
        <w:tabs>
          <w:tab w:val="right" w:leader="dot" w:pos="8306"/>
        </w:tabs>
      </w:pPr>
      <w:hyperlink w:anchor="_Toc3317" w:history="1">
        <w:r>
          <w:rPr>
            <w:rFonts w:ascii="仿宋" w:eastAsia="仿宋" w:hAnsi="仿宋" w:cs="仿宋" w:hint="eastAsia"/>
            <w:lang w:eastAsia="zh-CN"/>
          </w:rPr>
          <w:t>(二)、建设规模</w:t>
        </w:r>
        <w:r>
          <w:tab/>
        </w:r>
        <w:r>
          <w:fldChar w:fldCharType="begin"/>
        </w:r>
        <w:r>
          <w:instrText xml:space="preserve"> PAGEREF _Toc3317 \h </w:instrText>
        </w:r>
        <w:r>
          <w:fldChar w:fldCharType="separate"/>
        </w:r>
        <w:r>
          <w:t>7</w:t>
        </w:r>
        <w:r>
          <w:fldChar w:fldCharType="end"/>
        </w:r>
      </w:hyperlink>
    </w:p>
    <w:p>
      <w:pPr>
        <w:pStyle w:val="TOC1"/>
        <w:tabs>
          <w:tab w:val="right" w:leader="dot" w:pos="8306"/>
        </w:tabs>
      </w:pPr>
      <w:hyperlink w:anchor="_Toc28533" w:history="1">
        <w:r>
          <w:rPr>
            <w:rFonts w:ascii="仿宋" w:eastAsia="仿宋" w:hAnsi="仿宋" w:cs="仿宋" w:hint="eastAsia"/>
            <w:lang w:eastAsia="zh-CN"/>
          </w:rPr>
          <w:t>三、OLED检测系统项目建设背景及必要性分析</w:t>
        </w:r>
        <w:r>
          <w:tab/>
        </w:r>
        <w:r>
          <w:fldChar w:fldCharType="begin"/>
        </w:r>
        <w:r>
          <w:instrText xml:space="preserve"> PAGEREF _Toc28533 \h </w:instrText>
        </w:r>
        <w:r>
          <w:fldChar w:fldCharType="separate"/>
        </w:r>
        <w:r>
          <w:t>8</w:t>
        </w:r>
        <w:r>
          <w:fldChar w:fldCharType="end"/>
        </w:r>
      </w:hyperlink>
    </w:p>
    <w:p>
      <w:pPr>
        <w:pStyle w:val="TOC2"/>
        <w:tabs>
          <w:tab w:val="right" w:leader="dot" w:pos="8306"/>
        </w:tabs>
      </w:pPr>
      <w:hyperlink w:anchor="_Toc25913" w:history="1">
        <w:r>
          <w:rPr>
            <w:rFonts w:ascii="仿宋" w:eastAsia="仿宋" w:hAnsi="仿宋" w:cs="仿宋" w:hint="eastAsia"/>
            <w:lang w:eastAsia="zh-CN"/>
          </w:rPr>
          <w:t>(一)、OLED检测系统项目背景分析</w:t>
        </w:r>
        <w:r>
          <w:tab/>
        </w:r>
        <w:r>
          <w:fldChar w:fldCharType="begin"/>
        </w:r>
        <w:r>
          <w:instrText xml:space="preserve"> PAGEREF _Toc25913 \h </w:instrText>
        </w:r>
        <w:r>
          <w:fldChar w:fldCharType="separate"/>
        </w:r>
        <w:r>
          <w:t>8</w:t>
        </w:r>
        <w:r>
          <w:fldChar w:fldCharType="end"/>
        </w:r>
      </w:hyperlink>
    </w:p>
    <w:p>
      <w:pPr>
        <w:pStyle w:val="TOC2"/>
        <w:tabs>
          <w:tab w:val="right" w:leader="dot" w:pos="8306"/>
        </w:tabs>
      </w:pPr>
      <w:hyperlink w:anchor="_Toc30743" w:history="1">
        <w:r>
          <w:rPr>
            <w:rFonts w:ascii="仿宋" w:eastAsia="仿宋" w:hAnsi="仿宋" w:cs="仿宋" w:hint="eastAsia"/>
            <w:lang w:eastAsia="zh-CN"/>
          </w:rPr>
          <w:t>(二)、OLED检测系统项目建设必要性分析</w:t>
        </w:r>
        <w:r>
          <w:tab/>
        </w:r>
        <w:r>
          <w:fldChar w:fldCharType="begin"/>
        </w:r>
        <w:r>
          <w:instrText xml:space="preserve"> PAGEREF _Toc30743 \h </w:instrText>
        </w:r>
        <w:r>
          <w:fldChar w:fldCharType="separate"/>
        </w:r>
        <w:r>
          <w:t>10</w:t>
        </w:r>
        <w:r>
          <w:fldChar w:fldCharType="end"/>
        </w:r>
      </w:hyperlink>
    </w:p>
    <w:p>
      <w:pPr>
        <w:pStyle w:val="TOC1"/>
        <w:tabs>
          <w:tab w:val="right" w:leader="dot" w:pos="8306"/>
        </w:tabs>
      </w:pPr>
      <w:hyperlink w:anchor="_Toc16175" w:history="1">
        <w:r>
          <w:rPr>
            <w:rFonts w:ascii="仿宋" w:eastAsia="仿宋" w:hAnsi="仿宋" w:cs="仿宋" w:hint="eastAsia"/>
            <w:lang w:eastAsia="zh-CN"/>
          </w:rPr>
          <w:t>四、OLED检测系统项目选址可行性分析</w:t>
        </w:r>
        <w:r>
          <w:tab/>
        </w:r>
        <w:r>
          <w:fldChar w:fldCharType="begin"/>
        </w:r>
        <w:r>
          <w:instrText xml:space="preserve"> PAGEREF _Toc16175 \h </w:instrText>
        </w:r>
        <w:r>
          <w:fldChar w:fldCharType="separate"/>
        </w:r>
        <w:r>
          <w:t>11</w:t>
        </w:r>
        <w:r>
          <w:fldChar w:fldCharType="end"/>
        </w:r>
      </w:hyperlink>
    </w:p>
    <w:p>
      <w:pPr>
        <w:pStyle w:val="TOC2"/>
        <w:tabs>
          <w:tab w:val="right" w:leader="dot" w:pos="8306"/>
        </w:tabs>
      </w:pPr>
      <w:hyperlink w:anchor="_Toc5691" w:history="1">
        <w:r>
          <w:rPr>
            <w:rFonts w:ascii="仿宋" w:eastAsia="仿宋" w:hAnsi="仿宋" w:cs="仿宋" w:hint="eastAsia"/>
            <w:lang w:eastAsia="zh-CN"/>
          </w:rPr>
          <w:t>(一)、OLED检测系统项目选址</w:t>
        </w:r>
        <w:r>
          <w:tab/>
        </w:r>
        <w:r>
          <w:fldChar w:fldCharType="begin"/>
        </w:r>
        <w:r>
          <w:instrText xml:space="preserve"> PAGEREF _Toc5691 \h </w:instrText>
        </w:r>
        <w:r>
          <w:fldChar w:fldCharType="separate"/>
        </w:r>
        <w:r>
          <w:t>11</w:t>
        </w:r>
        <w:r>
          <w:fldChar w:fldCharType="end"/>
        </w:r>
      </w:hyperlink>
    </w:p>
    <w:p>
      <w:pPr>
        <w:pStyle w:val="TOC2"/>
        <w:tabs>
          <w:tab w:val="right" w:leader="dot" w:pos="8306"/>
        </w:tabs>
      </w:pPr>
      <w:hyperlink w:anchor="_Toc18891" w:history="1">
        <w:r>
          <w:rPr>
            <w:rFonts w:ascii="仿宋" w:eastAsia="仿宋" w:hAnsi="仿宋" w:cs="仿宋" w:hint="eastAsia"/>
            <w:lang w:eastAsia="zh-CN"/>
          </w:rPr>
          <w:t>(二)、用地控制指标</w:t>
        </w:r>
        <w:r>
          <w:tab/>
        </w:r>
        <w:r>
          <w:fldChar w:fldCharType="begin"/>
        </w:r>
        <w:r>
          <w:instrText xml:space="preserve"> PAGEREF _Toc18891 \h </w:instrText>
        </w:r>
        <w:r>
          <w:fldChar w:fldCharType="separate"/>
        </w:r>
        <w:r>
          <w:t>11</w:t>
        </w:r>
        <w:r>
          <w:fldChar w:fldCharType="end"/>
        </w:r>
      </w:hyperlink>
    </w:p>
    <w:p>
      <w:pPr>
        <w:pStyle w:val="TOC2"/>
        <w:tabs>
          <w:tab w:val="right" w:leader="dot" w:pos="8306"/>
        </w:tabs>
      </w:pPr>
      <w:hyperlink w:anchor="_Toc3052" w:history="1">
        <w:r>
          <w:rPr>
            <w:rFonts w:ascii="仿宋" w:eastAsia="仿宋" w:hAnsi="仿宋" w:cs="仿宋" w:hint="eastAsia"/>
            <w:lang w:eastAsia="zh-CN"/>
          </w:rPr>
          <w:t>(三)、节约用地措施</w:t>
        </w:r>
        <w:r>
          <w:tab/>
        </w:r>
        <w:r>
          <w:fldChar w:fldCharType="begin"/>
        </w:r>
        <w:r>
          <w:instrText xml:space="preserve"> PAGEREF _Toc3052 \h </w:instrText>
        </w:r>
        <w:r>
          <w:fldChar w:fldCharType="separate"/>
        </w:r>
        <w:r>
          <w:t>13</w:t>
        </w:r>
        <w:r>
          <w:fldChar w:fldCharType="end"/>
        </w:r>
      </w:hyperlink>
    </w:p>
    <w:p>
      <w:pPr>
        <w:pStyle w:val="TOC2"/>
        <w:tabs>
          <w:tab w:val="right" w:leader="dot" w:pos="8306"/>
        </w:tabs>
      </w:pPr>
      <w:hyperlink w:anchor="_Toc23110" w:history="1">
        <w:r>
          <w:rPr>
            <w:rFonts w:ascii="仿宋" w:eastAsia="仿宋" w:hAnsi="仿宋" w:cs="仿宋" w:hint="eastAsia"/>
            <w:lang w:eastAsia="zh-CN"/>
          </w:rPr>
          <w:t>(四)、总图布置方案</w:t>
        </w:r>
        <w:r>
          <w:tab/>
        </w:r>
        <w:r>
          <w:fldChar w:fldCharType="begin"/>
        </w:r>
        <w:r>
          <w:instrText xml:space="preserve"> PAGEREF _Toc23110 \h </w:instrText>
        </w:r>
        <w:r>
          <w:fldChar w:fldCharType="separate"/>
        </w:r>
        <w:r>
          <w:t>15</w:t>
        </w:r>
        <w:r>
          <w:fldChar w:fldCharType="end"/>
        </w:r>
      </w:hyperlink>
    </w:p>
    <w:p>
      <w:pPr>
        <w:pStyle w:val="TOC2"/>
        <w:tabs>
          <w:tab w:val="right" w:leader="dot" w:pos="8306"/>
        </w:tabs>
      </w:pPr>
      <w:hyperlink w:anchor="_Toc28530" w:history="1">
        <w:r>
          <w:rPr>
            <w:rFonts w:ascii="仿宋" w:eastAsia="仿宋" w:hAnsi="仿宋" w:cs="仿宋" w:hint="eastAsia"/>
            <w:lang w:eastAsia="zh-CN"/>
          </w:rPr>
          <w:t>(五)、选址综合评价</w:t>
        </w:r>
        <w:r>
          <w:tab/>
        </w:r>
        <w:r>
          <w:fldChar w:fldCharType="begin"/>
        </w:r>
        <w:r>
          <w:instrText xml:space="preserve"> PAGEREF _Toc28530 \h </w:instrText>
        </w:r>
        <w:r>
          <w:fldChar w:fldCharType="separate"/>
        </w:r>
        <w:r>
          <w:t>16</w:t>
        </w:r>
        <w:r>
          <w:fldChar w:fldCharType="end"/>
        </w:r>
      </w:hyperlink>
    </w:p>
    <w:p>
      <w:pPr>
        <w:pStyle w:val="TOC1"/>
        <w:tabs>
          <w:tab w:val="right" w:leader="dot" w:pos="8306"/>
        </w:tabs>
      </w:pPr>
      <w:hyperlink w:anchor="_Toc13299" w:history="1">
        <w:r>
          <w:rPr>
            <w:rFonts w:ascii="仿宋" w:eastAsia="仿宋" w:hAnsi="仿宋" w:cs="仿宋" w:hint="eastAsia"/>
            <w:lang w:eastAsia="zh-CN"/>
          </w:rPr>
          <w:t>五、OLED检测系统项目土建工程</w:t>
        </w:r>
        <w:r>
          <w:tab/>
        </w:r>
        <w:r>
          <w:fldChar w:fldCharType="begin"/>
        </w:r>
        <w:r>
          <w:instrText xml:space="preserve"> PAGEREF _Toc13299 \h </w:instrText>
        </w:r>
        <w:r>
          <w:fldChar w:fldCharType="separate"/>
        </w:r>
        <w:r>
          <w:t>17</w:t>
        </w:r>
        <w:r>
          <w:fldChar w:fldCharType="end"/>
        </w:r>
      </w:hyperlink>
    </w:p>
    <w:p>
      <w:pPr>
        <w:pStyle w:val="TOC2"/>
        <w:tabs>
          <w:tab w:val="right" w:leader="dot" w:pos="8306"/>
        </w:tabs>
      </w:pPr>
      <w:hyperlink w:anchor="_Toc3155" w:history="1">
        <w:r>
          <w:rPr>
            <w:rFonts w:ascii="仿宋" w:eastAsia="仿宋" w:hAnsi="仿宋" w:cs="仿宋" w:hint="eastAsia"/>
            <w:lang w:eastAsia="zh-CN"/>
          </w:rPr>
          <w:t>(一)、建筑工程设计原则</w:t>
        </w:r>
        <w:r>
          <w:tab/>
        </w:r>
        <w:r>
          <w:fldChar w:fldCharType="begin"/>
        </w:r>
        <w:r>
          <w:instrText xml:space="preserve"> PAGEREF _Toc3155 \h </w:instrText>
        </w:r>
        <w:r>
          <w:fldChar w:fldCharType="separate"/>
        </w:r>
        <w:r>
          <w:t>17</w:t>
        </w:r>
        <w:r>
          <w:fldChar w:fldCharType="end"/>
        </w:r>
      </w:hyperlink>
    </w:p>
    <w:p>
      <w:pPr>
        <w:pStyle w:val="TOC2"/>
        <w:tabs>
          <w:tab w:val="right" w:leader="dot" w:pos="8306"/>
        </w:tabs>
      </w:pPr>
      <w:hyperlink w:anchor="_Toc15286" w:history="1">
        <w:r>
          <w:rPr>
            <w:rFonts w:ascii="仿宋" w:eastAsia="仿宋" w:hAnsi="仿宋" w:cs="仿宋" w:hint="eastAsia"/>
            <w:lang w:eastAsia="zh-CN"/>
          </w:rPr>
          <w:t>(二)、土建工程设计年限及安全等级</w:t>
        </w:r>
        <w:r>
          <w:tab/>
        </w:r>
        <w:r>
          <w:fldChar w:fldCharType="begin"/>
        </w:r>
        <w:r>
          <w:instrText xml:space="preserve"> PAGEREF _Toc15286 \h </w:instrText>
        </w:r>
        <w:r>
          <w:fldChar w:fldCharType="separate"/>
        </w:r>
        <w:r>
          <w:t>18</w:t>
        </w:r>
        <w:r>
          <w:fldChar w:fldCharType="end"/>
        </w:r>
      </w:hyperlink>
    </w:p>
    <w:p>
      <w:pPr>
        <w:pStyle w:val="TOC2"/>
        <w:tabs>
          <w:tab w:val="right" w:leader="dot" w:pos="8306"/>
        </w:tabs>
      </w:pPr>
      <w:hyperlink w:anchor="_Toc17785" w:history="1">
        <w:r>
          <w:rPr>
            <w:rFonts w:ascii="仿宋" w:eastAsia="仿宋" w:hAnsi="仿宋" w:cs="仿宋" w:hint="eastAsia"/>
            <w:lang w:eastAsia="zh-CN"/>
          </w:rPr>
          <w:t>(三)、建筑工程设计总体要求</w:t>
        </w:r>
        <w:r>
          <w:tab/>
        </w:r>
        <w:r>
          <w:fldChar w:fldCharType="begin"/>
        </w:r>
        <w:r>
          <w:instrText xml:space="preserve"> PAGEREF _Toc17785 \h </w:instrText>
        </w:r>
        <w:r>
          <w:fldChar w:fldCharType="separate"/>
        </w:r>
        <w:r>
          <w:t>19</w:t>
        </w:r>
        <w:r>
          <w:fldChar w:fldCharType="end"/>
        </w:r>
      </w:hyperlink>
    </w:p>
    <w:p>
      <w:pPr>
        <w:pStyle w:val="TOC2"/>
        <w:tabs>
          <w:tab w:val="right" w:leader="dot" w:pos="8306"/>
        </w:tabs>
      </w:pPr>
      <w:hyperlink w:anchor="_Toc23583" w:history="1">
        <w:r>
          <w:rPr>
            <w:rFonts w:ascii="仿宋" w:eastAsia="仿宋" w:hAnsi="仿宋" w:cs="仿宋" w:hint="eastAsia"/>
            <w:lang w:eastAsia="zh-CN"/>
          </w:rPr>
          <w:t>(四)、土建工程建设指标</w:t>
        </w:r>
        <w:r>
          <w:tab/>
        </w:r>
        <w:r>
          <w:fldChar w:fldCharType="begin"/>
        </w:r>
        <w:r>
          <w:instrText xml:space="preserve"> PAGEREF _Toc23583 \h </w:instrText>
        </w:r>
        <w:r>
          <w:fldChar w:fldCharType="separate"/>
        </w:r>
        <w:r>
          <w:t>20</w:t>
        </w:r>
        <w:r>
          <w:fldChar w:fldCharType="end"/>
        </w:r>
      </w:hyperlink>
    </w:p>
    <w:p>
      <w:pPr>
        <w:pStyle w:val="TOC1"/>
        <w:tabs>
          <w:tab w:val="right" w:leader="dot" w:pos="8306"/>
        </w:tabs>
      </w:pPr>
      <w:hyperlink w:anchor="_Toc18769" w:history="1">
        <w:r>
          <w:rPr>
            <w:rFonts w:ascii="仿宋" w:eastAsia="仿宋" w:hAnsi="仿宋" w:cs="仿宋" w:hint="eastAsia"/>
            <w:lang w:eastAsia="zh-CN"/>
          </w:rPr>
          <w:t>六、OLED检测系统项目绩效评估</w:t>
        </w:r>
        <w:r>
          <w:tab/>
        </w:r>
        <w:r>
          <w:fldChar w:fldCharType="begin"/>
        </w:r>
        <w:r>
          <w:instrText xml:space="preserve"> PAGEREF _Toc18769 \h </w:instrText>
        </w:r>
        <w:r>
          <w:fldChar w:fldCharType="separate"/>
        </w:r>
        <w:r>
          <w:t>20</w:t>
        </w:r>
        <w:r>
          <w:fldChar w:fldCharType="end"/>
        </w:r>
      </w:hyperlink>
    </w:p>
    <w:p>
      <w:pPr>
        <w:pStyle w:val="TOC2"/>
        <w:tabs>
          <w:tab w:val="right" w:leader="dot" w:pos="8306"/>
        </w:tabs>
      </w:pPr>
      <w:hyperlink w:anchor="_Toc18300" w:history="1">
        <w:r>
          <w:rPr>
            <w:rFonts w:ascii="仿宋" w:eastAsia="仿宋" w:hAnsi="仿宋" w:cs="仿宋" w:hint="eastAsia"/>
            <w:lang w:eastAsia="zh-CN"/>
          </w:rPr>
          <w:t>(一)、绩效评估指标</w:t>
        </w:r>
        <w:r>
          <w:tab/>
        </w:r>
        <w:r>
          <w:fldChar w:fldCharType="begin"/>
        </w:r>
        <w:r>
          <w:instrText xml:space="preserve"> PAGEREF _Toc18300 \h </w:instrText>
        </w:r>
        <w:r>
          <w:fldChar w:fldCharType="separate"/>
        </w:r>
        <w:r>
          <w:t>20</w:t>
        </w:r>
        <w:r>
          <w:fldChar w:fldCharType="end"/>
        </w:r>
      </w:hyperlink>
    </w:p>
    <w:p>
      <w:pPr>
        <w:pStyle w:val="TOC2"/>
        <w:tabs>
          <w:tab w:val="right" w:leader="dot" w:pos="8306"/>
        </w:tabs>
      </w:pPr>
      <w:hyperlink w:anchor="_Toc12324" w:history="1">
        <w:r>
          <w:rPr>
            <w:rFonts w:ascii="仿宋" w:eastAsia="仿宋" w:hAnsi="仿宋" w:cs="仿宋" w:hint="eastAsia"/>
            <w:lang w:eastAsia="zh-CN"/>
          </w:rPr>
          <w:t>(二)、绩效评估方法</w:t>
        </w:r>
        <w:r>
          <w:tab/>
        </w:r>
        <w:r>
          <w:fldChar w:fldCharType="begin"/>
        </w:r>
        <w:r>
          <w:instrText xml:space="preserve"> PAGEREF _Toc12324 \h </w:instrText>
        </w:r>
        <w:r>
          <w:fldChar w:fldCharType="separate"/>
        </w:r>
        <w:r>
          <w:t>21</w:t>
        </w:r>
        <w:r>
          <w:fldChar w:fldCharType="end"/>
        </w:r>
      </w:hyperlink>
    </w:p>
    <w:p>
      <w:pPr>
        <w:pStyle w:val="TOC2"/>
        <w:tabs>
          <w:tab w:val="right" w:leader="dot" w:pos="8306"/>
        </w:tabs>
      </w:pPr>
      <w:hyperlink w:anchor="_Toc28513" w:history="1">
        <w:r>
          <w:rPr>
            <w:rFonts w:ascii="仿宋" w:eastAsia="仿宋" w:hAnsi="仿宋" w:cs="仿宋" w:hint="eastAsia"/>
            <w:lang w:eastAsia="zh-CN"/>
          </w:rPr>
          <w:t>(三)、绩效评估周期</w:t>
        </w:r>
        <w:r>
          <w:tab/>
        </w:r>
        <w:r>
          <w:fldChar w:fldCharType="begin"/>
        </w:r>
        <w:r>
          <w:instrText xml:space="preserve"> PAGEREF _Toc28513 \h </w:instrText>
        </w:r>
        <w:r>
          <w:fldChar w:fldCharType="separate"/>
        </w:r>
        <w:r>
          <w:t>22</w:t>
        </w:r>
        <w:r>
          <w:fldChar w:fldCharType="end"/>
        </w:r>
      </w:hyperlink>
    </w:p>
    <w:p>
      <w:pPr>
        <w:pStyle w:val="TOC1"/>
        <w:tabs>
          <w:tab w:val="right" w:leader="dot" w:pos="8306"/>
        </w:tabs>
      </w:pPr>
      <w:hyperlink w:anchor="_Toc7674" w:history="1">
        <w:r>
          <w:rPr>
            <w:rFonts w:ascii="仿宋" w:eastAsia="仿宋" w:hAnsi="仿宋" w:cs="仿宋" w:hint="eastAsia"/>
            <w:lang w:eastAsia="zh-CN"/>
          </w:rPr>
          <w:t>七、OLED检测系统项目技术管理</w:t>
        </w:r>
        <w:r>
          <w:tab/>
        </w:r>
        <w:r>
          <w:fldChar w:fldCharType="begin"/>
        </w:r>
        <w:r>
          <w:instrText xml:space="preserve"> PAGEREF _Toc7674 \h </w:instrText>
        </w:r>
        <w:r>
          <w:fldChar w:fldCharType="separate"/>
        </w:r>
        <w:r>
          <w:t>23</w:t>
        </w:r>
        <w:r>
          <w:fldChar w:fldCharType="end"/>
        </w:r>
      </w:hyperlink>
    </w:p>
    <w:p>
      <w:pPr>
        <w:pStyle w:val="TOC2"/>
        <w:tabs>
          <w:tab w:val="right" w:leader="dot" w:pos="8306"/>
        </w:tabs>
      </w:pPr>
      <w:hyperlink w:anchor="_Toc1392" w:history="1">
        <w:r>
          <w:rPr>
            <w:rFonts w:ascii="仿宋" w:eastAsia="仿宋" w:hAnsi="仿宋" w:cs="仿宋" w:hint="eastAsia"/>
            <w:lang w:eastAsia="zh-CN"/>
          </w:rPr>
          <w:t>(一)、技术方案选用方向</w:t>
        </w:r>
        <w:r>
          <w:tab/>
        </w:r>
        <w:r>
          <w:fldChar w:fldCharType="begin"/>
        </w:r>
        <w:r>
          <w:instrText xml:space="preserve"> PAGEREF _Toc1392 \h </w:instrText>
        </w:r>
        <w:r>
          <w:fldChar w:fldCharType="separate"/>
        </w:r>
        <w:r>
          <w:t>23</w:t>
        </w:r>
        <w:r>
          <w:fldChar w:fldCharType="end"/>
        </w:r>
      </w:hyperlink>
    </w:p>
    <w:p>
      <w:pPr>
        <w:pStyle w:val="TOC2"/>
        <w:tabs>
          <w:tab w:val="right" w:leader="dot" w:pos="8306"/>
        </w:tabs>
      </w:pPr>
      <w:hyperlink w:anchor="_Toc3263" w:history="1">
        <w:r>
          <w:rPr>
            <w:rFonts w:ascii="仿宋" w:eastAsia="仿宋" w:hAnsi="仿宋" w:cs="仿宋" w:hint="eastAsia"/>
            <w:lang w:eastAsia="zh-CN"/>
          </w:rPr>
          <w:t>(二)、工艺技术方案选用原则</w:t>
        </w:r>
        <w:r>
          <w:tab/>
        </w:r>
        <w:r>
          <w:fldChar w:fldCharType="begin"/>
        </w:r>
        <w:r>
          <w:instrText xml:space="preserve"> PAGEREF _Toc3263 \h </w:instrText>
        </w:r>
        <w:r>
          <w:fldChar w:fldCharType="separate"/>
        </w:r>
        <w:r>
          <w:t>25</w:t>
        </w:r>
        <w:r>
          <w:fldChar w:fldCharType="end"/>
        </w:r>
      </w:hyperlink>
    </w:p>
    <w:p>
      <w:pPr>
        <w:pStyle w:val="TOC2"/>
        <w:tabs>
          <w:tab w:val="right" w:leader="dot" w:pos="8306"/>
        </w:tabs>
      </w:pPr>
      <w:hyperlink w:anchor="_Toc14186" w:history="1">
        <w:r>
          <w:rPr>
            <w:rFonts w:ascii="仿宋" w:eastAsia="仿宋" w:hAnsi="仿宋" w:cs="仿宋" w:hint="eastAsia"/>
            <w:lang w:eastAsia="zh-CN"/>
          </w:rPr>
          <w:t>(三)、工艺技术方案要求</w:t>
        </w:r>
        <w:r>
          <w:tab/>
        </w:r>
        <w:r>
          <w:fldChar w:fldCharType="begin"/>
        </w:r>
        <w:r>
          <w:instrText xml:space="preserve"> PAGEREF _Toc14186 \h </w:instrText>
        </w:r>
        <w:r>
          <w:fldChar w:fldCharType="separate"/>
        </w:r>
        <w:r>
          <w:t>27</w:t>
        </w:r>
        <w:r>
          <w:fldChar w:fldCharType="end"/>
        </w:r>
      </w:hyperlink>
    </w:p>
    <w:p>
      <w:pPr>
        <w:pStyle w:val="TOC1"/>
        <w:tabs>
          <w:tab w:val="right" w:leader="dot" w:pos="8306"/>
        </w:tabs>
      </w:pPr>
      <w:hyperlink w:anchor="_Toc18577" w:history="1">
        <w:r>
          <w:rPr>
            <w:rFonts w:ascii="仿宋" w:eastAsia="仿宋" w:hAnsi="仿宋" w:cs="仿宋" w:hint="eastAsia"/>
            <w:lang w:eastAsia="zh-CN"/>
          </w:rPr>
          <w:t>八、生产安全保护</w:t>
        </w:r>
        <w:r>
          <w:tab/>
        </w:r>
        <w:r>
          <w:fldChar w:fldCharType="begin"/>
        </w:r>
        <w:r>
          <w:instrText xml:space="preserve"> PAGEREF _Toc18577 \h </w:instrText>
        </w:r>
        <w:r>
          <w:fldChar w:fldCharType="separate"/>
        </w:r>
        <w:r>
          <w:t>29</w:t>
        </w:r>
        <w:r>
          <w:fldChar w:fldCharType="end"/>
        </w:r>
      </w:hyperlink>
    </w:p>
    <w:p>
      <w:pPr>
        <w:pStyle w:val="TOC2"/>
        <w:tabs>
          <w:tab w:val="right" w:leader="dot" w:pos="8306"/>
        </w:tabs>
      </w:pPr>
      <w:hyperlink w:anchor="_Toc10453" w:history="1">
        <w:r>
          <w:rPr>
            <w:rFonts w:ascii="仿宋" w:eastAsia="仿宋" w:hAnsi="仿宋" w:cs="仿宋" w:hint="eastAsia"/>
            <w:lang w:eastAsia="zh-CN"/>
          </w:rPr>
          <w:t>(一)、消防安全</w:t>
        </w:r>
        <w:r>
          <w:tab/>
        </w:r>
        <w:r>
          <w:fldChar w:fldCharType="begin"/>
        </w:r>
        <w:r>
          <w:instrText xml:space="preserve"> PAGEREF _Toc10453 \h </w:instrText>
        </w:r>
        <w:r>
          <w:fldChar w:fldCharType="separate"/>
        </w:r>
        <w:r>
          <w:t>29</w:t>
        </w:r>
        <w:r>
          <w:fldChar w:fldCharType="end"/>
        </w:r>
      </w:hyperlink>
    </w:p>
    <w:p>
      <w:pPr>
        <w:pStyle w:val="TOC2"/>
        <w:tabs>
          <w:tab w:val="right" w:leader="dot" w:pos="8306"/>
        </w:tabs>
      </w:pPr>
      <w:hyperlink w:anchor="_Toc14160" w:history="1">
        <w:r>
          <w:rPr>
            <w:rFonts w:ascii="仿宋" w:eastAsia="仿宋" w:hAnsi="仿宋" w:cs="仿宋" w:hint="eastAsia"/>
            <w:lang w:eastAsia="zh-CN"/>
          </w:rPr>
          <w:t>(二)、防火防爆总图布置措施</w:t>
        </w:r>
        <w:r>
          <w:tab/>
        </w:r>
        <w:r>
          <w:fldChar w:fldCharType="begin"/>
        </w:r>
        <w:r>
          <w:instrText xml:space="preserve"> PAGEREF _Toc14160 \h </w:instrText>
        </w:r>
        <w:r>
          <w:fldChar w:fldCharType="separate"/>
        </w:r>
        <w:r>
          <w:t>31</w:t>
        </w:r>
        <w:r>
          <w:fldChar w:fldCharType="end"/>
        </w:r>
      </w:hyperlink>
    </w:p>
    <w:p>
      <w:pPr>
        <w:pStyle w:val="TOC2"/>
        <w:tabs>
          <w:tab w:val="right" w:leader="dot" w:pos="8306"/>
        </w:tabs>
      </w:pPr>
      <w:hyperlink w:anchor="_Toc32438" w:history="1">
        <w:r>
          <w:rPr>
            <w:rFonts w:ascii="仿宋" w:eastAsia="仿宋" w:hAnsi="仿宋" w:cs="仿宋" w:hint="eastAsia"/>
            <w:lang w:eastAsia="zh-CN"/>
          </w:rPr>
          <w:t>(三)、自然灾害防范措施</w:t>
        </w:r>
        <w:r>
          <w:tab/>
        </w:r>
        <w:r>
          <w:fldChar w:fldCharType="begin"/>
        </w:r>
        <w:r>
          <w:instrText xml:space="preserve"> PAGEREF _Toc32438 \h </w:instrText>
        </w:r>
        <w:r>
          <w:fldChar w:fldCharType="separate"/>
        </w:r>
        <w:r>
          <w:t>32</w:t>
        </w:r>
        <w:r>
          <w:fldChar w:fldCharType="end"/>
        </w:r>
      </w:hyperlink>
    </w:p>
    <w:p>
      <w:pPr>
        <w:pStyle w:val="TOC2"/>
        <w:tabs>
          <w:tab w:val="right" w:leader="dot" w:pos="8306"/>
        </w:tabs>
      </w:pPr>
      <w:hyperlink w:anchor="_Toc3568" w:history="1">
        <w:r>
          <w:rPr>
            <w:rFonts w:ascii="仿宋" w:eastAsia="仿宋" w:hAnsi="仿宋" w:cs="仿宋" w:hint="eastAsia"/>
            <w:lang w:eastAsia="zh-CN"/>
          </w:rPr>
          <w:t>(四)、安全色及安全标志使用要求</w:t>
        </w:r>
        <w:r>
          <w:tab/>
        </w:r>
        <w:r>
          <w:fldChar w:fldCharType="begin"/>
        </w:r>
        <w:r>
          <w:instrText xml:space="preserve"> PAGEREF _Toc3568 \h </w:instrText>
        </w:r>
        <w:r>
          <w:fldChar w:fldCharType="separate"/>
        </w:r>
        <w:r>
          <w:t>33</w:t>
        </w:r>
        <w:r>
          <w:fldChar w:fldCharType="end"/>
        </w:r>
      </w:hyperlink>
    </w:p>
    <w:p>
      <w:pPr>
        <w:pStyle w:val="TOC2"/>
        <w:tabs>
          <w:tab w:val="right" w:leader="dot" w:pos="8306"/>
        </w:tabs>
      </w:pPr>
      <w:hyperlink w:anchor="_Toc13871" w:history="1">
        <w:r>
          <w:rPr>
            <w:rFonts w:ascii="仿宋" w:eastAsia="仿宋" w:hAnsi="仿宋" w:cs="仿宋" w:hint="eastAsia"/>
            <w:lang w:eastAsia="zh-CN"/>
          </w:rPr>
          <w:t>(五)、防尘防毒措施</w:t>
        </w:r>
        <w:r>
          <w:tab/>
        </w:r>
        <w:r>
          <w:fldChar w:fldCharType="begin"/>
        </w:r>
        <w:r>
          <w:instrText xml:space="preserve"> PAGEREF _Toc13871 \h </w:instrText>
        </w:r>
        <w:r>
          <w:fldChar w:fldCharType="separate"/>
        </w:r>
        <w:r>
          <w:t>34</w:t>
        </w:r>
        <w:r>
          <w:fldChar w:fldCharType="end"/>
        </w:r>
      </w:hyperlink>
    </w:p>
    <w:p>
      <w:pPr>
        <w:pStyle w:val="TOC2"/>
        <w:tabs>
          <w:tab w:val="right" w:leader="dot" w:pos="8306"/>
        </w:tabs>
      </w:pPr>
      <w:hyperlink w:anchor="_Toc26909" w:history="1">
        <w:r>
          <w:rPr>
            <w:rFonts w:ascii="仿宋" w:eastAsia="仿宋" w:hAnsi="仿宋" w:cs="仿宋" w:hint="eastAsia"/>
            <w:lang w:eastAsia="zh-CN"/>
          </w:rPr>
          <w:t>(六)、防静电、触电防护及防雷措施</w:t>
        </w:r>
        <w:r>
          <w:tab/>
        </w:r>
        <w:r>
          <w:fldChar w:fldCharType="begin"/>
        </w:r>
        <w:r>
          <w:instrText xml:space="preserve"> PAGEREF _Toc26909 \h </w:instrText>
        </w:r>
        <w:r>
          <w:fldChar w:fldCharType="separate"/>
        </w:r>
        <w:r>
          <w:t>35</w:t>
        </w:r>
        <w:r>
          <w:fldChar w:fldCharType="end"/>
        </w:r>
      </w:hyperlink>
    </w:p>
    <w:p>
      <w:pPr>
        <w:pStyle w:val="TOC2"/>
        <w:tabs>
          <w:tab w:val="right" w:leader="dot" w:pos="8306"/>
        </w:tabs>
      </w:pPr>
      <w:hyperlink w:anchor="_Toc1284" w:history="1">
        <w:r>
          <w:rPr>
            <w:rFonts w:ascii="仿宋" w:eastAsia="仿宋" w:hAnsi="仿宋" w:cs="仿宋" w:hint="eastAsia"/>
            <w:lang w:eastAsia="zh-CN"/>
          </w:rPr>
          <w:t>(七)、机械设备安全保障措施</w:t>
        </w:r>
        <w:r>
          <w:tab/>
        </w:r>
        <w:r>
          <w:fldChar w:fldCharType="begin"/>
        </w:r>
        <w:r>
          <w:instrText xml:space="preserve"> PAGEREF _Toc1284 \h </w:instrText>
        </w:r>
        <w:r>
          <w:fldChar w:fldCharType="separate"/>
        </w:r>
        <w:r>
          <w:t>36</w:t>
        </w:r>
        <w:r>
          <w:fldChar w:fldCharType="end"/>
        </w:r>
      </w:hyperlink>
    </w:p>
    <w:p>
      <w:pPr>
        <w:pStyle w:val="TOC1"/>
        <w:tabs>
          <w:tab w:val="right" w:leader="dot" w:pos="8306"/>
        </w:tabs>
      </w:pPr>
      <w:hyperlink w:anchor="_Toc11306" w:history="1">
        <w:r>
          <w:rPr>
            <w:rFonts w:ascii="仿宋" w:eastAsia="仿宋" w:hAnsi="仿宋" w:cs="仿宋" w:hint="eastAsia"/>
            <w:lang w:eastAsia="zh-CN"/>
          </w:rPr>
          <w:t>九、OLED检测系统项目人力资源培养与发展</w:t>
        </w:r>
        <w:r>
          <w:tab/>
        </w:r>
        <w:r>
          <w:fldChar w:fldCharType="begin"/>
        </w:r>
        <w:r>
          <w:instrText xml:space="preserve"> PAGEREF _Toc11306 \h </w:instrText>
        </w:r>
        <w:r>
          <w:fldChar w:fldCharType="separate"/>
        </w:r>
        <w:r>
          <w:t>38</w:t>
        </w:r>
        <w:r>
          <w:fldChar w:fldCharType="end"/>
        </w:r>
      </w:hyperlink>
    </w:p>
    <w:p>
      <w:pPr>
        <w:pStyle w:val="TOC2"/>
        <w:tabs>
          <w:tab w:val="right" w:leader="dot" w:pos="8306"/>
        </w:tabs>
      </w:pPr>
      <w:hyperlink w:anchor="_Toc15188" w:history="1">
        <w:r>
          <w:rPr>
            <w:rFonts w:ascii="仿宋" w:eastAsia="仿宋" w:hAnsi="仿宋" w:cs="仿宋" w:hint="eastAsia"/>
            <w:lang w:eastAsia="zh-CN"/>
          </w:rPr>
          <w:t>(一)、人才需求与规划</w:t>
        </w:r>
        <w:r>
          <w:tab/>
        </w:r>
        <w:r>
          <w:fldChar w:fldCharType="begin"/>
        </w:r>
        <w:r>
          <w:instrText xml:space="preserve"> PAGEREF _Toc15188 \h </w:instrText>
        </w:r>
        <w:r>
          <w:fldChar w:fldCharType="separate"/>
        </w:r>
        <w:r>
          <w:t>38</w:t>
        </w:r>
        <w:r>
          <w:fldChar w:fldCharType="end"/>
        </w:r>
      </w:hyperlink>
    </w:p>
    <w:p>
      <w:pPr>
        <w:pStyle w:val="TOC2"/>
        <w:tabs>
          <w:tab w:val="right" w:leader="dot" w:pos="8306"/>
        </w:tabs>
      </w:pPr>
      <w:hyperlink w:anchor="_Toc24686" w:history="1">
        <w:r>
          <w:rPr>
            <w:rFonts w:ascii="仿宋" w:eastAsia="仿宋" w:hAnsi="仿宋" w:cs="仿宋" w:hint="eastAsia"/>
            <w:lang w:eastAsia="zh-CN"/>
          </w:rPr>
          <w:t>(二)、培训与发展计划</w:t>
        </w:r>
        <w:r>
          <w:tab/>
        </w:r>
        <w:r>
          <w:fldChar w:fldCharType="begin"/>
        </w:r>
        <w:r>
          <w:instrText xml:space="preserve"> PAGEREF _Toc24686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53" w:history="1">
        <w:r>
          <w:rPr>
            <w:rFonts w:ascii="仿宋" w:eastAsia="仿宋" w:hAnsi="仿宋" w:cs="仿宋" w:hint="eastAsia"/>
            <w:lang w:eastAsia="zh-CN"/>
          </w:rPr>
          <w:t>十、OLED检测系统项目人力资源管理</w:t>
        </w:r>
        <w:r>
          <w:tab/>
        </w:r>
        <w:r>
          <w:fldChar w:fldCharType="begin"/>
        </w:r>
        <w:r>
          <w:instrText xml:space="preserve"> PAGEREF _Toc6153 \h </w:instrText>
        </w:r>
        <w:r>
          <w:fldChar w:fldCharType="separate"/>
        </w:r>
        <w:r>
          <w:t>39</w:t>
        </w:r>
        <w:r>
          <w:fldChar w:fldCharType="end"/>
        </w:r>
      </w:hyperlink>
    </w:p>
    <w:p>
      <w:pPr>
        <w:pStyle w:val="TOC2"/>
        <w:tabs>
          <w:tab w:val="right" w:leader="dot" w:pos="8306"/>
        </w:tabs>
      </w:pPr>
      <w:hyperlink w:anchor="_Toc24688" w:history="1">
        <w:r>
          <w:rPr>
            <w:rFonts w:ascii="仿宋" w:eastAsia="仿宋" w:hAnsi="仿宋" w:cs="仿宋" w:hint="eastAsia"/>
            <w:lang w:eastAsia="zh-CN"/>
          </w:rPr>
          <w:t>(一)、建立健全的预算管理制度</w:t>
        </w:r>
        <w:r>
          <w:tab/>
        </w:r>
        <w:r>
          <w:fldChar w:fldCharType="begin"/>
        </w:r>
        <w:r>
          <w:instrText xml:space="preserve"> PAGEREF _Toc24688 \h </w:instrText>
        </w:r>
        <w:r>
          <w:fldChar w:fldCharType="separate"/>
        </w:r>
        <w:r>
          <w:t>39</w:t>
        </w:r>
        <w:r>
          <w:fldChar w:fldCharType="end"/>
        </w:r>
      </w:hyperlink>
    </w:p>
    <w:p>
      <w:pPr>
        <w:pStyle w:val="TOC2"/>
        <w:tabs>
          <w:tab w:val="right" w:leader="dot" w:pos="8306"/>
        </w:tabs>
      </w:pPr>
      <w:hyperlink w:anchor="_Toc19910" w:history="1">
        <w:r>
          <w:rPr>
            <w:rFonts w:ascii="仿宋" w:eastAsia="仿宋" w:hAnsi="仿宋" w:cs="仿宋" w:hint="eastAsia"/>
            <w:lang w:eastAsia="zh-CN"/>
          </w:rPr>
          <w:t>(二)、加强资金流动监控</w:t>
        </w:r>
        <w:r>
          <w:tab/>
        </w:r>
        <w:r>
          <w:fldChar w:fldCharType="begin"/>
        </w:r>
        <w:r>
          <w:instrText xml:space="preserve"> PAGEREF _Toc19910 \h </w:instrText>
        </w:r>
        <w:r>
          <w:fldChar w:fldCharType="separate"/>
        </w:r>
        <w:r>
          <w:t>41</w:t>
        </w:r>
        <w:r>
          <w:fldChar w:fldCharType="end"/>
        </w:r>
      </w:hyperlink>
    </w:p>
    <w:p>
      <w:pPr>
        <w:pStyle w:val="TOC2"/>
        <w:tabs>
          <w:tab w:val="right" w:leader="dot" w:pos="8306"/>
        </w:tabs>
      </w:pPr>
      <w:hyperlink w:anchor="_Toc13716" w:history="1">
        <w:r>
          <w:rPr>
            <w:rFonts w:ascii="仿宋" w:eastAsia="仿宋" w:hAnsi="仿宋" w:cs="仿宋" w:hint="eastAsia"/>
            <w:lang w:eastAsia="zh-CN"/>
          </w:rPr>
          <w:t>(三)、制定完善的风险控制机制</w:t>
        </w:r>
        <w:r>
          <w:tab/>
        </w:r>
        <w:r>
          <w:fldChar w:fldCharType="begin"/>
        </w:r>
        <w:r>
          <w:instrText xml:space="preserve"> PAGEREF _Toc13716 \h </w:instrText>
        </w:r>
        <w:r>
          <w:fldChar w:fldCharType="separate"/>
        </w:r>
        <w:r>
          <w:t>42</w:t>
        </w:r>
        <w:r>
          <w:fldChar w:fldCharType="end"/>
        </w:r>
      </w:hyperlink>
    </w:p>
    <w:p>
      <w:pPr>
        <w:pStyle w:val="TOC2"/>
        <w:tabs>
          <w:tab w:val="right" w:leader="dot" w:pos="8306"/>
        </w:tabs>
      </w:pPr>
      <w:hyperlink w:anchor="_Toc9317" w:history="1">
        <w:r>
          <w:rPr>
            <w:rFonts w:ascii="仿宋" w:eastAsia="仿宋" w:hAnsi="仿宋" w:cs="仿宋" w:hint="eastAsia"/>
            <w:lang w:eastAsia="zh-CN"/>
          </w:rPr>
          <w:t>(四)、优化成本管理</w:t>
        </w:r>
        <w:r>
          <w:tab/>
        </w:r>
        <w:r>
          <w:fldChar w:fldCharType="begin"/>
        </w:r>
        <w:r>
          <w:instrText xml:space="preserve"> PAGEREF _Toc9317 \h </w:instrText>
        </w:r>
        <w:r>
          <w:fldChar w:fldCharType="separate"/>
        </w:r>
        <w:r>
          <w:t>43</w:t>
        </w:r>
        <w:r>
          <w:fldChar w:fldCharType="end"/>
        </w:r>
      </w:hyperlink>
    </w:p>
    <w:p>
      <w:pPr>
        <w:pStyle w:val="TOC1"/>
        <w:tabs>
          <w:tab w:val="right" w:leader="dot" w:pos="8306"/>
        </w:tabs>
      </w:pPr>
      <w:hyperlink w:anchor="_Toc1073" w:history="1">
        <w:r>
          <w:rPr>
            <w:rFonts w:ascii="仿宋" w:eastAsia="仿宋" w:hAnsi="仿宋" w:cs="仿宋" w:hint="eastAsia"/>
            <w:lang w:eastAsia="zh-CN"/>
          </w:rPr>
          <w:t>十一、OLED检测系统项目投资规划</w:t>
        </w:r>
        <w:r>
          <w:tab/>
        </w:r>
        <w:r>
          <w:fldChar w:fldCharType="begin"/>
        </w:r>
        <w:r>
          <w:instrText xml:space="preserve"> PAGEREF _Toc1073 \h </w:instrText>
        </w:r>
        <w:r>
          <w:fldChar w:fldCharType="separate"/>
        </w:r>
        <w:r>
          <w:t>45</w:t>
        </w:r>
        <w:r>
          <w:fldChar w:fldCharType="end"/>
        </w:r>
      </w:hyperlink>
    </w:p>
    <w:p>
      <w:pPr>
        <w:pStyle w:val="TOC2"/>
        <w:tabs>
          <w:tab w:val="right" w:leader="dot" w:pos="8306"/>
        </w:tabs>
      </w:pPr>
      <w:hyperlink w:anchor="_Toc17216" w:history="1">
        <w:r>
          <w:rPr>
            <w:rFonts w:ascii="仿宋" w:eastAsia="仿宋" w:hAnsi="仿宋" w:cs="仿宋" w:hint="eastAsia"/>
            <w:lang w:eastAsia="zh-CN"/>
          </w:rPr>
          <w:t>(一)、OLED检测系统项目总投资估算</w:t>
        </w:r>
        <w:r>
          <w:tab/>
        </w:r>
        <w:r>
          <w:fldChar w:fldCharType="begin"/>
        </w:r>
        <w:r>
          <w:instrText xml:space="preserve"> PAGEREF _Toc17216 \h </w:instrText>
        </w:r>
        <w:r>
          <w:fldChar w:fldCharType="separate"/>
        </w:r>
        <w:r>
          <w:t>45</w:t>
        </w:r>
        <w:r>
          <w:fldChar w:fldCharType="end"/>
        </w:r>
      </w:hyperlink>
    </w:p>
    <w:p>
      <w:pPr>
        <w:pStyle w:val="TOC2"/>
        <w:tabs>
          <w:tab w:val="right" w:leader="dot" w:pos="8306"/>
        </w:tabs>
      </w:pPr>
      <w:hyperlink w:anchor="_Toc298" w:history="1">
        <w:r>
          <w:rPr>
            <w:rFonts w:ascii="仿宋" w:eastAsia="仿宋" w:hAnsi="仿宋" w:cs="仿宋" w:hint="eastAsia"/>
            <w:lang w:eastAsia="zh-CN"/>
          </w:rPr>
          <w:t>(二)、资金筹措</w:t>
        </w:r>
        <w:r>
          <w:tab/>
        </w:r>
        <w:r>
          <w:fldChar w:fldCharType="begin"/>
        </w:r>
        <w:r>
          <w:instrText xml:space="preserve"> PAGEREF _Toc298 \h </w:instrText>
        </w:r>
        <w:r>
          <w:fldChar w:fldCharType="separate"/>
        </w:r>
        <w:r>
          <w:t>46</w:t>
        </w:r>
        <w:r>
          <w:fldChar w:fldCharType="end"/>
        </w:r>
      </w:hyperlink>
    </w:p>
    <w:p>
      <w:pPr>
        <w:pStyle w:val="TOC1"/>
        <w:tabs>
          <w:tab w:val="right" w:leader="dot" w:pos="8306"/>
        </w:tabs>
      </w:pPr>
      <w:hyperlink w:anchor="_Toc21206" w:history="1">
        <w:r>
          <w:rPr>
            <w:rFonts w:ascii="仿宋" w:eastAsia="仿宋" w:hAnsi="仿宋" w:cs="仿宋" w:hint="eastAsia"/>
            <w:lang w:eastAsia="zh-CN"/>
          </w:rPr>
          <w:t>十二、OLED检测系统项目创新与研发</w:t>
        </w:r>
        <w:r>
          <w:tab/>
        </w:r>
        <w:r>
          <w:fldChar w:fldCharType="begin"/>
        </w:r>
        <w:r>
          <w:instrText xml:space="preserve"> PAGEREF _Toc21206 \h </w:instrText>
        </w:r>
        <w:r>
          <w:fldChar w:fldCharType="separate"/>
        </w:r>
        <w:r>
          <w:t>47</w:t>
        </w:r>
        <w:r>
          <w:fldChar w:fldCharType="end"/>
        </w:r>
      </w:hyperlink>
    </w:p>
    <w:p>
      <w:pPr>
        <w:pStyle w:val="TOC2"/>
        <w:tabs>
          <w:tab w:val="right" w:leader="dot" w:pos="8306"/>
        </w:tabs>
      </w:pPr>
      <w:hyperlink w:anchor="_Toc1413" w:history="1">
        <w:r>
          <w:rPr>
            <w:rFonts w:ascii="仿宋" w:eastAsia="仿宋" w:hAnsi="仿宋" w:cs="仿宋" w:hint="eastAsia"/>
            <w:lang w:eastAsia="zh-CN"/>
          </w:rPr>
          <w:t>(一)、创新策略与方向</w:t>
        </w:r>
        <w:r>
          <w:tab/>
        </w:r>
        <w:r>
          <w:fldChar w:fldCharType="begin"/>
        </w:r>
        <w:r>
          <w:instrText xml:space="preserve"> PAGEREF _Toc1413 \h </w:instrText>
        </w:r>
        <w:r>
          <w:fldChar w:fldCharType="separate"/>
        </w:r>
        <w:r>
          <w:t>47</w:t>
        </w:r>
        <w:r>
          <w:fldChar w:fldCharType="end"/>
        </w:r>
      </w:hyperlink>
    </w:p>
    <w:p>
      <w:pPr>
        <w:pStyle w:val="TOC2"/>
        <w:tabs>
          <w:tab w:val="right" w:leader="dot" w:pos="8306"/>
        </w:tabs>
      </w:pPr>
      <w:hyperlink w:anchor="_Toc22671" w:history="1">
        <w:r>
          <w:rPr>
            <w:rFonts w:ascii="仿宋" w:eastAsia="仿宋" w:hAnsi="仿宋" w:cs="仿宋" w:hint="eastAsia"/>
            <w:lang w:eastAsia="zh-CN"/>
          </w:rPr>
          <w:t>(二)、研发规划与投入</w:t>
        </w:r>
        <w:r>
          <w:tab/>
        </w:r>
        <w:r>
          <w:fldChar w:fldCharType="begin"/>
        </w:r>
        <w:r>
          <w:instrText xml:space="preserve"> PAGEREF _Toc22671 \h </w:instrText>
        </w:r>
        <w:r>
          <w:fldChar w:fldCharType="separate"/>
        </w:r>
        <w:r>
          <w:t>48</w:t>
        </w:r>
        <w:r>
          <w:fldChar w:fldCharType="end"/>
        </w:r>
      </w:hyperlink>
    </w:p>
    <w:p>
      <w:pPr>
        <w:pStyle w:val="TOC1"/>
        <w:tabs>
          <w:tab w:val="right" w:leader="dot" w:pos="8306"/>
        </w:tabs>
      </w:pPr>
      <w:hyperlink w:anchor="_Toc14235" w:history="1">
        <w:r>
          <w:rPr>
            <w:rFonts w:ascii="仿宋" w:eastAsia="仿宋" w:hAnsi="仿宋" w:cs="仿宋" w:hint="eastAsia"/>
            <w:lang w:eastAsia="zh-CN"/>
          </w:rPr>
          <w:t>十三、风险识别与分类</w:t>
        </w:r>
        <w:r>
          <w:tab/>
        </w:r>
        <w:r>
          <w:fldChar w:fldCharType="begin"/>
        </w:r>
        <w:r>
          <w:instrText xml:space="preserve"> PAGEREF _Toc14235 \h </w:instrText>
        </w:r>
        <w:r>
          <w:fldChar w:fldCharType="separate"/>
        </w:r>
        <w:r>
          <w:t>50</w:t>
        </w:r>
        <w:r>
          <w:fldChar w:fldCharType="end"/>
        </w:r>
      </w:hyperlink>
    </w:p>
    <w:p>
      <w:pPr>
        <w:pStyle w:val="TOC2"/>
        <w:tabs>
          <w:tab w:val="right" w:leader="dot" w:pos="8306"/>
        </w:tabs>
      </w:pPr>
      <w:hyperlink w:anchor="_Toc1452" w:history="1">
        <w:r>
          <w:rPr>
            <w:rFonts w:ascii="仿宋" w:eastAsia="仿宋" w:hAnsi="仿宋" w:cs="仿宋" w:hint="eastAsia"/>
            <w:lang w:eastAsia="zh-CN"/>
          </w:rPr>
          <w:t>(一)、风险识别</w:t>
        </w:r>
        <w:r>
          <w:tab/>
        </w:r>
        <w:r>
          <w:fldChar w:fldCharType="begin"/>
        </w:r>
        <w:r>
          <w:instrText xml:space="preserve"> PAGEREF _Toc1452 \h </w:instrText>
        </w:r>
        <w:r>
          <w:fldChar w:fldCharType="separate"/>
        </w:r>
        <w:r>
          <w:t>50</w:t>
        </w:r>
        <w:r>
          <w:fldChar w:fldCharType="end"/>
        </w:r>
      </w:hyperlink>
    </w:p>
    <w:p>
      <w:pPr>
        <w:pStyle w:val="TOC2"/>
        <w:tabs>
          <w:tab w:val="right" w:leader="dot" w:pos="8306"/>
        </w:tabs>
      </w:pPr>
      <w:hyperlink w:anchor="_Toc16076" w:history="1">
        <w:r>
          <w:rPr>
            <w:rFonts w:ascii="仿宋" w:eastAsia="仿宋" w:hAnsi="仿宋" w:cs="仿宋" w:hint="eastAsia"/>
            <w:lang w:eastAsia="zh-CN"/>
          </w:rPr>
          <w:t>(二)、风险分类</w:t>
        </w:r>
        <w:r>
          <w:tab/>
        </w:r>
        <w:r>
          <w:fldChar w:fldCharType="begin"/>
        </w:r>
        <w:r>
          <w:instrText xml:space="preserve"> PAGEREF _Toc16076 \h </w:instrText>
        </w:r>
        <w:r>
          <w:fldChar w:fldCharType="separate"/>
        </w:r>
        <w:r>
          <w:t>51</w:t>
        </w:r>
        <w:r>
          <w:fldChar w:fldCharType="end"/>
        </w:r>
      </w:hyperlink>
    </w:p>
    <w:p>
      <w:pPr>
        <w:pStyle w:val="TOC1"/>
        <w:tabs>
          <w:tab w:val="right" w:leader="dot" w:pos="8306"/>
        </w:tabs>
      </w:pPr>
      <w:hyperlink w:anchor="_Toc15011" w:history="1">
        <w:r>
          <w:rPr>
            <w:rFonts w:ascii="仿宋" w:eastAsia="仿宋" w:hAnsi="仿宋" w:cs="仿宋" w:hint="eastAsia"/>
            <w:lang w:eastAsia="zh-CN"/>
          </w:rPr>
          <w:t>十四、供应链管理</w:t>
        </w:r>
        <w:r>
          <w:tab/>
        </w:r>
        <w:r>
          <w:fldChar w:fldCharType="begin"/>
        </w:r>
        <w:r>
          <w:instrText xml:space="preserve"> PAGEREF _Toc15011 \h </w:instrText>
        </w:r>
        <w:r>
          <w:fldChar w:fldCharType="separate"/>
        </w:r>
        <w:r>
          <w:t>53</w:t>
        </w:r>
        <w:r>
          <w:fldChar w:fldCharType="end"/>
        </w:r>
      </w:hyperlink>
    </w:p>
    <w:p>
      <w:pPr>
        <w:pStyle w:val="TOC2"/>
        <w:tabs>
          <w:tab w:val="right" w:leader="dot" w:pos="8306"/>
        </w:tabs>
      </w:pPr>
      <w:hyperlink w:anchor="_Toc24037" w:history="1">
        <w:r>
          <w:rPr>
            <w:rFonts w:ascii="仿宋" w:eastAsia="仿宋" w:hAnsi="仿宋" w:cs="仿宋" w:hint="eastAsia"/>
            <w:lang w:eastAsia="zh-CN"/>
          </w:rPr>
          <w:t>(一)、供应链战略规划</w:t>
        </w:r>
        <w:r>
          <w:tab/>
        </w:r>
        <w:r>
          <w:fldChar w:fldCharType="begin"/>
        </w:r>
        <w:r>
          <w:instrText xml:space="preserve"> PAGEREF _Toc24037 \h </w:instrText>
        </w:r>
        <w:r>
          <w:fldChar w:fldCharType="separate"/>
        </w:r>
        <w:r>
          <w:t>53</w:t>
        </w:r>
        <w:r>
          <w:fldChar w:fldCharType="end"/>
        </w:r>
      </w:hyperlink>
    </w:p>
    <w:p>
      <w:pPr>
        <w:pStyle w:val="TOC2"/>
        <w:tabs>
          <w:tab w:val="right" w:leader="dot" w:pos="8306"/>
        </w:tabs>
      </w:pPr>
      <w:hyperlink w:anchor="_Toc19069" w:history="1">
        <w:r>
          <w:rPr>
            <w:rFonts w:ascii="仿宋" w:eastAsia="仿宋" w:hAnsi="仿宋" w:cs="仿宋" w:hint="eastAsia"/>
            <w:lang w:eastAsia="zh-CN"/>
          </w:rPr>
          <w:t>(二)、供应商选择与合作</w:t>
        </w:r>
        <w:r>
          <w:tab/>
        </w:r>
        <w:r>
          <w:fldChar w:fldCharType="begin"/>
        </w:r>
        <w:r>
          <w:instrText xml:space="preserve"> PAGEREF _Toc19069 \h </w:instrText>
        </w:r>
        <w:r>
          <w:fldChar w:fldCharType="separate"/>
        </w:r>
        <w:r>
          <w:t>55</w:t>
        </w:r>
        <w:r>
          <w:fldChar w:fldCharType="end"/>
        </w:r>
      </w:hyperlink>
    </w:p>
    <w:p>
      <w:pPr>
        <w:pStyle w:val="TOC2"/>
        <w:tabs>
          <w:tab w:val="right" w:leader="dot" w:pos="8306"/>
        </w:tabs>
      </w:pPr>
      <w:hyperlink w:anchor="_Toc29074" w:history="1">
        <w:r>
          <w:rPr>
            <w:rFonts w:ascii="仿宋" w:eastAsia="仿宋" w:hAnsi="仿宋" w:cs="仿宋" w:hint="eastAsia"/>
            <w:lang w:eastAsia="zh-CN"/>
          </w:rPr>
          <w:t>(三)、物流与库存管理</w:t>
        </w:r>
        <w:r>
          <w:tab/>
        </w:r>
        <w:r>
          <w:fldChar w:fldCharType="begin"/>
        </w:r>
        <w:r>
          <w:instrText xml:space="preserve"> PAGEREF _Toc29074 \h </w:instrText>
        </w:r>
        <w:r>
          <w:fldChar w:fldCharType="separate"/>
        </w:r>
        <w:r>
          <w:t>56</w:t>
        </w:r>
        <w:r>
          <w:fldChar w:fldCharType="end"/>
        </w:r>
      </w:hyperlink>
    </w:p>
    <w:p>
      <w:pPr>
        <w:pStyle w:val="TOC1"/>
        <w:tabs>
          <w:tab w:val="right" w:leader="dot" w:pos="8306"/>
        </w:tabs>
      </w:pPr>
      <w:hyperlink w:anchor="_Toc9702" w:history="1">
        <w:r>
          <w:rPr>
            <w:rFonts w:ascii="仿宋" w:eastAsia="仿宋" w:hAnsi="仿宋" w:cs="仿宋" w:hint="eastAsia"/>
            <w:lang w:eastAsia="zh-CN"/>
          </w:rPr>
          <w:t>十五、OLED检测系统项目实施时间节点</w:t>
        </w:r>
        <w:r>
          <w:tab/>
        </w:r>
        <w:r>
          <w:fldChar w:fldCharType="begin"/>
        </w:r>
        <w:r>
          <w:instrText xml:space="preserve"> PAGEREF _Toc9702 \h </w:instrText>
        </w:r>
        <w:r>
          <w:fldChar w:fldCharType="separate"/>
        </w:r>
        <w:r>
          <w:t>57</w:t>
        </w:r>
        <w:r>
          <w:fldChar w:fldCharType="end"/>
        </w:r>
      </w:hyperlink>
    </w:p>
    <w:p>
      <w:pPr>
        <w:pStyle w:val="TOC2"/>
        <w:tabs>
          <w:tab w:val="right" w:leader="dot" w:pos="8306"/>
        </w:tabs>
      </w:pPr>
      <w:hyperlink w:anchor="_Toc31644" w:history="1">
        <w:r>
          <w:rPr>
            <w:rFonts w:ascii="仿宋" w:eastAsia="仿宋" w:hAnsi="仿宋" w:cs="仿宋" w:hint="eastAsia"/>
            <w:lang w:eastAsia="zh-CN"/>
          </w:rPr>
          <w:t>(一)、OLED检测系统项目启动阶段时间节点</w:t>
        </w:r>
        <w:r>
          <w:tab/>
        </w:r>
        <w:r>
          <w:fldChar w:fldCharType="begin"/>
        </w:r>
        <w:r>
          <w:instrText xml:space="preserve"> PAGEREF _Toc31644 \h </w:instrText>
        </w:r>
        <w:r>
          <w:fldChar w:fldCharType="separate"/>
        </w:r>
        <w:r>
          <w:t>57</w:t>
        </w:r>
        <w:r>
          <w:fldChar w:fldCharType="end"/>
        </w:r>
      </w:hyperlink>
    </w:p>
    <w:p>
      <w:pPr>
        <w:pStyle w:val="TOC2"/>
        <w:tabs>
          <w:tab w:val="right" w:leader="dot" w:pos="8306"/>
        </w:tabs>
      </w:pPr>
      <w:hyperlink w:anchor="_Toc5145" w:history="1">
        <w:r>
          <w:rPr>
            <w:rFonts w:ascii="仿宋" w:eastAsia="仿宋" w:hAnsi="仿宋" w:cs="仿宋" w:hint="eastAsia"/>
            <w:lang w:eastAsia="zh-CN"/>
          </w:rPr>
          <w:t>(二)、OLED检测系统项目执行阶段时间节点</w:t>
        </w:r>
        <w:r>
          <w:tab/>
        </w:r>
        <w:r>
          <w:fldChar w:fldCharType="begin"/>
        </w:r>
        <w:r>
          <w:instrText xml:space="preserve"> PAGEREF _Toc5145 \h </w:instrText>
        </w:r>
        <w:r>
          <w:fldChar w:fldCharType="separate"/>
        </w:r>
        <w:r>
          <w:t>59</w:t>
        </w:r>
        <w:r>
          <w:fldChar w:fldCharType="end"/>
        </w:r>
      </w:hyperlink>
    </w:p>
    <w:p>
      <w:pPr>
        <w:pStyle w:val="TOC2"/>
        <w:tabs>
          <w:tab w:val="right" w:leader="dot" w:pos="8306"/>
        </w:tabs>
      </w:pPr>
      <w:hyperlink w:anchor="_Toc26807" w:history="1">
        <w:r>
          <w:rPr>
            <w:rFonts w:ascii="仿宋" w:eastAsia="仿宋" w:hAnsi="仿宋" w:cs="仿宋" w:hint="eastAsia"/>
            <w:lang w:eastAsia="zh-CN"/>
          </w:rPr>
          <w:t>(三)、OLED检测系统项目完成阶段时间节点</w:t>
        </w:r>
        <w:r>
          <w:tab/>
        </w:r>
        <w:r>
          <w:fldChar w:fldCharType="begin"/>
        </w:r>
        <w:r>
          <w:instrText xml:space="preserve"> PAGEREF _Toc26807 \h </w:instrText>
        </w:r>
        <w:r>
          <w:fldChar w:fldCharType="separate"/>
        </w:r>
        <w:r>
          <w:t>60</w:t>
        </w:r>
        <w:r>
          <w:fldChar w:fldCharType="end"/>
        </w:r>
      </w:hyperlink>
    </w:p>
    <w:p>
      <w:pPr>
        <w:pStyle w:val="TOC1"/>
        <w:tabs>
          <w:tab w:val="right" w:leader="dot" w:pos="8306"/>
        </w:tabs>
      </w:pPr>
      <w:hyperlink w:anchor="_Toc4045" w:history="1">
        <w:r>
          <w:rPr>
            <w:rFonts w:ascii="仿宋" w:eastAsia="仿宋" w:hAnsi="仿宋" w:cs="仿宋" w:hint="eastAsia"/>
            <w:lang w:eastAsia="zh-CN"/>
          </w:rPr>
          <w:t>十六、OLED检测系统项目治理与监督</w:t>
        </w:r>
        <w:r>
          <w:tab/>
        </w:r>
        <w:r>
          <w:fldChar w:fldCharType="begin"/>
        </w:r>
        <w:r>
          <w:instrText xml:space="preserve"> PAGEREF _Toc4045 \h </w:instrText>
        </w:r>
        <w:r>
          <w:fldChar w:fldCharType="separate"/>
        </w:r>
        <w:r>
          <w:t>61</w:t>
        </w:r>
        <w:r>
          <w:fldChar w:fldCharType="end"/>
        </w:r>
      </w:hyperlink>
    </w:p>
    <w:p>
      <w:pPr>
        <w:pStyle w:val="TOC2"/>
        <w:tabs>
          <w:tab w:val="right" w:leader="dot" w:pos="8306"/>
        </w:tabs>
      </w:pPr>
      <w:hyperlink w:anchor="_Toc28209" w:history="1">
        <w:r>
          <w:rPr>
            <w:rFonts w:ascii="仿宋" w:eastAsia="仿宋" w:hAnsi="仿宋" w:cs="仿宋" w:hint="eastAsia"/>
            <w:lang w:eastAsia="zh-CN"/>
          </w:rPr>
          <w:t>(一)、OLED检测系统项目治理结构</w:t>
        </w:r>
        <w:r>
          <w:tab/>
        </w:r>
        <w:r>
          <w:fldChar w:fldCharType="begin"/>
        </w:r>
        <w:r>
          <w:instrText xml:space="preserve"> PAGEREF _Toc28209 \h </w:instrText>
        </w:r>
        <w:r>
          <w:fldChar w:fldCharType="separate"/>
        </w:r>
        <w:r>
          <w:t>61</w:t>
        </w:r>
        <w:r>
          <w:fldChar w:fldCharType="end"/>
        </w:r>
      </w:hyperlink>
    </w:p>
    <w:p>
      <w:pPr>
        <w:pStyle w:val="TOC2"/>
        <w:tabs>
          <w:tab w:val="right" w:leader="dot" w:pos="8306"/>
        </w:tabs>
      </w:pPr>
      <w:hyperlink w:anchor="_Toc20672" w:history="1">
        <w:r>
          <w:rPr>
            <w:rFonts w:ascii="仿宋" w:eastAsia="仿宋" w:hAnsi="仿宋" w:cs="仿宋" w:hint="eastAsia"/>
            <w:lang w:eastAsia="zh-CN"/>
          </w:rPr>
          <w:t>(二)、监督与审计</w:t>
        </w:r>
        <w:r>
          <w:tab/>
        </w:r>
        <w:r>
          <w:fldChar w:fldCharType="begin"/>
        </w:r>
        <w:r>
          <w:instrText xml:space="preserve"> PAGEREF _Toc20672 \h </w:instrText>
        </w:r>
        <w:r>
          <w:fldChar w:fldCharType="separate"/>
        </w:r>
        <w:r>
          <w:t>62</w:t>
        </w:r>
        <w:r>
          <w:fldChar w:fldCharType="end"/>
        </w:r>
      </w:hyperlink>
    </w:p>
    <w:p>
      <w:pPr>
        <w:pStyle w:val="TOC1"/>
        <w:tabs>
          <w:tab w:val="right" w:leader="dot" w:pos="8306"/>
        </w:tabs>
      </w:pPr>
      <w:hyperlink w:anchor="_Toc1484" w:history="1">
        <w:r>
          <w:rPr>
            <w:rFonts w:ascii="仿宋" w:eastAsia="仿宋" w:hAnsi="仿宋" w:cs="仿宋" w:hint="eastAsia"/>
            <w:lang w:eastAsia="zh-CN"/>
          </w:rPr>
          <w:t>十七、利益相关者分析与沟通计划</w:t>
        </w:r>
        <w:r>
          <w:tab/>
        </w:r>
        <w:r>
          <w:fldChar w:fldCharType="begin"/>
        </w:r>
        <w:r>
          <w:instrText xml:space="preserve"> PAGEREF _Toc1484 \h </w:instrText>
        </w:r>
        <w:r>
          <w:fldChar w:fldCharType="separate"/>
        </w:r>
        <w:r>
          <w:t>64</w:t>
        </w:r>
        <w:r>
          <w:fldChar w:fldCharType="end"/>
        </w:r>
      </w:hyperlink>
    </w:p>
    <w:p>
      <w:pPr>
        <w:pStyle w:val="TOC2"/>
        <w:tabs>
          <w:tab w:val="right" w:leader="dot" w:pos="8306"/>
        </w:tabs>
      </w:pPr>
      <w:hyperlink w:anchor="_Toc3756" w:history="1">
        <w:r>
          <w:rPr>
            <w:rFonts w:ascii="仿宋" w:eastAsia="仿宋" w:hAnsi="仿宋" w:cs="仿宋" w:hint="eastAsia"/>
            <w:lang w:eastAsia="zh-CN"/>
          </w:rPr>
          <w:t>(一)、利益相关者分析</w:t>
        </w:r>
        <w:r>
          <w:tab/>
        </w:r>
        <w:r>
          <w:fldChar w:fldCharType="begin"/>
        </w:r>
        <w:r>
          <w:instrText xml:space="preserve"> PAGEREF _Toc3756 \h </w:instrText>
        </w:r>
        <w:r>
          <w:fldChar w:fldCharType="separate"/>
        </w:r>
        <w:r>
          <w:t>64</w:t>
        </w:r>
        <w:r>
          <w:fldChar w:fldCharType="end"/>
        </w:r>
      </w:hyperlink>
    </w:p>
    <w:p>
      <w:pPr>
        <w:pStyle w:val="TOC2"/>
        <w:tabs>
          <w:tab w:val="right" w:leader="dot" w:pos="8306"/>
        </w:tabs>
      </w:pPr>
      <w:hyperlink w:anchor="_Toc372" w:history="1">
        <w:r>
          <w:rPr>
            <w:rFonts w:ascii="仿宋" w:eastAsia="仿宋" w:hAnsi="仿宋" w:cs="仿宋" w:hint="eastAsia"/>
            <w:lang w:eastAsia="zh-CN"/>
          </w:rPr>
          <w:t>(二)、沟通计划</w:t>
        </w:r>
        <w:r>
          <w:tab/>
        </w:r>
        <w:r>
          <w:fldChar w:fldCharType="begin"/>
        </w:r>
        <w:r>
          <w:instrText xml:space="preserve"> PAGEREF _Toc372 \h </w:instrText>
        </w:r>
        <w:r>
          <w:fldChar w:fldCharType="separate"/>
        </w:r>
        <w:r>
          <w:t>65</w:t>
        </w:r>
        <w:r>
          <w:fldChar w:fldCharType="end"/>
        </w:r>
      </w:hyperlink>
    </w:p>
    <w:p>
      <w:pPr>
        <w:pStyle w:val="TOC1"/>
        <w:tabs>
          <w:tab w:val="right" w:leader="dot" w:pos="8306"/>
        </w:tabs>
      </w:pPr>
      <w:hyperlink w:anchor="_Toc12435" w:history="1">
        <w:r>
          <w:rPr>
            <w:rFonts w:ascii="仿宋" w:eastAsia="仿宋" w:hAnsi="仿宋" w:cs="仿宋" w:hint="eastAsia"/>
            <w:lang w:eastAsia="zh-CN"/>
          </w:rPr>
          <w:t>十八、质量管理体系</w:t>
        </w:r>
        <w:r>
          <w:tab/>
        </w:r>
        <w:r>
          <w:fldChar w:fldCharType="begin"/>
        </w:r>
        <w:r>
          <w:instrText xml:space="preserve"> PAGEREF _Toc12435 \h </w:instrText>
        </w:r>
        <w:r>
          <w:fldChar w:fldCharType="separate"/>
        </w:r>
        <w:r>
          <w:t>66</w:t>
        </w:r>
        <w:r>
          <w:fldChar w:fldCharType="end"/>
        </w:r>
      </w:hyperlink>
    </w:p>
    <w:p>
      <w:pPr>
        <w:pStyle w:val="TOC2"/>
        <w:tabs>
          <w:tab w:val="right" w:leader="dot" w:pos="8306"/>
        </w:tabs>
      </w:pPr>
      <w:hyperlink w:anchor="_Toc15807" w:history="1">
        <w:r>
          <w:rPr>
            <w:rFonts w:ascii="仿宋" w:eastAsia="仿宋" w:hAnsi="仿宋" w:cs="仿宋" w:hint="eastAsia"/>
            <w:lang w:eastAsia="zh-CN"/>
          </w:rPr>
          <w:t>(一)、质量目标与方针</w:t>
        </w:r>
        <w:r>
          <w:tab/>
        </w:r>
        <w:r>
          <w:fldChar w:fldCharType="begin"/>
        </w:r>
        <w:r>
          <w:instrText xml:space="preserve"> PAGEREF _Toc15807 \h </w:instrText>
        </w:r>
        <w:r>
          <w:fldChar w:fldCharType="separate"/>
        </w:r>
        <w:r>
          <w:t>66</w:t>
        </w:r>
        <w:r>
          <w:fldChar w:fldCharType="end"/>
        </w:r>
      </w:hyperlink>
    </w:p>
    <w:p>
      <w:pPr>
        <w:pStyle w:val="TOC2"/>
        <w:tabs>
          <w:tab w:val="right" w:leader="dot" w:pos="8306"/>
        </w:tabs>
      </w:pPr>
      <w:hyperlink w:anchor="_Toc29646" w:history="1">
        <w:r>
          <w:rPr>
            <w:rFonts w:ascii="仿宋" w:eastAsia="仿宋" w:hAnsi="仿宋" w:cs="仿宋" w:hint="eastAsia"/>
            <w:lang w:eastAsia="zh-CN"/>
          </w:rPr>
          <w:t>(二)、质量管理责任</w:t>
        </w:r>
        <w:r>
          <w:tab/>
        </w:r>
        <w:r>
          <w:fldChar w:fldCharType="begin"/>
        </w:r>
        <w:r>
          <w:instrText xml:space="preserve"> PAGEREF _Toc29646 \h </w:instrText>
        </w:r>
        <w:r>
          <w:fldChar w:fldCharType="separate"/>
        </w:r>
        <w:r>
          <w:t>67</w:t>
        </w:r>
        <w:r>
          <w:fldChar w:fldCharType="end"/>
        </w:r>
      </w:hyperlink>
    </w:p>
    <w:p>
      <w:pPr>
        <w:pStyle w:val="TOC2"/>
        <w:tabs>
          <w:tab w:val="right" w:leader="dot" w:pos="8306"/>
        </w:tabs>
      </w:pPr>
      <w:hyperlink w:anchor="_Toc29016" w:history="1">
        <w:r>
          <w:rPr>
            <w:rFonts w:ascii="仿宋" w:eastAsia="仿宋" w:hAnsi="仿宋" w:cs="仿宋" w:hint="eastAsia"/>
            <w:lang w:eastAsia="zh-CN"/>
          </w:rPr>
          <w:t>(三)、质量管理体系文件</w:t>
        </w:r>
        <w:r>
          <w:tab/>
        </w:r>
        <w:r>
          <w:fldChar w:fldCharType="begin"/>
        </w:r>
        <w:r>
          <w:instrText xml:space="preserve"> PAGEREF _Toc29016 \h </w:instrText>
        </w:r>
        <w:r>
          <w:fldChar w:fldCharType="separate"/>
        </w:r>
        <w:r>
          <w:t>68</w:t>
        </w:r>
        <w:r>
          <w:fldChar w:fldCharType="end"/>
        </w:r>
      </w:hyperlink>
    </w:p>
    <w:p>
      <w:pPr>
        <w:pStyle w:val="TOC2"/>
        <w:tabs>
          <w:tab w:val="right" w:leader="dot" w:pos="8306"/>
        </w:tabs>
      </w:pPr>
      <w:hyperlink w:anchor="_Toc12361" w:history="1">
        <w:r>
          <w:rPr>
            <w:rFonts w:ascii="仿宋" w:eastAsia="仿宋" w:hAnsi="仿宋" w:cs="仿宋" w:hint="eastAsia"/>
            <w:lang w:eastAsia="zh-CN"/>
          </w:rPr>
          <w:t>(四)、质量培训与教育</w:t>
        </w:r>
        <w:r>
          <w:tab/>
        </w:r>
        <w:r>
          <w:fldChar w:fldCharType="begin"/>
        </w:r>
        <w:r>
          <w:instrText xml:space="preserve"> PAGEREF _Toc12361 \h </w:instrText>
        </w:r>
        <w:r>
          <w:fldChar w:fldCharType="separate"/>
        </w:r>
        <w:r>
          <w:t>71</w:t>
        </w:r>
        <w:r>
          <w:fldChar w:fldCharType="end"/>
        </w:r>
      </w:hyperlink>
    </w:p>
    <w:p>
      <w:pPr>
        <w:pStyle w:val="TOC2"/>
        <w:tabs>
          <w:tab w:val="right" w:leader="dot" w:pos="8306"/>
        </w:tabs>
      </w:pPr>
      <w:hyperlink w:anchor="_Toc18619" w:history="1">
        <w:r>
          <w:rPr>
            <w:rFonts w:ascii="仿宋" w:eastAsia="仿宋" w:hAnsi="仿宋" w:cs="仿宋" w:hint="eastAsia"/>
            <w:lang w:eastAsia="zh-CN"/>
          </w:rPr>
          <w:t>(五)、质量审核与评价</w:t>
        </w:r>
        <w:r>
          <w:tab/>
        </w:r>
        <w:r>
          <w:fldChar w:fldCharType="begin"/>
        </w:r>
        <w:r>
          <w:instrText xml:space="preserve"> PAGEREF _Toc18619 \h </w:instrText>
        </w:r>
        <w:r>
          <w:fldChar w:fldCharType="separate"/>
        </w:r>
        <w:r>
          <w:t>72</w:t>
        </w:r>
        <w:r>
          <w:fldChar w:fldCharType="end"/>
        </w:r>
      </w:hyperlink>
    </w:p>
    <w:p>
      <w:pPr>
        <w:pStyle w:val="TOC2"/>
        <w:tabs>
          <w:tab w:val="right" w:leader="dot" w:pos="8306"/>
        </w:tabs>
      </w:pPr>
      <w:hyperlink w:anchor="_Toc19397" w:history="1">
        <w:r>
          <w:rPr>
            <w:rFonts w:ascii="仿宋" w:eastAsia="仿宋" w:hAnsi="仿宋" w:cs="仿宋" w:hint="eastAsia"/>
            <w:lang w:eastAsia="zh-CN"/>
          </w:rPr>
          <w:t>(六)、不符合与纠正措施</w:t>
        </w:r>
        <w:r>
          <w:tab/>
        </w:r>
        <w:r>
          <w:fldChar w:fldCharType="begin"/>
        </w:r>
        <w:r>
          <w:instrText xml:space="preserve"> PAGEREF _Toc19397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721"/>
      <w:r>
        <w:rPr>
          <w:rFonts w:ascii="仿宋" w:eastAsia="仿宋" w:hAnsi="仿宋" w:cs="仿宋" w:hint="eastAsia"/>
          <w:sz w:val="28"/>
          <w:lang w:eastAsia="zh-CN"/>
        </w:rPr>
        <w:t>一、OLED检测系统项目文档管理</w:t>
      </w:r>
      <w:bookmarkEnd w:id="2"/>
    </w:p>
    <w:p>
      <w:pPr>
        <w:pStyle w:val="Heading2"/>
        <w:rPr>
          <w:rFonts w:ascii="仿宋" w:eastAsia="仿宋" w:hAnsi="仿宋" w:cs="仿宋" w:hint="eastAsia"/>
          <w:lang w:eastAsia="zh-CN"/>
        </w:rPr>
      </w:pPr>
      <w:bookmarkStart w:id="3" w:name="_Toc1106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OLED检测系统项目高度重视文档的质量和准确性，以支持OLED检测系统项目的各项活动和决策。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文档的编制始于OLED检测系统项目计划的初期，我们制定了详细的文档编制计划，明确了每个文档的内容、格式和编写责任人。在OLED检测系统项目启动阶段，我们首先编制了OLED检测系统项目章程，明确定义了OLED检测系统项目的目标、范围、风险等关键要素。随后，OLED检测系统项目团队根据计划陆续编制了需求文档、设计文档、测试文档等各类文档，确保OLED检测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OLED检测系统项目管理中的重要环节，旨在确保OLED检测系统项目文档符合质量标准和OLED检测系统项目需求。在OLED检测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OLED检测系统项目相关利益方和专业领域的专家对文档进行独立审查。这有助于获取更全面、客观的反馈，确保OLED检测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OLED检测系统项目在文档编制与审查方面建立了严格的管理机制，通过规范的流程和多维度的审查，确保OLED检测系统项目文档的质量、准确性和可靠性，为OLED检测系统项目的顺利推进提供了有力支持。</w:t>
      </w:r>
    </w:p>
    <w:p>
      <w:pPr>
        <w:pStyle w:val="Heading2"/>
        <w:ind w:firstLine="560" w:firstLineChars="200"/>
        <w:rPr>
          <w:rFonts w:ascii="仿宋" w:eastAsia="仿宋" w:hAnsi="仿宋" w:cs="仿宋" w:hint="eastAsia"/>
          <w:sz w:val="28"/>
          <w:lang w:eastAsia="zh-CN"/>
        </w:rPr>
      </w:pPr>
      <w:bookmarkStart w:id="4" w:name="_Toc1780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在OLED检测系统项目中，我们致力于优化文档发布与分发过程，以确保信息的高效传递和团队间协作的顺畅进行。以下是我们采取的关键优化策略：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我们通过多渠道发布文档，包括电子邮件、OLED检测系统项目管理平台、内部网站等，以满足不同团队成员的偏好和需求。多渠道发布确保了信息的全面覆盖。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我们采用了精细的权限控制，确保只有授权人员可以访问敏感信息。这种安全措施保护了OLED检测系统项目文档的机密性，防止了未经授权的信息泄露。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06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文档存档与归档是OLED检测系统项目生命周期中一个至关重要的环节，直接关系到OLED检测系统项目信息的长期保存和历史记录的完整性。在OLED检测系统项目中，我们实施了一系列有效的文档存档与归档管理策略：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08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509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OLED检测系统项目的主要产品是XXXX，预计年产值为XXX万元。这一产品在市场中占据着重要的地位，其广泛的应用范围使得该OLED检测系统项目的市场前景非常广阔。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OLED检测系统项目的xxx产品作为重要的原材料之一，将在多个领域发挥关键作用。其在建筑、交通、能源等方面的广泛应用将为整个产业链提供强大的支持，形成产业协同效应。OLED检测系统项目的年产值XXX万XXX万XXX万万元不仅反映了其在市场上的巨大潜力，更预示着它对国民经济的积极贡献。这种关联度高、涉及面广的产业关系，使得该OLED检测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31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OLED检测系统项目总征地面积为XXXX平方米，相当于约XX.XX亩，其中净用地面积为XXXX平方米，红线范围内相当于约XX.XX亩。这一用地规模充分考虑了OLED检测系统项目的建设需求，保障了OLED检测系统项目在合适的空间内得以充分发展。OLED检测系统项目规划的总建筑面积为XXXX平方米，其中主体工程建设占XXXX平方米，计容建筑面积达XXXX平方米。预计建筑工程的投资将达到XXXX万元，为OLED检测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计划购置的设备共计XXXX台（套），设备购置费用为XXXX万元。这一设备购置计划充分考虑到OLED检测系统项目的生产需求和技术要求，确保了OLED检测系统项目在生产运营中具备先进的技术装备和高效的生产能力。设备的合理配置将为OLED检测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计划总投资为XXXX万元，预计年实现营业收入为XXXX万元。这一产能规模的设定旨在确保OLED检测系统项目能够在投资与回报之间取得平衡，实现长期可持续的发展。OLED检测系统项目的总投资充分考虑到各个方面的需求，包括用地建设、设备购置等多个环节，以确保OLED检测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8533"/>
      <w:r>
        <w:rPr>
          <w:rFonts w:ascii="仿宋" w:eastAsia="仿宋" w:hAnsi="仿宋" w:cs="仿宋" w:hint="eastAsia"/>
          <w:sz w:val="28"/>
          <w:lang w:eastAsia="zh-CN"/>
        </w:rPr>
        <w:t>三、OLED检测系统项目建设背景及必要性分析</w:t>
      </w:r>
      <w:bookmarkEnd w:id="9"/>
    </w:p>
    <w:p>
      <w:pPr>
        <w:pStyle w:val="Heading2"/>
        <w:rPr>
          <w:rFonts w:ascii="仿宋" w:eastAsia="仿宋" w:hAnsi="仿宋" w:cs="仿宋" w:hint="eastAsia"/>
          <w:lang w:eastAsia="zh-CN"/>
        </w:rPr>
      </w:pPr>
      <w:bookmarkStart w:id="10" w:name="_Toc25913"/>
      <w:r>
        <w:rPr>
          <w:rFonts w:ascii="仿宋" w:eastAsia="仿宋" w:hAnsi="仿宋" w:cs="仿宋" w:hint="eastAsia"/>
          <w:lang w:eastAsia="zh-CN"/>
        </w:rPr>
        <w:t>(一)、OLED检测系统项目背景分析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OLED检测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OLED检测系统项目在这个潮流中的定位。同时，我们将关注行业内涌现的新兴机遇，以便OLED检测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OLED检测系统项目提供了强大的发展动力。我们将聚焦于行业内最新的技术发展趋势，包括但不限于人工智能、大数据分析、物联网等领域。通过深度的技术研究，我们将确保OLED检测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OLED检测系统项目发展的源泉。我们将投入更多的精力对市场需求进行深入剖析，超越表面的需求，深入挖掘潜在的市场痛点和机遇。通过对市场需求的细致了解，OLED检测系统项目将更有针对性地设计解决方案，满足市场的多样化需求，从而更好地促进OLED检测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OLED检测系统项目战略至关重要。我们将对竞争态势进行更为深入的分析，包括但不限于市场份额、产品特点、客户满意度等多个维度。通过深度的竞争分析，OLED检测系统项目将能够更准确地把握市场脉搏，制定具有竞争力的OLED检测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OLED检测系统项目的发展具有直接的影响。我们将进行更为全面的法规和政策分析，了解行业发展中的潜在法律风险和合规挑战。通过充分了解和遵守相关法规，OLED检测系统项目将确保在法律框架内合法合规运营，为OLED检测系统项目的稳健发展提供有力支持。</w:t>
      </w:r>
    </w:p>
    <w:p>
      <w:pPr>
        <w:pStyle w:val="Heading2"/>
        <w:ind w:firstLine="560" w:firstLineChars="200"/>
        <w:rPr>
          <w:rFonts w:ascii="仿宋" w:eastAsia="仿宋" w:hAnsi="仿宋" w:cs="仿宋" w:hint="eastAsia"/>
          <w:sz w:val="28"/>
          <w:lang w:eastAsia="zh-CN"/>
        </w:rPr>
      </w:pPr>
      <w:bookmarkStart w:id="11" w:name="_Toc30743"/>
      <w:r>
        <w:rPr>
          <w:rFonts w:ascii="仿宋" w:eastAsia="仿宋" w:hAnsi="仿宋" w:cs="仿宋" w:hint="eastAsia"/>
          <w:sz w:val="28"/>
          <w:lang w:eastAsia="zh-CN"/>
        </w:rPr>
        <w:t>(二)、OLED检测系统项目建设必要性分析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建设的迫切性源于对行业发展趋势的深刻洞察。我们正处于一个行业变革的时代，科技创新、数字化转型成为企业发展的关键动力。OLED检测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建设不仅仅是为了跟上潮流，更是为了通过技术创新推动企业的持续发展。通过引入先进的技术和解决方案，OLED检测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OLED检测系统项目的建设成为必然选择，通过提高产品质量、拓展服务领域，从而在竞争中获得更多的机会。OLED检测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OLED检测系统项目建设的必要性体现在对客户需求更精准的满足。通过OLED检测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建设的背后是对企业持续创新的追求。只有通过不断创新，企业才能在竞争中立于不败之地。OLED检测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6175"/>
      <w:r>
        <w:rPr>
          <w:rFonts w:ascii="仿宋" w:eastAsia="仿宋" w:hAnsi="仿宋" w:cs="仿宋" w:hint="eastAsia"/>
          <w:sz w:val="28"/>
          <w:lang w:eastAsia="zh-CN"/>
        </w:rPr>
        <w:t>四、OLED检测系统项目选址可行性分析</w:t>
      </w:r>
      <w:bookmarkEnd w:id="12"/>
    </w:p>
    <w:p>
      <w:pPr>
        <w:pStyle w:val="Heading2"/>
        <w:rPr>
          <w:rFonts w:ascii="仿宋" w:eastAsia="仿宋" w:hAnsi="仿宋" w:cs="仿宋" w:hint="eastAsia"/>
          <w:lang w:eastAsia="zh-CN"/>
        </w:rPr>
      </w:pPr>
      <w:bookmarkStart w:id="13" w:name="_Toc5691"/>
      <w:r>
        <w:rPr>
          <w:rFonts w:ascii="仿宋" w:eastAsia="仿宋" w:hAnsi="仿宋" w:cs="仿宋" w:hint="eastAsia"/>
          <w:lang w:eastAsia="zh-CN"/>
        </w:rPr>
        <w:t>(一)、OLED检测系统项目选址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该OLED检测系统项目选址位于XX省XX市XX区XXX街道</w:t>
      </w:r>
    </w:p>
    <w:p>
      <w:pPr>
        <w:pStyle w:val="Heading2"/>
        <w:ind w:firstLine="560" w:firstLineChars="200"/>
        <w:rPr>
          <w:rFonts w:ascii="仿宋" w:eastAsia="仿宋" w:hAnsi="仿宋" w:cs="仿宋" w:hint="eastAsia"/>
          <w:sz w:val="28"/>
          <w:lang w:eastAsia="zh-CN"/>
        </w:rPr>
      </w:pPr>
      <w:bookmarkStart w:id="14" w:name="_Toc1889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OLED检测系统项目的征地面积将根据OLED检测系统项目的实际规模和需求进行精确规划。具体面积XXX平方米，旨在确保OLED检测系统项目不仅能够满足当前的发展需求，还能够预留空间以适应未来的扩展。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净用地面积是在征地面积基础上去除不可利用面积后的实际可开发用地。具体面积XXX平方米，考虑到环保、交通、安全等多方面因素，以确保OLED检测系统项目在整体利用效率上达到最优。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OLED检测系统项目计划建设的建筑总规模具体面积XXX平方米。这一规模的确定综合考虑了OLED检测系统项目的性质、规模，以及城市规划的相关要求，确保建筑布局与周边环境协调一致。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绿地率是OLED检测系统项目用地中被规划为绿地的比例。具体面积XXX平方米，旨在通过合理规划绿地，改善OLED检测系统项目周边环境，提升居民生活质量，并符合城市整体绿化规划。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容积率是用地上可以建设的建筑总体积与用地面积之比。具体面积XXX，通过合理的容积率规划，确保OLED检测系统项目建筑规模与周边环境和谐共生。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城市规划一致性： 确保OLED检测系统项目选址与当地城市规划相一致，具体面积XXX平方米。通过与城市规划部门深入沟通，确保OLED检测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OLED检测系统项目选址符合当地产业政策，具体面积XXX平方米。这包括OLED检测系统项目对当地经济的促进作用，以及对相关产业的带动效应，确保OLED检测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用地总体要求必须符合环保和可持续发展的原则，具体面积XXX平方米。通过采用绿色建筑设计、节能减排等措施，确保OLED检测系统项目在建设和运营过程中对环境的影响最小化，达到可持续发展的要求。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确保OLED检测系统项目选址具备必要的公共设施配套，具体面积XXX平方米。这包括交通便利性、教育、医疗等基础设施，以提高居民生活品质，使得OLED检测系统项目选址更具吸引力。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考虑用地总体要求对当地社会稳定性的影响，具体面积XXX平方米。通过深入了解当地社区反馈，确保OLED检测系统项目的选址和建设过程对当地社会和谐稳定产生积极作用。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OLED检测系统项目选址不仅符合法规和规划，还在实际操作中具有可行性。这一全面规划将为OLED检测系统项目的成功实施提供坚实的基础，确保OLED检测系统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05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OLED检测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OLED检测系统项目的设备规划和空间设计中，我们将采取灵活设备布局的措施。设备布局将根据实际需求进行灵活设计，避免不必要的浪费。通过合理规划设备摆放位置，我们将提高设备的利用率，减少设备间距，以确保OLED检测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OLED检测系统项目内部引入共享设施的概念，例如共享会议室、办公区等。通过这种方式，我们可以减少对资源的重复建设，提高资源共享效率，从而减小OLED检测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311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OLED检测系统项目的总图布置中，我们将不同功能区域进行明确的规划，以最大程度满足OLED检测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853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OLED检测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OLED检测系统项目对环境的影响是综合评价的重要因素之一。我们将详细考虑选址周边的自然环境、生态保护区、水源地等情况，确保OLED检测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对选址的评价还需充分考虑当地政府的产业政策和法规。我们将详细了解OLED检测系统项目所在地的相关政策，确保OLED检测系统项目的规划和运营与当地法规相符，降低不必要的法律风险。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考虑到社会稳定性对企业运营的重要性，我们将评估选址地区的社会安全情况、劳工关系、社区反馈等方面，以确保OLED检测系统项目的建设和运营不会受到社会稳定性的负面影响。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https://d.book118.com/516215001125010030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8323B2"/>
    <w:rsid w:val="5B8323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215001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2023-12-29T19:26:00Z</dcterms:created>
  <dcterms:modified xsi:type="dcterms:W3CDTF">2023-12-29T19:26:56Z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B4BD38F947B748E88478BE920072FAAB_11</vt:lpwstr>
  </property>
  <property fmtid="{D5CDD505-2E9C-101B-9397-08002B2CF9AE}" pid="3" name="KSOProductBuildVer">
    <vt:lpwstr>2052-12.1.0.16120</vt:lpwstr>
  </property>
</Properties>
</file>