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气血分析仪项目规划设计方案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76" w:history="1">
        <w:r>
          <w:rPr>
            <w:rFonts w:ascii="仿宋" w:eastAsia="仿宋" w:hAnsi="仿宋" w:cs="仿宋" w:hint="eastAsia"/>
            <w:lang w:eastAsia="zh-CN"/>
          </w:rPr>
          <w:t>前言</w:t>
        </w:r>
        <w:r>
          <w:tab/>
        </w:r>
        <w:r>
          <w:fldChar w:fldCharType="begin"/>
        </w:r>
        <w:r>
          <w:instrText xml:space="preserve"> PAGEREF _Toc6576 \h </w:instrText>
        </w:r>
        <w:r>
          <w:fldChar w:fldCharType="separate"/>
        </w:r>
        <w:r>
          <w:t>3</w:t>
        </w:r>
        <w:r>
          <w:fldChar w:fldCharType="end"/>
        </w:r>
      </w:hyperlink>
    </w:p>
    <w:p>
      <w:pPr>
        <w:pStyle w:val="TOC1"/>
        <w:tabs>
          <w:tab w:val="right" w:leader="dot" w:pos="8306"/>
        </w:tabs>
      </w:pPr>
      <w:hyperlink w:anchor="_Toc11706" w:history="1">
        <w:r>
          <w:rPr>
            <w:rFonts w:ascii="仿宋" w:eastAsia="仿宋" w:hAnsi="仿宋" w:cs="仿宋" w:hint="eastAsia"/>
            <w:lang w:eastAsia="zh-CN"/>
          </w:rPr>
          <w:t>一、气血分析仪项目绩效评估</w:t>
        </w:r>
        <w:r>
          <w:tab/>
        </w:r>
        <w:r>
          <w:fldChar w:fldCharType="begin"/>
        </w:r>
        <w:r>
          <w:instrText xml:space="preserve"> PAGEREF _Toc11706 \h </w:instrText>
        </w:r>
        <w:r>
          <w:fldChar w:fldCharType="separate"/>
        </w:r>
        <w:r>
          <w:t>3</w:t>
        </w:r>
        <w:r>
          <w:fldChar w:fldCharType="end"/>
        </w:r>
      </w:hyperlink>
    </w:p>
    <w:p>
      <w:pPr>
        <w:pStyle w:val="TOC2"/>
        <w:tabs>
          <w:tab w:val="right" w:leader="dot" w:pos="8306"/>
        </w:tabs>
      </w:pPr>
      <w:hyperlink w:anchor="_Toc5693" w:history="1">
        <w:r>
          <w:rPr>
            <w:rFonts w:ascii="仿宋" w:eastAsia="仿宋" w:hAnsi="仿宋" w:cs="仿宋" w:hint="eastAsia"/>
            <w:lang w:eastAsia="zh-CN"/>
          </w:rPr>
          <w:t>(一)、绩效评估指标</w:t>
        </w:r>
        <w:r>
          <w:tab/>
        </w:r>
        <w:r>
          <w:fldChar w:fldCharType="begin"/>
        </w:r>
        <w:r>
          <w:instrText xml:space="preserve"> PAGEREF _Toc5693 \h </w:instrText>
        </w:r>
        <w:r>
          <w:fldChar w:fldCharType="separate"/>
        </w:r>
        <w:r>
          <w:t>3</w:t>
        </w:r>
        <w:r>
          <w:fldChar w:fldCharType="end"/>
        </w:r>
      </w:hyperlink>
    </w:p>
    <w:p>
      <w:pPr>
        <w:pStyle w:val="TOC2"/>
        <w:tabs>
          <w:tab w:val="right" w:leader="dot" w:pos="8306"/>
        </w:tabs>
      </w:pPr>
      <w:hyperlink w:anchor="_Toc5636" w:history="1">
        <w:r>
          <w:rPr>
            <w:rFonts w:ascii="仿宋" w:eastAsia="仿宋" w:hAnsi="仿宋" w:cs="仿宋" w:hint="eastAsia"/>
            <w:lang w:eastAsia="zh-CN"/>
          </w:rPr>
          <w:t>(二)、绩效评估方法</w:t>
        </w:r>
        <w:r>
          <w:tab/>
        </w:r>
        <w:r>
          <w:fldChar w:fldCharType="begin"/>
        </w:r>
        <w:r>
          <w:instrText xml:space="preserve"> PAGEREF _Toc5636 \h </w:instrText>
        </w:r>
        <w:r>
          <w:fldChar w:fldCharType="separate"/>
        </w:r>
        <w:r>
          <w:t>4</w:t>
        </w:r>
        <w:r>
          <w:fldChar w:fldCharType="end"/>
        </w:r>
      </w:hyperlink>
    </w:p>
    <w:p>
      <w:pPr>
        <w:pStyle w:val="TOC2"/>
        <w:tabs>
          <w:tab w:val="right" w:leader="dot" w:pos="8306"/>
        </w:tabs>
      </w:pPr>
      <w:hyperlink w:anchor="_Toc13615" w:history="1">
        <w:r>
          <w:rPr>
            <w:rFonts w:ascii="仿宋" w:eastAsia="仿宋" w:hAnsi="仿宋" w:cs="仿宋" w:hint="eastAsia"/>
            <w:lang w:eastAsia="zh-CN"/>
          </w:rPr>
          <w:t>(三)、绩效评估周期</w:t>
        </w:r>
        <w:r>
          <w:tab/>
        </w:r>
        <w:r>
          <w:fldChar w:fldCharType="begin"/>
        </w:r>
        <w:r>
          <w:instrText xml:space="preserve"> PAGEREF _Toc13615 \h </w:instrText>
        </w:r>
        <w:r>
          <w:fldChar w:fldCharType="separate"/>
        </w:r>
        <w:r>
          <w:t>5</w:t>
        </w:r>
        <w:r>
          <w:fldChar w:fldCharType="end"/>
        </w:r>
      </w:hyperlink>
    </w:p>
    <w:p>
      <w:pPr>
        <w:pStyle w:val="TOC1"/>
        <w:tabs>
          <w:tab w:val="right" w:leader="dot" w:pos="8306"/>
        </w:tabs>
      </w:pPr>
      <w:hyperlink w:anchor="_Toc23771" w:history="1">
        <w:r>
          <w:rPr>
            <w:rFonts w:ascii="仿宋" w:eastAsia="仿宋" w:hAnsi="仿宋" w:cs="仿宋" w:hint="eastAsia"/>
            <w:lang w:eastAsia="zh-CN"/>
          </w:rPr>
          <w:t>二、气血分析仪项目土建工程</w:t>
        </w:r>
        <w:r>
          <w:tab/>
        </w:r>
        <w:r>
          <w:fldChar w:fldCharType="begin"/>
        </w:r>
        <w:r>
          <w:instrText xml:space="preserve"> PAGEREF _Toc23771 \h </w:instrText>
        </w:r>
        <w:r>
          <w:fldChar w:fldCharType="separate"/>
        </w:r>
        <w:r>
          <w:t>6</w:t>
        </w:r>
        <w:r>
          <w:fldChar w:fldCharType="end"/>
        </w:r>
      </w:hyperlink>
    </w:p>
    <w:p>
      <w:pPr>
        <w:pStyle w:val="TOC2"/>
        <w:tabs>
          <w:tab w:val="right" w:leader="dot" w:pos="8306"/>
        </w:tabs>
      </w:pPr>
      <w:hyperlink w:anchor="_Toc29755" w:history="1">
        <w:r>
          <w:rPr>
            <w:rFonts w:ascii="仿宋" w:eastAsia="仿宋" w:hAnsi="仿宋" w:cs="仿宋" w:hint="eastAsia"/>
            <w:lang w:eastAsia="zh-CN"/>
          </w:rPr>
          <w:t>(一)、建筑工程设计原则</w:t>
        </w:r>
        <w:r>
          <w:tab/>
        </w:r>
        <w:r>
          <w:fldChar w:fldCharType="begin"/>
        </w:r>
        <w:r>
          <w:instrText xml:space="preserve"> PAGEREF _Toc29755 \h </w:instrText>
        </w:r>
        <w:r>
          <w:fldChar w:fldCharType="separate"/>
        </w:r>
        <w:r>
          <w:t>6</w:t>
        </w:r>
        <w:r>
          <w:fldChar w:fldCharType="end"/>
        </w:r>
      </w:hyperlink>
    </w:p>
    <w:p>
      <w:pPr>
        <w:pStyle w:val="TOC2"/>
        <w:tabs>
          <w:tab w:val="right" w:leader="dot" w:pos="8306"/>
        </w:tabs>
      </w:pPr>
      <w:hyperlink w:anchor="_Toc26911" w:history="1">
        <w:r>
          <w:rPr>
            <w:rFonts w:ascii="仿宋" w:eastAsia="仿宋" w:hAnsi="仿宋" w:cs="仿宋" w:hint="eastAsia"/>
            <w:lang w:eastAsia="zh-CN"/>
          </w:rPr>
          <w:t>(二)、土建工程设计年限及安全等级</w:t>
        </w:r>
        <w:r>
          <w:tab/>
        </w:r>
        <w:r>
          <w:fldChar w:fldCharType="begin"/>
        </w:r>
        <w:r>
          <w:instrText xml:space="preserve"> PAGEREF _Toc26911 \h </w:instrText>
        </w:r>
        <w:r>
          <w:fldChar w:fldCharType="separate"/>
        </w:r>
        <w:r>
          <w:t>7</w:t>
        </w:r>
        <w:r>
          <w:fldChar w:fldCharType="end"/>
        </w:r>
      </w:hyperlink>
    </w:p>
    <w:p>
      <w:pPr>
        <w:pStyle w:val="TOC2"/>
        <w:tabs>
          <w:tab w:val="right" w:leader="dot" w:pos="8306"/>
        </w:tabs>
      </w:pPr>
      <w:hyperlink w:anchor="_Toc26327" w:history="1">
        <w:r>
          <w:rPr>
            <w:rFonts w:ascii="仿宋" w:eastAsia="仿宋" w:hAnsi="仿宋" w:cs="仿宋" w:hint="eastAsia"/>
            <w:lang w:eastAsia="zh-CN"/>
          </w:rPr>
          <w:t>(三)、建筑工程设计总体要求</w:t>
        </w:r>
        <w:r>
          <w:tab/>
        </w:r>
        <w:r>
          <w:fldChar w:fldCharType="begin"/>
        </w:r>
        <w:r>
          <w:instrText xml:space="preserve"> PAGEREF _Toc26327 \h </w:instrText>
        </w:r>
        <w:r>
          <w:fldChar w:fldCharType="separate"/>
        </w:r>
        <w:r>
          <w:t>9</w:t>
        </w:r>
        <w:r>
          <w:fldChar w:fldCharType="end"/>
        </w:r>
      </w:hyperlink>
    </w:p>
    <w:p>
      <w:pPr>
        <w:pStyle w:val="TOC2"/>
        <w:tabs>
          <w:tab w:val="right" w:leader="dot" w:pos="8306"/>
        </w:tabs>
      </w:pPr>
      <w:hyperlink w:anchor="_Toc28729" w:history="1">
        <w:r>
          <w:rPr>
            <w:rFonts w:ascii="仿宋" w:eastAsia="仿宋" w:hAnsi="仿宋" w:cs="仿宋" w:hint="eastAsia"/>
            <w:lang w:eastAsia="zh-CN"/>
          </w:rPr>
          <w:t>(四)、土建工程建设指标</w:t>
        </w:r>
        <w:r>
          <w:tab/>
        </w:r>
        <w:r>
          <w:fldChar w:fldCharType="begin"/>
        </w:r>
        <w:r>
          <w:instrText xml:space="preserve"> PAGEREF _Toc28729 \h </w:instrText>
        </w:r>
        <w:r>
          <w:fldChar w:fldCharType="separate"/>
        </w:r>
        <w:r>
          <w:t>9</w:t>
        </w:r>
        <w:r>
          <w:fldChar w:fldCharType="end"/>
        </w:r>
      </w:hyperlink>
    </w:p>
    <w:p>
      <w:pPr>
        <w:pStyle w:val="TOC1"/>
        <w:tabs>
          <w:tab w:val="right" w:leader="dot" w:pos="8306"/>
        </w:tabs>
      </w:pPr>
      <w:hyperlink w:anchor="_Toc17766" w:history="1">
        <w:r>
          <w:rPr>
            <w:rFonts w:ascii="仿宋" w:eastAsia="仿宋" w:hAnsi="仿宋" w:cs="仿宋" w:hint="eastAsia"/>
            <w:lang w:eastAsia="zh-CN"/>
          </w:rPr>
          <w:t>三、气血分析仪项目概论</w:t>
        </w:r>
        <w:r>
          <w:tab/>
        </w:r>
        <w:r>
          <w:fldChar w:fldCharType="begin"/>
        </w:r>
        <w:r>
          <w:instrText xml:space="preserve"> PAGEREF _Toc17766 \h </w:instrText>
        </w:r>
        <w:r>
          <w:fldChar w:fldCharType="separate"/>
        </w:r>
        <w:r>
          <w:t>9</w:t>
        </w:r>
        <w:r>
          <w:fldChar w:fldCharType="end"/>
        </w:r>
      </w:hyperlink>
    </w:p>
    <w:p>
      <w:pPr>
        <w:pStyle w:val="TOC2"/>
        <w:tabs>
          <w:tab w:val="right" w:leader="dot" w:pos="8306"/>
        </w:tabs>
      </w:pPr>
      <w:hyperlink w:anchor="_Toc18197" w:history="1">
        <w:r>
          <w:rPr>
            <w:rFonts w:ascii="仿宋" w:eastAsia="仿宋" w:hAnsi="仿宋" w:cs="仿宋" w:hint="eastAsia"/>
            <w:lang w:eastAsia="zh-CN"/>
          </w:rPr>
          <w:t>(一)、气血分析仪项目概况</w:t>
        </w:r>
        <w:r>
          <w:tab/>
        </w:r>
        <w:r>
          <w:fldChar w:fldCharType="begin"/>
        </w:r>
        <w:r>
          <w:instrText xml:space="preserve"> PAGEREF _Toc18197 \h </w:instrText>
        </w:r>
        <w:r>
          <w:fldChar w:fldCharType="separate"/>
        </w:r>
        <w:r>
          <w:t>9</w:t>
        </w:r>
        <w:r>
          <w:fldChar w:fldCharType="end"/>
        </w:r>
      </w:hyperlink>
    </w:p>
    <w:p>
      <w:pPr>
        <w:pStyle w:val="TOC2"/>
        <w:tabs>
          <w:tab w:val="right" w:leader="dot" w:pos="8306"/>
        </w:tabs>
      </w:pPr>
      <w:hyperlink w:anchor="_Toc32471" w:history="1">
        <w:r>
          <w:rPr>
            <w:rFonts w:ascii="仿宋" w:eastAsia="仿宋" w:hAnsi="仿宋" w:cs="仿宋" w:hint="eastAsia"/>
            <w:lang w:eastAsia="zh-CN"/>
          </w:rPr>
          <w:t>(二)、气血分析仪项目目标</w:t>
        </w:r>
        <w:r>
          <w:tab/>
        </w:r>
        <w:r>
          <w:fldChar w:fldCharType="begin"/>
        </w:r>
        <w:r>
          <w:instrText xml:space="preserve"> PAGEREF _Toc32471 \h </w:instrText>
        </w:r>
        <w:r>
          <w:fldChar w:fldCharType="separate"/>
        </w:r>
        <w:r>
          <w:t>12</w:t>
        </w:r>
        <w:r>
          <w:fldChar w:fldCharType="end"/>
        </w:r>
      </w:hyperlink>
    </w:p>
    <w:p>
      <w:pPr>
        <w:pStyle w:val="TOC2"/>
        <w:tabs>
          <w:tab w:val="right" w:leader="dot" w:pos="8306"/>
        </w:tabs>
      </w:pPr>
      <w:hyperlink w:anchor="_Toc8145" w:history="1">
        <w:r>
          <w:rPr>
            <w:rFonts w:ascii="仿宋" w:eastAsia="仿宋" w:hAnsi="仿宋" w:cs="仿宋" w:hint="eastAsia"/>
            <w:lang w:eastAsia="zh-CN"/>
          </w:rPr>
          <w:t>(三)、气血分析仪项目提出的理由</w:t>
        </w:r>
        <w:r>
          <w:tab/>
        </w:r>
        <w:r>
          <w:fldChar w:fldCharType="begin"/>
        </w:r>
        <w:r>
          <w:instrText xml:space="preserve"> PAGEREF _Toc8145 \h </w:instrText>
        </w:r>
        <w:r>
          <w:fldChar w:fldCharType="separate"/>
        </w:r>
        <w:r>
          <w:t>13</w:t>
        </w:r>
        <w:r>
          <w:fldChar w:fldCharType="end"/>
        </w:r>
      </w:hyperlink>
    </w:p>
    <w:p>
      <w:pPr>
        <w:pStyle w:val="TOC2"/>
        <w:tabs>
          <w:tab w:val="right" w:leader="dot" w:pos="8306"/>
        </w:tabs>
      </w:pPr>
      <w:hyperlink w:anchor="_Toc10259" w:history="1">
        <w:r>
          <w:rPr>
            <w:rFonts w:ascii="仿宋" w:eastAsia="仿宋" w:hAnsi="仿宋" w:cs="仿宋" w:hint="eastAsia"/>
            <w:lang w:eastAsia="zh-CN"/>
          </w:rPr>
          <w:t>(四)、气血分析仪项目意义</w:t>
        </w:r>
        <w:r>
          <w:tab/>
        </w:r>
        <w:r>
          <w:fldChar w:fldCharType="begin"/>
        </w:r>
        <w:r>
          <w:instrText xml:space="preserve"> PAGEREF _Toc10259 \h </w:instrText>
        </w:r>
        <w:r>
          <w:fldChar w:fldCharType="separate"/>
        </w:r>
        <w:r>
          <w:t>14</w:t>
        </w:r>
        <w:r>
          <w:fldChar w:fldCharType="end"/>
        </w:r>
      </w:hyperlink>
    </w:p>
    <w:p>
      <w:pPr>
        <w:pStyle w:val="TOC2"/>
        <w:tabs>
          <w:tab w:val="right" w:leader="dot" w:pos="8306"/>
        </w:tabs>
      </w:pPr>
      <w:hyperlink w:anchor="_Toc16877" w:history="1">
        <w:r>
          <w:rPr>
            <w:rFonts w:ascii="仿宋" w:eastAsia="仿宋" w:hAnsi="仿宋" w:cs="仿宋" w:hint="eastAsia"/>
            <w:lang w:eastAsia="zh-CN"/>
          </w:rPr>
          <w:t>(五)、气血分析仪项目背景</w:t>
        </w:r>
        <w:r>
          <w:tab/>
        </w:r>
        <w:r>
          <w:fldChar w:fldCharType="begin"/>
        </w:r>
        <w:r>
          <w:instrText xml:space="preserve"> PAGEREF _Toc16877 \h </w:instrText>
        </w:r>
        <w:r>
          <w:fldChar w:fldCharType="separate"/>
        </w:r>
        <w:r>
          <w:t>15</w:t>
        </w:r>
        <w:r>
          <w:fldChar w:fldCharType="end"/>
        </w:r>
      </w:hyperlink>
    </w:p>
    <w:p>
      <w:pPr>
        <w:pStyle w:val="TOC1"/>
        <w:tabs>
          <w:tab w:val="right" w:leader="dot" w:pos="8306"/>
        </w:tabs>
      </w:pPr>
      <w:hyperlink w:anchor="_Toc16361" w:history="1">
        <w:r>
          <w:rPr>
            <w:rFonts w:ascii="仿宋" w:eastAsia="仿宋" w:hAnsi="仿宋" w:cs="仿宋" w:hint="eastAsia"/>
            <w:lang w:eastAsia="zh-CN"/>
          </w:rPr>
          <w:t>四、气血分析仪项目危机管理</w:t>
        </w:r>
        <w:r>
          <w:tab/>
        </w:r>
        <w:r>
          <w:fldChar w:fldCharType="begin"/>
        </w:r>
        <w:r>
          <w:instrText xml:space="preserve"> PAGEREF _Toc16361 \h </w:instrText>
        </w:r>
        <w:r>
          <w:fldChar w:fldCharType="separate"/>
        </w:r>
        <w:r>
          <w:t>16</w:t>
        </w:r>
        <w:r>
          <w:fldChar w:fldCharType="end"/>
        </w:r>
      </w:hyperlink>
    </w:p>
    <w:p>
      <w:pPr>
        <w:pStyle w:val="TOC2"/>
        <w:tabs>
          <w:tab w:val="right" w:leader="dot" w:pos="8306"/>
        </w:tabs>
      </w:pPr>
      <w:hyperlink w:anchor="_Toc30986" w:history="1">
        <w:r>
          <w:rPr>
            <w:rFonts w:ascii="仿宋" w:eastAsia="仿宋" w:hAnsi="仿宋" w:cs="仿宋" w:hint="eastAsia"/>
            <w:lang w:eastAsia="zh-CN"/>
          </w:rPr>
          <w:t>(一)、危机预警与识别</w:t>
        </w:r>
        <w:r>
          <w:tab/>
        </w:r>
        <w:r>
          <w:fldChar w:fldCharType="begin"/>
        </w:r>
        <w:r>
          <w:instrText xml:space="preserve"> PAGEREF _Toc30986 \h </w:instrText>
        </w:r>
        <w:r>
          <w:fldChar w:fldCharType="separate"/>
        </w:r>
        <w:r>
          <w:t>16</w:t>
        </w:r>
        <w:r>
          <w:fldChar w:fldCharType="end"/>
        </w:r>
      </w:hyperlink>
    </w:p>
    <w:p>
      <w:pPr>
        <w:pStyle w:val="TOC2"/>
        <w:tabs>
          <w:tab w:val="right" w:leader="dot" w:pos="8306"/>
        </w:tabs>
      </w:pPr>
      <w:hyperlink w:anchor="_Toc13150" w:history="1">
        <w:r>
          <w:rPr>
            <w:rFonts w:ascii="仿宋" w:eastAsia="仿宋" w:hAnsi="仿宋" w:cs="仿宋" w:hint="eastAsia"/>
            <w:lang w:eastAsia="zh-CN"/>
          </w:rPr>
          <w:t>(二)、危机应对与恢复</w:t>
        </w:r>
        <w:r>
          <w:tab/>
        </w:r>
        <w:r>
          <w:fldChar w:fldCharType="begin"/>
        </w:r>
        <w:r>
          <w:instrText xml:space="preserve"> PAGEREF _Toc13150 \h </w:instrText>
        </w:r>
        <w:r>
          <w:fldChar w:fldCharType="separate"/>
        </w:r>
        <w:r>
          <w:t>17</w:t>
        </w:r>
        <w:r>
          <w:fldChar w:fldCharType="end"/>
        </w:r>
      </w:hyperlink>
    </w:p>
    <w:p>
      <w:pPr>
        <w:pStyle w:val="TOC1"/>
        <w:tabs>
          <w:tab w:val="right" w:leader="dot" w:pos="8306"/>
        </w:tabs>
      </w:pPr>
      <w:hyperlink w:anchor="_Toc5741" w:history="1">
        <w:r>
          <w:rPr>
            <w:rFonts w:ascii="仿宋" w:eastAsia="仿宋" w:hAnsi="仿宋" w:cs="仿宋" w:hint="eastAsia"/>
            <w:lang w:eastAsia="zh-CN"/>
          </w:rPr>
          <w:t>五、气血分析仪项目建设背景及必要性分析</w:t>
        </w:r>
        <w:r>
          <w:tab/>
        </w:r>
        <w:r>
          <w:fldChar w:fldCharType="begin"/>
        </w:r>
        <w:r>
          <w:instrText xml:space="preserve"> PAGEREF _Toc5741 \h </w:instrText>
        </w:r>
        <w:r>
          <w:fldChar w:fldCharType="separate"/>
        </w:r>
        <w:r>
          <w:t>18</w:t>
        </w:r>
        <w:r>
          <w:fldChar w:fldCharType="end"/>
        </w:r>
      </w:hyperlink>
    </w:p>
    <w:p>
      <w:pPr>
        <w:pStyle w:val="TOC2"/>
        <w:tabs>
          <w:tab w:val="right" w:leader="dot" w:pos="8306"/>
        </w:tabs>
      </w:pPr>
      <w:hyperlink w:anchor="_Toc11663" w:history="1">
        <w:r>
          <w:rPr>
            <w:rFonts w:ascii="仿宋" w:eastAsia="仿宋" w:hAnsi="仿宋" w:cs="仿宋" w:hint="eastAsia"/>
            <w:lang w:eastAsia="zh-CN"/>
          </w:rPr>
          <w:t>(一)、气血分析仪项目背景分析</w:t>
        </w:r>
        <w:r>
          <w:tab/>
        </w:r>
        <w:r>
          <w:fldChar w:fldCharType="begin"/>
        </w:r>
        <w:r>
          <w:instrText xml:space="preserve"> PAGEREF _Toc11663 \h </w:instrText>
        </w:r>
        <w:r>
          <w:fldChar w:fldCharType="separate"/>
        </w:r>
        <w:r>
          <w:t>18</w:t>
        </w:r>
        <w:r>
          <w:fldChar w:fldCharType="end"/>
        </w:r>
      </w:hyperlink>
    </w:p>
    <w:p>
      <w:pPr>
        <w:pStyle w:val="TOC2"/>
        <w:tabs>
          <w:tab w:val="right" w:leader="dot" w:pos="8306"/>
        </w:tabs>
      </w:pPr>
      <w:hyperlink w:anchor="_Toc1002" w:history="1">
        <w:r>
          <w:rPr>
            <w:rFonts w:ascii="仿宋" w:eastAsia="仿宋" w:hAnsi="仿宋" w:cs="仿宋" w:hint="eastAsia"/>
            <w:lang w:eastAsia="zh-CN"/>
          </w:rPr>
          <w:t>(二)、气血分析仪项目建设必要性分析</w:t>
        </w:r>
        <w:r>
          <w:tab/>
        </w:r>
        <w:r>
          <w:fldChar w:fldCharType="begin"/>
        </w:r>
        <w:r>
          <w:instrText xml:space="preserve"> PAGEREF _Toc1002 \h </w:instrText>
        </w:r>
        <w:r>
          <w:fldChar w:fldCharType="separate"/>
        </w:r>
        <w:r>
          <w:t>20</w:t>
        </w:r>
        <w:r>
          <w:fldChar w:fldCharType="end"/>
        </w:r>
      </w:hyperlink>
    </w:p>
    <w:p>
      <w:pPr>
        <w:pStyle w:val="TOC1"/>
        <w:tabs>
          <w:tab w:val="right" w:leader="dot" w:pos="8306"/>
        </w:tabs>
      </w:pPr>
      <w:hyperlink w:anchor="_Toc22403" w:history="1">
        <w:r>
          <w:rPr>
            <w:rFonts w:ascii="仿宋" w:eastAsia="仿宋" w:hAnsi="仿宋" w:cs="仿宋" w:hint="eastAsia"/>
            <w:lang w:eastAsia="zh-CN"/>
          </w:rPr>
          <w:t>六、气血分析仪项目选址可行性分析</w:t>
        </w:r>
        <w:r>
          <w:tab/>
        </w:r>
        <w:r>
          <w:fldChar w:fldCharType="begin"/>
        </w:r>
        <w:r>
          <w:instrText xml:space="preserve"> PAGEREF _Toc22403 \h </w:instrText>
        </w:r>
        <w:r>
          <w:fldChar w:fldCharType="separate"/>
        </w:r>
        <w:r>
          <w:t>22</w:t>
        </w:r>
        <w:r>
          <w:fldChar w:fldCharType="end"/>
        </w:r>
      </w:hyperlink>
    </w:p>
    <w:p>
      <w:pPr>
        <w:pStyle w:val="TOC2"/>
        <w:tabs>
          <w:tab w:val="right" w:leader="dot" w:pos="8306"/>
        </w:tabs>
      </w:pPr>
      <w:hyperlink w:anchor="_Toc6887" w:history="1">
        <w:r>
          <w:rPr>
            <w:rFonts w:ascii="仿宋" w:eastAsia="仿宋" w:hAnsi="仿宋" w:cs="仿宋" w:hint="eastAsia"/>
            <w:lang w:eastAsia="zh-CN"/>
          </w:rPr>
          <w:t>(一)、气血分析仪项目选址</w:t>
        </w:r>
        <w:r>
          <w:tab/>
        </w:r>
        <w:r>
          <w:fldChar w:fldCharType="begin"/>
        </w:r>
        <w:r>
          <w:instrText xml:space="preserve"> PAGEREF _Toc6887 \h </w:instrText>
        </w:r>
        <w:r>
          <w:fldChar w:fldCharType="separate"/>
        </w:r>
        <w:r>
          <w:t>22</w:t>
        </w:r>
        <w:r>
          <w:fldChar w:fldCharType="end"/>
        </w:r>
      </w:hyperlink>
    </w:p>
    <w:p>
      <w:pPr>
        <w:pStyle w:val="TOC2"/>
        <w:tabs>
          <w:tab w:val="right" w:leader="dot" w:pos="8306"/>
        </w:tabs>
      </w:pPr>
      <w:hyperlink w:anchor="_Toc3996" w:history="1">
        <w:r>
          <w:rPr>
            <w:rFonts w:ascii="仿宋" w:eastAsia="仿宋" w:hAnsi="仿宋" w:cs="仿宋" w:hint="eastAsia"/>
            <w:lang w:eastAsia="zh-CN"/>
          </w:rPr>
          <w:t>(二)、用地控制指标</w:t>
        </w:r>
        <w:r>
          <w:tab/>
        </w:r>
        <w:r>
          <w:fldChar w:fldCharType="begin"/>
        </w:r>
        <w:r>
          <w:instrText xml:space="preserve"> PAGEREF _Toc3996 \h </w:instrText>
        </w:r>
        <w:r>
          <w:fldChar w:fldCharType="separate"/>
        </w:r>
        <w:r>
          <w:t>22</w:t>
        </w:r>
        <w:r>
          <w:fldChar w:fldCharType="end"/>
        </w:r>
      </w:hyperlink>
    </w:p>
    <w:p>
      <w:pPr>
        <w:pStyle w:val="TOC2"/>
        <w:tabs>
          <w:tab w:val="right" w:leader="dot" w:pos="8306"/>
        </w:tabs>
      </w:pPr>
      <w:hyperlink w:anchor="_Toc18570" w:history="1">
        <w:r>
          <w:rPr>
            <w:rFonts w:ascii="仿宋" w:eastAsia="仿宋" w:hAnsi="仿宋" w:cs="仿宋" w:hint="eastAsia"/>
            <w:lang w:eastAsia="zh-CN"/>
          </w:rPr>
          <w:t>(三)、节约用地措施</w:t>
        </w:r>
        <w:r>
          <w:tab/>
        </w:r>
        <w:r>
          <w:fldChar w:fldCharType="begin"/>
        </w:r>
        <w:r>
          <w:instrText xml:space="preserve"> PAGEREF _Toc18570 \h </w:instrText>
        </w:r>
        <w:r>
          <w:fldChar w:fldCharType="separate"/>
        </w:r>
        <w:r>
          <w:t>24</w:t>
        </w:r>
        <w:r>
          <w:fldChar w:fldCharType="end"/>
        </w:r>
      </w:hyperlink>
    </w:p>
    <w:p>
      <w:pPr>
        <w:pStyle w:val="TOC2"/>
        <w:tabs>
          <w:tab w:val="right" w:leader="dot" w:pos="8306"/>
        </w:tabs>
      </w:pPr>
      <w:hyperlink w:anchor="_Toc7564" w:history="1">
        <w:r>
          <w:rPr>
            <w:rFonts w:ascii="仿宋" w:eastAsia="仿宋" w:hAnsi="仿宋" w:cs="仿宋" w:hint="eastAsia"/>
            <w:lang w:eastAsia="zh-CN"/>
          </w:rPr>
          <w:t>(四)、总图布置方案</w:t>
        </w:r>
        <w:r>
          <w:tab/>
        </w:r>
        <w:r>
          <w:fldChar w:fldCharType="begin"/>
        </w:r>
        <w:r>
          <w:instrText xml:space="preserve"> PAGEREF _Toc7564 \h </w:instrText>
        </w:r>
        <w:r>
          <w:fldChar w:fldCharType="separate"/>
        </w:r>
        <w:r>
          <w:t>25</w:t>
        </w:r>
        <w:r>
          <w:fldChar w:fldCharType="end"/>
        </w:r>
      </w:hyperlink>
    </w:p>
    <w:p>
      <w:pPr>
        <w:pStyle w:val="TOC2"/>
        <w:tabs>
          <w:tab w:val="right" w:leader="dot" w:pos="8306"/>
        </w:tabs>
      </w:pPr>
      <w:hyperlink w:anchor="_Toc4182" w:history="1">
        <w:r>
          <w:rPr>
            <w:rFonts w:ascii="仿宋" w:eastAsia="仿宋" w:hAnsi="仿宋" w:cs="仿宋" w:hint="eastAsia"/>
            <w:lang w:eastAsia="zh-CN"/>
          </w:rPr>
          <w:t>(五)、选址综合评价</w:t>
        </w:r>
        <w:r>
          <w:tab/>
        </w:r>
        <w:r>
          <w:fldChar w:fldCharType="begin"/>
        </w:r>
        <w:r>
          <w:instrText xml:space="preserve"> PAGEREF _Toc4182 \h </w:instrText>
        </w:r>
        <w:r>
          <w:fldChar w:fldCharType="separate"/>
        </w:r>
        <w:r>
          <w:t>26</w:t>
        </w:r>
        <w:r>
          <w:fldChar w:fldCharType="end"/>
        </w:r>
      </w:hyperlink>
    </w:p>
    <w:p>
      <w:pPr>
        <w:pStyle w:val="TOC1"/>
        <w:tabs>
          <w:tab w:val="right" w:leader="dot" w:pos="8306"/>
        </w:tabs>
      </w:pPr>
      <w:hyperlink w:anchor="_Toc20215" w:history="1">
        <w:r>
          <w:rPr>
            <w:rFonts w:ascii="仿宋" w:eastAsia="仿宋" w:hAnsi="仿宋" w:cs="仿宋" w:hint="eastAsia"/>
            <w:lang w:eastAsia="zh-CN"/>
          </w:rPr>
          <w:t>七、气血分析仪项目投资规划</w:t>
        </w:r>
        <w:r>
          <w:tab/>
        </w:r>
        <w:r>
          <w:fldChar w:fldCharType="begin"/>
        </w:r>
        <w:r>
          <w:instrText xml:space="preserve"> PAGEREF _Toc20215 \h </w:instrText>
        </w:r>
        <w:r>
          <w:fldChar w:fldCharType="separate"/>
        </w:r>
        <w:r>
          <w:t>27</w:t>
        </w:r>
        <w:r>
          <w:fldChar w:fldCharType="end"/>
        </w:r>
      </w:hyperlink>
    </w:p>
    <w:p>
      <w:pPr>
        <w:pStyle w:val="TOC2"/>
        <w:tabs>
          <w:tab w:val="right" w:leader="dot" w:pos="8306"/>
        </w:tabs>
      </w:pPr>
      <w:hyperlink w:anchor="_Toc18631" w:history="1">
        <w:r>
          <w:rPr>
            <w:rFonts w:ascii="仿宋" w:eastAsia="仿宋" w:hAnsi="仿宋" w:cs="仿宋" w:hint="eastAsia"/>
            <w:lang w:eastAsia="zh-CN"/>
          </w:rPr>
          <w:t>(一)、气血分析仪项目总投资估算</w:t>
        </w:r>
        <w:r>
          <w:tab/>
        </w:r>
        <w:r>
          <w:fldChar w:fldCharType="begin"/>
        </w:r>
        <w:r>
          <w:instrText xml:space="preserve"> PAGEREF _Toc18631 \h </w:instrText>
        </w:r>
        <w:r>
          <w:fldChar w:fldCharType="separate"/>
        </w:r>
        <w:r>
          <w:t>27</w:t>
        </w:r>
        <w:r>
          <w:fldChar w:fldCharType="end"/>
        </w:r>
      </w:hyperlink>
    </w:p>
    <w:p>
      <w:pPr>
        <w:pStyle w:val="TOC2"/>
        <w:tabs>
          <w:tab w:val="right" w:leader="dot" w:pos="8306"/>
        </w:tabs>
      </w:pPr>
      <w:hyperlink w:anchor="_Toc2605" w:history="1">
        <w:r>
          <w:rPr>
            <w:rFonts w:ascii="仿宋" w:eastAsia="仿宋" w:hAnsi="仿宋" w:cs="仿宋" w:hint="eastAsia"/>
            <w:lang w:eastAsia="zh-CN"/>
          </w:rPr>
          <w:t>(二)、资金筹措</w:t>
        </w:r>
        <w:r>
          <w:tab/>
        </w:r>
        <w:r>
          <w:fldChar w:fldCharType="begin"/>
        </w:r>
        <w:r>
          <w:instrText xml:space="preserve"> PAGEREF _Toc2605 \h </w:instrText>
        </w:r>
        <w:r>
          <w:fldChar w:fldCharType="separate"/>
        </w:r>
        <w:r>
          <w:t>28</w:t>
        </w:r>
        <w:r>
          <w:fldChar w:fldCharType="end"/>
        </w:r>
      </w:hyperlink>
    </w:p>
    <w:p>
      <w:pPr>
        <w:pStyle w:val="TOC1"/>
        <w:tabs>
          <w:tab w:val="right" w:leader="dot" w:pos="8306"/>
        </w:tabs>
      </w:pPr>
      <w:hyperlink w:anchor="_Toc2474" w:history="1">
        <w:r>
          <w:rPr>
            <w:rFonts w:ascii="仿宋" w:eastAsia="仿宋" w:hAnsi="仿宋" w:cs="仿宋" w:hint="eastAsia"/>
            <w:lang w:eastAsia="zh-CN"/>
          </w:rPr>
          <w:t>八、气血分析仪项目人力资源培养与发展</w:t>
        </w:r>
        <w:r>
          <w:tab/>
        </w:r>
        <w:r>
          <w:fldChar w:fldCharType="begin"/>
        </w:r>
        <w:r>
          <w:instrText xml:space="preserve"> PAGEREF _Toc2474 \h </w:instrText>
        </w:r>
        <w:r>
          <w:fldChar w:fldCharType="separate"/>
        </w:r>
        <w:r>
          <w:t>29</w:t>
        </w:r>
        <w:r>
          <w:fldChar w:fldCharType="end"/>
        </w:r>
      </w:hyperlink>
    </w:p>
    <w:p>
      <w:pPr>
        <w:pStyle w:val="TOC2"/>
        <w:tabs>
          <w:tab w:val="right" w:leader="dot" w:pos="8306"/>
        </w:tabs>
      </w:pPr>
      <w:hyperlink w:anchor="_Toc16955" w:history="1">
        <w:r>
          <w:rPr>
            <w:rFonts w:ascii="仿宋" w:eastAsia="仿宋" w:hAnsi="仿宋" w:cs="仿宋" w:hint="eastAsia"/>
            <w:lang w:eastAsia="zh-CN"/>
          </w:rPr>
          <w:t>(一)、人才需求与规划</w:t>
        </w:r>
        <w:r>
          <w:tab/>
        </w:r>
        <w:r>
          <w:fldChar w:fldCharType="begin"/>
        </w:r>
        <w:r>
          <w:instrText xml:space="preserve"> PAGEREF _Toc16955 \h </w:instrText>
        </w:r>
        <w:r>
          <w:fldChar w:fldCharType="separate"/>
        </w:r>
        <w:r>
          <w:t>29</w:t>
        </w:r>
        <w:r>
          <w:fldChar w:fldCharType="end"/>
        </w:r>
      </w:hyperlink>
    </w:p>
    <w:p>
      <w:pPr>
        <w:pStyle w:val="TOC2"/>
        <w:tabs>
          <w:tab w:val="right" w:leader="dot" w:pos="8306"/>
        </w:tabs>
      </w:pPr>
      <w:hyperlink w:anchor="_Toc10220" w:history="1">
        <w:r>
          <w:rPr>
            <w:rFonts w:ascii="仿宋" w:eastAsia="仿宋" w:hAnsi="仿宋" w:cs="仿宋" w:hint="eastAsia"/>
            <w:lang w:eastAsia="zh-CN"/>
          </w:rPr>
          <w:t>(二)、培训与发展计划</w:t>
        </w:r>
        <w:r>
          <w:tab/>
        </w:r>
        <w:r>
          <w:fldChar w:fldCharType="begin"/>
        </w:r>
        <w:r>
          <w:instrText xml:space="preserve"> PAGEREF _Toc10220 \h </w:instrText>
        </w:r>
        <w:r>
          <w:fldChar w:fldCharType="separate"/>
        </w:r>
        <w:r>
          <w:t>29</w:t>
        </w:r>
        <w:r>
          <w:fldChar w:fldCharType="end"/>
        </w:r>
      </w:hyperlink>
    </w:p>
    <w:p>
      <w:pPr>
        <w:pStyle w:val="TOC1"/>
        <w:tabs>
          <w:tab w:val="right" w:leader="dot" w:pos="8306"/>
        </w:tabs>
      </w:pPr>
      <w:hyperlink w:anchor="_Toc23903" w:history="1">
        <w:r>
          <w:rPr>
            <w:rFonts w:ascii="仿宋" w:eastAsia="仿宋" w:hAnsi="仿宋" w:cs="仿宋" w:hint="eastAsia"/>
            <w:lang w:eastAsia="zh-CN"/>
          </w:rPr>
          <w:t>九、气血分析仪项目技术管理</w:t>
        </w:r>
        <w:r>
          <w:tab/>
        </w:r>
        <w:r>
          <w:fldChar w:fldCharType="begin"/>
        </w:r>
        <w:r>
          <w:instrText xml:space="preserve"> PAGEREF _Toc23903 \h </w:instrText>
        </w:r>
        <w:r>
          <w:fldChar w:fldCharType="separate"/>
        </w:r>
        <w:r>
          <w:t>30</w:t>
        </w:r>
        <w:r>
          <w:fldChar w:fldCharType="end"/>
        </w:r>
      </w:hyperlink>
    </w:p>
    <w:p>
      <w:pPr>
        <w:pStyle w:val="TOC2"/>
        <w:tabs>
          <w:tab w:val="right" w:leader="dot" w:pos="8306"/>
        </w:tabs>
      </w:pPr>
      <w:hyperlink w:anchor="_Toc11235" w:history="1">
        <w:r>
          <w:rPr>
            <w:rFonts w:ascii="仿宋" w:eastAsia="仿宋" w:hAnsi="仿宋" w:cs="仿宋" w:hint="eastAsia"/>
            <w:lang w:eastAsia="zh-CN"/>
          </w:rPr>
          <w:t>(一)、技术方案选用方向</w:t>
        </w:r>
        <w:r>
          <w:tab/>
        </w:r>
        <w:r>
          <w:fldChar w:fldCharType="begin"/>
        </w:r>
        <w:r>
          <w:instrText xml:space="preserve"> PAGEREF _Toc11235 \h </w:instrText>
        </w:r>
        <w:r>
          <w:fldChar w:fldCharType="separate"/>
        </w:r>
        <w:r>
          <w:t>30</w:t>
        </w:r>
        <w:r>
          <w:fldChar w:fldCharType="end"/>
        </w:r>
      </w:hyperlink>
    </w:p>
    <w:p>
      <w:pPr>
        <w:pStyle w:val="TOC2"/>
        <w:tabs>
          <w:tab w:val="right" w:leader="dot" w:pos="8306"/>
        </w:tabs>
      </w:pPr>
      <w:hyperlink w:anchor="_Toc19564" w:history="1">
        <w:r>
          <w:rPr>
            <w:rFonts w:ascii="仿宋" w:eastAsia="仿宋" w:hAnsi="仿宋" w:cs="仿宋" w:hint="eastAsia"/>
            <w:lang w:eastAsia="zh-CN"/>
          </w:rPr>
          <w:t>(二)、工艺技术方案选用原则</w:t>
        </w:r>
        <w:r>
          <w:tab/>
        </w:r>
        <w:r>
          <w:fldChar w:fldCharType="begin"/>
        </w:r>
        <w:r>
          <w:instrText xml:space="preserve"> PAGEREF _Toc19564 \h </w:instrText>
        </w:r>
        <w:r>
          <w:fldChar w:fldCharType="separate"/>
        </w:r>
        <w:r>
          <w:t>32</w:t>
        </w:r>
        <w:r>
          <w:fldChar w:fldCharType="end"/>
        </w:r>
      </w:hyperlink>
    </w:p>
    <w:p>
      <w:pPr>
        <w:pStyle w:val="TOC2"/>
        <w:tabs>
          <w:tab w:val="right" w:leader="dot" w:pos="8306"/>
        </w:tabs>
      </w:pPr>
      <w:hyperlink w:anchor="_Toc31876" w:history="1">
        <w:r>
          <w:rPr>
            <w:rFonts w:ascii="仿宋" w:eastAsia="仿宋" w:hAnsi="仿宋" w:cs="仿宋" w:hint="eastAsia"/>
            <w:lang w:eastAsia="zh-CN"/>
          </w:rPr>
          <w:t>(三)、工艺技术方案要求</w:t>
        </w:r>
        <w:r>
          <w:tab/>
        </w:r>
        <w:r>
          <w:fldChar w:fldCharType="begin"/>
        </w:r>
        <w:r>
          <w:instrText xml:space="preserve"> PAGEREF _Toc31876 \h </w:instrText>
        </w:r>
        <w:r>
          <w:fldChar w:fldCharType="separate"/>
        </w:r>
        <w:r>
          <w:t>34</w:t>
        </w:r>
        <w:r>
          <w:fldChar w:fldCharType="end"/>
        </w:r>
      </w:hyperlink>
    </w:p>
    <w:p>
      <w:pPr>
        <w:pStyle w:val="TOC1"/>
        <w:tabs>
          <w:tab w:val="right" w:leader="dot" w:pos="8306"/>
        </w:tabs>
      </w:pPr>
      <w:hyperlink w:anchor="_Toc21844" w:history="1">
        <w:r>
          <w:rPr>
            <w:rFonts w:ascii="仿宋" w:eastAsia="仿宋" w:hAnsi="仿宋" w:cs="仿宋" w:hint="eastAsia"/>
            <w:lang w:eastAsia="zh-CN"/>
          </w:rPr>
          <w:t>十、气血分析仪项目财务管理</w:t>
        </w:r>
        <w:r>
          <w:tab/>
        </w:r>
        <w:r>
          <w:fldChar w:fldCharType="begin"/>
        </w:r>
        <w:r>
          <w:instrText xml:space="preserve"> PAGEREF _Toc21844 \h </w:instrText>
        </w:r>
        <w:r>
          <w:fldChar w:fldCharType="separate"/>
        </w:r>
        <w:r>
          <w:t>36</w:t>
        </w:r>
        <w:r>
          <w:fldChar w:fldCharType="end"/>
        </w:r>
      </w:hyperlink>
    </w:p>
    <w:p>
      <w:pPr>
        <w:pStyle w:val="TOC2"/>
        <w:tabs>
          <w:tab w:val="right" w:leader="dot" w:pos="8306"/>
        </w:tabs>
      </w:pPr>
      <w:hyperlink w:anchor="_Toc29957" w:history="1">
        <w:r>
          <w:rPr>
            <w:rFonts w:ascii="仿宋" w:eastAsia="仿宋" w:hAnsi="仿宋" w:cs="仿宋" w:hint="eastAsia"/>
            <w:lang w:eastAsia="zh-CN"/>
          </w:rPr>
          <w:t>(一)、资金需求大</w:t>
        </w:r>
        <w:r>
          <w:tab/>
        </w:r>
        <w:r>
          <w:fldChar w:fldCharType="begin"/>
        </w:r>
        <w:r>
          <w:instrText xml:space="preserve"> PAGEREF _Toc29957 \h </w:instrText>
        </w:r>
        <w:r>
          <w:fldChar w:fldCharType="separate"/>
        </w:r>
        <w:r>
          <w:t>36</w:t>
        </w:r>
        <w:r>
          <w:fldChar w:fldCharType="end"/>
        </w:r>
      </w:hyperlink>
    </w:p>
    <w:p>
      <w:pPr>
        <w:pStyle w:val="TOC2"/>
        <w:tabs>
          <w:tab w:val="right" w:leader="dot" w:pos="8306"/>
        </w:tabs>
      </w:pPr>
      <w:hyperlink w:anchor="_Toc10050" w:history="1">
        <w:r>
          <w:rPr>
            <w:rFonts w:ascii="仿宋" w:eastAsia="仿宋" w:hAnsi="仿宋" w:cs="仿宋" w:hint="eastAsia"/>
            <w:lang w:eastAsia="zh-CN"/>
          </w:rPr>
          <w:t>(二)、研发周期长</w:t>
        </w:r>
        <w:r>
          <w:tab/>
        </w:r>
        <w:r>
          <w:fldChar w:fldCharType="begin"/>
        </w:r>
        <w:r>
          <w:instrText xml:space="preserve"> PAGEREF _Toc10050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4" w:history="1">
        <w:r>
          <w:rPr>
            <w:rFonts w:ascii="仿宋" w:eastAsia="仿宋" w:hAnsi="仿宋" w:cs="仿宋" w:hint="eastAsia"/>
            <w:lang w:eastAsia="zh-CN"/>
          </w:rPr>
          <w:t>(三)、市场风险大</w:t>
        </w:r>
        <w:r>
          <w:tab/>
        </w:r>
        <w:r>
          <w:fldChar w:fldCharType="begin"/>
        </w:r>
        <w:r>
          <w:instrText xml:space="preserve"> PAGEREF _Toc28044 \h </w:instrText>
        </w:r>
        <w:r>
          <w:fldChar w:fldCharType="separate"/>
        </w:r>
        <w:r>
          <w:t>38</w:t>
        </w:r>
        <w:r>
          <w:fldChar w:fldCharType="end"/>
        </w:r>
      </w:hyperlink>
    </w:p>
    <w:p>
      <w:pPr>
        <w:pStyle w:val="TOC2"/>
        <w:tabs>
          <w:tab w:val="right" w:leader="dot" w:pos="8306"/>
        </w:tabs>
      </w:pPr>
      <w:hyperlink w:anchor="_Toc4315" w:history="1">
        <w:r>
          <w:rPr>
            <w:rFonts w:ascii="仿宋" w:eastAsia="仿宋" w:hAnsi="仿宋" w:cs="仿宋" w:hint="eastAsia"/>
            <w:lang w:eastAsia="zh-CN"/>
          </w:rPr>
          <w:t>(四)、利润率高</w:t>
        </w:r>
        <w:r>
          <w:tab/>
        </w:r>
        <w:r>
          <w:fldChar w:fldCharType="begin"/>
        </w:r>
        <w:r>
          <w:instrText xml:space="preserve"> PAGEREF _Toc4315 \h </w:instrText>
        </w:r>
        <w:r>
          <w:fldChar w:fldCharType="separate"/>
        </w:r>
        <w:r>
          <w:t>41</w:t>
        </w:r>
        <w:r>
          <w:fldChar w:fldCharType="end"/>
        </w:r>
      </w:hyperlink>
    </w:p>
    <w:p>
      <w:pPr>
        <w:pStyle w:val="TOC1"/>
        <w:tabs>
          <w:tab w:val="right" w:leader="dot" w:pos="8306"/>
        </w:tabs>
      </w:pPr>
      <w:hyperlink w:anchor="_Toc23772" w:history="1">
        <w:r>
          <w:rPr>
            <w:rFonts w:ascii="仿宋" w:eastAsia="仿宋" w:hAnsi="仿宋" w:cs="仿宋" w:hint="eastAsia"/>
            <w:lang w:eastAsia="zh-CN"/>
          </w:rPr>
          <w:t>十一、气血分析仪项目经营效益</w:t>
        </w:r>
        <w:r>
          <w:tab/>
        </w:r>
        <w:r>
          <w:fldChar w:fldCharType="begin"/>
        </w:r>
        <w:r>
          <w:instrText xml:space="preserve"> PAGEREF _Toc23772 \h </w:instrText>
        </w:r>
        <w:r>
          <w:fldChar w:fldCharType="separate"/>
        </w:r>
        <w:r>
          <w:t>43</w:t>
        </w:r>
        <w:r>
          <w:fldChar w:fldCharType="end"/>
        </w:r>
      </w:hyperlink>
    </w:p>
    <w:p>
      <w:pPr>
        <w:pStyle w:val="TOC2"/>
        <w:tabs>
          <w:tab w:val="right" w:leader="dot" w:pos="8306"/>
        </w:tabs>
      </w:pPr>
      <w:hyperlink w:anchor="_Toc19903" w:history="1">
        <w:r>
          <w:rPr>
            <w:rFonts w:ascii="仿宋" w:eastAsia="仿宋" w:hAnsi="仿宋" w:cs="仿宋" w:hint="eastAsia"/>
            <w:lang w:eastAsia="zh-CN"/>
          </w:rPr>
          <w:t>(一)、经济评价财务测算</w:t>
        </w:r>
        <w:r>
          <w:tab/>
        </w:r>
        <w:r>
          <w:fldChar w:fldCharType="begin"/>
        </w:r>
        <w:r>
          <w:instrText xml:space="preserve"> PAGEREF _Toc19903 \h </w:instrText>
        </w:r>
        <w:r>
          <w:fldChar w:fldCharType="separate"/>
        </w:r>
        <w:r>
          <w:t>43</w:t>
        </w:r>
        <w:r>
          <w:fldChar w:fldCharType="end"/>
        </w:r>
      </w:hyperlink>
    </w:p>
    <w:p>
      <w:pPr>
        <w:pStyle w:val="TOC2"/>
        <w:tabs>
          <w:tab w:val="right" w:leader="dot" w:pos="8306"/>
        </w:tabs>
      </w:pPr>
      <w:hyperlink w:anchor="_Toc22612" w:history="1">
        <w:r>
          <w:rPr>
            <w:rFonts w:ascii="仿宋" w:eastAsia="仿宋" w:hAnsi="仿宋" w:cs="仿宋" w:hint="eastAsia"/>
            <w:lang w:eastAsia="zh-CN"/>
          </w:rPr>
          <w:t>(二)、气血分析仪项目盈利能力分析</w:t>
        </w:r>
        <w:r>
          <w:tab/>
        </w:r>
        <w:r>
          <w:fldChar w:fldCharType="begin"/>
        </w:r>
        <w:r>
          <w:instrText xml:space="preserve"> PAGEREF _Toc22612 \h </w:instrText>
        </w:r>
        <w:r>
          <w:fldChar w:fldCharType="separate"/>
        </w:r>
        <w:r>
          <w:t>44</w:t>
        </w:r>
        <w:r>
          <w:fldChar w:fldCharType="end"/>
        </w:r>
      </w:hyperlink>
    </w:p>
    <w:p>
      <w:pPr>
        <w:pStyle w:val="TOC1"/>
        <w:tabs>
          <w:tab w:val="right" w:leader="dot" w:pos="8306"/>
        </w:tabs>
      </w:pPr>
      <w:hyperlink w:anchor="_Toc19724" w:history="1">
        <w:r>
          <w:rPr>
            <w:rFonts w:ascii="仿宋" w:eastAsia="仿宋" w:hAnsi="仿宋" w:cs="仿宋" w:hint="eastAsia"/>
            <w:lang w:eastAsia="zh-CN"/>
          </w:rPr>
          <w:t>十二、气血分析仪项目人力资源管理</w:t>
        </w:r>
        <w:r>
          <w:tab/>
        </w:r>
        <w:r>
          <w:fldChar w:fldCharType="begin"/>
        </w:r>
        <w:r>
          <w:instrText xml:space="preserve"> PAGEREF _Toc19724 \h </w:instrText>
        </w:r>
        <w:r>
          <w:fldChar w:fldCharType="separate"/>
        </w:r>
        <w:r>
          <w:t>45</w:t>
        </w:r>
        <w:r>
          <w:fldChar w:fldCharType="end"/>
        </w:r>
      </w:hyperlink>
    </w:p>
    <w:p>
      <w:pPr>
        <w:pStyle w:val="TOC2"/>
        <w:tabs>
          <w:tab w:val="right" w:leader="dot" w:pos="8306"/>
        </w:tabs>
      </w:pPr>
      <w:hyperlink w:anchor="_Toc27882" w:history="1">
        <w:r>
          <w:rPr>
            <w:rFonts w:ascii="仿宋" w:eastAsia="仿宋" w:hAnsi="仿宋" w:cs="仿宋" w:hint="eastAsia"/>
            <w:lang w:eastAsia="zh-CN"/>
          </w:rPr>
          <w:t>(一)、建立健全的预算管理制度</w:t>
        </w:r>
        <w:r>
          <w:tab/>
        </w:r>
        <w:r>
          <w:fldChar w:fldCharType="begin"/>
        </w:r>
        <w:r>
          <w:instrText xml:space="preserve"> PAGEREF _Toc27882 \h </w:instrText>
        </w:r>
        <w:r>
          <w:fldChar w:fldCharType="separate"/>
        </w:r>
        <w:r>
          <w:t>45</w:t>
        </w:r>
        <w:r>
          <w:fldChar w:fldCharType="end"/>
        </w:r>
      </w:hyperlink>
    </w:p>
    <w:p>
      <w:pPr>
        <w:pStyle w:val="TOC2"/>
        <w:tabs>
          <w:tab w:val="right" w:leader="dot" w:pos="8306"/>
        </w:tabs>
      </w:pPr>
      <w:hyperlink w:anchor="_Toc8426" w:history="1">
        <w:r>
          <w:rPr>
            <w:rFonts w:ascii="仿宋" w:eastAsia="仿宋" w:hAnsi="仿宋" w:cs="仿宋" w:hint="eastAsia"/>
            <w:lang w:eastAsia="zh-CN"/>
          </w:rPr>
          <w:t>(二)、加强资金流动监控</w:t>
        </w:r>
        <w:r>
          <w:tab/>
        </w:r>
        <w:r>
          <w:fldChar w:fldCharType="begin"/>
        </w:r>
        <w:r>
          <w:instrText xml:space="preserve"> PAGEREF _Toc8426 \h </w:instrText>
        </w:r>
        <w:r>
          <w:fldChar w:fldCharType="separate"/>
        </w:r>
        <w:r>
          <w:t>47</w:t>
        </w:r>
        <w:r>
          <w:fldChar w:fldCharType="end"/>
        </w:r>
      </w:hyperlink>
    </w:p>
    <w:p>
      <w:pPr>
        <w:pStyle w:val="TOC2"/>
        <w:tabs>
          <w:tab w:val="right" w:leader="dot" w:pos="8306"/>
        </w:tabs>
      </w:pPr>
      <w:hyperlink w:anchor="_Toc24848" w:history="1">
        <w:r>
          <w:rPr>
            <w:rFonts w:ascii="仿宋" w:eastAsia="仿宋" w:hAnsi="仿宋" w:cs="仿宋" w:hint="eastAsia"/>
            <w:lang w:eastAsia="zh-CN"/>
          </w:rPr>
          <w:t>(三)、制定完善的风险控制机制</w:t>
        </w:r>
        <w:r>
          <w:tab/>
        </w:r>
        <w:r>
          <w:fldChar w:fldCharType="begin"/>
        </w:r>
        <w:r>
          <w:instrText xml:space="preserve"> PAGEREF _Toc24848 \h </w:instrText>
        </w:r>
        <w:r>
          <w:fldChar w:fldCharType="separate"/>
        </w:r>
        <w:r>
          <w:t>48</w:t>
        </w:r>
        <w:r>
          <w:fldChar w:fldCharType="end"/>
        </w:r>
      </w:hyperlink>
    </w:p>
    <w:p>
      <w:pPr>
        <w:pStyle w:val="TOC2"/>
        <w:tabs>
          <w:tab w:val="right" w:leader="dot" w:pos="8306"/>
        </w:tabs>
      </w:pPr>
      <w:hyperlink w:anchor="_Toc1888" w:history="1">
        <w:r>
          <w:rPr>
            <w:rFonts w:ascii="仿宋" w:eastAsia="仿宋" w:hAnsi="仿宋" w:cs="仿宋" w:hint="eastAsia"/>
            <w:lang w:eastAsia="zh-CN"/>
          </w:rPr>
          <w:t>(四)、优化成本管理</w:t>
        </w:r>
        <w:r>
          <w:tab/>
        </w:r>
        <w:r>
          <w:fldChar w:fldCharType="begin"/>
        </w:r>
        <w:r>
          <w:instrText xml:space="preserve"> PAGEREF _Toc1888 \h </w:instrText>
        </w:r>
        <w:r>
          <w:fldChar w:fldCharType="separate"/>
        </w:r>
        <w:r>
          <w:t>49</w:t>
        </w:r>
        <w:r>
          <w:fldChar w:fldCharType="end"/>
        </w:r>
      </w:hyperlink>
    </w:p>
    <w:p>
      <w:pPr>
        <w:pStyle w:val="TOC1"/>
        <w:tabs>
          <w:tab w:val="right" w:leader="dot" w:pos="8306"/>
        </w:tabs>
      </w:pPr>
      <w:hyperlink w:anchor="_Toc11933" w:history="1">
        <w:r>
          <w:rPr>
            <w:rFonts w:ascii="仿宋" w:eastAsia="仿宋" w:hAnsi="仿宋" w:cs="仿宋" w:hint="eastAsia"/>
            <w:lang w:eastAsia="zh-CN"/>
          </w:rPr>
          <w:t>十三、营销与推广策略</w:t>
        </w:r>
        <w:r>
          <w:tab/>
        </w:r>
        <w:r>
          <w:fldChar w:fldCharType="begin"/>
        </w:r>
        <w:r>
          <w:instrText xml:space="preserve"> PAGEREF _Toc11933 \h </w:instrText>
        </w:r>
        <w:r>
          <w:fldChar w:fldCharType="separate"/>
        </w:r>
        <w:r>
          <w:t>51</w:t>
        </w:r>
        <w:r>
          <w:fldChar w:fldCharType="end"/>
        </w:r>
      </w:hyperlink>
    </w:p>
    <w:p>
      <w:pPr>
        <w:pStyle w:val="TOC2"/>
        <w:tabs>
          <w:tab w:val="right" w:leader="dot" w:pos="8306"/>
        </w:tabs>
      </w:pPr>
      <w:hyperlink w:anchor="_Toc16140" w:history="1">
        <w:r>
          <w:rPr>
            <w:rFonts w:ascii="仿宋" w:eastAsia="仿宋" w:hAnsi="仿宋" w:cs="仿宋" w:hint="eastAsia"/>
            <w:lang w:eastAsia="zh-CN"/>
          </w:rPr>
          <w:t>(一)、产品/服务定位与特点</w:t>
        </w:r>
        <w:r>
          <w:tab/>
        </w:r>
        <w:r>
          <w:fldChar w:fldCharType="begin"/>
        </w:r>
        <w:r>
          <w:instrText xml:space="preserve"> PAGEREF _Toc16140 \h </w:instrText>
        </w:r>
        <w:r>
          <w:fldChar w:fldCharType="separate"/>
        </w:r>
        <w:r>
          <w:t>51</w:t>
        </w:r>
        <w:r>
          <w:fldChar w:fldCharType="end"/>
        </w:r>
      </w:hyperlink>
    </w:p>
    <w:p>
      <w:pPr>
        <w:pStyle w:val="TOC2"/>
        <w:tabs>
          <w:tab w:val="right" w:leader="dot" w:pos="8306"/>
        </w:tabs>
      </w:pPr>
      <w:hyperlink w:anchor="_Toc15672" w:history="1">
        <w:r>
          <w:rPr>
            <w:rFonts w:ascii="仿宋" w:eastAsia="仿宋" w:hAnsi="仿宋" w:cs="仿宋" w:hint="eastAsia"/>
            <w:lang w:eastAsia="zh-CN"/>
          </w:rPr>
          <w:t>(二)、市场定位与竞争分析</w:t>
        </w:r>
        <w:r>
          <w:tab/>
        </w:r>
        <w:r>
          <w:fldChar w:fldCharType="begin"/>
        </w:r>
        <w:r>
          <w:instrText xml:space="preserve"> PAGEREF _Toc15672 \h </w:instrText>
        </w:r>
        <w:r>
          <w:fldChar w:fldCharType="separate"/>
        </w:r>
        <w:r>
          <w:t>52</w:t>
        </w:r>
        <w:r>
          <w:fldChar w:fldCharType="end"/>
        </w:r>
      </w:hyperlink>
    </w:p>
    <w:p>
      <w:pPr>
        <w:pStyle w:val="TOC2"/>
        <w:tabs>
          <w:tab w:val="right" w:leader="dot" w:pos="8306"/>
        </w:tabs>
      </w:pPr>
      <w:hyperlink w:anchor="_Toc11899" w:history="1">
        <w:r>
          <w:rPr>
            <w:rFonts w:ascii="仿宋" w:eastAsia="仿宋" w:hAnsi="仿宋" w:cs="仿宋" w:hint="eastAsia"/>
            <w:lang w:eastAsia="zh-CN"/>
          </w:rPr>
          <w:t>(三)、营销渠道与策略</w:t>
        </w:r>
        <w:r>
          <w:tab/>
        </w:r>
        <w:r>
          <w:fldChar w:fldCharType="begin"/>
        </w:r>
        <w:r>
          <w:instrText xml:space="preserve"> PAGEREF _Toc11899 \h </w:instrText>
        </w:r>
        <w:r>
          <w:fldChar w:fldCharType="separate"/>
        </w:r>
        <w:r>
          <w:t>53</w:t>
        </w:r>
        <w:r>
          <w:fldChar w:fldCharType="end"/>
        </w:r>
      </w:hyperlink>
    </w:p>
    <w:p>
      <w:pPr>
        <w:pStyle w:val="TOC2"/>
        <w:tabs>
          <w:tab w:val="right" w:leader="dot" w:pos="8306"/>
        </w:tabs>
      </w:pPr>
      <w:hyperlink w:anchor="_Toc26833" w:history="1">
        <w:r>
          <w:rPr>
            <w:rFonts w:ascii="仿宋" w:eastAsia="仿宋" w:hAnsi="仿宋" w:cs="仿宋" w:hint="eastAsia"/>
            <w:lang w:eastAsia="zh-CN"/>
          </w:rPr>
          <w:t>(四)、推广与宣传活动</w:t>
        </w:r>
        <w:r>
          <w:tab/>
        </w:r>
        <w:r>
          <w:fldChar w:fldCharType="begin"/>
        </w:r>
        <w:r>
          <w:instrText xml:space="preserve"> PAGEREF _Toc26833 \h </w:instrText>
        </w:r>
        <w:r>
          <w:fldChar w:fldCharType="separate"/>
        </w:r>
        <w:r>
          <w:t>54</w:t>
        </w:r>
        <w:r>
          <w:fldChar w:fldCharType="end"/>
        </w:r>
      </w:hyperlink>
    </w:p>
    <w:p>
      <w:pPr>
        <w:pStyle w:val="TOC1"/>
        <w:tabs>
          <w:tab w:val="right" w:leader="dot" w:pos="8306"/>
        </w:tabs>
      </w:pPr>
      <w:hyperlink w:anchor="_Toc23327" w:history="1">
        <w:r>
          <w:rPr>
            <w:rFonts w:ascii="仿宋" w:eastAsia="仿宋" w:hAnsi="仿宋" w:cs="仿宋" w:hint="eastAsia"/>
            <w:lang w:eastAsia="zh-CN"/>
          </w:rPr>
          <w:t>十四、气血分析仪项目工程方案分析</w:t>
        </w:r>
        <w:r>
          <w:tab/>
        </w:r>
        <w:r>
          <w:fldChar w:fldCharType="begin"/>
        </w:r>
        <w:r>
          <w:instrText xml:space="preserve"> PAGEREF _Toc23327 \h </w:instrText>
        </w:r>
        <w:r>
          <w:fldChar w:fldCharType="separate"/>
        </w:r>
        <w:r>
          <w:t>60</w:t>
        </w:r>
        <w:r>
          <w:fldChar w:fldCharType="end"/>
        </w:r>
      </w:hyperlink>
    </w:p>
    <w:p>
      <w:pPr>
        <w:pStyle w:val="TOC2"/>
        <w:tabs>
          <w:tab w:val="right" w:leader="dot" w:pos="8306"/>
        </w:tabs>
      </w:pPr>
      <w:hyperlink w:anchor="_Toc32046" w:history="1">
        <w:r>
          <w:rPr>
            <w:rFonts w:ascii="仿宋" w:eastAsia="仿宋" w:hAnsi="仿宋" w:cs="仿宋" w:hint="eastAsia"/>
            <w:lang w:eastAsia="zh-CN"/>
          </w:rPr>
          <w:t>(一)、建筑工程设计原则</w:t>
        </w:r>
        <w:r>
          <w:tab/>
        </w:r>
        <w:r>
          <w:fldChar w:fldCharType="begin"/>
        </w:r>
        <w:r>
          <w:instrText xml:space="preserve"> PAGEREF _Toc32046 \h </w:instrText>
        </w:r>
        <w:r>
          <w:fldChar w:fldCharType="separate"/>
        </w:r>
        <w:r>
          <w:t>60</w:t>
        </w:r>
        <w:r>
          <w:fldChar w:fldCharType="end"/>
        </w:r>
      </w:hyperlink>
    </w:p>
    <w:p>
      <w:pPr>
        <w:pStyle w:val="TOC2"/>
        <w:tabs>
          <w:tab w:val="right" w:leader="dot" w:pos="8306"/>
        </w:tabs>
      </w:pPr>
      <w:hyperlink w:anchor="_Toc21832" w:history="1">
        <w:r>
          <w:rPr>
            <w:rFonts w:ascii="仿宋" w:eastAsia="仿宋" w:hAnsi="仿宋" w:cs="仿宋" w:hint="eastAsia"/>
            <w:lang w:eastAsia="zh-CN"/>
          </w:rPr>
          <w:t>(二)、土建工程建设指标</w:t>
        </w:r>
        <w:r>
          <w:tab/>
        </w:r>
        <w:r>
          <w:fldChar w:fldCharType="begin"/>
        </w:r>
        <w:r>
          <w:instrText xml:space="preserve"> PAGEREF _Toc21832 \h </w:instrText>
        </w:r>
        <w:r>
          <w:fldChar w:fldCharType="separate"/>
        </w:r>
        <w:r>
          <w:t>63</w:t>
        </w:r>
        <w:r>
          <w:fldChar w:fldCharType="end"/>
        </w:r>
      </w:hyperlink>
    </w:p>
    <w:p>
      <w:pPr>
        <w:pStyle w:val="TOC1"/>
        <w:tabs>
          <w:tab w:val="right" w:leader="dot" w:pos="8306"/>
        </w:tabs>
      </w:pPr>
      <w:hyperlink w:anchor="_Toc22167" w:history="1">
        <w:r>
          <w:rPr>
            <w:rFonts w:ascii="仿宋" w:eastAsia="仿宋" w:hAnsi="仿宋" w:cs="仿宋" w:hint="eastAsia"/>
            <w:lang w:eastAsia="zh-CN"/>
          </w:rPr>
          <w:t>十五、气血分析仪项目变更管理</w:t>
        </w:r>
        <w:r>
          <w:tab/>
        </w:r>
        <w:r>
          <w:fldChar w:fldCharType="begin"/>
        </w:r>
        <w:r>
          <w:instrText xml:space="preserve"> PAGEREF _Toc22167 \h </w:instrText>
        </w:r>
        <w:r>
          <w:fldChar w:fldCharType="separate"/>
        </w:r>
        <w:r>
          <w:t>65</w:t>
        </w:r>
        <w:r>
          <w:fldChar w:fldCharType="end"/>
        </w:r>
      </w:hyperlink>
    </w:p>
    <w:p>
      <w:pPr>
        <w:pStyle w:val="TOC2"/>
        <w:tabs>
          <w:tab w:val="right" w:leader="dot" w:pos="8306"/>
        </w:tabs>
      </w:pPr>
      <w:hyperlink w:anchor="_Toc10372" w:history="1">
        <w:r>
          <w:rPr>
            <w:rFonts w:ascii="仿宋" w:eastAsia="仿宋" w:hAnsi="仿宋" w:cs="仿宋" w:hint="eastAsia"/>
            <w:lang w:eastAsia="zh-CN"/>
          </w:rPr>
          <w:t>(一)、变更申请与评估</w:t>
        </w:r>
        <w:r>
          <w:tab/>
        </w:r>
        <w:r>
          <w:fldChar w:fldCharType="begin"/>
        </w:r>
        <w:r>
          <w:instrText xml:space="preserve"> PAGEREF _Toc10372 \h </w:instrText>
        </w:r>
        <w:r>
          <w:fldChar w:fldCharType="separate"/>
        </w:r>
        <w:r>
          <w:t>65</w:t>
        </w:r>
        <w:r>
          <w:fldChar w:fldCharType="end"/>
        </w:r>
      </w:hyperlink>
    </w:p>
    <w:p>
      <w:pPr>
        <w:pStyle w:val="TOC2"/>
        <w:tabs>
          <w:tab w:val="right" w:leader="dot" w:pos="8306"/>
        </w:tabs>
      </w:pPr>
      <w:hyperlink w:anchor="_Toc6434" w:history="1">
        <w:r>
          <w:rPr>
            <w:rFonts w:ascii="仿宋" w:eastAsia="仿宋" w:hAnsi="仿宋" w:cs="仿宋" w:hint="eastAsia"/>
            <w:lang w:eastAsia="zh-CN"/>
          </w:rPr>
          <w:t>(二)、变更实施与控制</w:t>
        </w:r>
        <w:r>
          <w:tab/>
        </w:r>
        <w:r>
          <w:fldChar w:fldCharType="begin"/>
        </w:r>
        <w:r>
          <w:instrText xml:space="preserve"> PAGEREF _Toc6434 \h </w:instrText>
        </w:r>
        <w:r>
          <w:fldChar w:fldCharType="separate"/>
        </w:r>
        <w:r>
          <w:t>65</w:t>
        </w:r>
        <w:r>
          <w:fldChar w:fldCharType="end"/>
        </w:r>
      </w:hyperlink>
    </w:p>
    <w:p>
      <w:pPr>
        <w:pStyle w:val="TOC1"/>
        <w:tabs>
          <w:tab w:val="right" w:leader="dot" w:pos="8306"/>
        </w:tabs>
      </w:pPr>
      <w:hyperlink w:anchor="_Toc7243" w:history="1">
        <w:r>
          <w:rPr>
            <w:rFonts w:ascii="仿宋" w:eastAsia="仿宋" w:hAnsi="仿宋" w:cs="仿宋" w:hint="eastAsia"/>
            <w:lang w:eastAsia="zh-CN"/>
          </w:rPr>
          <w:t>十六、气血分析仪项目实施时间节点</w:t>
        </w:r>
        <w:r>
          <w:tab/>
        </w:r>
        <w:r>
          <w:fldChar w:fldCharType="begin"/>
        </w:r>
        <w:r>
          <w:instrText xml:space="preserve"> PAGEREF _Toc7243 \h </w:instrText>
        </w:r>
        <w:r>
          <w:fldChar w:fldCharType="separate"/>
        </w:r>
        <w:r>
          <w:t>66</w:t>
        </w:r>
        <w:r>
          <w:fldChar w:fldCharType="end"/>
        </w:r>
      </w:hyperlink>
    </w:p>
    <w:p>
      <w:pPr>
        <w:pStyle w:val="TOC2"/>
        <w:tabs>
          <w:tab w:val="right" w:leader="dot" w:pos="8306"/>
        </w:tabs>
      </w:pPr>
      <w:hyperlink w:anchor="_Toc15157" w:history="1">
        <w:r>
          <w:rPr>
            <w:rFonts w:ascii="仿宋" w:eastAsia="仿宋" w:hAnsi="仿宋" w:cs="仿宋" w:hint="eastAsia"/>
            <w:lang w:eastAsia="zh-CN"/>
          </w:rPr>
          <w:t>(一)、气血分析仪项目启动阶段时间节点</w:t>
        </w:r>
        <w:r>
          <w:tab/>
        </w:r>
        <w:r>
          <w:fldChar w:fldCharType="begin"/>
        </w:r>
        <w:r>
          <w:instrText xml:space="preserve"> PAGEREF _Toc15157 \h </w:instrText>
        </w:r>
        <w:r>
          <w:fldChar w:fldCharType="separate"/>
        </w:r>
        <w:r>
          <w:t>66</w:t>
        </w:r>
        <w:r>
          <w:fldChar w:fldCharType="end"/>
        </w:r>
      </w:hyperlink>
    </w:p>
    <w:p>
      <w:pPr>
        <w:pStyle w:val="TOC2"/>
        <w:tabs>
          <w:tab w:val="right" w:leader="dot" w:pos="8306"/>
        </w:tabs>
      </w:pPr>
      <w:hyperlink w:anchor="_Toc12020" w:history="1">
        <w:r>
          <w:rPr>
            <w:rFonts w:ascii="仿宋" w:eastAsia="仿宋" w:hAnsi="仿宋" w:cs="仿宋" w:hint="eastAsia"/>
            <w:lang w:eastAsia="zh-CN"/>
          </w:rPr>
          <w:t>(二)、气血分析仪项目执行阶段时间节点</w:t>
        </w:r>
        <w:r>
          <w:tab/>
        </w:r>
        <w:r>
          <w:fldChar w:fldCharType="begin"/>
        </w:r>
        <w:r>
          <w:instrText xml:space="preserve"> PAGEREF _Toc12020 \h </w:instrText>
        </w:r>
        <w:r>
          <w:fldChar w:fldCharType="separate"/>
        </w:r>
        <w:r>
          <w:t>67</w:t>
        </w:r>
        <w:r>
          <w:fldChar w:fldCharType="end"/>
        </w:r>
      </w:hyperlink>
    </w:p>
    <w:p>
      <w:pPr>
        <w:pStyle w:val="TOC2"/>
        <w:tabs>
          <w:tab w:val="right" w:leader="dot" w:pos="8306"/>
        </w:tabs>
      </w:pPr>
      <w:hyperlink w:anchor="_Toc17715" w:history="1">
        <w:r>
          <w:rPr>
            <w:rFonts w:ascii="仿宋" w:eastAsia="仿宋" w:hAnsi="仿宋" w:cs="仿宋" w:hint="eastAsia"/>
            <w:lang w:eastAsia="zh-CN"/>
          </w:rPr>
          <w:t>(三)、气血分析仪项目完成阶段时间节点</w:t>
        </w:r>
        <w:r>
          <w:tab/>
        </w:r>
        <w:r>
          <w:fldChar w:fldCharType="begin"/>
        </w:r>
        <w:r>
          <w:instrText xml:space="preserve"> PAGEREF _Toc17715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06"/>
      <w:r>
        <w:rPr>
          <w:rFonts w:ascii="仿宋" w:eastAsia="仿宋" w:hAnsi="仿宋" w:cs="仿宋" w:hint="eastAsia"/>
          <w:sz w:val="28"/>
          <w:lang w:eastAsia="zh-CN"/>
        </w:rPr>
        <w:t>一、气血分析仪项目绩效评估</w:t>
      </w:r>
      <w:bookmarkEnd w:id="2"/>
    </w:p>
    <w:p>
      <w:pPr>
        <w:pStyle w:val="Heading2"/>
        <w:rPr>
          <w:rFonts w:ascii="仿宋" w:eastAsia="仿宋" w:hAnsi="仿宋" w:cs="仿宋" w:hint="eastAsia"/>
          <w:lang w:eastAsia="zh-CN"/>
        </w:rPr>
      </w:pPr>
      <w:bookmarkStart w:id="3" w:name="_Toc56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中，我们设计了一套全面的绩效评估指标，以确保气血分析仪项目的可控和成功交付。这些指标跨足气血分析仪项目目标、成本、进度和质量等多个维度，为我们提供了全面洞察气血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目标达成率是我们关注的首要指标。我们设定了明确的目标，并通过定期监测和评估，迅速发现并应对潜在的目标偏差。这为气血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成本绩效是另一个核心关注点。通过实际成本与预算成本的对比分析，我们深入了解成本差异的原因，及时调整资源分配，保持气血分析仪项目在经济效益方面的合理水平。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进度作为关键的绩效指标之一，得到了精心的关注。我们制定了详细的气血分析仪项目进度计划，并设立了进度符合度指标，确保实际进度与计划进度保持一致。这使我们能够快速发现和解决潜在的进度问题，保持气血分析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血分析仪项目绩效的不可或缺的一环。我们引入了一系列的质量标准和客户满意度指标，以确保气血分析仪项目交付的成果在质量上达到或超越预期水平。通过持续监测这些指标，我们努力提升气血分析仪项目整体质量水平，为气血分析仪项目的成功交付提供有力保障。通过这些科学且全面的绩效评估，我们能够更好地引导气血分析仪项目的持续改进，确保气血分析仪项目目标的顺利达成。</w:t>
      </w:r>
    </w:p>
    <w:p>
      <w:pPr>
        <w:pStyle w:val="Heading2"/>
        <w:ind w:firstLine="560" w:firstLineChars="200"/>
        <w:rPr>
          <w:rFonts w:ascii="仿宋" w:eastAsia="仿宋" w:hAnsi="仿宋" w:cs="仿宋" w:hint="eastAsia"/>
          <w:sz w:val="28"/>
          <w:lang w:eastAsia="zh-CN"/>
        </w:rPr>
      </w:pPr>
      <w:bookmarkStart w:id="4" w:name="_Toc56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绩效评估是气血分析仪项目中的关键环节，为确保气血分析仪项目达到预期目标，我们采用了多层次、多维度的绩效评估方法。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血分析仪项目的战略目标对齐，确保每个决策和行动都与气血分析仪项目整体目标保持一致。团队会定期召开战略对齐会议，审视当前工作与气血分析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血分析仪项目进度、质量、成本和风险等方面。这些指标通过数据收集和分析，为气血分析仪项目管理团队提供了客观的评估依据。例如，我们通过气血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绩效评估不仅仅停留在气血分析仪项目内部，还考虑了气血分析仪项目对外部环境的影响。我们定期进行干系人满意度调查，以了解各利益相关方对气血分析仪项目的期望和满意度，并及时做出调整。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这种多层次、多角度的绩效评估方法，使得我们能够全面了解气血分析仪项目的运行状态，及时做出调整，确保气血分析仪项目在不断变化的环境中保持稳健前行。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36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为了确保气血分析仪项目的有效管理和不断优化，我们采用了精心设计的绩效评估周期。这个周期旨在实现灵活、实时和全面的评估，以适应气血分析仪项目执行中的各种挑战。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血分析仪项目的不同需求，分为短期、中期和长期。短期评估关注每个迭代或工作周期，以及时发现和解决当前任务中的问题。中期评估涵盖几个迭代，深入了解整体气血分析仪项目的趋势和性能。长期评估则着眼于整个气血分析仪项目阶段，确保气血分析仪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血分析仪项目管理工具和协作平台，团队成员能够随时更新和分享气血分析仪项目数据。这种实时性的反馈机制使我们能够及时察觉潜在问题，快速调整，保持气血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血分析仪项目的决策制定密不可分。每个周期的气血分析仪项目回顾会议成为集体总结经验、识别问题深层次原因并找到创新解决方案的平台。这种定期的反思与调整机制使气血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771"/>
      <w:r>
        <w:rPr>
          <w:rFonts w:ascii="仿宋" w:eastAsia="仿宋" w:hAnsi="仿宋" w:cs="仿宋" w:hint="eastAsia"/>
          <w:sz w:val="28"/>
          <w:lang w:eastAsia="zh-CN"/>
        </w:rPr>
        <w:t>二、气血分析仪项目土建工程</w:t>
      </w:r>
      <w:bookmarkEnd w:id="6"/>
    </w:p>
    <w:p>
      <w:pPr>
        <w:pStyle w:val="Heading2"/>
        <w:rPr>
          <w:rFonts w:ascii="仿宋" w:eastAsia="仿宋" w:hAnsi="仿宋" w:cs="仿宋" w:hint="eastAsia"/>
          <w:lang w:eastAsia="zh-CN"/>
        </w:rPr>
      </w:pPr>
      <w:bookmarkStart w:id="7" w:name="_Toc2975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在气血分析仪项目的建筑工程设计中，我们将秉承一系列重要的设计原则，以确保气血分析仪项目建筑在功能、美观、可持续性等方面达到最佳效果。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首要原则是确保建筑的功能性得到最大化的发挥。我们将充分理解气血分析仪项目的实际需求，合理布局各个功能区域，保证建筑在满足业务需求的同时，提供高效的工作环境。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在建筑设计中，我们将综合考虑建设和运营成本。通过精细的经济效益分析，确保设计方案在高效利用资源的同时，对气血分析仪项目的长期盈利能力有积极的贡献。</w:t>
      </w:r>
    </w:p>
    <w:p>
      <w:pPr>
        <w:pStyle w:val="Heading2"/>
        <w:ind w:firstLine="560" w:firstLineChars="200"/>
        <w:rPr>
          <w:rFonts w:ascii="仿宋" w:eastAsia="仿宋" w:hAnsi="仿宋" w:cs="仿宋" w:hint="eastAsia"/>
          <w:sz w:val="28"/>
          <w:lang w:eastAsia="zh-CN"/>
        </w:rPr>
      </w:pPr>
      <w:bookmarkStart w:id="8" w:name="_Toc2691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的土建工程设计中，我们将精准设定设计年限，结合气血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血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32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气血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血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血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72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本期工程气血分析仪项目预计总建筑面积XXX平方米，其中：计容建筑面积XXX平方米，计划建筑工程投资XX万元，占气血分析仪项目总投资的XX%。</w:t>
      </w:r>
    </w:p>
    <w:p>
      <w:pPr>
        <w:pStyle w:val="Heading1"/>
        <w:ind w:firstLine="560" w:firstLineChars="200"/>
        <w:rPr>
          <w:rFonts w:ascii="仿宋" w:eastAsia="仿宋" w:hAnsi="仿宋" w:cs="仿宋" w:hint="eastAsia"/>
          <w:sz w:val="28"/>
          <w:lang w:eastAsia="zh-CN"/>
        </w:rPr>
      </w:pPr>
      <w:bookmarkStart w:id="11" w:name="_Toc17766"/>
      <w:r>
        <w:rPr>
          <w:rFonts w:ascii="仿宋" w:eastAsia="仿宋" w:hAnsi="仿宋" w:cs="仿宋" w:hint="eastAsia"/>
          <w:sz w:val="28"/>
          <w:lang w:eastAsia="zh-CN"/>
        </w:rPr>
        <w:t>三、气血分析仪项目概论</w:t>
      </w:r>
      <w:bookmarkEnd w:id="11"/>
    </w:p>
    <w:p>
      <w:pPr>
        <w:pStyle w:val="Heading2"/>
        <w:rPr>
          <w:rFonts w:ascii="仿宋" w:eastAsia="仿宋" w:hAnsi="仿宋" w:cs="仿宋" w:hint="eastAsia"/>
          <w:lang w:eastAsia="zh-CN"/>
        </w:rPr>
      </w:pPr>
      <w:bookmarkStart w:id="12" w:name="_Toc18197"/>
      <w:r>
        <w:rPr>
          <w:rFonts w:ascii="仿宋" w:eastAsia="仿宋" w:hAnsi="仿宋" w:cs="仿宋" w:hint="eastAsia"/>
          <w:lang w:eastAsia="zh-CN"/>
        </w:rPr>
        <w:t>(一)、气血分析仪项目概况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起源追溯至对市场的深入洞察。市场的不断演变与变革为气血分析仪项目提供了难得的机遇。当前市场存在的需求缺口和变革的大环境共同构成了气血分析仪项目的背景。这个气血分析仪项目旨在充分利用市场机遇，填补行业中尚未满足的需求，为客户提供全新的解决方案。市场的变革和需求的增长使得这个气血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气血分析仪项目名称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正式命名为气血分析仪。这个名称不仅仅是一个标识，更代表了气血分析仪项目的核心理念和愿景。它蕴含着气血分析仪项目所要解决问题的关键字，具有强烈的表达和辨识度，为气血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气血分析仪项目目标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核心目标是提供一种全新、高效的解决方案，满足客户日益增长的需求。气血分析仪项目追求的不仅仅是满足市场需求，更是在市场中获得卓越的竞争优势。通过不断提升产品或服务的质量和创新水平，气血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气血分析仪项目范围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全面涵盖了产品研发、制造、市场推广和售后服务，确保从产品设计到最终用户体验的全方位关注。这一全面的气血分析仪项目范围是为了确保气血分析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气血分析仪项目时间表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气血分析仪项目计划在未来18个月内完成，包括研发、测试、市场试点和正式推出等不同阶段。这个时间表的合理设计是为了确保气血分析仪项目各个阶段的顺利推进，以便按时交付高质量的成果。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气血分析仪项目预算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气血分析仪项目总预算估算为XX百万美元，主要分配在研发、市场推广、人员培训和运营等方面。这一充足的预算为气血分析仪项目提供了充足的资源，确保气血分析仪项目在各个方面都能取得优异的表现。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气血分析仪项目风险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可能面临的风险包括市场接受度低、技术难题、竞争激烈等。气血分析仪项目团队已经制定了相应的风险应对计划，通过前瞻性的风险管理，确保气血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气血分析仪项目团队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气血分析仪项目汇聚了一支经验丰富、多领域专业素养的核心团队，确保气血分析仪项目在各个方面都能拥有高水平的执行力。团队的协同作战是气血分析仪项目成功的关键因素之一。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气血分析仪项目背景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气血分析仪项目的背景根植于市场对更高效、创新产品的渴望，同时也受到科技发展对行业格局的深刻改变的影响。这为气血分析仪项目提供了广阔的发展空间和市场需求。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气血分析仪项目现状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截至目前，气血分析仪项目已完成市场调研和技术验证，取得了初步的成功。这为气血分析仪项目在未来的发展奠定了坚实的基础，为更远大的目标打下了坚实的基石。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471"/>
      <w:r>
        <w:rPr>
          <w:rFonts w:ascii="仿宋" w:eastAsia="仿宋" w:hAnsi="仿宋" w:cs="仿宋" w:hint="eastAsia"/>
          <w:sz w:val="28"/>
          <w:lang w:eastAsia="zh-CN"/>
        </w:rPr>
        <w:t>(二)、气血分析仪项目目标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keyword》气血分析仪项目首要业务目标是在市场中占据有利地位，实现产品/服务的成功推广和销售。通过不断提升产品质量、创新性，气血分析仪项目追求成为行业中的领导者，赢得更多客户的青睐。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在科技迅速发展的时代，气血分析仪项目着眼于技术创新。通过持续的研发和技术升级，气血分析仪项目旨在推出更具创新性的产品或服务，以满足市场对新鲜、先进解决方案的需求。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为了建立可持续的客户关系，气血分析仪项目设定了客户满意度目标。通过提供卓越的产品质量和优质的客户服务，气血分析仪项目追求赢得客户的信任和忠诚度，确保他们的满意度达到行业领先水平。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气血分析仪项目注重社会责任和可持续发展。通过实施环保、社会责任气血分析仪项目，气血分析仪项目致力于在经济发展的同时保护环境，促进社会公平，实现可持续经营。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气血分析仪项目的团队是实现目标的核心驱动力。因此，气血分析仪项目设定了团队发展目标，包括提升团队成员的专业技能、培养领导力，以及搭建协同高效的团队工作氛围。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145"/>
      <w:r>
        <w:rPr>
          <w:rFonts w:ascii="仿宋" w:eastAsia="仿宋" w:hAnsi="仿宋" w:cs="仿宋" w:hint="eastAsia"/>
          <w:sz w:val="28"/>
          <w:lang w:eastAsia="zh-CN"/>
        </w:rPr>
        <w:t>(三)、气血分析仪项目提出的理由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气血分析仪项目提出的理由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源于对市场机遇的深刻洞察。当前市场中存在的需求缺口和行业发展趋势表明，有巨大的商业机会等待被开发。通过准确捕捉市场机遇，气血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理念基于对技术创新的信仰。通过持续的研发和技术投入，气血分析仪项目有望推出更具创新性的产品或服务。在科技飞速发展的当下，气血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是为了增强企业的行业竞争力。通过提升产品或服务的质量和独特性，气血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气血分析仪项目响应了消费者需求的变化。随着社会和科技的不断发展，消费者对产品和服务的需求也在发生变化。通过深入了解并及时回应消费者的新需求，气血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气血分析仪项目的提出是企业战略发展规划的一部分。在面对日益激烈的市场竞争和不断变化的商业环境中，气血分析仪项目作为企业战略的一环，旨在为企业开辟新的增长领域，巩固企业在行业中的地位。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不仅仅是基于商业考量，还注重社会责任。通过推出环保、社会责任等方面的气血分析仪项目，气血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气血分析仪项目的提出反映了对利益相关者期望的关注。包括客户、员工、投资者等利益相关者在企业发展中都有着各自的期望，气血分析仪项目力求在满足这些期望的同时，取得更大的共赢。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259"/>
      <w:r>
        <w:rPr>
          <w:rFonts w:ascii="仿宋" w:eastAsia="仿宋" w:hAnsi="仿宋" w:cs="仿宋" w:hint="eastAsia"/>
          <w:sz w:val="28"/>
          <w:lang w:eastAsia="zh-CN"/>
        </w:rPr>
        <w:t>(四)、气血分析仪项目意义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在实施气血分析仪项目的过程中，我们不仅仅是在追逐商业成功，更是为企业和社会的多个层面创造了深远的意义。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血分析仪项目的首要意义在于提升企业的市场竞争力。通过持续的创新和对产品质量的高标准要求，气血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血分析仪项目的推进将促使行业技术水平的提升。通过引入先进技术和创新性解决方案，气血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血分析仪项目不仅创造了大量就业机会，提高了就业水平，还注重社会责任和环保。通过参与社会公益事业和推动环保气血分析仪项目，气血分析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综合而言，气血分析仪项目意义重大，不仅推动了企业的发展，也为行业和社会的进步贡献了积极力量。这是一个全面而深刻的影响，将在未来产生可持续的正面效应。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6877"/>
      <w:r>
        <w:rPr>
          <w:rFonts w:ascii="仿宋" w:eastAsia="仿宋" w:hAnsi="仿宋" w:cs="仿宋" w:hint="eastAsia"/>
          <w:sz w:val="28"/>
          <w:lang w:eastAsia="zh-CN"/>
        </w:rPr>
        <w:t>(五)、气血分析仪项目背景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在当今迅猛发展的商业环境中，气血分析仪项目的动因根植于对多方面因素的审慎考量。这个气血分析仪项目的提出并非孤立的决策，而是对企业所处背景深入思考的产物。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血分析仪项目背后的首要原因。科技的迅速发展和全球市场的快速变化使得企业必须灵活应对。气血分析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竞争的激烈程度也是气血分析仪项目背景中不可忽视的一环。企业需要在激烈竞争中脱颖而出，为此，气血分析仪项目致力于打破常规，提供独特的价值主张，以吸引客户并确保市场份额的增长。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技术的迅速发展为企业带来了机遇与挑战。作为气血分析仪项目启动的背景之一，对新兴技术的应用将有助于提升企业的技术水平，使其在不断演进的商业环境中保持竞争优势。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此外，社会对企业责任的期望也在逐渐升高。气血分析仪项目充分融入了社会责任的理念，通过可持续经营和社会公益气血分析仪项目，企图为社会贡献一份力量，在商业成功的同时关注社会价值。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6361"/>
      <w:r>
        <w:rPr>
          <w:rFonts w:ascii="仿宋" w:eastAsia="仿宋" w:hAnsi="仿宋" w:cs="仿宋" w:hint="eastAsia"/>
          <w:sz w:val="28"/>
          <w:lang w:eastAsia="zh-CN"/>
        </w:rPr>
        <w:t>四、气血分析仪项目危机管理</w:t>
      </w:r>
      <w:bookmarkEnd w:id="17"/>
    </w:p>
    <w:p>
      <w:pPr>
        <w:pStyle w:val="Heading2"/>
        <w:rPr>
          <w:rFonts w:ascii="仿宋" w:eastAsia="仿宋" w:hAnsi="仿宋" w:cs="仿宋" w:hint="eastAsia"/>
          <w:lang w:eastAsia="zh-CN"/>
        </w:rPr>
      </w:pPr>
      <w:bookmarkStart w:id="18" w:name="_Toc3098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气血分析仪项目危机管理中，危机预警与识别是确保气血分析仪项目稳健运行的核心步骤。通过建立全面的监测机制，气血分析仪项目团队旨在及时发现和理解潜在的风险和危机因素，以便采取及时的预防和应对措施，确保气血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首先，通过深入的风险评估，气血分析仪项目团队全面分析了整个气血分析仪项目和各个阶段可能存在的威胁。这包括准确评估每个潜在风险的发生概率和可能影响的程度，为后续危机预警提供了有力支持。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https://d.book118.com/516220045005010103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气血分析仪项目规划设计方案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B60480"/>
    <w:rsid w:val="3BB604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22004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2024-03-03T00:26:00Z</dcterms:created>
  <dcterms:modified xsi:type="dcterms:W3CDTF">2024-03-03T00:26:58Z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2FE2ACCD11D44ECBABFA0201EEAC8CB3_11</vt:lpwstr>
  </property>
  <property fmtid="{D5CDD505-2E9C-101B-9397-08002B2CF9AE}" pid="3" name="KSOProductBuildVer">
    <vt:lpwstr>2052-12.1.0.16388</vt:lpwstr>
  </property>
</Properties>
</file>