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钨基高比重合金项目规划设计蓝图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5" w:history="1">
        <w:r>
          <w:rPr>
            <w:rFonts w:ascii="仿宋" w:eastAsia="仿宋" w:hAnsi="仿宋" w:cs="仿宋" w:hint="eastAsia"/>
            <w:lang w:eastAsia="zh-CN"/>
          </w:rPr>
          <w:t>序言</w:t>
        </w:r>
        <w:r>
          <w:tab/>
        </w:r>
        <w:r>
          <w:fldChar w:fldCharType="begin"/>
        </w:r>
        <w:r>
          <w:instrText xml:space="preserve"> PAGEREF _Toc15685 \h </w:instrText>
        </w:r>
        <w:r>
          <w:fldChar w:fldCharType="separate"/>
        </w:r>
        <w:r>
          <w:t>3</w:t>
        </w:r>
        <w:r>
          <w:fldChar w:fldCharType="end"/>
        </w:r>
      </w:hyperlink>
    </w:p>
    <w:p>
      <w:pPr>
        <w:pStyle w:val="TOC1"/>
        <w:tabs>
          <w:tab w:val="right" w:leader="dot" w:pos="8306"/>
        </w:tabs>
      </w:pPr>
      <w:hyperlink w:anchor="_Toc13304" w:history="1">
        <w:r>
          <w:rPr>
            <w:rFonts w:ascii="仿宋" w:eastAsia="仿宋" w:hAnsi="仿宋" w:cs="仿宋" w:hint="eastAsia"/>
            <w:lang w:eastAsia="zh-CN"/>
          </w:rPr>
          <w:t>一、工艺说明</w:t>
        </w:r>
        <w:r>
          <w:tab/>
        </w:r>
        <w:r>
          <w:fldChar w:fldCharType="begin"/>
        </w:r>
        <w:r>
          <w:instrText xml:space="preserve"> PAGEREF _Toc13304 \h </w:instrText>
        </w:r>
        <w:r>
          <w:fldChar w:fldCharType="separate"/>
        </w:r>
        <w:r>
          <w:t>3</w:t>
        </w:r>
        <w:r>
          <w:fldChar w:fldCharType="end"/>
        </w:r>
      </w:hyperlink>
    </w:p>
    <w:p>
      <w:pPr>
        <w:pStyle w:val="TOC2"/>
        <w:tabs>
          <w:tab w:val="right" w:leader="dot" w:pos="8306"/>
        </w:tabs>
      </w:pPr>
      <w:hyperlink w:anchor="_Toc9034" w:history="1">
        <w:r>
          <w:rPr>
            <w:rFonts w:ascii="仿宋" w:eastAsia="仿宋" w:hAnsi="仿宋" w:cs="仿宋" w:hint="eastAsia"/>
            <w:lang w:eastAsia="zh-CN"/>
          </w:rPr>
          <w:t>(一)、技术管理特点</w:t>
        </w:r>
        <w:r>
          <w:tab/>
        </w:r>
        <w:r>
          <w:fldChar w:fldCharType="begin"/>
        </w:r>
        <w:r>
          <w:instrText xml:space="preserve"> PAGEREF _Toc9034 \h </w:instrText>
        </w:r>
        <w:r>
          <w:fldChar w:fldCharType="separate"/>
        </w:r>
        <w:r>
          <w:t>3</w:t>
        </w:r>
        <w:r>
          <w:fldChar w:fldCharType="end"/>
        </w:r>
      </w:hyperlink>
    </w:p>
    <w:p>
      <w:pPr>
        <w:pStyle w:val="TOC2"/>
        <w:tabs>
          <w:tab w:val="right" w:leader="dot" w:pos="8306"/>
        </w:tabs>
      </w:pPr>
      <w:hyperlink w:anchor="_Toc14151" w:history="1">
        <w:r>
          <w:rPr>
            <w:rFonts w:ascii="仿宋" w:eastAsia="仿宋" w:hAnsi="仿宋" w:cs="仿宋" w:hint="eastAsia"/>
            <w:lang w:eastAsia="zh-CN"/>
          </w:rPr>
          <w:t>(二)、钨基高比重合金项目工艺技术设计方案</w:t>
        </w:r>
        <w:r>
          <w:tab/>
        </w:r>
        <w:r>
          <w:fldChar w:fldCharType="begin"/>
        </w:r>
        <w:r>
          <w:instrText xml:space="preserve"> PAGEREF _Toc14151 \h </w:instrText>
        </w:r>
        <w:r>
          <w:fldChar w:fldCharType="separate"/>
        </w:r>
        <w:r>
          <w:t>4</w:t>
        </w:r>
        <w:r>
          <w:fldChar w:fldCharType="end"/>
        </w:r>
      </w:hyperlink>
    </w:p>
    <w:p>
      <w:pPr>
        <w:pStyle w:val="TOC2"/>
        <w:tabs>
          <w:tab w:val="right" w:leader="dot" w:pos="8306"/>
        </w:tabs>
      </w:pPr>
      <w:hyperlink w:anchor="_Toc227" w:history="1">
        <w:r>
          <w:rPr>
            <w:rFonts w:ascii="仿宋" w:eastAsia="仿宋" w:hAnsi="仿宋" w:cs="仿宋" w:hint="eastAsia"/>
            <w:lang w:eastAsia="zh-CN"/>
          </w:rPr>
          <w:t>(三)、设备选型方案</w:t>
        </w:r>
        <w:r>
          <w:tab/>
        </w:r>
        <w:r>
          <w:fldChar w:fldCharType="begin"/>
        </w:r>
        <w:r>
          <w:instrText xml:space="preserve"> PAGEREF _Toc227 \h </w:instrText>
        </w:r>
        <w:r>
          <w:fldChar w:fldCharType="separate"/>
        </w:r>
        <w:r>
          <w:t>5</w:t>
        </w:r>
        <w:r>
          <w:fldChar w:fldCharType="end"/>
        </w:r>
      </w:hyperlink>
    </w:p>
    <w:p>
      <w:pPr>
        <w:pStyle w:val="TOC1"/>
        <w:tabs>
          <w:tab w:val="right" w:leader="dot" w:pos="8306"/>
        </w:tabs>
      </w:pPr>
      <w:hyperlink w:anchor="_Toc20739" w:history="1">
        <w:r>
          <w:rPr>
            <w:rFonts w:ascii="仿宋" w:eastAsia="仿宋" w:hAnsi="仿宋" w:cs="仿宋" w:hint="eastAsia"/>
            <w:lang w:eastAsia="zh-CN"/>
          </w:rPr>
          <w:t>二、钨基高比重合金项目建设背景及必要性分析</w:t>
        </w:r>
        <w:r>
          <w:tab/>
        </w:r>
        <w:r>
          <w:fldChar w:fldCharType="begin"/>
        </w:r>
        <w:r>
          <w:instrText xml:space="preserve"> PAGEREF _Toc20739 \h </w:instrText>
        </w:r>
        <w:r>
          <w:fldChar w:fldCharType="separate"/>
        </w:r>
        <w:r>
          <w:t>7</w:t>
        </w:r>
        <w:r>
          <w:fldChar w:fldCharType="end"/>
        </w:r>
      </w:hyperlink>
    </w:p>
    <w:p>
      <w:pPr>
        <w:pStyle w:val="TOC2"/>
        <w:tabs>
          <w:tab w:val="right" w:leader="dot" w:pos="8306"/>
        </w:tabs>
      </w:pPr>
      <w:hyperlink w:anchor="_Toc24757" w:history="1">
        <w:r>
          <w:rPr>
            <w:rFonts w:ascii="仿宋" w:eastAsia="仿宋" w:hAnsi="仿宋" w:cs="仿宋" w:hint="eastAsia"/>
            <w:lang w:eastAsia="zh-CN"/>
          </w:rPr>
          <w:t>(一)、钨基高比重合金项目背景分析</w:t>
        </w:r>
        <w:r>
          <w:tab/>
        </w:r>
        <w:r>
          <w:fldChar w:fldCharType="begin"/>
        </w:r>
        <w:r>
          <w:instrText xml:space="preserve"> PAGEREF _Toc24757 \h </w:instrText>
        </w:r>
        <w:r>
          <w:fldChar w:fldCharType="separate"/>
        </w:r>
        <w:r>
          <w:t>7</w:t>
        </w:r>
        <w:r>
          <w:fldChar w:fldCharType="end"/>
        </w:r>
      </w:hyperlink>
    </w:p>
    <w:p>
      <w:pPr>
        <w:pStyle w:val="TOC2"/>
        <w:tabs>
          <w:tab w:val="right" w:leader="dot" w:pos="8306"/>
        </w:tabs>
      </w:pPr>
      <w:hyperlink w:anchor="_Toc23709" w:history="1">
        <w:r>
          <w:rPr>
            <w:rFonts w:ascii="仿宋" w:eastAsia="仿宋" w:hAnsi="仿宋" w:cs="仿宋" w:hint="eastAsia"/>
            <w:lang w:eastAsia="zh-CN"/>
          </w:rPr>
          <w:t>(二)、钨基高比重合金项目建设必要性分析</w:t>
        </w:r>
        <w:r>
          <w:tab/>
        </w:r>
        <w:r>
          <w:fldChar w:fldCharType="begin"/>
        </w:r>
        <w:r>
          <w:instrText xml:space="preserve"> PAGEREF _Toc23709 \h </w:instrText>
        </w:r>
        <w:r>
          <w:fldChar w:fldCharType="separate"/>
        </w:r>
        <w:r>
          <w:t>8</w:t>
        </w:r>
        <w:r>
          <w:fldChar w:fldCharType="end"/>
        </w:r>
      </w:hyperlink>
    </w:p>
    <w:p>
      <w:pPr>
        <w:pStyle w:val="TOC1"/>
        <w:tabs>
          <w:tab w:val="right" w:leader="dot" w:pos="8306"/>
        </w:tabs>
      </w:pPr>
      <w:hyperlink w:anchor="_Toc9822" w:history="1">
        <w:r>
          <w:rPr>
            <w:rFonts w:ascii="仿宋" w:eastAsia="仿宋" w:hAnsi="仿宋" w:cs="仿宋" w:hint="eastAsia"/>
            <w:lang w:eastAsia="zh-CN"/>
          </w:rPr>
          <w:t>三、钨基高比重合金项目概论</w:t>
        </w:r>
        <w:r>
          <w:tab/>
        </w:r>
        <w:r>
          <w:fldChar w:fldCharType="begin"/>
        </w:r>
        <w:r>
          <w:instrText xml:space="preserve"> PAGEREF _Toc9822 \h </w:instrText>
        </w:r>
        <w:r>
          <w:fldChar w:fldCharType="separate"/>
        </w:r>
        <w:r>
          <w:t>10</w:t>
        </w:r>
        <w:r>
          <w:fldChar w:fldCharType="end"/>
        </w:r>
      </w:hyperlink>
    </w:p>
    <w:p>
      <w:pPr>
        <w:pStyle w:val="TOC2"/>
        <w:tabs>
          <w:tab w:val="right" w:leader="dot" w:pos="8306"/>
        </w:tabs>
      </w:pPr>
      <w:hyperlink w:anchor="_Toc5472" w:history="1">
        <w:r>
          <w:rPr>
            <w:rFonts w:ascii="仿宋" w:eastAsia="仿宋" w:hAnsi="仿宋" w:cs="仿宋" w:hint="eastAsia"/>
            <w:lang w:eastAsia="zh-CN"/>
          </w:rPr>
          <w:t>(一)、钨基高比重合金项目概况</w:t>
        </w:r>
        <w:r>
          <w:tab/>
        </w:r>
        <w:r>
          <w:fldChar w:fldCharType="begin"/>
        </w:r>
        <w:r>
          <w:instrText xml:space="preserve"> PAGEREF _Toc5472 \h </w:instrText>
        </w:r>
        <w:r>
          <w:fldChar w:fldCharType="separate"/>
        </w:r>
        <w:r>
          <w:t>10</w:t>
        </w:r>
        <w:r>
          <w:fldChar w:fldCharType="end"/>
        </w:r>
      </w:hyperlink>
    </w:p>
    <w:p>
      <w:pPr>
        <w:pStyle w:val="TOC2"/>
        <w:tabs>
          <w:tab w:val="right" w:leader="dot" w:pos="8306"/>
        </w:tabs>
      </w:pPr>
      <w:hyperlink w:anchor="_Toc5501" w:history="1">
        <w:r>
          <w:rPr>
            <w:rFonts w:ascii="仿宋" w:eastAsia="仿宋" w:hAnsi="仿宋" w:cs="仿宋" w:hint="eastAsia"/>
            <w:lang w:eastAsia="zh-CN"/>
          </w:rPr>
          <w:t>(二)、钨基高比重合金项目目标</w:t>
        </w:r>
        <w:r>
          <w:tab/>
        </w:r>
        <w:r>
          <w:fldChar w:fldCharType="begin"/>
        </w:r>
        <w:r>
          <w:instrText xml:space="preserve"> PAGEREF _Toc5501 \h </w:instrText>
        </w:r>
        <w:r>
          <w:fldChar w:fldCharType="separate"/>
        </w:r>
        <w:r>
          <w:t>12</w:t>
        </w:r>
        <w:r>
          <w:fldChar w:fldCharType="end"/>
        </w:r>
      </w:hyperlink>
    </w:p>
    <w:p>
      <w:pPr>
        <w:pStyle w:val="TOC2"/>
        <w:tabs>
          <w:tab w:val="right" w:leader="dot" w:pos="8306"/>
        </w:tabs>
      </w:pPr>
      <w:hyperlink w:anchor="_Toc22503" w:history="1">
        <w:r>
          <w:rPr>
            <w:rFonts w:ascii="仿宋" w:eastAsia="仿宋" w:hAnsi="仿宋" w:cs="仿宋" w:hint="eastAsia"/>
            <w:lang w:eastAsia="zh-CN"/>
          </w:rPr>
          <w:t>(三)、钨基高比重合金项目提出的理由</w:t>
        </w:r>
        <w:r>
          <w:tab/>
        </w:r>
        <w:r>
          <w:fldChar w:fldCharType="begin"/>
        </w:r>
        <w:r>
          <w:instrText xml:space="preserve"> PAGEREF _Toc22503 \h </w:instrText>
        </w:r>
        <w:r>
          <w:fldChar w:fldCharType="separate"/>
        </w:r>
        <w:r>
          <w:t>13</w:t>
        </w:r>
        <w:r>
          <w:fldChar w:fldCharType="end"/>
        </w:r>
      </w:hyperlink>
    </w:p>
    <w:p>
      <w:pPr>
        <w:pStyle w:val="TOC2"/>
        <w:tabs>
          <w:tab w:val="right" w:leader="dot" w:pos="8306"/>
        </w:tabs>
      </w:pPr>
      <w:hyperlink w:anchor="_Toc2516" w:history="1">
        <w:r>
          <w:rPr>
            <w:rFonts w:ascii="仿宋" w:eastAsia="仿宋" w:hAnsi="仿宋" w:cs="仿宋" w:hint="eastAsia"/>
            <w:lang w:eastAsia="zh-CN"/>
          </w:rPr>
          <w:t>(四)、钨基高比重合金项目意义</w:t>
        </w:r>
        <w:r>
          <w:tab/>
        </w:r>
        <w:r>
          <w:fldChar w:fldCharType="begin"/>
        </w:r>
        <w:r>
          <w:instrText xml:space="preserve"> PAGEREF _Toc2516 \h </w:instrText>
        </w:r>
        <w:r>
          <w:fldChar w:fldCharType="separate"/>
        </w:r>
        <w:r>
          <w:t>15</w:t>
        </w:r>
        <w:r>
          <w:fldChar w:fldCharType="end"/>
        </w:r>
      </w:hyperlink>
    </w:p>
    <w:p>
      <w:pPr>
        <w:pStyle w:val="TOC2"/>
        <w:tabs>
          <w:tab w:val="right" w:leader="dot" w:pos="8306"/>
        </w:tabs>
      </w:pPr>
      <w:hyperlink w:anchor="_Toc1084" w:history="1">
        <w:r>
          <w:rPr>
            <w:rFonts w:ascii="仿宋" w:eastAsia="仿宋" w:hAnsi="仿宋" w:cs="仿宋" w:hint="eastAsia"/>
            <w:lang w:eastAsia="zh-CN"/>
          </w:rPr>
          <w:t>(五)、钨基高比重合金项目背景</w:t>
        </w:r>
        <w:r>
          <w:tab/>
        </w:r>
        <w:r>
          <w:fldChar w:fldCharType="begin"/>
        </w:r>
        <w:r>
          <w:instrText xml:space="preserve"> PAGEREF _Toc1084 \h </w:instrText>
        </w:r>
        <w:r>
          <w:fldChar w:fldCharType="separate"/>
        </w:r>
        <w:r>
          <w:t>16</w:t>
        </w:r>
        <w:r>
          <w:fldChar w:fldCharType="end"/>
        </w:r>
      </w:hyperlink>
    </w:p>
    <w:p>
      <w:pPr>
        <w:pStyle w:val="TOC1"/>
        <w:tabs>
          <w:tab w:val="right" w:leader="dot" w:pos="8306"/>
        </w:tabs>
      </w:pPr>
      <w:hyperlink w:anchor="_Toc12649" w:history="1">
        <w:r>
          <w:rPr>
            <w:rFonts w:ascii="仿宋" w:eastAsia="仿宋" w:hAnsi="仿宋" w:cs="仿宋" w:hint="eastAsia"/>
            <w:lang w:eastAsia="zh-CN"/>
          </w:rPr>
          <w:t>四、钨基高比重合金项目危机管理</w:t>
        </w:r>
        <w:r>
          <w:tab/>
        </w:r>
        <w:r>
          <w:fldChar w:fldCharType="begin"/>
        </w:r>
        <w:r>
          <w:instrText xml:space="preserve"> PAGEREF _Toc12649 \h </w:instrText>
        </w:r>
        <w:r>
          <w:fldChar w:fldCharType="separate"/>
        </w:r>
        <w:r>
          <w:t>17</w:t>
        </w:r>
        <w:r>
          <w:fldChar w:fldCharType="end"/>
        </w:r>
      </w:hyperlink>
    </w:p>
    <w:p>
      <w:pPr>
        <w:pStyle w:val="TOC2"/>
        <w:tabs>
          <w:tab w:val="right" w:leader="dot" w:pos="8306"/>
        </w:tabs>
      </w:pPr>
      <w:hyperlink w:anchor="_Toc11748" w:history="1">
        <w:r>
          <w:rPr>
            <w:rFonts w:ascii="仿宋" w:eastAsia="仿宋" w:hAnsi="仿宋" w:cs="仿宋" w:hint="eastAsia"/>
            <w:lang w:eastAsia="zh-CN"/>
          </w:rPr>
          <w:t>(一)、危机预警与识别</w:t>
        </w:r>
        <w:r>
          <w:tab/>
        </w:r>
        <w:r>
          <w:fldChar w:fldCharType="begin"/>
        </w:r>
        <w:r>
          <w:instrText xml:space="preserve"> PAGEREF _Toc11748 \h </w:instrText>
        </w:r>
        <w:r>
          <w:fldChar w:fldCharType="separate"/>
        </w:r>
        <w:r>
          <w:t>17</w:t>
        </w:r>
        <w:r>
          <w:fldChar w:fldCharType="end"/>
        </w:r>
      </w:hyperlink>
    </w:p>
    <w:p>
      <w:pPr>
        <w:pStyle w:val="TOC2"/>
        <w:tabs>
          <w:tab w:val="right" w:leader="dot" w:pos="8306"/>
        </w:tabs>
      </w:pPr>
      <w:hyperlink w:anchor="_Toc24795" w:history="1">
        <w:r>
          <w:rPr>
            <w:rFonts w:ascii="仿宋" w:eastAsia="仿宋" w:hAnsi="仿宋" w:cs="仿宋" w:hint="eastAsia"/>
            <w:lang w:eastAsia="zh-CN"/>
          </w:rPr>
          <w:t>(二)、危机应对与恢复</w:t>
        </w:r>
        <w:r>
          <w:tab/>
        </w:r>
        <w:r>
          <w:fldChar w:fldCharType="begin"/>
        </w:r>
        <w:r>
          <w:instrText xml:space="preserve"> PAGEREF _Toc24795 \h </w:instrText>
        </w:r>
        <w:r>
          <w:fldChar w:fldCharType="separate"/>
        </w:r>
        <w:r>
          <w:t>18</w:t>
        </w:r>
        <w:r>
          <w:fldChar w:fldCharType="end"/>
        </w:r>
      </w:hyperlink>
    </w:p>
    <w:p>
      <w:pPr>
        <w:pStyle w:val="TOC1"/>
        <w:tabs>
          <w:tab w:val="right" w:leader="dot" w:pos="8306"/>
        </w:tabs>
      </w:pPr>
      <w:hyperlink w:anchor="_Toc29036" w:history="1">
        <w:r>
          <w:rPr>
            <w:rFonts w:ascii="仿宋" w:eastAsia="仿宋" w:hAnsi="仿宋" w:cs="仿宋" w:hint="eastAsia"/>
            <w:lang w:eastAsia="zh-CN"/>
          </w:rPr>
          <w:t>五、钨基高比重合金项目建设单位说明</w:t>
        </w:r>
        <w:r>
          <w:tab/>
        </w:r>
        <w:r>
          <w:fldChar w:fldCharType="begin"/>
        </w:r>
        <w:r>
          <w:instrText xml:space="preserve"> PAGEREF _Toc29036 \h </w:instrText>
        </w:r>
        <w:r>
          <w:fldChar w:fldCharType="separate"/>
        </w:r>
        <w:r>
          <w:t>19</w:t>
        </w:r>
        <w:r>
          <w:fldChar w:fldCharType="end"/>
        </w:r>
      </w:hyperlink>
    </w:p>
    <w:p>
      <w:pPr>
        <w:pStyle w:val="TOC2"/>
        <w:tabs>
          <w:tab w:val="right" w:leader="dot" w:pos="8306"/>
        </w:tabs>
      </w:pPr>
      <w:hyperlink w:anchor="_Toc6987" w:history="1">
        <w:r>
          <w:rPr>
            <w:rFonts w:ascii="仿宋" w:eastAsia="仿宋" w:hAnsi="仿宋" w:cs="仿宋" w:hint="eastAsia"/>
            <w:lang w:eastAsia="zh-CN"/>
          </w:rPr>
          <w:t>(一)、钨基高比重合金项目承办单位基本情况</w:t>
        </w:r>
        <w:r>
          <w:tab/>
        </w:r>
        <w:r>
          <w:fldChar w:fldCharType="begin"/>
        </w:r>
        <w:r>
          <w:instrText xml:space="preserve"> PAGEREF _Toc6987 \h </w:instrText>
        </w:r>
        <w:r>
          <w:fldChar w:fldCharType="separate"/>
        </w:r>
        <w:r>
          <w:t>19</w:t>
        </w:r>
        <w:r>
          <w:fldChar w:fldCharType="end"/>
        </w:r>
      </w:hyperlink>
    </w:p>
    <w:p>
      <w:pPr>
        <w:pStyle w:val="TOC2"/>
        <w:tabs>
          <w:tab w:val="right" w:leader="dot" w:pos="8306"/>
        </w:tabs>
      </w:pPr>
      <w:hyperlink w:anchor="_Toc17195" w:history="1">
        <w:r>
          <w:rPr>
            <w:rFonts w:ascii="仿宋" w:eastAsia="仿宋" w:hAnsi="仿宋" w:cs="仿宋" w:hint="eastAsia"/>
            <w:lang w:eastAsia="zh-CN"/>
          </w:rPr>
          <w:t>(二)、公司经济效益分析</w:t>
        </w:r>
        <w:r>
          <w:tab/>
        </w:r>
        <w:r>
          <w:fldChar w:fldCharType="begin"/>
        </w:r>
        <w:r>
          <w:instrText xml:space="preserve"> PAGEREF _Toc17195 \h </w:instrText>
        </w:r>
        <w:r>
          <w:fldChar w:fldCharType="separate"/>
        </w:r>
        <w:r>
          <w:t>20</w:t>
        </w:r>
        <w:r>
          <w:fldChar w:fldCharType="end"/>
        </w:r>
      </w:hyperlink>
    </w:p>
    <w:p>
      <w:pPr>
        <w:pStyle w:val="TOC1"/>
        <w:tabs>
          <w:tab w:val="right" w:leader="dot" w:pos="8306"/>
        </w:tabs>
      </w:pPr>
      <w:hyperlink w:anchor="_Toc29310" w:history="1">
        <w:r>
          <w:rPr>
            <w:rFonts w:ascii="仿宋" w:eastAsia="仿宋" w:hAnsi="仿宋" w:cs="仿宋" w:hint="eastAsia"/>
            <w:lang w:eastAsia="zh-CN"/>
          </w:rPr>
          <w:t>六、钨基高比重合金项目可持续发展</w:t>
        </w:r>
        <w:r>
          <w:tab/>
        </w:r>
        <w:r>
          <w:fldChar w:fldCharType="begin"/>
        </w:r>
        <w:r>
          <w:instrText xml:space="preserve"> PAGEREF _Toc29310 \h </w:instrText>
        </w:r>
        <w:r>
          <w:fldChar w:fldCharType="separate"/>
        </w:r>
        <w:r>
          <w:t>21</w:t>
        </w:r>
        <w:r>
          <w:fldChar w:fldCharType="end"/>
        </w:r>
      </w:hyperlink>
    </w:p>
    <w:p>
      <w:pPr>
        <w:pStyle w:val="TOC2"/>
        <w:tabs>
          <w:tab w:val="right" w:leader="dot" w:pos="8306"/>
        </w:tabs>
      </w:pPr>
      <w:hyperlink w:anchor="_Toc26973" w:history="1">
        <w:r>
          <w:rPr>
            <w:rFonts w:ascii="仿宋" w:eastAsia="仿宋" w:hAnsi="仿宋" w:cs="仿宋" w:hint="eastAsia"/>
            <w:lang w:eastAsia="zh-CN"/>
          </w:rPr>
          <w:t>(一)、可持续战略与实践</w:t>
        </w:r>
        <w:r>
          <w:tab/>
        </w:r>
        <w:r>
          <w:fldChar w:fldCharType="begin"/>
        </w:r>
        <w:r>
          <w:instrText xml:space="preserve"> PAGEREF _Toc26973 \h </w:instrText>
        </w:r>
        <w:r>
          <w:fldChar w:fldCharType="separate"/>
        </w:r>
        <w:r>
          <w:t>21</w:t>
        </w:r>
        <w:r>
          <w:fldChar w:fldCharType="end"/>
        </w:r>
      </w:hyperlink>
    </w:p>
    <w:p>
      <w:pPr>
        <w:pStyle w:val="TOC2"/>
        <w:tabs>
          <w:tab w:val="right" w:leader="dot" w:pos="8306"/>
        </w:tabs>
      </w:pPr>
      <w:hyperlink w:anchor="_Toc18728" w:history="1">
        <w:r>
          <w:rPr>
            <w:rFonts w:ascii="仿宋" w:eastAsia="仿宋" w:hAnsi="仿宋" w:cs="仿宋" w:hint="eastAsia"/>
            <w:lang w:eastAsia="zh-CN"/>
          </w:rPr>
          <w:t>(二)、环保与社会责任</w:t>
        </w:r>
        <w:r>
          <w:tab/>
        </w:r>
        <w:r>
          <w:fldChar w:fldCharType="begin"/>
        </w:r>
        <w:r>
          <w:instrText xml:space="preserve"> PAGEREF _Toc18728 \h </w:instrText>
        </w:r>
        <w:r>
          <w:fldChar w:fldCharType="separate"/>
        </w:r>
        <w:r>
          <w:t>22</w:t>
        </w:r>
        <w:r>
          <w:fldChar w:fldCharType="end"/>
        </w:r>
      </w:hyperlink>
    </w:p>
    <w:p>
      <w:pPr>
        <w:pStyle w:val="TOC1"/>
        <w:tabs>
          <w:tab w:val="right" w:leader="dot" w:pos="8306"/>
        </w:tabs>
      </w:pPr>
      <w:hyperlink w:anchor="_Toc9151" w:history="1">
        <w:r>
          <w:rPr>
            <w:rFonts w:ascii="仿宋" w:eastAsia="仿宋" w:hAnsi="仿宋" w:cs="仿宋" w:hint="eastAsia"/>
            <w:lang w:eastAsia="zh-CN"/>
          </w:rPr>
          <w:t>七、钨基高比重合金项目风险管理</w:t>
        </w:r>
        <w:r>
          <w:tab/>
        </w:r>
        <w:r>
          <w:fldChar w:fldCharType="begin"/>
        </w:r>
        <w:r>
          <w:instrText xml:space="preserve"> PAGEREF _Toc9151 \h </w:instrText>
        </w:r>
        <w:r>
          <w:fldChar w:fldCharType="separate"/>
        </w:r>
        <w:r>
          <w:t>23</w:t>
        </w:r>
        <w:r>
          <w:fldChar w:fldCharType="end"/>
        </w:r>
      </w:hyperlink>
    </w:p>
    <w:p>
      <w:pPr>
        <w:pStyle w:val="TOC2"/>
        <w:tabs>
          <w:tab w:val="right" w:leader="dot" w:pos="8306"/>
        </w:tabs>
      </w:pPr>
      <w:hyperlink w:anchor="_Toc4227" w:history="1">
        <w:r>
          <w:rPr>
            <w:rFonts w:ascii="仿宋" w:eastAsia="仿宋" w:hAnsi="仿宋" w:cs="仿宋" w:hint="eastAsia"/>
            <w:lang w:eastAsia="zh-CN"/>
          </w:rPr>
          <w:t>(一)、风险识别与评估</w:t>
        </w:r>
        <w:r>
          <w:tab/>
        </w:r>
        <w:r>
          <w:fldChar w:fldCharType="begin"/>
        </w:r>
        <w:r>
          <w:instrText xml:space="preserve"> PAGEREF _Toc4227 \h </w:instrText>
        </w:r>
        <w:r>
          <w:fldChar w:fldCharType="separate"/>
        </w:r>
        <w:r>
          <w:t>23</w:t>
        </w:r>
        <w:r>
          <w:fldChar w:fldCharType="end"/>
        </w:r>
      </w:hyperlink>
    </w:p>
    <w:p>
      <w:pPr>
        <w:pStyle w:val="TOC2"/>
        <w:tabs>
          <w:tab w:val="right" w:leader="dot" w:pos="8306"/>
        </w:tabs>
      </w:pPr>
      <w:hyperlink w:anchor="_Toc21838" w:history="1">
        <w:r>
          <w:rPr>
            <w:rFonts w:ascii="仿宋" w:eastAsia="仿宋" w:hAnsi="仿宋" w:cs="仿宋" w:hint="eastAsia"/>
            <w:lang w:eastAsia="zh-CN"/>
          </w:rPr>
          <w:t>(二)、风险应对策略</w:t>
        </w:r>
        <w:r>
          <w:tab/>
        </w:r>
        <w:r>
          <w:fldChar w:fldCharType="begin"/>
        </w:r>
        <w:r>
          <w:instrText xml:space="preserve"> PAGEREF _Toc21838 \h </w:instrText>
        </w:r>
        <w:r>
          <w:fldChar w:fldCharType="separate"/>
        </w:r>
        <w:r>
          <w:t>24</w:t>
        </w:r>
        <w:r>
          <w:fldChar w:fldCharType="end"/>
        </w:r>
      </w:hyperlink>
    </w:p>
    <w:p>
      <w:pPr>
        <w:pStyle w:val="TOC2"/>
        <w:tabs>
          <w:tab w:val="right" w:leader="dot" w:pos="8306"/>
        </w:tabs>
      </w:pPr>
      <w:hyperlink w:anchor="_Toc9113" w:history="1">
        <w:r>
          <w:rPr>
            <w:rFonts w:ascii="仿宋" w:eastAsia="仿宋" w:hAnsi="仿宋" w:cs="仿宋" w:hint="eastAsia"/>
            <w:lang w:eastAsia="zh-CN"/>
          </w:rPr>
          <w:t>(三)、风险监控与控制</w:t>
        </w:r>
        <w:r>
          <w:tab/>
        </w:r>
        <w:r>
          <w:fldChar w:fldCharType="begin"/>
        </w:r>
        <w:r>
          <w:instrText xml:space="preserve"> PAGEREF _Toc9113 \h </w:instrText>
        </w:r>
        <w:r>
          <w:fldChar w:fldCharType="separate"/>
        </w:r>
        <w:r>
          <w:t>26</w:t>
        </w:r>
        <w:r>
          <w:fldChar w:fldCharType="end"/>
        </w:r>
      </w:hyperlink>
    </w:p>
    <w:p>
      <w:pPr>
        <w:pStyle w:val="TOC1"/>
        <w:tabs>
          <w:tab w:val="right" w:leader="dot" w:pos="8306"/>
        </w:tabs>
      </w:pPr>
      <w:hyperlink w:anchor="_Toc26851" w:history="1">
        <w:r>
          <w:rPr>
            <w:rFonts w:ascii="仿宋" w:eastAsia="仿宋" w:hAnsi="仿宋" w:cs="仿宋" w:hint="eastAsia"/>
            <w:lang w:eastAsia="zh-CN"/>
          </w:rPr>
          <w:t>八、钨基高比重合金项目经营效益</w:t>
        </w:r>
        <w:r>
          <w:tab/>
        </w:r>
        <w:r>
          <w:fldChar w:fldCharType="begin"/>
        </w:r>
        <w:r>
          <w:instrText xml:space="preserve"> PAGEREF _Toc26851 \h </w:instrText>
        </w:r>
        <w:r>
          <w:fldChar w:fldCharType="separate"/>
        </w:r>
        <w:r>
          <w:t>27</w:t>
        </w:r>
        <w:r>
          <w:fldChar w:fldCharType="end"/>
        </w:r>
      </w:hyperlink>
    </w:p>
    <w:p>
      <w:pPr>
        <w:pStyle w:val="TOC2"/>
        <w:tabs>
          <w:tab w:val="right" w:leader="dot" w:pos="8306"/>
        </w:tabs>
      </w:pPr>
      <w:hyperlink w:anchor="_Toc13808" w:history="1">
        <w:r>
          <w:rPr>
            <w:rFonts w:ascii="仿宋" w:eastAsia="仿宋" w:hAnsi="仿宋" w:cs="仿宋" w:hint="eastAsia"/>
            <w:lang w:eastAsia="zh-CN"/>
          </w:rPr>
          <w:t>(一)、经济评价财务测算</w:t>
        </w:r>
        <w:r>
          <w:tab/>
        </w:r>
        <w:r>
          <w:fldChar w:fldCharType="begin"/>
        </w:r>
        <w:r>
          <w:instrText xml:space="preserve"> PAGEREF _Toc13808 \h </w:instrText>
        </w:r>
        <w:r>
          <w:fldChar w:fldCharType="separate"/>
        </w:r>
        <w:r>
          <w:t>27</w:t>
        </w:r>
        <w:r>
          <w:fldChar w:fldCharType="end"/>
        </w:r>
      </w:hyperlink>
    </w:p>
    <w:p>
      <w:pPr>
        <w:pStyle w:val="TOC2"/>
        <w:tabs>
          <w:tab w:val="right" w:leader="dot" w:pos="8306"/>
        </w:tabs>
      </w:pPr>
      <w:hyperlink w:anchor="_Toc12220" w:history="1">
        <w:r>
          <w:rPr>
            <w:rFonts w:ascii="仿宋" w:eastAsia="仿宋" w:hAnsi="仿宋" w:cs="仿宋" w:hint="eastAsia"/>
            <w:lang w:eastAsia="zh-CN"/>
          </w:rPr>
          <w:t>(二)、钨基高比重合金项目盈利能力分析</w:t>
        </w:r>
        <w:r>
          <w:tab/>
        </w:r>
        <w:r>
          <w:fldChar w:fldCharType="begin"/>
        </w:r>
        <w:r>
          <w:instrText xml:space="preserve"> PAGEREF _Toc12220 \h </w:instrText>
        </w:r>
        <w:r>
          <w:fldChar w:fldCharType="separate"/>
        </w:r>
        <w:r>
          <w:t>28</w:t>
        </w:r>
        <w:r>
          <w:fldChar w:fldCharType="end"/>
        </w:r>
      </w:hyperlink>
    </w:p>
    <w:p>
      <w:pPr>
        <w:pStyle w:val="TOC1"/>
        <w:tabs>
          <w:tab w:val="right" w:leader="dot" w:pos="8306"/>
        </w:tabs>
      </w:pPr>
      <w:hyperlink w:anchor="_Toc14449" w:history="1">
        <w:r>
          <w:rPr>
            <w:rFonts w:ascii="仿宋" w:eastAsia="仿宋" w:hAnsi="仿宋" w:cs="仿宋" w:hint="eastAsia"/>
            <w:lang w:eastAsia="zh-CN"/>
          </w:rPr>
          <w:t>九、钨基高比重合金项目人力资源管理</w:t>
        </w:r>
        <w:r>
          <w:tab/>
        </w:r>
        <w:r>
          <w:fldChar w:fldCharType="begin"/>
        </w:r>
        <w:r>
          <w:instrText xml:space="preserve"> PAGEREF _Toc14449 \h </w:instrText>
        </w:r>
        <w:r>
          <w:fldChar w:fldCharType="separate"/>
        </w:r>
        <w:r>
          <w:t>29</w:t>
        </w:r>
        <w:r>
          <w:fldChar w:fldCharType="end"/>
        </w:r>
      </w:hyperlink>
    </w:p>
    <w:p>
      <w:pPr>
        <w:pStyle w:val="TOC2"/>
        <w:tabs>
          <w:tab w:val="right" w:leader="dot" w:pos="8306"/>
        </w:tabs>
      </w:pPr>
      <w:hyperlink w:anchor="_Toc12592" w:history="1">
        <w:r>
          <w:rPr>
            <w:rFonts w:ascii="仿宋" w:eastAsia="仿宋" w:hAnsi="仿宋" w:cs="仿宋" w:hint="eastAsia"/>
            <w:lang w:eastAsia="zh-CN"/>
          </w:rPr>
          <w:t>(一)、建立健全的预算管理制度</w:t>
        </w:r>
        <w:r>
          <w:tab/>
        </w:r>
        <w:r>
          <w:fldChar w:fldCharType="begin"/>
        </w:r>
        <w:r>
          <w:instrText xml:space="preserve"> PAGEREF _Toc12592 \h </w:instrText>
        </w:r>
        <w:r>
          <w:fldChar w:fldCharType="separate"/>
        </w:r>
        <w:r>
          <w:t>29</w:t>
        </w:r>
        <w:r>
          <w:fldChar w:fldCharType="end"/>
        </w:r>
      </w:hyperlink>
    </w:p>
    <w:p>
      <w:pPr>
        <w:pStyle w:val="TOC2"/>
        <w:tabs>
          <w:tab w:val="right" w:leader="dot" w:pos="8306"/>
        </w:tabs>
      </w:pPr>
      <w:hyperlink w:anchor="_Toc28365" w:history="1">
        <w:r>
          <w:rPr>
            <w:rFonts w:ascii="仿宋" w:eastAsia="仿宋" w:hAnsi="仿宋" w:cs="仿宋" w:hint="eastAsia"/>
            <w:lang w:eastAsia="zh-CN"/>
          </w:rPr>
          <w:t>(二)、加强资金流动监控</w:t>
        </w:r>
        <w:r>
          <w:tab/>
        </w:r>
        <w:r>
          <w:fldChar w:fldCharType="begin"/>
        </w:r>
        <w:r>
          <w:instrText xml:space="preserve"> PAGEREF _Toc28365 \h </w:instrText>
        </w:r>
        <w:r>
          <w:fldChar w:fldCharType="separate"/>
        </w:r>
        <w:r>
          <w:t>31</w:t>
        </w:r>
        <w:r>
          <w:fldChar w:fldCharType="end"/>
        </w:r>
      </w:hyperlink>
    </w:p>
    <w:p>
      <w:pPr>
        <w:pStyle w:val="TOC2"/>
        <w:tabs>
          <w:tab w:val="right" w:leader="dot" w:pos="8306"/>
        </w:tabs>
      </w:pPr>
      <w:hyperlink w:anchor="_Toc23838" w:history="1">
        <w:r>
          <w:rPr>
            <w:rFonts w:ascii="仿宋" w:eastAsia="仿宋" w:hAnsi="仿宋" w:cs="仿宋" w:hint="eastAsia"/>
            <w:lang w:eastAsia="zh-CN"/>
          </w:rPr>
          <w:t>(三)、制定完善的风险控制机制</w:t>
        </w:r>
        <w:r>
          <w:tab/>
        </w:r>
        <w:r>
          <w:fldChar w:fldCharType="begin"/>
        </w:r>
        <w:r>
          <w:instrText xml:space="preserve"> PAGEREF _Toc23838 \h </w:instrText>
        </w:r>
        <w:r>
          <w:fldChar w:fldCharType="separate"/>
        </w:r>
        <w:r>
          <w:t>32</w:t>
        </w:r>
        <w:r>
          <w:fldChar w:fldCharType="end"/>
        </w:r>
      </w:hyperlink>
    </w:p>
    <w:p>
      <w:pPr>
        <w:pStyle w:val="TOC2"/>
        <w:tabs>
          <w:tab w:val="right" w:leader="dot" w:pos="8306"/>
        </w:tabs>
      </w:pPr>
      <w:hyperlink w:anchor="_Toc160" w:history="1">
        <w:r>
          <w:rPr>
            <w:rFonts w:ascii="仿宋" w:eastAsia="仿宋" w:hAnsi="仿宋" w:cs="仿宋" w:hint="eastAsia"/>
            <w:lang w:eastAsia="zh-CN"/>
          </w:rPr>
          <w:t>(四)、优化成本管理</w:t>
        </w:r>
        <w:r>
          <w:tab/>
        </w:r>
        <w:r>
          <w:fldChar w:fldCharType="begin"/>
        </w:r>
        <w:r>
          <w:instrText xml:space="preserve"> PAGEREF _Toc160 \h </w:instrText>
        </w:r>
        <w:r>
          <w:fldChar w:fldCharType="separate"/>
        </w:r>
        <w:r>
          <w:t>33</w:t>
        </w:r>
        <w:r>
          <w:fldChar w:fldCharType="end"/>
        </w:r>
      </w:hyperlink>
    </w:p>
    <w:p>
      <w:pPr>
        <w:pStyle w:val="TOC1"/>
        <w:tabs>
          <w:tab w:val="right" w:leader="dot" w:pos="8306"/>
        </w:tabs>
      </w:pPr>
      <w:hyperlink w:anchor="_Toc24292" w:history="1">
        <w:r>
          <w:rPr>
            <w:rFonts w:ascii="仿宋" w:eastAsia="仿宋" w:hAnsi="仿宋" w:cs="仿宋" w:hint="eastAsia"/>
            <w:lang w:eastAsia="zh-CN"/>
          </w:rPr>
          <w:t>十、钨基高比重合金项目财务管理</w:t>
        </w:r>
        <w:r>
          <w:tab/>
        </w:r>
        <w:r>
          <w:fldChar w:fldCharType="begin"/>
        </w:r>
        <w:r>
          <w:instrText xml:space="preserve"> PAGEREF _Toc24292 \h </w:instrText>
        </w:r>
        <w:r>
          <w:fldChar w:fldCharType="separate"/>
        </w:r>
        <w:r>
          <w:t>34</w:t>
        </w:r>
        <w:r>
          <w:fldChar w:fldCharType="end"/>
        </w:r>
      </w:hyperlink>
    </w:p>
    <w:p>
      <w:pPr>
        <w:pStyle w:val="TOC2"/>
        <w:tabs>
          <w:tab w:val="right" w:leader="dot" w:pos="8306"/>
        </w:tabs>
      </w:pPr>
      <w:hyperlink w:anchor="_Toc27946" w:history="1">
        <w:r>
          <w:rPr>
            <w:rFonts w:ascii="仿宋" w:eastAsia="仿宋" w:hAnsi="仿宋" w:cs="仿宋" w:hint="eastAsia"/>
            <w:lang w:eastAsia="zh-CN"/>
          </w:rPr>
          <w:t>(一)、资金需求大</w:t>
        </w:r>
        <w:r>
          <w:tab/>
        </w:r>
        <w:r>
          <w:fldChar w:fldCharType="begin"/>
        </w:r>
        <w:r>
          <w:instrText xml:space="preserve"> PAGEREF _Toc27946 \h </w:instrText>
        </w:r>
        <w:r>
          <w:fldChar w:fldCharType="separate"/>
        </w:r>
        <w:r>
          <w:t>34</w:t>
        </w:r>
        <w:r>
          <w:fldChar w:fldCharType="end"/>
        </w:r>
      </w:hyperlink>
    </w:p>
    <w:p>
      <w:pPr>
        <w:pStyle w:val="TOC2"/>
        <w:tabs>
          <w:tab w:val="right" w:leader="dot" w:pos="8306"/>
        </w:tabs>
      </w:pPr>
      <w:hyperlink w:anchor="_Toc31955" w:history="1">
        <w:r>
          <w:rPr>
            <w:rFonts w:ascii="仿宋" w:eastAsia="仿宋" w:hAnsi="仿宋" w:cs="仿宋" w:hint="eastAsia"/>
            <w:lang w:eastAsia="zh-CN"/>
          </w:rPr>
          <w:t>(二)、研发周期长</w:t>
        </w:r>
        <w:r>
          <w:tab/>
        </w:r>
        <w:r>
          <w:fldChar w:fldCharType="begin"/>
        </w:r>
        <w:r>
          <w:instrText xml:space="preserve"> PAGEREF _Toc31955 \h </w:instrText>
        </w:r>
        <w:r>
          <w:fldChar w:fldCharType="separate"/>
        </w:r>
        <w:r>
          <w:t>36</w:t>
        </w:r>
        <w:r>
          <w:fldChar w:fldCharType="end"/>
        </w:r>
      </w:hyperlink>
    </w:p>
    <w:p>
      <w:pPr>
        <w:pStyle w:val="TOC2"/>
        <w:tabs>
          <w:tab w:val="right" w:leader="dot" w:pos="8306"/>
        </w:tabs>
      </w:pPr>
      <w:hyperlink w:anchor="_Toc15704" w:history="1">
        <w:r>
          <w:rPr>
            <w:rFonts w:ascii="仿宋" w:eastAsia="仿宋" w:hAnsi="仿宋" w:cs="仿宋" w:hint="eastAsia"/>
            <w:lang w:eastAsia="zh-CN"/>
          </w:rPr>
          <w:t>(三)、市场风险大</w:t>
        </w:r>
        <w:r>
          <w:tab/>
        </w:r>
        <w:r>
          <w:fldChar w:fldCharType="begin"/>
        </w:r>
        <w:r>
          <w:instrText xml:space="preserve"> PAGEREF _Toc15704 \h </w:instrText>
        </w:r>
        <w:r>
          <w:fldChar w:fldCharType="separate"/>
        </w:r>
        <w:r>
          <w:t>37</w:t>
        </w:r>
        <w:r>
          <w:fldChar w:fldCharType="end"/>
        </w:r>
      </w:hyperlink>
    </w:p>
    <w:p>
      <w:pPr>
        <w:pStyle w:val="TOC2"/>
        <w:tabs>
          <w:tab w:val="right" w:leader="dot" w:pos="8306"/>
        </w:tabs>
      </w:pPr>
      <w:hyperlink w:anchor="_Toc4221" w:history="1">
        <w:r>
          <w:rPr>
            <w:rFonts w:ascii="仿宋" w:eastAsia="仿宋" w:hAnsi="仿宋" w:cs="仿宋" w:hint="eastAsia"/>
            <w:lang w:eastAsia="zh-CN"/>
          </w:rPr>
          <w:t>(四)、利润率高</w:t>
        </w:r>
        <w:r>
          <w:tab/>
        </w:r>
        <w:r>
          <w:fldChar w:fldCharType="begin"/>
        </w:r>
        <w:r>
          <w:instrText xml:space="preserve"> PAGEREF _Toc4221 \h </w:instrText>
        </w:r>
        <w:r>
          <w:fldChar w:fldCharType="separate"/>
        </w:r>
        <w:r>
          <w:t>40</w:t>
        </w:r>
        <w:r>
          <w:fldChar w:fldCharType="end"/>
        </w:r>
      </w:hyperlink>
    </w:p>
    <w:p>
      <w:pPr>
        <w:pStyle w:val="TOC1"/>
        <w:tabs>
          <w:tab w:val="right" w:leader="dot" w:pos="8306"/>
        </w:tabs>
      </w:pPr>
      <w:hyperlink w:anchor="_Toc28516" w:history="1">
        <w:r>
          <w:rPr>
            <w:rFonts w:ascii="仿宋" w:eastAsia="仿宋" w:hAnsi="仿宋" w:cs="仿宋" w:hint="eastAsia"/>
            <w:lang w:eastAsia="zh-CN"/>
          </w:rPr>
          <w:t>十一、钨基高比重合金项目投资规划</w:t>
        </w:r>
        <w:r>
          <w:tab/>
        </w:r>
        <w:r>
          <w:fldChar w:fldCharType="begin"/>
        </w:r>
        <w:r>
          <w:instrText xml:space="preserve"> PAGEREF _Toc28516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9" w:history="1">
        <w:r>
          <w:rPr>
            <w:rFonts w:ascii="仿宋" w:eastAsia="仿宋" w:hAnsi="仿宋" w:cs="仿宋" w:hint="eastAsia"/>
            <w:lang w:eastAsia="zh-CN"/>
          </w:rPr>
          <w:t>(一)、钨基高比重合金项目总投资估算</w:t>
        </w:r>
        <w:r>
          <w:tab/>
        </w:r>
        <w:r>
          <w:fldChar w:fldCharType="begin"/>
        </w:r>
        <w:r>
          <w:instrText xml:space="preserve"> PAGEREF _Toc18009 \h </w:instrText>
        </w:r>
        <w:r>
          <w:fldChar w:fldCharType="separate"/>
        </w:r>
        <w:r>
          <w:t>42</w:t>
        </w:r>
        <w:r>
          <w:fldChar w:fldCharType="end"/>
        </w:r>
      </w:hyperlink>
    </w:p>
    <w:p>
      <w:pPr>
        <w:pStyle w:val="TOC2"/>
        <w:tabs>
          <w:tab w:val="right" w:leader="dot" w:pos="8306"/>
        </w:tabs>
      </w:pPr>
      <w:hyperlink w:anchor="_Toc12398" w:history="1">
        <w:r>
          <w:rPr>
            <w:rFonts w:ascii="仿宋" w:eastAsia="仿宋" w:hAnsi="仿宋" w:cs="仿宋" w:hint="eastAsia"/>
            <w:lang w:eastAsia="zh-CN"/>
          </w:rPr>
          <w:t>(二)、资金筹措</w:t>
        </w:r>
        <w:r>
          <w:tab/>
        </w:r>
        <w:r>
          <w:fldChar w:fldCharType="begin"/>
        </w:r>
        <w:r>
          <w:instrText xml:space="preserve"> PAGEREF _Toc12398 \h </w:instrText>
        </w:r>
        <w:r>
          <w:fldChar w:fldCharType="separate"/>
        </w:r>
        <w:r>
          <w:t>43</w:t>
        </w:r>
        <w:r>
          <w:fldChar w:fldCharType="end"/>
        </w:r>
      </w:hyperlink>
    </w:p>
    <w:p>
      <w:pPr>
        <w:pStyle w:val="TOC1"/>
        <w:tabs>
          <w:tab w:val="right" w:leader="dot" w:pos="8306"/>
        </w:tabs>
      </w:pPr>
      <w:hyperlink w:anchor="_Toc1927" w:history="1">
        <w:r>
          <w:rPr>
            <w:rFonts w:ascii="仿宋" w:eastAsia="仿宋" w:hAnsi="仿宋" w:cs="仿宋" w:hint="eastAsia"/>
            <w:lang w:eastAsia="zh-CN"/>
          </w:rPr>
          <w:t>十二、钨基高比重合金项目技术管理</w:t>
        </w:r>
        <w:r>
          <w:tab/>
        </w:r>
        <w:r>
          <w:fldChar w:fldCharType="begin"/>
        </w:r>
        <w:r>
          <w:instrText xml:space="preserve"> PAGEREF _Toc1927 \h </w:instrText>
        </w:r>
        <w:r>
          <w:fldChar w:fldCharType="separate"/>
        </w:r>
        <w:r>
          <w:t>44</w:t>
        </w:r>
        <w:r>
          <w:fldChar w:fldCharType="end"/>
        </w:r>
      </w:hyperlink>
    </w:p>
    <w:p>
      <w:pPr>
        <w:pStyle w:val="TOC2"/>
        <w:tabs>
          <w:tab w:val="right" w:leader="dot" w:pos="8306"/>
        </w:tabs>
      </w:pPr>
      <w:hyperlink w:anchor="_Toc23461" w:history="1">
        <w:r>
          <w:rPr>
            <w:rFonts w:ascii="仿宋" w:eastAsia="仿宋" w:hAnsi="仿宋" w:cs="仿宋" w:hint="eastAsia"/>
            <w:lang w:eastAsia="zh-CN"/>
          </w:rPr>
          <w:t>(一)、技术方案选用方向</w:t>
        </w:r>
        <w:r>
          <w:tab/>
        </w:r>
        <w:r>
          <w:fldChar w:fldCharType="begin"/>
        </w:r>
        <w:r>
          <w:instrText xml:space="preserve"> PAGEREF _Toc23461 \h </w:instrText>
        </w:r>
        <w:r>
          <w:fldChar w:fldCharType="separate"/>
        </w:r>
        <w:r>
          <w:t>44</w:t>
        </w:r>
        <w:r>
          <w:fldChar w:fldCharType="end"/>
        </w:r>
      </w:hyperlink>
    </w:p>
    <w:p>
      <w:pPr>
        <w:pStyle w:val="TOC2"/>
        <w:tabs>
          <w:tab w:val="right" w:leader="dot" w:pos="8306"/>
        </w:tabs>
      </w:pPr>
      <w:hyperlink w:anchor="_Toc18111" w:history="1">
        <w:r>
          <w:rPr>
            <w:rFonts w:ascii="仿宋" w:eastAsia="仿宋" w:hAnsi="仿宋" w:cs="仿宋" w:hint="eastAsia"/>
            <w:lang w:eastAsia="zh-CN"/>
          </w:rPr>
          <w:t>(二)、工艺技术方案选用原则</w:t>
        </w:r>
        <w:r>
          <w:tab/>
        </w:r>
        <w:r>
          <w:fldChar w:fldCharType="begin"/>
        </w:r>
        <w:r>
          <w:instrText xml:space="preserve"> PAGEREF _Toc18111 \h </w:instrText>
        </w:r>
        <w:r>
          <w:fldChar w:fldCharType="separate"/>
        </w:r>
        <w:r>
          <w:t>46</w:t>
        </w:r>
        <w:r>
          <w:fldChar w:fldCharType="end"/>
        </w:r>
      </w:hyperlink>
    </w:p>
    <w:p>
      <w:pPr>
        <w:pStyle w:val="TOC2"/>
        <w:tabs>
          <w:tab w:val="right" w:leader="dot" w:pos="8306"/>
        </w:tabs>
      </w:pPr>
      <w:hyperlink w:anchor="_Toc13314" w:history="1">
        <w:r>
          <w:rPr>
            <w:rFonts w:ascii="仿宋" w:eastAsia="仿宋" w:hAnsi="仿宋" w:cs="仿宋" w:hint="eastAsia"/>
            <w:lang w:eastAsia="zh-CN"/>
          </w:rPr>
          <w:t>(三)、工艺技术方案要求</w:t>
        </w:r>
        <w:r>
          <w:tab/>
        </w:r>
        <w:r>
          <w:fldChar w:fldCharType="begin"/>
        </w:r>
        <w:r>
          <w:instrText xml:space="preserve"> PAGEREF _Toc13314 \h </w:instrText>
        </w:r>
        <w:r>
          <w:fldChar w:fldCharType="separate"/>
        </w:r>
        <w:r>
          <w:t>48</w:t>
        </w:r>
        <w:r>
          <w:fldChar w:fldCharType="end"/>
        </w:r>
      </w:hyperlink>
    </w:p>
    <w:p>
      <w:pPr>
        <w:pStyle w:val="TOC1"/>
        <w:tabs>
          <w:tab w:val="right" w:leader="dot" w:pos="8306"/>
        </w:tabs>
      </w:pPr>
      <w:hyperlink w:anchor="_Toc29106" w:history="1">
        <w:r>
          <w:rPr>
            <w:rFonts w:ascii="仿宋" w:eastAsia="仿宋" w:hAnsi="仿宋" w:cs="仿宋" w:hint="eastAsia"/>
            <w:lang w:eastAsia="zh-CN"/>
          </w:rPr>
          <w:t>十三、供应链管理</w:t>
        </w:r>
        <w:r>
          <w:tab/>
        </w:r>
        <w:r>
          <w:fldChar w:fldCharType="begin"/>
        </w:r>
        <w:r>
          <w:instrText xml:space="preserve"> PAGEREF _Toc29106 \h </w:instrText>
        </w:r>
        <w:r>
          <w:fldChar w:fldCharType="separate"/>
        </w:r>
        <w:r>
          <w:t>50</w:t>
        </w:r>
        <w:r>
          <w:fldChar w:fldCharType="end"/>
        </w:r>
      </w:hyperlink>
    </w:p>
    <w:p>
      <w:pPr>
        <w:pStyle w:val="TOC2"/>
        <w:tabs>
          <w:tab w:val="right" w:leader="dot" w:pos="8306"/>
        </w:tabs>
      </w:pPr>
      <w:hyperlink w:anchor="_Toc13482" w:history="1">
        <w:r>
          <w:rPr>
            <w:rFonts w:ascii="仿宋" w:eastAsia="仿宋" w:hAnsi="仿宋" w:cs="仿宋" w:hint="eastAsia"/>
            <w:lang w:eastAsia="zh-CN"/>
          </w:rPr>
          <w:t>(一)、供应链战略规划</w:t>
        </w:r>
        <w:r>
          <w:tab/>
        </w:r>
        <w:r>
          <w:fldChar w:fldCharType="begin"/>
        </w:r>
        <w:r>
          <w:instrText xml:space="preserve"> PAGEREF _Toc13482 \h </w:instrText>
        </w:r>
        <w:r>
          <w:fldChar w:fldCharType="separate"/>
        </w:r>
        <w:r>
          <w:t>50</w:t>
        </w:r>
        <w:r>
          <w:fldChar w:fldCharType="end"/>
        </w:r>
      </w:hyperlink>
    </w:p>
    <w:p>
      <w:pPr>
        <w:pStyle w:val="TOC2"/>
        <w:tabs>
          <w:tab w:val="right" w:leader="dot" w:pos="8306"/>
        </w:tabs>
      </w:pPr>
      <w:hyperlink w:anchor="_Toc4701" w:history="1">
        <w:r>
          <w:rPr>
            <w:rFonts w:ascii="仿宋" w:eastAsia="仿宋" w:hAnsi="仿宋" w:cs="仿宋" w:hint="eastAsia"/>
            <w:lang w:eastAsia="zh-CN"/>
          </w:rPr>
          <w:t>(二)、供应商选择与合作</w:t>
        </w:r>
        <w:r>
          <w:tab/>
        </w:r>
        <w:r>
          <w:fldChar w:fldCharType="begin"/>
        </w:r>
        <w:r>
          <w:instrText xml:space="preserve"> PAGEREF _Toc4701 \h </w:instrText>
        </w:r>
        <w:r>
          <w:fldChar w:fldCharType="separate"/>
        </w:r>
        <w:r>
          <w:t>52</w:t>
        </w:r>
        <w:r>
          <w:fldChar w:fldCharType="end"/>
        </w:r>
      </w:hyperlink>
    </w:p>
    <w:p>
      <w:pPr>
        <w:pStyle w:val="TOC2"/>
        <w:tabs>
          <w:tab w:val="right" w:leader="dot" w:pos="8306"/>
        </w:tabs>
      </w:pPr>
      <w:hyperlink w:anchor="_Toc30050" w:history="1">
        <w:r>
          <w:rPr>
            <w:rFonts w:ascii="仿宋" w:eastAsia="仿宋" w:hAnsi="仿宋" w:cs="仿宋" w:hint="eastAsia"/>
            <w:lang w:eastAsia="zh-CN"/>
          </w:rPr>
          <w:t>(三)、物流与库存管理</w:t>
        </w:r>
        <w:r>
          <w:tab/>
        </w:r>
        <w:r>
          <w:fldChar w:fldCharType="begin"/>
        </w:r>
        <w:r>
          <w:instrText xml:space="preserve"> PAGEREF _Toc30050 \h </w:instrText>
        </w:r>
        <w:r>
          <w:fldChar w:fldCharType="separate"/>
        </w:r>
        <w:r>
          <w:t>53</w:t>
        </w:r>
        <w:r>
          <w:fldChar w:fldCharType="end"/>
        </w:r>
      </w:hyperlink>
    </w:p>
    <w:p>
      <w:pPr>
        <w:pStyle w:val="TOC1"/>
        <w:tabs>
          <w:tab w:val="right" w:leader="dot" w:pos="8306"/>
        </w:tabs>
      </w:pPr>
      <w:hyperlink w:anchor="_Toc18471" w:history="1">
        <w:r>
          <w:rPr>
            <w:rFonts w:ascii="仿宋" w:eastAsia="仿宋" w:hAnsi="仿宋" w:cs="仿宋" w:hint="eastAsia"/>
            <w:lang w:eastAsia="zh-CN"/>
          </w:rPr>
          <w:t>十四、钨基高比重合金项目变更管理</w:t>
        </w:r>
        <w:r>
          <w:tab/>
        </w:r>
        <w:r>
          <w:fldChar w:fldCharType="begin"/>
        </w:r>
        <w:r>
          <w:instrText xml:space="preserve"> PAGEREF _Toc18471 \h </w:instrText>
        </w:r>
        <w:r>
          <w:fldChar w:fldCharType="separate"/>
        </w:r>
        <w:r>
          <w:t>54</w:t>
        </w:r>
        <w:r>
          <w:fldChar w:fldCharType="end"/>
        </w:r>
      </w:hyperlink>
    </w:p>
    <w:p>
      <w:pPr>
        <w:pStyle w:val="TOC2"/>
        <w:tabs>
          <w:tab w:val="right" w:leader="dot" w:pos="8306"/>
        </w:tabs>
      </w:pPr>
      <w:hyperlink w:anchor="_Toc19401" w:history="1">
        <w:r>
          <w:rPr>
            <w:rFonts w:ascii="仿宋" w:eastAsia="仿宋" w:hAnsi="仿宋" w:cs="仿宋" w:hint="eastAsia"/>
            <w:lang w:eastAsia="zh-CN"/>
          </w:rPr>
          <w:t>(一)、变更申请与评估</w:t>
        </w:r>
        <w:r>
          <w:tab/>
        </w:r>
        <w:r>
          <w:fldChar w:fldCharType="begin"/>
        </w:r>
        <w:r>
          <w:instrText xml:space="preserve"> PAGEREF _Toc19401 \h </w:instrText>
        </w:r>
        <w:r>
          <w:fldChar w:fldCharType="separate"/>
        </w:r>
        <w:r>
          <w:t>54</w:t>
        </w:r>
        <w:r>
          <w:fldChar w:fldCharType="end"/>
        </w:r>
      </w:hyperlink>
    </w:p>
    <w:p>
      <w:pPr>
        <w:pStyle w:val="TOC2"/>
        <w:tabs>
          <w:tab w:val="right" w:leader="dot" w:pos="8306"/>
        </w:tabs>
      </w:pPr>
      <w:hyperlink w:anchor="_Toc16066" w:history="1">
        <w:r>
          <w:rPr>
            <w:rFonts w:ascii="仿宋" w:eastAsia="仿宋" w:hAnsi="仿宋" w:cs="仿宋" w:hint="eastAsia"/>
            <w:lang w:eastAsia="zh-CN"/>
          </w:rPr>
          <w:t>(二)、变更实施与控制</w:t>
        </w:r>
        <w:r>
          <w:tab/>
        </w:r>
        <w:r>
          <w:fldChar w:fldCharType="begin"/>
        </w:r>
        <w:r>
          <w:instrText xml:space="preserve"> PAGEREF _Toc16066 \h </w:instrText>
        </w:r>
        <w:r>
          <w:fldChar w:fldCharType="separate"/>
        </w:r>
        <w:r>
          <w:t>55</w:t>
        </w:r>
        <w:r>
          <w:fldChar w:fldCharType="end"/>
        </w:r>
      </w:hyperlink>
    </w:p>
    <w:p>
      <w:pPr>
        <w:pStyle w:val="TOC1"/>
        <w:tabs>
          <w:tab w:val="right" w:leader="dot" w:pos="8306"/>
        </w:tabs>
      </w:pPr>
      <w:hyperlink w:anchor="_Toc22316" w:history="1">
        <w:r>
          <w:rPr>
            <w:rFonts w:ascii="仿宋" w:eastAsia="仿宋" w:hAnsi="仿宋" w:cs="仿宋" w:hint="eastAsia"/>
            <w:lang w:eastAsia="zh-CN"/>
          </w:rPr>
          <w:t>十五、钨基高比重合金项目实施保障措施</w:t>
        </w:r>
        <w:r>
          <w:tab/>
        </w:r>
        <w:r>
          <w:fldChar w:fldCharType="begin"/>
        </w:r>
        <w:r>
          <w:instrText xml:space="preserve"> PAGEREF _Toc22316 \h </w:instrText>
        </w:r>
        <w:r>
          <w:fldChar w:fldCharType="separate"/>
        </w:r>
        <w:r>
          <w:t>55</w:t>
        </w:r>
        <w:r>
          <w:fldChar w:fldCharType="end"/>
        </w:r>
      </w:hyperlink>
    </w:p>
    <w:p>
      <w:pPr>
        <w:pStyle w:val="TOC2"/>
        <w:tabs>
          <w:tab w:val="right" w:leader="dot" w:pos="8306"/>
        </w:tabs>
      </w:pPr>
      <w:hyperlink w:anchor="_Toc14620" w:history="1">
        <w:r>
          <w:rPr>
            <w:rFonts w:ascii="仿宋" w:eastAsia="仿宋" w:hAnsi="仿宋" w:cs="仿宋" w:hint="eastAsia"/>
            <w:lang w:eastAsia="zh-CN"/>
          </w:rPr>
          <w:t>(一)、钨基高比重合金项目实施保障机制</w:t>
        </w:r>
        <w:r>
          <w:tab/>
        </w:r>
        <w:r>
          <w:fldChar w:fldCharType="begin"/>
        </w:r>
        <w:r>
          <w:instrText xml:space="preserve"> PAGEREF _Toc14620 \h </w:instrText>
        </w:r>
        <w:r>
          <w:fldChar w:fldCharType="separate"/>
        </w:r>
        <w:r>
          <w:t>55</w:t>
        </w:r>
        <w:r>
          <w:fldChar w:fldCharType="end"/>
        </w:r>
      </w:hyperlink>
    </w:p>
    <w:p>
      <w:pPr>
        <w:pStyle w:val="TOC2"/>
        <w:tabs>
          <w:tab w:val="right" w:leader="dot" w:pos="8306"/>
        </w:tabs>
      </w:pPr>
      <w:hyperlink w:anchor="_Toc21554" w:history="1">
        <w:r>
          <w:rPr>
            <w:rFonts w:ascii="仿宋" w:eastAsia="仿宋" w:hAnsi="仿宋" w:cs="仿宋" w:hint="eastAsia"/>
            <w:lang w:eastAsia="zh-CN"/>
          </w:rPr>
          <w:t>(二)、钨基高比重合金项目法律合规要求</w:t>
        </w:r>
        <w:r>
          <w:tab/>
        </w:r>
        <w:r>
          <w:fldChar w:fldCharType="begin"/>
        </w:r>
        <w:r>
          <w:instrText xml:space="preserve"> PAGEREF _Toc21554 \h </w:instrText>
        </w:r>
        <w:r>
          <w:fldChar w:fldCharType="separate"/>
        </w:r>
        <w:r>
          <w:t>59</w:t>
        </w:r>
        <w:r>
          <w:fldChar w:fldCharType="end"/>
        </w:r>
      </w:hyperlink>
    </w:p>
    <w:p>
      <w:pPr>
        <w:pStyle w:val="TOC2"/>
        <w:tabs>
          <w:tab w:val="right" w:leader="dot" w:pos="8306"/>
        </w:tabs>
      </w:pPr>
      <w:hyperlink w:anchor="_Toc14574" w:history="1">
        <w:r>
          <w:rPr>
            <w:rFonts w:ascii="仿宋" w:eastAsia="仿宋" w:hAnsi="仿宋" w:cs="仿宋" w:hint="eastAsia"/>
            <w:lang w:eastAsia="zh-CN"/>
          </w:rPr>
          <w:t>(三)、钨基高比重合金项目合同管理与法律事务</w:t>
        </w:r>
        <w:r>
          <w:tab/>
        </w:r>
        <w:r>
          <w:fldChar w:fldCharType="begin"/>
        </w:r>
        <w:r>
          <w:instrText xml:space="preserve"> PAGEREF _Toc14574 \h </w:instrText>
        </w:r>
        <w:r>
          <w:fldChar w:fldCharType="separate"/>
        </w:r>
        <w:r>
          <w:t>64</w:t>
        </w:r>
        <w:r>
          <w:fldChar w:fldCharType="end"/>
        </w:r>
      </w:hyperlink>
    </w:p>
    <w:p>
      <w:pPr>
        <w:pStyle w:val="TOC2"/>
        <w:tabs>
          <w:tab w:val="right" w:leader="dot" w:pos="8306"/>
        </w:tabs>
      </w:pPr>
      <w:hyperlink w:anchor="_Toc16051" w:history="1">
        <w:r>
          <w:rPr>
            <w:rFonts w:ascii="仿宋" w:eastAsia="仿宋" w:hAnsi="仿宋" w:cs="仿宋" w:hint="eastAsia"/>
            <w:lang w:eastAsia="zh-CN"/>
          </w:rPr>
          <w:t>(四)、钨基高比重合金项目知识产权保护策略</w:t>
        </w:r>
        <w:r>
          <w:tab/>
        </w:r>
        <w:r>
          <w:fldChar w:fldCharType="begin"/>
        </w:r>
        <w:r>
          <w:instrText xml:space="preserve"> PAGEREF _Toc16051 \h </w:instrText>
        </w:r>
        <w:r>
          <w:fldChar w:fldCharType="separate"/>
        </w:r>
        <w:r>
          <w:t>70</w:t>
        </w:r>
        <w:r>
          <w:fldChar w:fldCharType="end"/>
        </w:r>
      </w:hyperlink>
    </w:p>
    <w:p>
      <w:pPr>
        <w:pStyle w:val="TOC1"/>
        <w:tabs>
          <w:tab w:val="right" w:leader="dot" w:pos="8306"/>
        </w:tabs>
      </w:pPr>
      <w:hyperlink w:anchor="_Toc20390" w:history="1">
        <w:r>
          <w:rPr>
            <w:rFonts w:ascii="仿宋" w:eastAsia="仿宋" w:hAnsi="仿宋" w:cs="仿宋" w:hint="eastAsia"/>
            <w:lang w:eastAsia="zh-CN"/>
          </w:rPr>
          <w:t>十六、风险识别与分类</w:t>
        </w:r>
        <w:r>
          <w:tab/>
        </w:r>
        <w:r>
          <w:fldChar w:fldCharType="begin"/>
        </w:r>
        <w:r>
          <w:instrText xml:space="preserve"> PAGEREF _Toc20390 \h </w:instrText>
        </w:r>
        <w:r>
          <w:fldChar w:fldCharType="separate"/>
        </w:r>
        <w:r>
          <w:t>73</w:t>
        </w:r>
        <w:r>
          <w:fldChar w:fldCharType="end"/>
        </w:r>
      </w:hyperlink>
    </w:p>
    <w:p>
      <w:pPr>
        <w:pStyle w:val="TOC2"/>
        <w:tabs>
          <w:tab w:val="right" w:leader="dot" w:pos="8306"/>
        </w:tabs>
      </w:pPr>
      <w:hyperlink w:anchor="_Toc15221" w:history="1">
        <w:r>
          <w:rPr>
            <w:rFonts w:ascii="仿宋" w:eastAsia="仿宋" w:hAnsi="仿宋" w:cs="仿宋" w:hint="eastAsia"/>
            <w:lang w:eastAsia="zh-CN"/>
          </w:rPr>
          <w:t>(一)、风险识别</w:t>
        </w:r>
        <w:r>
          <w:tab/>
        </w:r>
        <w:r>
          <w:fldChar w:fldCharType="begin"/>
        </w:r>
        <w:r>
          <w:instrText xml:space="preserve"> PAGEREF _Toc15221 \h </w:instrText>
        </w:r>
        <w:r>
          <w:fldChar w:fldCharType="separate"/>
        </w:r>
        <w:r>
          <w:t>73</w:t>
        </w:r>
        <w:r>
          <w:fldChar w:fldCharType="end"/>
        </w:r>
      </w:hyperlink>
    </w:p>
    <w:p>
      <w:pPr>
        <w:pStyle w:val="TOC2"/>
        <w:tabs>
          <w:tab w:val="right" w:leader="dot" w:pos="8306"/>
        </w:tabs>
      </w:pPr>
      <w:hyperlink w:anchor="_Toc19394" w:history="1">
        <w:r>
          <w:rPr>
            <w:rFonts w:ascii="仿宋" w:eastAsia="仿宋" w:hAnsi="仿宋" w:cs="仿宋" w:hint="eastAsia"/>
            <w:lang w:eastAsia="zh-CN"/>
          </w:rPr>
          <w:t>(二)、风险分类</w:t>
        </w:r>
        <w:r>
          <w:tab/>
        </w:r>
        <w:r>
          <w:fldChar w:fldCharType="begin"/>
        </w:r>
        <w:r>
          <w:instrText xml:space="preserve"> PAGEREF _Toc19394 \h </w:instrText>
        </w:r>
        <w:r>
          <w:fldChar w:fldCharType="separate"/>
        </w:r>
        <w:r>
          <w:t>74</w:t>
        </w:r>
        <w:r>
          <w:fldChar w:fldCharType="end"/>
        </w:r>
      </w:hyperlink>
    </w:p>
    <w:p>
      <w:pPr>
        <w:pStyle w:val="TOC1"/>
        <w:tabs>
          <w:tab w:val="right" w:leader="dot" w:pos="8306"/>
        </w:tabs>
      </w:pPr>
      <w:hyperlink w:anchor="_Toc20644" w:history="1">
        <w:r>
          <w:rPr>
            <w:rFonts w:ascii="仿宋" w:eastAsia="仿宋" w:hAnsi="仿宋" w:cs="仿宋" w:hint="eastAsia"/>
            <w:lang w:eastAsia="zh-CN"/>
          </w:rPr>
          <w:t>十七、质量管理体系</w:t>
        </w:r>
        <w:r>
          <w:tab/>
        </w:r>
        <w:r>
          <w:fldChar w:fldCharType="begin"/>
        </w:r>
        <w:r>
          <w:instrText xml:space="preserve"> PAGEREF _Toc20644 \h </w:instrText>
        </w:r>
        <w:r>
          <w:fldChar w:fldCharType="separate"/>
        </w:r>
        <w:r>
          <w:t>76</w:t>
        </w:r>
        <w:r>
          <w:fldChar w:fldCharType="end"/>
        </w:r>
      </w:hyperlink>
    </w:p>
    <w:p>
      <w:pPr>
        <w:pStyle w:val="TOC2"/>
        <w:tabs>
          <w:tab w:val="right" w:leader="dot" w:pos="8306"/>
        </w:tabs>
      </w:pPr>
      <w:hyperlink w:anchor="_Toc19919" w:history="1">
        <w:r>
          <w:rPr>
            <w:rFonts w:ascii="仿宋" w:eastAsia="仿宋" w:hAnsi="仿宋" w:cs="仿宋" w:hint="eastAsia"/>
            <w:lang w:eastAsia="zh-CN"/>
          </w:rPr>
          <w:t>(一)、质量目标与方针</w:t>
        </w:r>
        <w:r>
          <w:tab/>
        </w:r>
        <w:r>
          <w:fldChar w:fldCharType="begin"/>
        </w:r>
        <w:r>
          <w:instrText xml:space="preserve"> PAGEREF _Toc19919 \h </w:instrText>
        </w:r>
        <w:r>
          <w:fldChar w:fldCharType="separate"/>
        </w:r>
        <w:r>
          <w:t>76</w:t>
        </w:r>
        <w:r>
          <w:fldChar w:fldCharType="end"/>
        </w:r>
      </w:hyperlink>
    </w:p>
    <w:p>
      <w:pPr>
        <w:pStyle w:val="TOC2"/>
        <w:tabs>
          <w:tab w:val="right" w:leader="dot" w:pos="8306"/>
        </w:tabs>
      </w:pPr>
      <w:hyperlink w:anchor="_Toc27460" w:history="1">
        <w:r>
          <w:rPr>
            <w:rFonts w:ascii="仿宋" w:eastAsia="仿宋" w:hAnsi="仿宋" w:cs="仿宋" w:hint="eastAsia"/>
            <w:lang w:eastAsia="zh-CN"/>
          </w:rPr>
          <w:t>(二)、质量管理责任</w:t>
        </w:r>
        <w:r>
          <w:tab/>
        </w:r>
        <w:r>
          <w:fldChar w:fldCharType="begin"/>
        </w:r>
        <w:r>
          <w:instrText xml:space="preserve"> PAGEREF _Toc27460 \h </w:instrText>
        </w:r>
        <w:r>
          <w:fldChar w:fldCharType="separate"/>
        </w:r>
        <w:r>
          <w:t>77</w:t>
        </w:r>
        <w:r>
          <w:fldChar w:fldCharType="end"/>
        </w:r>
      </w:hyperlink>
    </w:p>
    <w:p>
      <w:pPr>
        <w:pStyle w:val="TOC2"/>
        <w:tabs>
          <w:tab w:val="right" w:leader="dot" w:pos="8306"/>
        </w:tabs>
      </w:pPr>
      <w:hyperlink w:anchor="_Toc27316" w:history="1">
        <w:r>
          <w:rPr>
            <w:rFonts w:ascii="仿宋" w:eastAsia="仿宋" w:hAnsi="仿宋" w:cs="仿宋" w:hint="eastAsia"/>
            <w:lang w:eastAsia="zh-CN"/>
          </w:rPr>
          <w:t>(三)、质量管理体系文件</w:t>
        </w:r>
        <w:r>
          <w:tab/>
        </w:r>
        <w:r>
          <w:fldChar w:fldCharType="begin"/>
        </w:r>
        <w:r>
          <w:instrText xml:space="preserve"> PAGEREF _Toc27316 \h </w:instrText>
        </w:r>
        <w:r>
          <w:fldChar w:fldCharType="separate"/>
        </w:r>
        <w:r>
          <w:t>78</w:t>
        </w:r>
        <w:r>
          <w:fldChar w:fldCharType="end"/>
        </w:r>
      </w:hyperlink>
    </w:p>
    <w:p>
      <w:pPr>
        <w:pStyle w:val="TOC2"/>
        <w:tabs>
          <w:tab w:val="right" w:leader="dot" w:pos="8306"/>
        </w:tabs>
      </w:pPr>
      <w:hyperlink w:anchor="_Toc24810" w:history="1">
        <w:r>
          <w:rPr>
            <w:rFonts w:ascii="仿宋" w:eastAsia="仿宋" w:hAnsi="仿宋" w:cs="仿宋" w:hint="eastAsia"/>
            <w:lang w:eastAsia="zh-CN"/>
          </w:rPr>
          <w:t>(四)、质量培训与教育</w:t>
        </w:r>
        <w:r>
          <w:tab/>
        </w:r>
        <w:r>
          <w:fldChar w:fldCharType="begin"/>
        </w:r>
        <w:r>
          <w:instrText xml:space="preserve"> PAGEREF _Toc24810 \h </w:instrText>
        </w:r>
        <w:r>
          <w:fldChar w:fldCharType="separate"/>
        </w:r>
        <w:r>
          <w:t>80</w:t>
        </w:r>
        <w:r>
          <w:fldChar w:fldCharType="end"/>
        </w:r>
      </w:hyperlink>
    </w:p>
    <w:p>
      <w:pPr>
        <w:pStyle w:val="TOC2"/>
        <w:tabs>
          <w:tab w:val="right" w:leader="dot" w:pos="8306"/>
        </w:tabs>
      </w:pPr>
      <w:hyperlink w:anchor="_Toc27881" w:history="1">
        <w:r>
          <w:rPr>
            <w:rFonts w:ascii="仿宋" w:eastAsia="仿宋" w:hAnsi="仿宋" w:cs="仿宋" w:hint="eastAsia"/>
            <w:lang w:eastAsia="zh-CN"/>
          </w:rPr>
          <w:t>(五)、质量审核与评价</w:t>
        </w:r>
        <w:r>
          <w:tab/>
        </w:r>
        <w:r>
          <w:fldChar w:fldCharType="begin"/>
        </w:r>
        <w:r>
          <w:instrText xml:space="preserve"> PAGEREF _Toc27881 \h </w:instrText>
        </w:r>
        <w:r>
          <w:fldChar w:fldCharType="separate"/>
        </w:r>
        <w:r>
          <w:t>82</w:t>
        </w:r>
        <w:r>
          <w:fldChar w:fldCharType="end"/>
        </w:r>
      </w:hyperlink>
    </w:p>
    <w:p>
      <w:pPr>
        <w:pStyle w:val="TOC2"/>
        <w:tabs>
          <w:tab w:val="right" w:leader="dot" w:pos="8306"/>
        </w:tabs>
      </w:pPr>
      <w:hyperlink w:anchor="_Toc22650" w:history="1">
        <w:r>
          <w:rPr>
            <w:rFonts w:ascii="仿宋" w:eastAsia="仿宋" w:hAnsi="仿宋" w:cs="仿宋" w:hint="eastAsia"/>
            <w:lang w:eastAsia="zh-CN"/>
          </w:rPr>
          <w:t>(六)、不符合与纠正措施</w:t>
        </w:r>
        <w:r>
          <w:tab/>
        </w:r>
        <w:r>
          <w:fldChar w:fldCharType="begin"/>
        </w:r>
        <w:r>
          <w:instrText xml:space="preserve"> PAGEREF _Toc22650 \h </w:instrText>
        </w:r>
        <w:r>
          <w:fldChar w:fldCharType="separate"/>
        </w:r>
        <w:r>
          <w:t>83</w:t>
        </w:r>
        <w:r>
          <w:fldChar w:fldCharType="end"/>
        </w:r>
      </w:hyperlink>
    </w:p>
    <w:p>
      <w:pPr>
        <w:pStyle w:val="TOC1"/>
        <w:tabs>
          <w:tab w:val="right" w:leader="dot" w:pos="8306"/>
        </w:tabs>
      </w:pPr>
      <w:hyperlink w:anchor="_Toc5319" w:history="1">
        <w:r>
          <w:rPr>
            <w:rFonts w:ascii="仿宋" w:eastAsia="仿宋" w:hAnsi="仿宋" w:cs="仿宋" w:hint="eastAsia"/>
            <w:lang w:eastAsia="zh-CN"/>
          </w:rPr>
          <w:t>十八、钨基高比重合金项目工程方案分析</w:t>
        </w:r>
        <w:r>
          <w:tab/>
        </w:r>
        <w:r>
          <w:fldChar w:fldCharType="begin"/>
        </w:r>
        <w:r>
          <w:instrText xml:space="preserve"> PAGEREF _Toc5319 \h </w:instrText>
        </w:r>
        <w:r>
          <w:fldChar w:fldCharType="separate"/>
        </w:r>
        <w:r>
          <w:t>84</w:t>
        </w:r>
        <w:r>
          <w:fldChar w:fldCharType="end"/>
        </w:r>
      </w:hyperlink>
    </w:p>
    <w:p>
      <w:pPr>
        <w:pStyle w:val="TOC2"/>
        <w:tabs>
          <w:tab w:val="right" w:leader="dot" w:pos="8306"/>
        </w:tabs>
      </w:pPr>
      <w:hyperlink w:anchor="_Toc6606" w:history="1">
        <w:r>
          <w:rPr>
            <w:rFonts w:ascii="仿宋" w:eastAsia="仿宋" w:hAnsi="仿宋" w:cs="仿宋" w:hint="eastAsia"/>
            <w:lang w:eastAsia="zh-CN"/>
          </w:rPr>
          <w:t>(一)、建筑工程设计原则</w:t>
        </w:r>
        <w:r>
          <w:tab/>
        </w:r>
        <w:r>
          <w:fldChar w:fldCharType="begin"/>
        </w:r>
        <w:r>
          <w:instrText xml:space="preserve"> PAGEREF _Toc6606 \h </w:instrText>
        </w:r>
        <w:r>
          <w:fldChar w:fldCharType="separate"/>
        </w:r>
        <w:r>
          <w:t>84</w:t>
        </w:r>
        <w:r>
          <w:fldChar w:fldCharType="end"/>
        </w:r>
      </w:hyperlink>
    </w:p>
    <w:p>
      <w:pPr>
        <w:pStyle w:val="TOC2"/>
        <w:tabs>
          <w:tab w:val="right" w:leader="dot" w:pos="8306"/>
        </w:tabs>
      </w:pPr>
      <w:hyperlink w:anchor="_Toc30754" w:history="1">
        <w:r>
          <w:rPr>
            <w:rFonts w:ascii="仿宋" w:eastAsia="仿宋" w:hAnsi="仿宋" w:cs="仿宋" w:hint="eastAsia"/>
            <w:lang w:eastAsia="zh-CN"/>
          </w:rPr>
          <w:t>(二)、土建工程建设指标</w:t>
        </w:r>
        <w:r>
          <w:tab/>
        </w:r>
        <w:r>
          <w:fldChar w:fldCharType="begin"/>
        </w:r>
        <w:r>
          <w:instrText xml:space="preserve"> PAGEREF _Toc30754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0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技术管理特点体现在其创新导向。通过引入最先进的技术趋势和解决方案，钨基高比重合金项目致力于提升科技含量、提高质量和效率水平。这意味着我们将采用最新的工具和方法，确保钨基高比重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钨基高比重合金项目技术管理的显著特征。通过整合不同领域的技术资源，我们实现了跨学科的协同工作。这有助于优化技术架构，提高整体效能。此外，整合性策略还促进了不同技术团队之间的紧密沟通和高效合作，确保钨基高比重合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钨基高比重合金项目所采用的技术。通过不断优化技术方案，钨基高比重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钨基高比重合金项目团队将在钨基高比重合金项目初期识别可能的技术风险，并采取相应的预防和应对措施。通过建立健全的风险评估机制，钨基高比重合金项目能够在实施过程中及时发现并解决潜在的技术问题，保障钨基高比重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钨基高比重合金项目中，技术将成为钨基高比重合金项目成功的有力支持。这一深度剖析揭示了技术管理在钨基高比重合金项目实施中的关键作用，为钨基高比重合金项目的技术基础奠定了坚实的基础。</w:t>
      </w:r>
    </w:p>
    <w:p>
      <w:pPr>
        <w:pStyle w:val="Heading2"/>
        <w:ind w:firstLine="560" w:firstLineChars="200"/>
        <w:rPr>
          <w:rFonts w:ascii="仿宋" w:eastAsia="仿宋" w:hAnsi="仿宋" w:cs="仿宋" w:hint="eastAsia"/>
          <w:sz w:val="28"/>
          <w:lang w:eastAsia="zh-CN"/>
        </w:rPr>
      </w:pPr>
      <w:bookmarkStart w:id="4" w:name="_Toc14151"/>
      <w:r>
        <w:rPr>
          <w:rFonts w:ascii="仿宋" w:eastAsia="仿宋" w:hAnsi="仿宋" w:cs="仿宋" w:hint="eastAsia"/>
          <w:sz w:val="28"/>
          <w:lang w:eastAsia="zh-CN"/>
        </w:rPr>
        <w:t>(二)、钨基高比重合金项目工艺技术设计方案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钨基高比重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钨基高比重合金项目将严格按照相关行业规范要求进行组织。通过有效控制产品质量，钨基高比重合金项目将致力于为顾客提供优质的钨基高比重合金项目产品和良好的服务。这体现了钨基高比重合金项目对于生产活动合规性和质量标准的高度重视，为钨基高比重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钨基高比重合金项目注重生态效益和清洁生产原则。钨基高比重合金项目建设将紧密结合地方特色经济发展，与社会经济发展规划和区域环境保护规划方案相协调一致。通过与当地区域自然生态系统的结合，钨基高比重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钨基高比重合金项目产品具有多样化的客户需求和个性化的特点。因此，钨基高比重合金项目产品规格品种多样，且单批生产数量较小。为满足这一特点，钨基高比重合金项目承办单位将建设先进的柔性制造生产线。通过广泛应用柔性制造技术，钨基高比重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钨基高比重合金项目采用的技术具有较高的技术含量和自动化水平，处于国内先进水平。这一技术选用不仅体现了对生产效率、质量和环境友好性的高标准要求，同时为钨基高比重合金项目的可持续发展奠定了坚实的基础。</w:t>
      </w:r>
    </w:p>
    <w:p>
      <w:pPr>
        <w:pStyle w:val="Heading2"/>
        <w:ind w:firstLine="560" w:firstLineChars="200"/>
        <w:rPr>
          <w:rFonts w:ascii="仿宋" w:eastAsia="仿宋" w:hAnsi="仿宋" w:cs="仿宋" w:hint="eastAsia"/>
          <w:sz w:val="28"/>
          <w:lang w:eastAsia="zh-CN"/>
        </w:rPr>
      </w:pPr>
      <w:bookmarkStart w:id="5" w:name="_Toc2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为确保钨基高比重合金项目的高效生产和技术实施，我们制定了一套精心设计的设备选型方案，以满足钨基高比重合金项目生产、质量和环保的要求。该方案的主要特点如下：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钨基高比重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针对钨基高比重合金项目产品的多样性和小批量生产的特点，我们将建设柔性制造生产线。通过在设备选型中考虑柔性制造技术，可以灵活应对不同产品规格和生产需求，实现生产线的高度灵活性和适应性。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739"/>
      <w:r>
        <w:rPr>
          <w:rFonts w:ascii="仿宋" w:eastAsia="仿宋" w:hAnsi="仿宋" w:cs="仿宋" w:hint="eastAsia"/>
          <w:sz w:val="28"/>
          <w:lang w:eastAsia="zh-CN"/>
        </w:rPr>
        <w:t>二、钨基高比重合金项目建设背景及必要性分析</w:t>
      </w:r>
      <w:bookmarkEnd w:id="6"/>
    </w:p>
    <w:p>
      <w:pPr>
        <w:pStyle w:val="Heading2"/>
        <w:rPr>
          <w:rFonts w:ascii="仿宋" w:eastAsia="仿宋" w:hAnsi="仿宋" w:cs="仿宋" w:hint="eastAsia"/>
          <w:lang w:eastAsia="zh-CN"/>
        </w:rPr>
      </w:pPr>
      <w:bookmarkStart w:id="7" w:name="_Toc24757"/>
      <w:r>
        <w:rPr>
          <w:rFonts w:ascii="仿宋" w:eastAsia="仿宋" w:hAnsi="仿宋" w:cs="仿宋" w:hint="eastAsia"/>
          <w:lang w:eastAsia="zh-CN"/>
        </w:rPr>
        <w:t>(一)、钨基高比重合金项目背景分析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钨基高比重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钨基高比重合金项目在这个潮流中的定位。同时，我们将关注行业内涌现的新兴机遇，以便钨基高比重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钨基高比重合金项目提供了强大的发展动力。我们将聚焦于行业内最新的技术发展趋势，包括但不限于人工智能、大数据分析、物联网等领域。通过深度的技术研究，我们将确保钨基高比重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钨基高比重合金项目发展的源泉。我们将投入更多的精力对市场需求进行深入剖析，超越表面的需求，深入挖掘潜在的市场痛点和机遇。通过对市场需求的细致了解，钨基高比重合金项目将更有针对性地设计解决方案，满足市场的多样化需求，从而更好地促进钨基高比重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钨基高比重合金项目战略至关重要。我们将对竞争态势进行更为深入的分析，包括但不限于市场份额、产品特点、客户满意度等多个维度。通过深度的竞争分析，钨基高比重合金项目将能够更准确地把握市场脉搏，制定具有竞争力的钨基高比重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钨基高比重合金项目的发展具有直接的影响。我们将进行更为全面的法规和政策分析，了解行业发展中的潜在法律风险和合规挑战。通过充分了解和遵守相关法规，钨基高比重合金项目将确保在法律框架内合法合规运营，为钨基高比重合金项目的稳健发展提供有力支持。</w:t>
      </w:r>
    </w:p>
    <w:p>
      <w:pPr>
        <w:pStyle w:val="Heading2"/>
        <w:ind w:firstLine="560" w:firstLineChars="200"/>
        <w:rPr>
          <w:rFonts w:ascii="仿宋" w:eastAsia="仿宋" w:hAnsi="仿宋" w:cs="仿宋" w:hint="eastAsia"/>
          <w:sz w:val="28"/>
          <w:lang w:eastAsia="zh-CN"/>
        </w:rPr>
      </w:pPr>
      <w:bookmarkStart w:id="8" w:name="_Toc23709"/>
      <w:r>
        <w:rPr>
          <w:rFonts w:ascii="仿宋" w:eastAsia="仿宋" w:hAnsi="仿宋" w:cs="仿宋" w:hint="eastAsia"/>
          <w:sz w:val="28"/>
          <w:lang w:eastAsia="zh-CN"/>
        </w:rPr>
        <w:t>(二)、钨基高比重合金项目建设必要性分析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建设的迫切性源于对行业发展趋势的深刻洞察。我们正处于一个行业变革的时代，科技创新、数字化转型成为企业发展的关键动力。钨基高比重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建设不仅仅是为了跟上潮流，更是为了通过技术创新推动企业的持续发展。通过引入先进的技术和解决方案，钨基高比重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钨基高比重合金项目的建设成为必然选择，通过提高产品质量、拓展服务领域，从而在竞争中获得更多的机会。钨基高比重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钨基高比重合金项目建设的必要性体现在对客户需求更精准的满足。通过钨基高比重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建设的背后是对企业持续创新的追求。只有通过不断创新，企业才能在竞争中立于不败之地。钨基高比重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822"/>
      <w:r>
        <w:rPr>
          <w:rFonts w:ascii="仿宋" w:eastAsia="仿宋" w:hAnsi="仿宋" w:cs="仿宋" w:hint="eastAsia"/>
          <w:sz w:val="28"/>
          <w:lang w:eastAsia="zh-CN"/>
        </w:rPr>
        <w:t>三、钨基高比重合金项目概论</w:t>
      </w:r>
      <w:bookmarkEnd w:id="9"/>
    </w:p>
    <w:p>
      <w:pPr>
        <w:pStyle w:val="Heading2"/>
        <w:rPr>
          <w:rFonts w:ascii="仿宋" w:eastAsia="仿宋" w:hAnsi="仿宋" w:cs="仿宋" w:hint="eastAsia"/>
          <w:lang w:eastAsia="zh-CN"/>
        </w:rPr>
      </w:pPr>
      <w:bookmarkStart w:id="10" w:name="_Toc5472"/>
      <w:r>
        <w:rPr>
          <w:rFonts w:ascii="仿宋" w:eastAsia="仿宋" w:hAnsi="仿宋" w:cs="仿宋" w:hint="eastAsia"/>
          <w:lang w:eastAsia="zh-CN"/>
        </w:rPr>
        <w:t>(一)、钨基高比重合金项目概况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起源追溯至对市场的深入洞察。市场的不断演变与变革为钨基高比重合金项目提供了难得的机遇。当前市场存在的需求缺口和变革的大环境共同构成了钨基高比重合金项目的背景。这个钨基高比重合金项目旨在充分利用市场机遇，填补行业中尚未满足的需求，为客户提供全新的解决方案。市场的变革和需求的增长使得这个钨基高比重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钨基高比重合金项目名称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正式命名为钨基高比重合金。这个名称不仅仅是一个标识，更代表了钨基高比重合金项目的核心理念和愿景。它蕴含着钨基高比重合金项目所要解决问题的关键字，具有强烈的表达和辨识度，为钨基高比重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钨基高比重合金项目目标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核心目标是提供一种全新、高效的解决方案，满足客户日益增长的需求。钨基高比重合金项目追求的不仅仅是满足市场需求，更是在市场中获得卓越的竞争优势。通过不断提升产品或服务的质量和创新水平，钨基高比重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钨基高比重合金项目范围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全面涵盖了产品研发、制造、市场推广和售后服务，确保从产品设计到最终用户体验的全方位关注。这一全面的钨基高比重合金项目范围是为了确保钨基高比重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钨基高比重合金项目时间表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钨基高比重合金项目计划在未来18个月内完成，包括研发、测试、市场试点和正式推出等不同阶段。这个时间表的合理设计是为了确保钨基高比重合金项目各个阶段的顺利推进，以便按时交付高质量的成果。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钨基高比重合金项目预算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总预算估算为XX百万美元，主要分配在研发、市场推广、人员培训和运营等方面。这一充足的预算为钨基高比重合金项目提供了充足的资源，确保钨基高比重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钨基高比重合金项目风险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可能面临的风险包括市场接受度低、技术难题、竞争激烈等。钨基高比重合金项目团队已经制定了相应的风险应对计划，通过前瞻性的风险管理，确保钨基高比重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钨基高比重合金项目团队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钨基高比重合金项目汇聚了一支经验丰富、多领域专业素养的核心团队，确保钨基高比重合金项目在各个方面都能拥有高水平的执行力。团队的协同作战是钨基高比重合金项目成功的关键因素之一。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钨基高比重合金项目背景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钨基高比重合金项目的背景根植于市场对更高效、创新产品的渴望，同时也受到科技发展对行业格局的深刻改变的影响。这为钨基高比重合金项目提供了广阔的发展空间和市场需求。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钨基高比重合金项目现状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截至目前，钨基高比重合金项目已完成市场调研和技术验证，取得了初步的成功。这为钨基高比重合金项目在未来的发展奠定了坚实的基础，为更远大的目标打下了坚实的基石。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501"/>
      <w:r>
        <w:rPr>
          <w:rFonts w:ascii="仿宋" w:eastAsia="仿宋" w:hAnsi="仿宋" w:cs="仿宋" w:hint="eastAsia"/>
          <w:sz w:val="28"/>
          <w:lang w:eastAsia="zh-CN"/>
        </w:rPr>
        <w:t>(二)、钨基高比重合金项目目标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keyword》钨基高比重合金项目首要业务目标是在市场中占据有利地位，实现产品/服务的成功推广和销售。通过不断提升产品质量、创新性，钨基高比重合金项目追求成为行业中的领导者，赢得更多客户的青睐。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在科技迅速发展的时代，钨基高比重合金项目着眼于技术创新。通过持续的研发和技术升级，钨基高比重合金项目旨在推出更具创新性的产品或服务，以满足市场对新鲜、先进解决方案的需求。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为了建立可持续的客户关系，钨基高比重合金项目设定了客户满意度目标。通过提供卓越的产品质量和优质的客户服务，钨基高比重合金项目追求赢得客户的信任和忠诚度，确保他们的满意度达到行业领先水平。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钨基高比重合金项目注重社会责任和可持续发展。通过实施环保、社会责任钨基高比重合金项目，钨基高比重合金项目致力于在经济发展的同时保护环境，促进社会公平，实现可持续经营。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钨基高比重合金项目的团队是实现目标的核心驱动力。因此，钨基高比重合金项目设定了团队发展目标，包括提升团队成员的专业技能、培养领导力，以及搭建协同高效的团队工作氛围。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503"/>
      <w:r>
        <w:rPr>
          <w:rFonts w:ascii="仿宋" w:eastAsia="仿宋" w:hAnsi="仿宋" w:cs="仿宋" w:hint="eastAsia"/>
          <w:sz w:val="28"/>
          <w:lang w:eastAsia="zh-CN"/>
        </w:rPr>
        <w:t>(三)、钨基高比重合金项目提出的理由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钨基高比重合金项目提出的理由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源于对市场机遇的深刻洞察。当前市场中存在的需求缺口和行业发展趋势表明，有巨大的商业机会等待被开发。通过准确捕捉市场机遇，钨基高比重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理念基于对技术创新的信仰。通过持续的研发和技术投入，钨基高比重合金项目有望推出更具创新性的产品或服务。在科技飞速发展的当下，钨基高比重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是为了增强企业的行业竞争力。通过提升产品或服务的质量和独特性，钨基高比重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响应了消费者需求的变化。随着社会和科技的不断发展，消费者对产品和服务的需求也在发生变化。通过深入了解并及时回应消费者的新需求，钨基高比重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是企业战略发展规划的一部分。在面对日益激烈的市场竞争和不断变化的商业环境中，钨基高比重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不仅仅是基于商业考量，还注重社会责任。通过推出环保、社会责任等方面的钨基高比重合金项目，钨基高比重合金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钨基高比重合金项目的提出反映了对利益相关者期望的关注。包括客户、员工、投资者等利益相关者在企业发展中都有着各自的期望，钨基高比重合金项目力求在满足这些期望的同时，取得更大的共赢。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16"/>
      <w:r>
        <w:rPr>
          <w:rFonts w:ascii="仿宋" w:eastAsia="仿宋" w:hAnsi="仿宋" w:cs="仿宋" w:hint="eastAsia"/>
          <w:sz w:val="28"/>
          <w:lang w:eastAsia="zh-CN"/>
        </w:rPr>
        <w:t>(四)、钨基高比重合金项目意义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在实施钨基高比重合金项目的过程中，我们不仅仅是在追逐商业成功，更是为企业和社会的多个层面创造了深远的意义。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钨基高比重合金项目的首要意义在于提升企业的市场竞争力。通过持续的创新和对产品质量的高标准要求，钨基高比重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基高比重合金项目的推进将促使行业技术水平的提升。通过引入先进技术和创新性解决方案，钨基高比重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基高比重合金项目不仅创造了大量就业机会，提高了就业水平，还注重社会责任和环保。通过参与社会公益事业和推动环保钨基高比重合金项目，钨基高比重合金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综合而言，钨基高比重合金项目意义重大，不仅推动了企业的发展，也为行业和社会的进步贡献了积极力量。这是一个全面而深刻的影响，将在未来产生可持续的正面效应。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84"/>
      <w:r>
        <w:rPr>
          <w:rFonts w:ascii="仿宋" w:eastAsia="仿宋" w:hAnsi="仿宋" w:cs="仿宋" w:hint="eastAsia"/>
          <w:sz w:val="28"/>
          <w:lang w:eastAsia="zh-CN"/>
        </w:rPr>
        <w:t>(五)、钨基高比重合金项目背景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在当今迅猛发展的商业环境中，钨基高比重合金项目的动因根植于对多方面因素的审慎考量。这个钨基高比重合金项目的提出并非孤立的决策，而是对企业所处背景深入思考的产物。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基高比重合金项目背后的首要原因。科技的迅速发展和全球市场的快速变化使得企业必须灵活应对。钨基高比重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竞争的激烈程度也是钨基高比重合金项目背景中不可忽视的一环。企业需要在激烈竞争中脱颖而出，为此，钨基高比重合金项目致力于打破常规，提供独特的价值主张，以吸引客户并确保市场份额的增长。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技术的迅速发展为企业带来了机遇与挑战。作为钨基高比重合金项目启动的背景之一，对新兴技术的应用将有助于提升企业的技术水平，使其在不断演进的商业环境中保持竞争优势。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此外，社会对企业责任的期望也在逐渐升高。钨基高比重合金项目充分融入了社会责任的理念，通过可持续经营和社会公益钨基高比重合金项目，企图为社会贡献一份力量，在商业成功的同时关注社会价值。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https://d.book118.com/516230142042010040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80A6A"/>
    <w:rsid w:val="2F680A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301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2024-01-20T01:54:00Z</dcterms:created>
  <dcterms:modified xsi:type="dcterms:W3CDTF">2024-01-20T01:54:53Z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7017967B9B0641938248A7176B9C0BFC_11</vt:lpwstr>
  </property>
  <property fmtid="{D5CDD505-2E9C-101B-9397-08002B2CF9AE}" pid="3" name="KSOProductBuildVer">
    <vt:lpwstr>2052-12.1.0.16120</vt:lpwstr>
  </property>
</Properties>
</file>