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C6266" w14:paraId="2B6D1B6B" w14:textId="77777777">
      <w:pPr>
        <w:rPr>
          <w:rFonts w:ascii="仿宋" w:eastAsia="仿宋" w:hAnsi="仿宋" w:cs="仿宋"/>
          <w:b/>
          <w:sz w:val="40"/>
        </w:rPr>
      </w:pPr>
    </w:p>
    <w:p w:rsidR="000C6266" w14:paraId="13C1A37A" w14:textId="77777777">
      <w:pPr>
        <w:rPr>
          <w:rFonts w:ascii="仿宋" w:eastAsia="仿宋" w:hAnsi="仿宋" w:cs="仿宋"/>
          <w:b/>
          <w:sz w:val="40"/>
        </w:rPr>
      </w:pPr>
    </w:p>
    <w:p w:rsidR="000C6266" w14:paraId="06A93D5D" w14:textId="77777777">
      <w:pPr>
        <w:rPr>
          <w:rFonts w:ascii="仿宋" w:eastAsia="仿宋" w:hAnsi="仿宋" w:cs="仿宋"/>
          <w:b/>
          <w:sz w:val="40"/>
        </w:rPr>
      </w:pPr>
    </w:p>
    <w:p w:rsidR="000C6266" w14:paraId="25A3DB8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流量计行业相关投资计划提议</w:t>
      </w:r>
    </w:p>
    <w:p w:rsidR="000C6266" w14:paraId="1A2A5DA2" w14:textId="77777777">
      <w:pPr>
        <w:jc w:val="center"/>
        <w:rPr>
          <w:rFonts w:ascii="仿宋" w:eastAsia="仿宋" w:hAnsi="仿宋" w:cs="仿宋"/>
          <w:b/>
          <w:sz w:val="40"/>
        </w:rPr>
      </w:pPr>
      <w:r>
        <w:rPr>
          <w:rFonts w:ascii="仿宋" w:eastAsia="仿宋" w:hAnsi="仿宋" w:cs="仿宋" w:hint="eastAsia"/>
          <w:b/>
          <w:sz w:val="40"/>
        </w:rPr>
        <w:t>目录</w:t>
      </w:r>
    </w:p>
    <w:p w:rsidR="000C6266" w14:paraId="6656C62C" w14:textId="77777777">
      <w:pPr>
        <w:pStyle w:val="TOC1"/>
        <w:tabs>
          <w:tab w:val="right" w:leader="dot" w:pos="8306"/>
        </w:tabs>
      </w:pPr>
      <w:r>
        <w:fldChar w:fldCharType="begin"/>
      </w:r>
      <w:r>
        <w:instrText>TOC \h \z</w:instrText>
      </w:r>
      <w:r>
        <w:fldChar w:fldCharType="separate"/>
      </w:r>
      <w:hyperlink w:anchor="_Toc11550" w:history="1">
        <w:r>
          <w:rPr>
            <w:rFonts w:ascii="仿宋" w:eastAsia="仿宋" w:hAnsi="仿宋" w:cs="仿宋" w:hint="eastAsia"/>
          </w:rPr>
          <w:t>前言</w:t>
        </w:r>
        <w:r>
          <w:tab/>
        </w:r>
        <w:r>
          <w:fldChar w:fldCharType="begin"/>
        </w:r>
        <w:r>
          <w:instrText xml:space="preserve"> PAGEREF _Toc11550 \h </w:instrText>
        </w:r>
        <w:r>
          <w:fldChar w:fldCharType="separate"/>
        </w:r>
        <w:r>
          <w:t>3</w:t>
        </w:r>
        <w:r>
          <w:fldChar w:fldCharType="end"/>
        </w:r>
      </w:hyperlink>
    </w:p>
    <w:p w:rsidR="000C6266" w14:paraId="29FD7A46" w14:textId="77777777">
      <w:pPr>
        <w:pStyle w:val="TOC1"/>
        <w:tabs>
          <w:tab w:val="right" w:leader="dot" w:pos="8306"/>
        </w:tabs>
      </w:pPr>
      <w:hyperlink w:anchor="_Toc18969" w:history="1">
        <w:r>
          <w:rPr>
            <w:rFonts w:ascii="仿宋" w:eastAsia="仿宋" w:hAnsi="仿宋" w:cs="仿宋" w:hint="eastAsia"/>
          </w:rPr>
          <w:t>一、流量计项目投资背景分析</w:t>
        </w:r>
        <w:r>
          <w:tab/>
        </w:r>
        <w:r>
          <w:fldChar w:fldCharType="begin"/>
        </w:r>
        <w:r>
          <w:instrText xml:space="preserve"> PAGEREF _Toc18969 \h </w:instrText>
        </w:r>
        <w:r>
          <w:fldChar w:fldCharType="separate"/>
        </w:r>
        <w:r>
          <w:t>3</w:t>
        </w:r>
        <w:r>
          <w:fldChar w:fldCharType="end"/>
        </w:r>
      </w:hyperlink>
    </w:p>
    <w:p w:rsidR="000C6266" w14:paraId="7C48A5AB" w14:textId="77777777">
      <w:pPr>
        <w:pStyle w:val="TOC2"/>
        <w:tabs>
          <w:tab w:val="right" w:leader="dot" w:pos="8306"/>
        </w:tabs>
      </w:pPr>
      <w:hyperlink w:anchor="_Toc17172" w:history="1">
        <w:r>
          <w:rPr>
            <w:rFonts w:ascii="仿宋" w:eastAsia="仿宋" w:hAnsi="仿宋" w:cs="仿宋" w:hint="eastAsia"/>
          </w:rPr>
          <w:t>（一）行业背景分析</w:t>
        </w:r>
        <w:r>
          <w:tab/>
        </w:r>
        <w:r>
          <w:fldChar w:fldCharType="begin"/>
        </w:r>
        <w:r>
          <w:instrText xml:space="preserve"> PAGEREF _Toc17172 \h </w:instrText>
        </w:r>
        <w:r>
          <w:fldChar w:fldCharType="separate"/>
        </w:r>
        <w:r>
          <w:t>3</w:t>
        </w:r>
        <w:r>
          <w:fldChar w:fldCharType="end"/>
        </w:r>
      </w:hyperlink>
    </w:p>
    <w:p w:rsidR="000C6266" w14:paraId="0A0893F3" w14:textId="77777777">
      <w:pPr>
        <w:pStyle w:val="TOC2"/>
        <w:tabs>
          <w:tab w:val="right" w:leader="dot" w:pos="8306"/>
        </w:tabs>
      </w:pPr>
      <w:hyperlink w:anchor="_Toc14285" w:history="1">
        <w:r>
          <w:rPr>
            <w:rFonts w:ascii="仿宋" w:eastAsia="仿宋" w:hAnsi="仿宋" w:cs="仿宋" w:hint="eastAsia"/>
          </w:rPr>
          <w:t>（二）产业发展分析</w:t>
        </w:r>
        <w:r>
          <w:tab/>
        </w:r>
        <w:r>
          <w:fldChar w:fldCharType="begin"/>
        </w:r>
        <w:r>
          <w:instrText xml:space="preserve"> PAGEREF _Toc14285 \h </w:instrText>
        </w:r>
        <w:r>
          <w:fldChar w:fldCharType="separate"/>
        </w:r>
        <w:r>
          <w:t>4</w:t>
        </w:r>
        <w:r>
          <w:fldChar w:fldCharType="end"/>
        </w:r>
      </w:hyperlink>
    </w:p>
    <w:p w:rsidR="000C6266" w14:paraId="06208A74" w14:textId="77777777">
      <w:pPr>
        <w:pStyle w:val="TOC1"/>
        <w:tabs>
          <w:tab w:val="right" w:leader="dot" w:pos="8306"/>
        </w:tabs>
      </w:pPr>
      <w:hyperlink w:anchor="_Toc3160" w:history="1">
        <w:r>
          <w:rPr>
            <w:rFonts w:ascii="仿宋" w:eastAsia="仿宋" w:hAnsi="仿宋" w:cs="仿宋" w:hint="eastAsia"/>
          </w:rPr>
          <w:t>二、产品方案与建设规划</w:t>
        </w:r>
        <w:r>
          <w:tab/>
        </w:r>
        <w:r>
          <w:fldChar w:fldCharType="begin"/>
        </w:r>
        <w:r>
          <w:instrText xml:space="preserve"> PAGEREF _Toc3160 \h </w:instrText>
        </w:r>
        <w:r>
          <w:fldChar w:fldCharType="separate"/>
        </w:r>
        <w:r>
          <w:t>5</w:t>
        </w:r>
        <w:r>
          <w:fldChar w:fldCharType="end"/>
        </w:r>
      </w:hyperlink>
    </w:p>
    <w:p w:rsidR="000C6266" w14:paraId="296C27F5" w14:textId="77777777">
      <w:pPr>
        <w:pStyle w:val="TOC2"/>
        <w:tabs>
          <w:tab w:val="right" w:leader="dot" w:pos="8306"/>
        </w:tabs>
      </w:pPr>
      <w:hyperlink w:anchor="_Toc16772" w:history="1">
        <w:r>
          <w:rPr>
            <w:rFonts w:ascii="仿宋" w:eastAsia="仿宋" w:hAnsi="仿宋" w:cs="仿宋" w:hint="eastAsia"/>
          </w:rPr>
          <w:t>（一）流量计项目场地规模</w:t>
        </w:r>
        <w:r>
          <w:tab/>
        </w:r>
        <w:r>
          <w:fldChar w:fldCharType="begin"/>
        </w:r>
        <w:r>
          <w:instrText xml:space="preserve"> PAGEREF _Toc16772 \h </w:instrText>
        </w:r>
        <w:r>
          <w:fldChar w:fldCharType="separate"/>
        </w:r>
        <w:r>
          <w:t>5</w:t>
        </w:r>
        <w:r>
          <w:fldChar w:fldCharType="end"/>
        </w:r>
      </w:hyperlink>
    </w:p>
    <w:p w:rsidR="000C6266" w14:paraId="3545B51A" w14:textId="77777777">
      <w:pPr>
        <w:pStyle w:val="TOC2"/>
        <w:tabs>
          <w:tab w:val="right" w:leader="dot" w:pos="8306"/>
        </w:tabs>
      </w:pPr>
      <w:hyperlink w:anchor="_Toc26822" w:history="1">
        <w:r>
          <w:rPr>
            <w:rFonts w:ascii="仿宋" w:eastAsia="仿宋" w:hAnsi="仿宋" w:cs="仿宋" w:hint="eastAsia"/>
          </w:rPr>
          <w:t>（二）产能规模</w:t>
        </w:r>
        <w:r>
          <w:tab/>
        </w:r>
        <w:r>
          <w:fldChar w:fldCharType="begin"/>
        </w:r>
        <w:r>
          <w:instrText xml:space="preserve"> PAGEREF _Toc26822 \h </w:instrText>
        </w:r>
        <w:r>
          <w:fldChar w:fldCharType="separate"/>
        </w:r>
        <w:r>
          <w:t>5</w:t>
        </w:r>
        <w:r>
          <w:fldChar w:fldCharType="end"/>
        </w:r>
      </w:hyperlink>
    </w:p>
    <w:p w:rsidR="000C6266" w14:paraId="4E416AC8" w14:textId="77777777">
      <w:pPr>
        <w:pStyle w:val="TOC2"/>
        <w:tabs>
          <w:tab w:val="right" w:leader="dot" w:pos="8306"/>
        </w:tabs>
      </w:pPr>
      <w:hyperlink w:anchor="_Toc16670" w:history="1">
        <w:r>
          <w:rPr>
            <w:rFonts w:ascii="仿宋" w:eastAsia="仿宋" w:hAnsi="仿宋" w:cs="仿宋" w:hint="eastAsia"/>
          </w:rPr>
          <w:t>（三）产品规划方案及生产纲领</w:t>
        </w:r>
        <w:r>
          <w:tab/>
        </w:r>
        <w:r>
          <w:fldChar w:fldCharType="begin"/>
        </w:r>
        <w:r>
          <w:instrText xml:space="preserve"> PAGEREF _Toc16670 \h </w:instrText>
        </w:r>
        <w:r>
          <w:fldChar w:fldCharType="separate"/>
        </w:r>
        <w:r>
          <w:t>6</w:t>
        </w:r>
        <w:r>
          <w:fldChar w:fldCharType="end"/>
        </w:r>
      </w:hyperlink>
    </w:p>
    <w:p w:rsidR="000C6266" w14:paraId="3EAA474F" w14:textId="77777777">
      <w:pPr>
        <w:pStyle w:val="TOC1"/>
        <w:tabs>
          <w:tab w:val="right" w:leader="dot" w:pos="8306"/>
        </w:tabs>
      </w:pPr>
      <w:hyperlink w:anchor="_Toc9836" w:history="1">
        <w:r>
          <w:rPr>
            <w:rFonts w:ascii="仿宋" w:eastAsia="仿宋" w:hAnsi="仿宋" w:cs="仿宋" w:hint="eastAsia"/>
          </w:rPr>
          <w:t>三、行业前景及市场预测</w:t>
        </w:r>
        <w:r>
          <w:tab/>
        </w:r>
        <w:r>
          <w:fldChar w:fldCharType="begin"/>
        </w:r>
        <w:r>
          <w:instrText xml:space="preserve"> PAGEREF _Toc9836 \h </w:instrText>
        </w:r>
        <w:r>
          <w:fldChar w:fldCharType="separate"/>
        </w:r>
        <w:r>
          <w:t>6</w:t>
        </w:r>
        <w:r>
          <w:fldChar w:fldCharType="end"/>
        </w:r>
      </w:hyperlink>
    </w:p>
    <w:p w:rsidR="000C6266" w14:paraId="257E7492" w14:textId="77777777">
      <w:pPr>
        <w:pStyle w:val="TOC2"/>
        <w:tabs>
          <w:tab w:val="right" w:leader="dot" w:pos="8306"/>
        </w:tabs>
      </w:pPr>
      <w:hyperlink w:anchor="_Toc24949" w:history="1">
        <w:r>
          <w:rPr>
            <w:rFonts w:ascii="仿宋" w:eastAsia="仿宋" w:hAnsi="仿宋" w:cs="仿宋" w:hint="eastAsia"/>
          </w:rPr>
          <w:t>（</w:t>
        </w:r>
        <w:r>
          <w:rPr>
            <w:rFonts w:ascii="仿宋" w:eastAsia="仿宋" w:hAnsi="仿宋" w:cs="仿宋" w:hint="eastAsia"/>
          </w:rPr>
          <w:t>一）行业基本情况</w:t>
        </w:r>
        <w:r>
          <w:tab/>
        </w:r>
        <w:r>
          <w:fldChar w:fldCharType="begin"/>
        </w:r>
        <w:r>
          <w:instrText xml:space="preserve"> PAGEREF _Toc24949 \h </w:instrText>
        </w:r>
        <w:r>
          <w:fldChar w:fldCharType="separate"/>
        </w:r>
        <w:r>
          <w:t>6</w:t>
        </w:r>
        <w:r>
          <w:fldChar w:fldCharType="end"/>
        </w:r>
      </w:hyperlink>
    </w:p>
    <w:p w:rsidR="000C6266" w14:paraId="7F4ADAD4" w14:textId="77777777">
      <w:pPr>
        <w:pStyle w:val="TOC2"/>
        <w:tabs>
          <w:tab w:val="right" w:leader="dot" w:pos="8306"/>
        </w:tabs>
      </w:pPr>
      <w:hyperlink w:anchor="_Toc3508" w:history="1">
        <w:r>
          <w:rPr>
            <w:rFonts w:ascii="仿宋" w:eastAsia="仿宋" w:hAnsi="仿宋" w:cs="仿宋" w:hint="eastAsia"/>
          </w:rPr>
          <w:t>（二）市场分析</w:t>
        </w:r>
        <w:r>
          <w:tab/>
        </w:r>
        <w:r>
          <w:fldChar w:fldCharType="begin"/>
        </w:r>
        <w:r>
          <w:instrText xml:space="preserve"> PAGEREF _Toc3508 \h </w:instrText>
        </w:r>
        <w:r>
          <w:fldChar w:fldCharType="separate"/>
        </w:r>
        <w:r>
          <w:t>8</w:t>
        </w:r>
        <w:r>
          <w:fldChar w:fldCharType="end"/>
        </w:r>
      </w:hyperlink>
    </w:p>
    <w:p w:rsidR="000C6266" w14:paraId="75B9F664" w14:textId="77777777">
      <w:pPr>
        <w:pStyle w:val="TOC1"/>
        <w:tabs>
          <w:tab w:val="right" w:leader="dot" w:pos="8306"/>
        </w:tabs>
      </w:pPr>
      <w:hyperlink w:anchor="_Toc22101" w:history="1">
        <w:r>
          <w:rPr>
            <w:rFonts w:ascii="仿宋" w:eastAsia="仿宋" w:hAnsi="仿宋" w:cs="仿宋" w:hint="eastAsia"/>
          </w:rPr>
          <w:t>四、原材料及成品管理</w:t>
        </w:r>
        <w:r>
          <w:tab/>
        </w:r>
        <w:r>
          <w:fldChar w:fldCharType="begin"/>
        </w:r>
        <w:r>
          <w:instrText xml:space="preserve"> PAGEREF _Toc22101 \h </w:instrText>
        </w:r>
        <w:r>
          <w:fldChar w:fldCharType="separate"/>
        </w:r>
        <w:r>
          <w:t>9</w:t>
        </w:r>
        <w:r>
          <w:fldChar w:fldCharType="end"/>
        </w:r>
      </w:hyperlink>
    </w:p>
    <w:p w:rsidR="000C6266" w14:paraId="7A2E526F" w14:textId="77777777">
      <w:pPr>
        <w:pStyle w:val="TOC2"/>
        <w:tabs>
          <w:tab w:val="right" w:leader="dot" w:pos="8306"/>
        </w:tabs>
      </w:pPr>
      <w:hyperlink w:anchor="_Toc9217" w:history="1">
        <w:r>
          <w:rPr>
            <w:rFonts w:ascii="仿宋" w:eastAsia="仿宋" w:hAnsi="仿宋" w:cs="仿宋" w:hint="eastAsia"/>
          </w:rPr>
          <w:t>（一）流量计项目建设期原辅材料供应情况</w:t>
        </w:r>
        <w:r>
          <w:tab/>
        </w:r>
        <w:r>
          <w:fldChar w:fldCharType="begin"/>
        </w:r>
        <w:r>
          <w:instrText xml:space="preserve"> PAGEREF _Toc9217 \h </w:instrText>
        </w:r>
        <w:r>
          <w:fldChar w:fldCharType="separate"/>
        </w:r>
        <w:r>
          <w:t>9</w:t>
        </w:r>
        <w:r>
          <w:fldChar w:fldCharType="end"/>
        </w:r>
      </w:hyperlink>
    </w:p>
    <w:p w:rsidR="000C6266" w14:paraId="5E1D731E" w14:textId="77777777">
      <w:pPr>
        <w:pStyle w:val="TOC2"/>
        <w:tabs>
          <w:tab w:val="right" w:leader="dot" w:pos="8306"/>
        </w:tabs>
      </w:pPr>
      <w:hyperlink w:anchor="_Toc21824" w:history="1">
        <w:r>
          <w:rPr>
            <w:rFonts w:ascii="仿宋" w:eastAsia="仿宋" w:hAnsi="仿宋" w:cs="仿宋" w:hint="eastAsia"/>
          </w:rPr>
          <w:t>（二）流量计项目运营期原辅材料供应及质量管理</w:t>
        </w:r>
        <w:r>
          <w:tab/>
        </w:r>
        <w:r>
          <w:fldChar w:fldCharType="begin"/>
        </w:r>
        <w:r>
          <w:instrText xml:space="preserve"> PAGEREF _Toc21824 \h </w:instrText>
        </w:r>
        <w:r>
          <w:fldChar w:fldCharType="separate"/>
        </w:r>
        <w:r>
          <w:t>10</w:t>
        </w:r>
        <w:r>
          <w:fldChar w:fldCharType="end"/>
        </w:r>
      </w:hyperlink>
    </w:p>
    <w:p w:rsidR="000C6266" w14:paraId="2AD63D69" w14:textId="77777777">
      <w:pPr>
        <w:pStyle w:val="TOC1"/>
        <w:tabs>
          <w:tab w:val="right" w:leader="dot" w:pos="8306"/>
        </w:tabs>
      </w:pPr>
      <w:hyperlink w:anchor="_Toc32751" w:history="1">
        <w:r>
          <w:rPr>
            <w:rFonts w:ascii="仿宋" w:eastAsia="仿宋" w:hAnsi="仿宋" w:cs="仿宋" w:hint="eastAsia"/>
          </w:rPr>
          <w:t>五、技术方案</w:t>
        </w:r>
        <w:r>
          <w:tab/>
        </w:r>
        <w:r>
          <w:fldChar w:fldCharType="begin"/>
        </w:r>
        <w:r>
          <w:instrText xml:space="preserve"> PAGEREF _Toc32751 \h </w:instrText>
        </w:r>
        <w:r>
          <w:fldChar w:fldCharType="separate"/>
        </w:r>
        <w:r>
          <w:t>11</w:t>
        </w:r>
        <w:r>
          <w:fldChar w:fldCharType="end"/>
        </w:r>
      </w:hyperlink>
    </w:p>
    <w:p w:rsidR="000C6266" w14:paraId="77FEB41E" w14:textId="77777777">
      <w:pPr>
        <w:pStyle w:val="TOC2"/>
        <w:tabs>
          <w:tab w:val="right" w:leader="dot" w:pos="8306"/>
        </w:tabs>
      </w:pPr>
      <w:hyperlink w:anchor="_Toc23822" w:history="1">
        <w:r>
          <w:rPr>
            <w:rFonts w:ascii="仿宋" w:eastAsia="仿宋" w:hAnsi="仿宋" w:cs="仿宋" w:hint="eastAsia"/>
          </w:rPr>
          <w:t>（一）企业技术研发分析</w:t>
        </w:r>
        <w:r>
          <w:tab/>
        </w:r>
        <w:r>
          <w:fldChar w:fldCharType="begin"/>
        </w:r>
        <w:r>
          <w:instrText xml:space="preserve"> PAGEREF _Toc23822 \h </w:instrText>
        </w:r>
        <w:r>
          <w:fldChar w:fldCharType="separate"/>
        </w:r>
        <w:r>
          <w:t>11</w:t>
        </w:r>
        <w:r>
          <w:fldChar w:fldCharType="end"/>
        </w:r>
      </w:hyperlink>
    </w:p>
    <w:p w:rsidR="000C6266" w14:paraId="0150CDFA" w14:textId="77777777">
      <w:pPr>
        <w:pStyle w:val="TOC2"/>
        <w:tabs>
          <w:tab w:val="right" w:leader="dot" w:pos="8306"/>
        </w:tabs>
      </w:pPr>
      <w:hyperlink w:anchor="_Toc9432" w:history="1">
        <w:r>
          <w:rPr>
            <w:rFonts w:ascii="仿宋" w:eastAsia="仿宋" w:hAnsi="仿宋" w:cs="仿宋" w:hint="eastAsia"/>
          </w:rPr>
          <w:t>（二）流量计项目技术工艺分析</w:t>
        </w:r>
        <w:r>
          <w:tab/>
        </w:r>
        <w:r>
          <w:fldChar w:fldCharType="begin"/>
        </w:r>
        <w:r>
          <w:instrText xml:space="preserve"> PAGEREF _Toc9432 \h </w:instrText>
        </w:r>
        <w:r>
          <w:fldChar w:fldCharType="separate"/>
        </w:r>
        <w:r>
          <w:t>12</w:t>
        </w:r>
        <w:r>
          <w:fldChar w:fldCharType="end"/>
        </w:r>
      </w:hyperlink>
    </w:p>
    <w:p w:rsidR="000C6266" w14:paraId="13FA92AA" w14:textId="77777777">
      <w:pPr>
        <w:pStyle w:val="TOC2"/>
        <w:tabs>
          <w:tab w:val="right" w:leader="dot" w:pos="8306"/>
        </w:tabs>
      </w:pPr>
      <w:hyperlink w:anchor="_Toc3063" w:history="1">
        <w:r>
          <w:rPr>
            <w:rFonts w:ascii="仿宋" w:eastAsia="仿宋" w:hAnsi="仿宋" w:cs="仿宋" w:hint="eastAsia"/>
          </w:rPr>
          <w:t>（三）流量计项目技术流程</w:t>
        </w:r>
        <w:r>
          <w:tab/>
        </w:r>
        <w:r>
          <w:fldChar w:fldCharType="begin"/>
        </w:r>
        <w:r>
          <w:instrText xml:space="preserve"> PAGEREF _Toc3063 \h </w:instrText>
        </w:r>
        <w:r>
          <w:fldChar w:fldCharType="separate"/>
        </w:r>
        <w:r>
          <w:t>14</w:t>
        </w:r>
        <w:r>
          <w:fldChar w:fldCharType="end"/>
        </w:r>
      </w:hyperlink>
    </w:p>
    <w:p w:rsidR="000C6266" w14:paraId="0ED948FF" w14:textId="77777777">
      <w:pPr>
        <w:pStyle w:val="TOC2"/>
        <w:tabs>
          <w:tab w:val="right" w:leader="dot" w:pos="8306"/>
        </w:tabs>
      </w:pPr>
      <w:hyperlink w:anchor="_Toc18258" w:history="1">
        <w:r>
          <w:rPr>
            <w:rFonts w:ascii="仿宋" w:eastAsia="仿宋" w:hAnsi="仿宋" w:cs="仿宋" w:hint="eastAsia"/>
          </w:rPr>
          <w:t>（四）设备选型方案</w:t>
        </w:r>
        <w:r>
          <w:tab/>
        </w:r>
        <w:r>
          <w:fldChar w:fldCharType="begin"/>
        </w:r>
        <w:r>
          <w:instrText xml:space="preserve"> PAGEREF _Toc18258 \h </w:instrText>
        </w:r>
        <w:r>
          <w:fldChar w:fldCharType="separate"/>
        </w:r>
        <w:r>
          <w:t>16</w:t>
        </w:r>
        <w:r>
          <w:fldChar w:fldCharType="end"/>
        </w:r>
      </w:hyperlink>
    </w:p>
    <w:p w:rsidR="000C6266" w14:paraId="40D21752" w14:textId="77777777">
      <w:pPr>
        <w:pStyle w:val="TOC1"/>
        <w:tabs>
          <w:tab w:val="right" w:leader="dot" w:pos="8306"/>
        </w:tabs>
      </w:pPr>
      <w:hyperlink w:anchor="_Toc32394" w:history="1">
        <w:r>
          <w:rPr>
            <w:rFonts w:ascii="仿宋" w:eastAsia="仿宋" w:hAnsi="仿宋" w:cs="仿宋" w:hint="eastAsia"/>
          </w:rPr>
          <w:t>六、劳动安全评价</w:t>
        </w:r>
        <w:r>
          <w:tab/>
        </w:r>
        <w:r>
          <w:fldChar w:fldCharType="begin"/>
        </w:r>
        <w:r>
          <w:instrText xml:space="preserve"> PAGEREF _Toc32394 \h </w:instrText>
        </w:r>
        <w:r>
          <w:fldChar w:fldCharType="separate"/>
        </w:r>
        <w:r>
          <w:t>17</w:t>
        </w:r>
        <w:r>
          <w:fldChar w:fldCharType="end"/>
        </w:r>
      </w:hyperlink>
    </w:p>
    <w:p w:rsidR="000C6266" w14:paraId="56D57B38" w14:textId="77777777">
      <w:pPr>
        <w:pStyle w:val="TOC2"/>
        <w:tabs>
          <w:tab w:val="right" w:leader="dot" w:pos="8306"/>
        </w:tabs>
      </w:pPr>
      <w:hyperlink w:anchor="_Toc10938" w:history="1">
        <w:r>
          <w:rPr>
            <w:rFonts w:ascii="仿宋" w:eastAsia="仿宋" w:hAnsi="仿宋" w:cs="仿宋" w:hint="eastAsia"/>
          </w:rPr>
          <w:t>（一）设计依据</w:t>
        </w:r>
        <w:r>
          <w:tab/>
        </w:r>
        <w:r>
          <w:fldChar w:fldCharType="begin"/>
        </w:r>
        <w:r>
          <w:instrText xml:space="preserve"> PAGEREF _Toc10938 \h </w:instrText>
        </w:r>
        <w:r>
          <w:fldChar w:fldCharType="separate"/>
        </w:r>
        <w:r>
          <w:t>17</w:t>
        </w:r>
        <w:r>
          <w:fldChar w:fldCharType="end"/>
        </w:r>
      </w:hyperlink>
    </w:p>
    <w:p w:rsidR="000C6266" w14:paraId="56E4EE02" w14:textId="77777777">
      <w:pPr>
        <w:pStyle w:val="TOC2"/>
        <w:tabs>
          <w:tab w:val="right" w:leader="dot" w:pos="8306"/>
        </w:tabs>
      </w:pPr>
      <w:hyperlink w:anchor="_Toc18319" w:history="1">
        <w:r>
          <w:rPr>
            <w:rFonts w:ascii="仿宋" w:eastAsia="仿宋" w:hAnsi="仿宋" w:cs="仿宋" w:hint="eastAsia"/>
          </w:rPr>
          <w:t>（二）主要</w:t>
        </w:r>
        <w:r>
          <w:rPr>
            <w:rFonts w:ascii="仿宋" w:eastAsia="仿宋" w:hAnsi="仿宋" w:cs="仿宋" w:hint="eastAsia"/>
          </w:rPr>
          <w:t>防范措施</w:t>
        </w:r>
        <w:r>
          <w:tab/>
        </w:r>
        <w:r>
          <w:fldChar w:fldCharType="begin"/>
        </w:r>
        <w:r>
          <w:instrText xml:space="preserve"> PAGEREF _Toc18319 \h </w:instrText>
        </w:r>
        <w:r>
          <w:fldChar w:fldCharType="separate"/>
        </w:r>
        <w:r>
          <w:t>19</w:t>
        </w:r>
        <w:r>
          <w:fldChar w:fldCharType="end"/>
        </w:r>
      </w:hyperlink>
    </w:p>
    <w:p w:rsidR="000C6266" w14:paraId="278B9453" w14:textId="77777777">
      <w:pPr>
        <w:pStyle w:val="TOC2"/>
        <w:tabs>
          <w:tab w:val="right" w:leader="dot" w:pos="8306"/>
        </w:tabs>
      </w:pPr>
      <w:hyperlink w:anchor="_Toc2066" w:history="1">
        <w:r>
          <w:rPr>
            <w:rFonts w:ascii="仿宋" w:eastAsia="仿宋" w:hAnsi="仿宋" w:cs="仿宋" w:hint="eastAsia"/>
          </w:rPr>
          <w:t>（三）劳动安全预期效果评价</w:t>
        </w:r>
        <w:r>
          <w:tab/>
        </w:r>
        <w:r>
          <w:fldChar w:fldCharType="begin"/>
        </w:r>
        <w:r>
          <w:instrText xml:space="preserve"> PAGEREF _Toc2066 \h </w:instrText>
        </w:r>
        <w:r>
          <w:fldChar w:fldCharType="separate"/>
        </w:r>
        <w:r>
          <w:t>21</w:t>
        </w:r>
        <w:r>
          <w:fldChar w:fldCharType="end"/>
        </w:r>
      </w:hyperlink>
    </w:p>
    <w:p w:rsidR="000C6266" w14:paraId="30C60693" w14:textId="77777777">
      <w:pPr>
        <w:pStyle w:val="TOC1"/>
        <w:tabs>
          <w:tab w:val="right" w:leader="dot" w:pos="8306"/>
        </w:tabs>
      </w:pPr>
      <w:hyperlink w:anchor="_Toc20471" w:history="1">
        <w:r>
          <w:rPr>
            <w:rFonts w:ascii="仿宋" w:eastAsia="仿宋" w:hAnsi="仿宋" w:cs="仿宋" w:hint="eastAsia"/>
          </w:rPr>
          <w:t>七、节能方案</w:t>
        </w:r>
        <w:r>
          <w:tab/>
        </w:r>
        <w:r>
          <w:fldChar w:fldCharType="begin"/>
        </w:r>
        <w:r>
          <w:instrText xml:space="preserve"> PAGEREF _Toc20471 \h </w:instrText>
        </w:r>
        <w:r>
          <w:fldChar w:fldCharType="separate"/>
        </w:r>
        <w:r>
          <w:t>21</w:t>
        </w:r>
        <w:r>
          <w:fldChar w:fldCharType="end"/>
        </w:r>
      </w:hyperlink>
    </w:p>
    <w:p w:rsidR="000C6266" w14:paraId="37F707C0" w14:textId="77777777">
      <w:pPr>
        <w:pStyle w:val="TOC2"/>
        <w:tabs>
          <w:tab w:val="right" w:leader="dot" w:pos="8306"/>
        </w:tabs>
      </w:pPr>
      <w:hyperlink w:anchor="_Toc12463" w:history="1">
        <w:r>
          <w:rPr>
            <w:rFonts w:ascii="仿宋" w:eastAsia="仿宋" w:hAnsi="仿宋" w:cs="仿宋" w:hint="eastAsia"/>
          </w:rPr>
          <w:t>（一）流量计项目节能概述</w:t>
        </w:r>
        <w:r>
          <w:tab/>
        </w:r>
        <w:r>
          <w:fldChar w:fldCharType="begin"/>
        </w:r>
        <w:r>
          <w:instrText xml:space="preserve"> PAGEREF _Toc12463 \h </w:instrText>
        </w:r>
        <w:r>
          <w:fldChar w:fldCharType="separate"/>
        </w:r>
        <w:r>
          <w:t>21</w:t>
        </w:r>
        <w:r>
          <w:fldChar w:fldCharType="end"/>
        </w:r>
      </w:hyperlink>
    </w:p>
    <w:p w:rsidR="000C6266" w14:paraId="1AF11C21" w14:textId="77777777">
      <w:pPr>
        <w:pStyle w:val="TOC2"/>
        <w:tabs>
          <w:tab w:val="right" w:leader="dot" w:pos="8306"/>
        </w:tabs>
      </w:pPr>
      <w:hyperlink w:anchor="_Toc10047" w:history="1">
        <w:r>
          <w:rPr>
            <w:rFonts w:ascii="仿宋" w:eastAsia="仿宋" w:hAnsi="仿宋" w:cs="仿宋" w:hint="eastAsia"/>
          </w:rPr>
          <w:t>（二）能源消费种类和数量分析</w:t>
        </w:r>
        <w:r>
          <w:tab/>
        </w:r>
        <w:r>
          <w:fldChar w:fldCharType="begin"/>
        </w:r>
        <w:r>
          <w:instrText xml:space="preserve"> PAGEREF _Toc10047 \h </w:instrText>
        </w:r>
        <w:r>
          <w:fldChar w:fldCharType="separate"/>
        </w:r>
        <w:r>
          <w:t>23</w:t>
        </w:r>
        <w:r>
          <w:fldChar w:fldCharType="end"/>
        </w:r>
      </w:hyperlink>
    </w:p>
    <w:p w:rsidR="000C6266" w14:paraId="2ED0ED7D" w14:textId="77777777">
      <w:pPr>
        <w:pStyle w:val="TOC2"/>
        <w:tabs>
          <w:tab w:val="right" w:leader="dot" w:pos="8306"/>
        </w:tabs>
      </w:pPr>
      <w:hyperlink w:anchor="_Toc29589" w:history="1">
        <w:r>
          <w:rPr>
            <w:rFonts w:ascii="仿宋" w:eastAsia="仿宋" w:hAnsi="仿宋" w:cs="仿宋" w:hint="eastAsia"/>
          </w:rPr>
          <w:t>（三）流量计项目节能措施</w:t>
        </w:r>
        <w:r>
          <w:tab/>
        </w:r>
        <w:r>
          <w:fldChar w:fldCharType="begin"/>
        </w:r>
        <w:r>
          <w:instrText xml:space="preserve"> PAGEREF _Toc29589 \h </w:instrText>
        </w:r>
        <w:r>
          <w:fldChar w:fldCharType="separate"/>
        </w:r>
        <w:r>
          <w:t>24</w:t>
        </w:r>
        <w:r>
          <w:fldChar w:fldCharType="end"/>
        </w:r>
      </w:hyperlink>
    </w:p>
    <w:p w:rsidR="000C6266" w14:paraId="2033A389" w14:textId="77777777">
      <w:pPr>
        <w:pStyle w:val="TOC2"/>
        <w:tabs>
          <w:tab w:val="right" w:leader="dot" w:pos="8306"/>
        </w:tabs>
      </w:pPr>
      <w:hyperlink w:anchor="_Toc20465" w:history="1">
        <w:r>
          <w:rPr>
            <w:rFonts w:ascii="仿宋" w:eastAsia="仿宋" w:hAnsi="仿宋" w:cs="仿宋" w:hint="eastAsia"/>
          </w:rPr>
          <w:t>（四）节能综合评价</w:t>
        </w:r>
        <w:r>
          <w:tab/>
        </w:r>
        <w:r>
          <w:fldChar w:fldCharType="begin"/>
        </w:r>
        <w:r>
          <w:instrText xml:space="preserve"> PAGEREF _Toc20465 \h </w:instrText>
        </w:r>
        <w:r>
          <w:fldChar w:fldCharType="separate"/>
        </w:r>
        <w:r>
          <w:t>26</w:t>
        </w:r>
        <w:r>
          <w:fldChar w:fldCharType="end"/>
        </w:r>
      </w:hyperlink>
    </w:p>
    <w:p w:rsidR="000C6266" w14:paraId="7815916A" w14:textId="77777777">
      <w:pPr>
        <w:pStyle w:val="TOC1"/>
        <w:tabs>
          <w:tab w:val="right" w:leader="dot" w:pos="8306"/>
        </w:tabs>
      </w:pPr>
      <w:hyperlink w:anchor="_Toc17009" w:history="1">
        <w:r>
          <w:rPr>
            <w:rFonts w:ascii="仿宋" w:eastAsia="仿宋" w:hAnsi="仿宋" w:cs="仿宋" w:hint="eastAsia"/>
          </w:rPr>
          <w:t>八、流量计项目规划进度</w:t>
        </w:r>
        <w:r>
          <w:tab/>
        </w:r>
        <w:r>
          <w:fldChar w:fldCharType="begin"/>
        </w:r>
        <w:r>
          <w:instrText xml:space="preserve"> PAGEREF _Toc17009 \h </w:instrText>
        </w:r>
        <w:r>
          <w:fldChar w:fldCharType="separate"/>
        </w:r>
        <w:r>
          <w:t>27</w:t>
        </w:r>
        <w:r>
          <w:fldChar w:fldCharType="end"/>
        </w:r>
      </w:hyperlink>
    </w:p>
    <w:p w:rsidR="000C6266" w14:paraId="6E7876C2" w14:textId="77777777">
      <w:pPr>
        <w:pStyle w:val="TOC2"/>
        <w:tabs>
          <w:tab w:val="right" w:leader="dot" w:pos="8306"/>
        </w:tabs>
      </w:pPr>
      <w:hyperlink w:anchor="_Toc12585" w:history="1">
        <w:r>
          <w:rPr>
            <w:rFonts w:ascii="仿宋" w:eastAsia="仿宋" w:hAnsi="仿宋" w:cs="仿宋" w:hint="eastAsia"/>
          </w:rPr>
          <w:t>（一）流量计项目进度安排</w:t>
        </w:r>
        <w:r>
          <w:tab/>
        </w:r>
        <w:r>
          <w:fldChar w:fldCharType="begin"/>
        </w:r>
        <w:r>
          <w:instrText xml:space="preserve"> PAGEREF _Toc12585 \h </w:instrText>
        </w:r>
        <w:r>
          <w:fldChar w:fldCharType="separate"/>
        </w:r>
        <w:r>
          <w:t>27</w:t>
        </w:r>
        <w:r>
          <w:fldChar w:fldCharType="end"/>
        </w:r>
      </w:hyperlink>
    </w:p>
    <w:p w:rsidR="000C6266" w14:paraId="1E70D602" w14:textId="77777777">
      <w:pPr>
        <w:pStyle w:val="TOC2"/>
        <w:tabs>
          <w:tab w:val="right" w:leader="dot" w:pos="8306"/>
        </w:tabs>
      </w:pPr>
      <w:hyperlink w:anchor="_Toc15240" w:history="1">
        <w:r>
          <w:rPr>
            <w:rFonts w:ascii="仿宋" w:eastAsia="仿宋" w:hAnsi="仿宋" w:cs="仿宋" w:hint="eastAsia"/>
          </w:rPr>
          <w:t>（二）流量计项目实施保障措施</w:t>
        </w:r>
        <w:r>
          <w:tab/>
        </w:r>
        <w:r>
          <w:fldChar w:fldCharType="begin"/>
        </w:r>
        <w:r>
          <w:instrText xml:space="preserve"> PAGEREF _Toc15240 \h </w:instrText>
        </w:r>
        <w:r>
          <w:fldChar w:fldCharType="separate"/>
        </w:r>
        <w:r>
          <w:t>27</w:t>
        </w:r>
        <w:r>
          <w:fldChar w:fldCharType="end"/>
        </w:r>
      </w:hyperlink>
    </w:p>
    <w:p w:rsidR="000C6266" w14:paraId="69CEC2FF" w14:textId="77777777">
      <w:pPr>
        <w:pStyle w:val="TOC1"/>
        <w:tabs>
          <w:tab w:val="right" w:leader="dot" w:pos="8306"/>
        </w:tabs>
      </w:pPr>
      <w:hyperlink w:anchor="_Toc23880" w:history="1">
        <w:r>
          <w:rPr>
            <w:rFonts w:ascii="仿宋" w:eastAsia="仿宋" w:hAnsi="仿宋" w:cs="仿宋" w:hint="eastAsia"/>
          </w:rPr>
          <w:t>九、组织架构分析</w:t>
        </w:r>
        <w:r>
          <w:tab/>
        </w:r>
        <w:r>
          <w:fldChar w:fldCharType="begin"/>
        </w:r>
        <w:r>
          <w:instrText xml:space="preserve"> PAGEREF _Toc23880 \h </w:instrText>
        </w:r>
        <w:r>
          <w:fldChar w:fldCharType="separate"/>
        </w:r>
        <w:r>
          <w:t>28</w:t>
        </w:r>
        <w:r>
          <w:fldChar w:fldCharType="end"/>
        </w:r>
      </w:hyperlink>
    </w:p>
    <w:p w:rsidR="000C6266" w14:paraId="3C1B9A49" w14:textId="77777777">
      <w:pPr>
        <w:pStyle w:val="TOC2"/>
        <w:tabs>
          <w:tab w:val="right" w:leader="dot" w:pos="8306"/>
        </w:tabs>
      </w:pPr>
      <w:hyperlink w:anchor="_Toc10272" w:history="1">
        <w:r>
          <w:rPr>
            <w:rFonts w:ascii="仿宋" w:eastAsia="仿宋" w:hAnsi="仿宋" w:cs="仿宋" w:hint="eastAsia"/>
          </w:rPr>
          <w:t>（一）人力资源配置</w:t>
        </w:r>
        <w:r>
          <w:tab/>
        </w:r>
        <w:r>
          <w:fldChar w:fldCharType="begin"/>
        </w:r>
        <w:r>
          <w:instrText xml:space="preserve"> PAGEREF _Toc10272 \h </w:instrText>
        </w:r>
        <w:r>
          <w:fldChar w:fldCharType="separate"/>
        </w:r>
        <w:r>
          <w:t>28</w:t>
        </w:r>
        <w:r>
          <w:fldChar w:fldCharType="end"/>
        </w:r>
      </w:hyperlink>
    </w:p>
    <w:p w:rsidR="000C6266" w14:paraId="09FAC0B5" w14:textId="77777777">
      <w:pPr>
        <w:pStyle w:val="TOC2"/>
        <w:tabs>
          <w:tab w:val="right" w:leader="dot" w:pos="8306"/>
        </w:tabs>
      </w:pPr>
      <w:hyperlink w:anchor="_Toc7996" w:history="1">
        <w:r>
          <w:rPr>
            <w:rFonts w:ascii="仿宋" w:eastAsia="仿宋" w:hAnsi="仿宋" w:cs="仿宋" w:hint="eastAsia"/>
          </w:rPr>
          <w:t>（二）员工技能培训</w:t>
        </w:r>
        <w:r>
          <w:tab/>
        </w:r>
        <w:r>
          <w:fldChar w:fldCharType="begin"/>
        </w:r>
        <w:r>
          <w:instrText xml:space="preserve"> PAGEREF _Toc7996 \h </w:instrText>
        </w:r>
        <w:r>
          <w:fldChar w:fldCharType="separate"/>
        </w:r>
        <w:r>
          <w:t>29</w:t>
        </w:r>
        <w:r>
          <w:fldChar w:fldCharType="end"/>
        </w:r>
      </w:hyperlink>
    </w:p>
    <w:p w:rsidR="000C6266" w14:paraId="73BF9F97" w14:textId="77777777">
      <w:pPr>
        <w:pStyle w:val="TOC1"/>
        <w:tabs>
          <w:tab w:val="right" w:leader="dot" w:pos="8306"/>
        </w:tabs>
      </w:pPr>
      <w:hyperlink w:anchor="_Toc15148" w:history="1">
        <w:r>
          <w:rPr>
            <w:rFonts w:ascii="仿宋" w:eastAsia="仿宋" w:hAnsi="仿宋" w:cs="仿宋" w:hint="eastAsia"/>
          </w:rPr>
          <w:t>十、投资估算</w:t>
        </w:r>
        <w:r>
          <w:tab/>
        </w:r>
        <w:r>
          <w:fldChar w:fldCharType="begin"/>
        </w:r>
        <w:r>
          <w:instrText xml:space="preserve"> PAGEREF _Toc15148 \h </w:instrText>
        </w:r>
        <w:r>
          <w:fldChar w:fldCharType="separate"/>
        </w:r>
        <w:r>
          <w:t>30</w:t>
        </w:r>
        <w:r>
          <w:fldChar w:fldCharType="end"/>
        </w:r>
      </w:hyperlink>
    </w:p>
    <w:p w:rsidR="000C6266" w14:paraId="195A5AC5" w14:textId="77777777">
      <w:pPr>
        <w:pStyle w:val="TOC2"/>
        <w:tabs>
          <w:tab w:val="right" w:leader="dot" w:pos="8306"/>
        </w:tabs>
      </w:pPr>
      <w:hyperlink w:anchor="_Toc2820" w:history="1">
        <w:r>
          <w:rPr>
            <w:rFonts w:ascii="仿宋" w:eastAsia="仿宋" w:hAnsi="仿宋" w:cs="仿宋" w:hint="eastAsia"/>
          </w:rPr>
          <w:t>（一）投资估算的编制说明</w:t>
        </w:r>
        <w:r>
          <w:tab/>
        </w:r>
        <w:r>
          <w:fldChar w:fldCharType="begin"/>
        </w:r>
        <w:r>
          <w:instrText xml:space="preserve"> PAGEREF _Toc2820 \h </w:instrText>
        </w:r>
        <w:r>
          <w:fldChar w:fldCharType="separate"/>
        </w:r>
        <w:r>
          <w:t>30</w:t>
        </w:r>
        <w:r>
          <w:fldChar w:fldCharType="end"/>
        </w:r>
      </w:hyperlink>
    </w:p>
    <w:p w:rsidR="000C6266" w14:paraId="3A58F53C" w14:textId="77777777">
      <w:pPr>
        <w:pStyle w:val="TOC2"/>
        <w:tabs>
          <w:tab w:val="right" w:leader="dot" w:pos="8306"/>
        </w:tabs>
      </w:pPr>
      <w:hyperlink w:anchor="_Toc31287" w:history="1">
        <w:r>
          <w:rPr>
            <w:rFonts w:ascii="仿宋" w:eastAsia="仿宋" w:hAnsi="仿宋" w:cs="仿宋" w:hint="eastAsia"/>
          </w:rPr>
          <w:t>（二）建设投资估算</w:t>
        </w:r>
        <w:r>
          <w:tab/>
        </w:r>
        <w:r>
          <w:fldChar w:fldCharType="begin"/>
        </w:r>
        <w:r>
          <w:instrText xml:space="preserve"> PAGEREF _Toc31287 \h </w:instrText>
        </w:r>
        <w:r>
          <w:fldChar w:fldCharType="separate"/>
        </w:r>
        <w:r>
          <w:t>32</w:t>
        </w:r>
        <w:r>
          <w:fldChar w:fldCharType="end"/>
        </w:r>
      </w:hyperlink>
    </w:p>
    <w:p w:rsidR="000C6266" w14:paraId="01C4C515" w14:textId="77777777">
      <w:pPr>
        <w:pStyle w:val="TOC2"/>
        <w:tabs>
          <w:tab w:val="right" w:leader="dot" w:pos="8306"/>
        </w:tabs>
      </w:pPr>
      <w:hyperlink w:anchor="_Toc29529" w:history="1">
        <w:r>
          <w:rPr>
            <w:rFonts w:ascii="仿宋" w:eastAsia="仿宋" w:hAnsi="仿宋" w:cs="仿宋" w:hint="eastAsia"/>
          </w:rPr>
          <w:t>（三）建设期利息</w:t>
        </w:r>
        <w:r>
          <w:tab/>
        </w:r>
        <w:r>
          <w:fldChar w:fldCharType="begin"/>
        </w:r>
        <w:r>
          <w:instrText xml:space="preserve"> PAGEREF _Toc29529 \h </w:instrText>
        </w:r>
        <w:r>
          <w:fldChar w:fldCharType="separate"/>
        </w:r>
        <w:r>
          <w:t>32</w:t>
        </w:r>
        <w:r>
          <w:fldChar w:fldCharType="end"/>
        </w:r>
      </w:hyperlink>
    </w:p>
    <w:p w:rsidR="000C6266" w14:paraId="74C978A3" w14:textId="77777777">
      <w:pPr>
        <w:pStyle w:val="TOC2"/>
        <w:tabs>
          <w:tab w:val="right" w:leader="dot" w:pos="8306"/>
        </w:tabs>
      </w:pPr>
      <w:hyperlink w:anchor="_Toc19184" w:history="1">
        <w:r>
          <w:rPr>
            <w:rFonts w:ascii="仿宋" w:eastAsia="仿宋" w:hAnsi="仿宋" w:cs="仿宋" w:hint="eastAsia"/>
          </w:rPr>
          <w:t>（四）流动资金</w:t>
        </w:r>
        <w:r>
          <w:tab/>
        </w:r>
        <w:r>
          <w:fldChar w:fldCharType="begin"/>
        </w:r>
        <w:r>
          <w:instrText xml:space="preserve"> PAGEREF _Toc19184 \h </w:instrText>
        </w:r>
        <w:r>
          <w:fldChar w:fldCharType="separate"/>
        </w:r>
        <w:r>
          <w:t>33</w:t>
        </w:r>
        <w:r>
          <w:fldChar w:fldCharType="end"/>
        </w:r>
      </w:hyperlink>
    </w:p>
    <w:p w:rsidR="000C6266" w14:paraId="70260664" w14:textId="77777777">
      <w:pPr>
        <w:pStyle w:val="TOC2"/>
        <w:tabs>
          <w:tab w:val="right" w:leader="dot" w:pos="8306"/>
        </w:tabs>
      </w:pPr>
      <w:hyperlink w:anchor="_Toc30118" w:history="1">
        <w:r>
          <w:rPr>
            <w:rFonts w:ascii="仿宋" w:eastAsia="仿宋" w:hAnsi="仿宋" w:cs="仿宋" w:hint="eastAsia"/>
          </w:rPr>
          <w:t>（五）流量</w:t>
        </w:r>
        <w:r>
          <w:rPr>
            <w:rFonts w:ascii="仿宋" w:eastAsia="仿宋" w:hAnsi="仿宋" w:cs="仿宋" w:hint="eastAsia"/>
          </w:rPr>
          <w:t>计项目总投资</w:t>
        </w:r>
        <w:r>
          <w:tab/>
        </w:r>
        <w:r>
          <w:fldChar w:fldCharType="begin"/>
        </w:r>
        <w:r>
          <w:instrText xml:space="preserve"> PAGEREF _Toc30118 \h </w:instrText>
        </w:r>
        <w:r>
          <w:fldChar w:fldCharType="separate"/>
        </w:r>
        <w:r>
          <w:t>34</w:t>
        </w:r>
        <w:r>
          <w:fldChar w:fldCharType="end"/>
        </w:r>
      </w:hyperlink>
    </w:p>
    <w:p w:rsidR="000C6266" w14:paraId="7DD020F0" w14:textId="77777777">
      <w:pPr>
        <w:pStyle w:val="TOC2"/>
        <w:tabs>
          <w:tab w:val="right" w:leader="dot" w:pos="8306"/>
        </w:tabs>
      </w:pPr>
      <w:hyperlink w:anchor="_Toc12735" w:history="1">
        <w:r>
          <w:rPr>
            <w:rFonts w:ascii="仿宋" w:eastAsia="仿宋" w:hAnsi="仿宋" w:cs="仿宋" w:hint="eastAsia"/>
          </w:rPr>
          <w:t>（六）资金筹措与投资计划</w:t>
        </w:r>
        <w:r>
          <w:tab/>
        </w:r>
        <w:r>
          <w:fldChar w:fldCharType="begin"/>
        </w:r>
        <w:r>
          <w:instrText xml:space="preserve"> PAGEREF _Toc12735 \h </w:instrText>
        </w:r>
        <w:r>
          <w:fldChar w:fldCharType="separate"/>
        </w:r>
        <w:r>
          <w:t>35</w:t>
        </w:r>
        <w:r>
          <w:fldChar w:fldCharType="end"/>
        </w:r>
      </w:hyperlink>
    </w:p>
    <w:p w:rsidR="000C6266" w14:paraId="348C85B5"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5812" w:history="1">
        <w:r>
          <w:rPr>
            <w:rFonts w:ascii="仿宋" w:eastAsia="仿宋" w:hAnsi="仿宋" w:cs="仿宋" w:hint="eastAsia"/>
          </w:rPr>
          <w:t>十一、流量计项目工艺及设备分析</w:t>
        </w:r>
        <w:r>
          <w:tab/>
        </w:r>
        <w:r>
          <w:fldChar w:fldCharType="begin"/>
        </w:r>
        <w:r>
          <w:instrText xml:space="preserve"> PAGEREF _Toc5812 \h </w:instrText>
        </w:r>
        <w:r>
          <w:fldChar w:fldCharType="separate"/>
        </w:r>
        <w:r>
          <w:t>35</w:t>
        </w:r>
        <w:r>
          <w:fldChar w:fldCharType="end"/>
        </w:r>
      </w:hyperlink>
    </w:p>
    <w:p w:rsidR="000C6266" w14:paraId="0DF24799" w14:textId="77777777">
      <w:pPr>
        <w:pStyle w:val="TOC2"/>
        <w:tabs>
          <w:tab w:val="right" w:leader="dot" w:pos="8306"/>
        </w:tabs>
      </w:pPr>
      <w:hyperlink w:anchor="_Toc29253" w:history="1">
        <w:r>
          <w:rPr>
            <w:rFonts w:ascii="仿宋" w:eastAsia="仿宋" w:hAnsi="仿宋" w:cs="仿宋" w:hint="eastAsia"/>
          </w:rPr>
          <w:t>（一）技术管理特点</w:t>
        </w:r>
        <w:r>
          <w:tab/>
        </w:r>
        <w:r>
          <w:fldChar w:fldCharType="begin"/>
        </w:r>
        <w:r>
          <w:instrText xml:space="preserve"> PAGEREF _Toc29253 \h </w:instrText>
        </w:r>
        <w:r>
          <w:fldChar w:fldCharType="separate"/>
        </w:r>
        <w:r>
          <w:t>35</w:t>
        </w:r>
        <w:r>
          <w:fldChar w:fldCharType="end"/>
        </w:r>
      </w:hyperlink>
    </w:p>
    <w:p w:rsidR="000C6266" w14:paraId="22B18011" w14:textId="77777777">
      <w:pPr>
        <w:pStyle w:val="TOC2"/>
        <w:tabs>
          <w:tab w:val="right" w:leader="dot" w:pos="8306"/>
        </w:tabs>
      </w:pPr>
      <w:hyperlink w:anchor="_Toc32177" w:history="1">
        <w:r>
          <w:rPr>
            <w:rFonts w:ascii="仿宋" w:eastAsia="仿宋" w:hAnsi="仿宋" w:cs="仿宋" w:hint="eastAsia"/>
          </w:rPr>
          <w:t>（二）流量计项目工艺技术设计方案</w:t>
        </w:r>
        <w:r>
          <w:tab/>
        </w:r>
        <w:r>
          <w:fldChar w:fldCharType="begin"/>
        </w:r>
        <w:r>
          <w:instrText xml:space="preserve"> PAGEREF _Toc32177 \h </w:instrText>
        </w:r>
        <w:r>
          <w:fldChar w:fldCharType="separate"/>
        </w:r>
        <w:r>
          <w:t>36</w:t>
        </w:r>
        <w:r>
          <w:fldChar w:fldCharType="end"/>
        </w:r>
      </w:hyperlink>
    </w:p>
    <w:p w:rsidR="000C6266" w14:paraId="0E8ACA98" w14:textId="77777777">
      <w:pPr>
        <w:pStyle w:val="TOC2"/>
        <w:tabs>
          <w:tab w:val="right" w:leader="dot" w:pos="8306"/>
        </w:tabs>
      </w:pPr>
      <w:hyperlink w:anchor="_Toc2243" w:history="1">
        <w:r>
          <w:rPr>
            <w:rFonts w:ascii="仿宋" w:eastAsia="仿宋" w:hAnsi="仿宋" w:cs="仿宋" w:hint="eastAsia"/>
          </w:rPr>
          <w:t>（三）设备选型方案</w:t>
        </w:r>
        <w:r>
          <w:tab/>
        </w:r>
        <w:r>
          <w:fldChar w:fldCharType="begin"/>
        </w:r>
        <w:r>
          <w:instrText xml:space="preserve"> PAGEREF _Toc2243 \h </w:instrText>
        </w:r>
        <w:r>
          <w:fldChar w:fldCharType="separate"/>
        </w:r>
        <w:r>
          <w:t>37</w:t>
        </w:r>
        <w:r>
          <w:fldChar w:fldCharType="end"/>
        </w:r>
      </w:hyperlink>
    </w:p>
    <w:p w:rsidR="000C6266" w14:paraId="7D8AE874" w14:textId="77777777">
      <w:pPr>
        <w:pStyle w:val="TOC1"/>
        <w:tabs>
          <w:tab w:val="right" w:leader="dot" w:pos="8306"/>
        </w:tabs>
      </w:pPr>
      <w:hyperlink w:anchor="_Toc2174" w:history="1">
        <w:r>
          <w:rPr>
            <w:rFonts w:ascii="仿宋" w:eastAsia="仿宋" w:hAnsi="仿宋" w:cs="仿宋" w:hint="eastAsia"/>
          </w:rPr>
          <w:t>十二、建设规模</w:t>
        </w:r>
        <w:r>
          <w:tab/>
        </w:r>
        <w:r>
          <w:fldChar w:fldCharType="begin"/>
        </w:r>
        <w:r>
          <w:instrText xml:space="preserve"> PAGEREF _Toc2174 \h </w:instrText>
        </w:r>
        <w:r>
          <w:fldChar w:fldCharType="separate"/>
        </w:r>
        <w:r>
          <w:t>37</w:t>
        </w:r>
        <w:r>
          <w:fldChar w:fldCharType="end"/>
        </w:r>
      </w:hyperlink>
    </w:p>
    <w:p w:rsidR="000C6266" w14:paraId="5504B608" w14:textId="77777777">
      <w:pPr>
        <w:pStyle w:val="TOC2"/>
        <w:tabs>
          <w:tab w:val="right" w:leader="dot" w:pos="8306"/>
        </w:tabs>
      </w:pPr>
      <w:hyperlink w:anchor="_Toc27566" w:history="1">
        <w:r>
          <w:rPr>
            <w:rFonts w:ascii="仿宋" w:eastAsia="仿宋" w:hAnsi="仿宋" w:cs="仿宋" w:hint="eastAsia"/>
          </w:rPr>
          <w:t>（一）产品规划</w:t>
        </w:r>
        <w:r>
          <w:tab/>
        </w:r>
        <w:r>
          <w:fldChar w:fldCharType="begin"/>
        </w:r>
        <w:r>
          <w:instrText xml:space="preserve"> PAGEREF _Toc27566 \h </w:instrText>
        </w:r>
        <w:r>
          <w:fldChar w:fldCharType="separate"/>
        </w:r>
        <w:r>
          <w:t>37</w:t>
        </w:r>
        <w:r>
          <w:fldChar w:fldCharType="end"/>
        </w:r>
      </w:hyperlink>
    </w:p>
    <w:p w:rsidR="000C6266" w14:paraId="30C82F8B" w14:textId="77777777">
      <w:pPr>
        <w:pStyle w:val="TOC2"/>
        <w:tabs>
          <w:tab w:val="right" w:leader="dot" w:pos="8306"/>
        </w:tabs>
      </w:pPr>
      <w:hyperlink w:anchor="_Toc2921" w:history="1">
        <w:r>
          <w:rPr>
            <w:rFonts w:ascii="仿宋" w:eastAsia="仿宋" w:hAnsi="仿宋" w:cs="仿宋" w:hint="eastAsia"/>
          </w:rPr>
          <w:t>（二）建设规模</w:t>
        </w:r>
        <w:r>
          <w:tab/>
        </w:r>
        <w:r>
          <w:fldChar w:fldCharType="begin"/>
        </w:r>
        <w:r>
          <w:instrText xml:space="preserve"> PAGEREF _Toc2921 \h </w:instrText>
        </w:r>
        <w:r>
          <w:fldChar w:fldCharType="separate"/>
        </w:r>
        <w:r>
          <w:t>38</w:t>
        </w:r>
        <w:r>
          <w:fldChar w:fldCharType="end"/>
        </w:r>
      </w:hyperlink>
    </w:p>
    <w:p w:rsidR="000C6266" w14:paraId="0AD4AAC9" w14:textId="77777777">
      <w:pPr>
        <w:pStyle w:val="TOC1"/>
        <w:tabs>
          <w:tab w:val="right" w:leader="dot" w:pos="8306"/>
        </w:tabs>
      </w:pPr>
      <w:hyperlink w:anchor="_Toc16131" w:history="1">
        <w:r>
          <w:rPr>
            <w:rFonts w:ascii="仿宋" w:eastAsia="仿宋" w:hAnsi="仿宋" w:cs="仿宋" w:hint="eastAsia"/>
          </w:rPr>
          <w:t>十三、社会责任</w:t>
        </w:r>
        <w:r>
          <w:tab/>
        </w:r>
        <w:r>
          <w:fldChar w:fldCharType="begin"/>
        </w:r>
        <w:r>
          <w:instrText xml:space="preserve"> PAGEREF _Toc16131 \h </w:instrText>
        </w:r>
        <w:r>
          <w:fldChar w:fldCharType="separate"/>
        </w:r>
        <w:r>
          <w:t>39</w:t>
        </w:r>
        <w:r>
          <w:fldChar w:fldCharType="end"/>
        </w:r>
      </w:hyperlink>
    </w:p>
    <w:p w:rsidR="000C6266" w14:paraId="1BA898D8" w14:textId="77777777">
      <w:pPr>
        <w:pStyle w:val="TOC2"/>
        <w:tabs>
          <w:tab w:val="right" w:leader="dot" w:pos="8306"/>
        </w:tabs>
      </w:pPr>
      <w:hyperlink w:anchor="_Toc24513" w:history="1">
        <w:r>
          <w:rPr>
            <w:rFonts w:ascii="仿宋" w:eastAsia="仿宋" w:hAnsi="仿宋" w:cs="仿宋" w:hint="eastAsia"/>
          </w:rPr>
          <w:t>（一）社会责任政策</w:t>
        </w:r>
        <w:r>
          <w:tab/>
        </w:r>
        <w:r>
          <w:fldChar w:fldCharType="begin"/>
        </w:r>
        <w:r>
          <w:instrText xml:space="preserve"> PAGEREF _Toc24513 \h </w:instrText>
        </w:r>
        <w:r>
          <w:fldChar w:fldCharType="separate"/>
        </w:r>
        <w:r>
          <w:t>39</w:t>
        </w:r>
        <w:r>
          <w:fldChar w:fldCharType="end"/>
        </w:r>
      </w:hyperlink>
    </w:p>
    <w:p w:rsidR="000C6266" w14:paraId="2DFC564F" w14:textId="77777777">
      <w:pPr>
        <w:pStyle w:val="TOC2"/>
        <w:tabs>
          <w:tab w:val="right" w:leader="dot" w:pos="8306"/>
        </w:tabs>
      </w:pPr>
      <w:hyperlink w:anchor="_Toc12054" w:history="1">
        <w:r>
          <w:rPr>
            <w:rFonts w:ascii="仿宋" w:eastAsia="仿宋" w:hAnsi="仿宋" w:cs="仿宋" w:hint="eastAsia"/>
          </w:rPr>
          <w:t>（二）可持续性计划</w:t>
        </w:r>
        <w:r>
          <w:tab/>
        </w:r>
        <w:r>
          <w:fldChar w:fldCharType="begin"/>
        </w:r>
        <w:r>
          <w:instrText xml:space="preserve"> PAGEREF _Toc12054 \h </w:instrText>
        </w:r>
        <w:r>
          <w:fldChar w:fldCharType="separate"/>
        </w:r>
        <w:r>
          <w:t>40</w:t>
        </w:r>
        <w:r>
          <w:fldChar w:fldCharType="end"/>
        </w:r>
      </w:hyperlink>
    </w:p>
    <w:p w:rsidR="000C6266" w14:paraId="4487E53F" w14:textId="77777777">
      <w:pPr>
        <w:pStyle w:val="TOC2"/>
        <w:tabs>
          <w:tab w:val="right" w:leader="dot" w:pos="8306"/>
        </w:tabs>
      </w:pPr>
      <w:hyperlink w:anchor="_Toc16347" w:history="1">
        <w:r>
          <w:rPr>
            <w:rFonts w:ascii="仿宋" w:eastAsia="仿宋" w:hAnsi="仿宋" w:cs="仿宋" w:hint="eastAsia"/>
          </w:rPr>
          <w:t>（三）社区参与</w:t>
        </w:r>
        <w:r>
          <w:tab/>
        </w:r>
        <w:r>
          <w:fldChar w:fldCharType="begin"/>
        </w:r>
        <w:r>
          <w:instrText xml:space="preserve"> PAGEREF _Toc16347 \h </w:instrText>
        </w:r>
        <w:r>
          <w:fldChar w:fldCharType="separate"/>
        </w:r>
        <w:r>
          <w:t>42</w:t>
        </w:r>
        <w:r>
          <w:fldChar w:fldCharType="end"/>
        </w:r>
      </w:hyperlink>
    </w:p>
    <w:p w:rsidR="000C6266" w14:paraId="2C7285D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C6266" w14:paraId="59F7DB27" w14:textId="77777777">
      <w:pPr>
        <w:pStyle w:val="Heading1"/>
        <w:jc w:val="center"/>
        <w:rPr>
          <w:rFonts w:ascii="仿宋" w:eastAsia="仿宋" w:hAnsi="仿宋" w:cs="仿宋"/>
        </w:rPr>
      </w:pPr>
      <w:bookmarkStart w:id="0" w:name="_Toc11550"/>
      <w:r>
        <w:rPr>
          <w:rFonts w:ascii="仿宋" w:eastAsia="仿宋" w:hAnsi="仿宋" w:cs="仿宋" w:hint="eastAsia"/>
        </w:rPr>
        <w:t>前言</w:t>
      </w:r>
      <w:bookmarkEnd w:id="0"/>
    </w:p>
    <w:p w:rsidR="000C6266" w14:paraId="149F419C"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0C6266" w14:paraId="3CA4BA5D" w14:textId="77777777">
      <w:pPr>
        <w:pStyle w:val="Heading1"/>
        <w:ind w:firstLine="560" w:firstLineChars="200"/>
        <w:rPr>
          <w:rFonts w:ascii="仿宋" w:eastAsia="仿宋" w:hAnsi="仿宋" w:cs="仿宋"/>
          <w:sz w:val="28"/>
        </w:rPr>
      </w:pPr>
      <w:bookmarkStart w:id="1" w:name="_Toc18969"/>
      <w:r>
        <w:rPr>
          <w:rFonts w:ascii="仿宋" w:eastAsia="仿宋" w:hAnsi="仿宋" w:cs="仿宋" w:hint="eastAsia"/>
          <w:sz w:val="28"/>
        </w:rPr>
        <w:t>一、流量计项目投资背景分析</w:t>
      </w:r>
      <w:bookmarkEnd w:id="1"/>
    </w:p>
    <w:p w:rsidR="000C6266" w14:paraId="168E6093" w14:textId="77777777">
      <w:pPr>
        <w:pStyle w:val="Heading2"/>
        <w:rPr>
          <w:rFonts w:ascii="仿宋" w:eastAsia="仿宋" w:hAnsi="仿宋" w:cs="仿宋"/>
        </w:rPr>
      </w:pPr>
      <w:bookmarkStart w:id="2" w:name="_Toc17172"/>
      <w:r>
        <w:rPr>
          <w:rFonts w:ascii="仿宋" w:eastAsia="仿宋" w:hAnsi="仿宋" w:cs="仿宋" w:hint="eastAsia"/>
        </w:rPr>
        <w:t>（一）行业背景分析</w:t>
      </w:r>
      <w:bookmarkEnd w:id="2"/>
    </w:p>
    <w:p w:rsidR="000C6266" w14:paraId="6F1B9242" w14:textId="431F337E">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流量计供需状况</w:t>
      </w:r>
    </w:p>
    <w:p w:rsidR="000C6266" w14:paraId="0FC6EA49" w14:textId="1F07446A">
      <w:pPr>
        <w:ind w:firstLine="560" w:firstLineChars="200"/>
        <w:rPr>
          <w:rFonts w:ascii="仿宋" w:eastAsia="仿宋" w:hAnsi="仿宋" w:cs="仿宋"/>
          <w:sz w:val="28"/>
        </w:rPr>
      </w:pPr>
      <w:r>
        <w:rPr>
          <w:rFonts w:ascii="仿宋" w:eastAsia="仿宋" w:hAnsi="仿宋" w:cs="仿宋" w:hint="eastAsia"/>
          <w:sz w:val="28"/>
        </w:rPr>
        <w:t>在考察流量计行业的供需状况时，我们可以看到几个重要趋势。首先，全球对流量计的需求稳步增长。这主要受到全球经济一体化的推动以及不断增长的人口和城市化趋势的影响。</w:t>
      </w:r>
      <w:r>
        <w:rPr>
          <w:rFonts w:ascii="仿宋" w:eastAsia="仿宋" w:hAnsi="仿宋" w:cs="仿宋" w:hint="eastAsia"/>
          <w:sz w:val="28"/>
        </w:rPr>
        <w:t>流量计的广泛应用范围，包括工业、医疗、科学研</w:t>
      </w:r>
      <w:r>
        <w:rPr>
          <w:rFonts w:ascii="仿宋" w:eastAsia="仿宋" w:hAnsi="仿宋" w:cs="仿宋" w:hint="eastAsia"/>
          <w:sz w:val="28"/>
        </w:rPr>
        <w:t>究和电子制造等领域，使其成为各行各业的不可或缺的要素。</w:t>
      </w:r>
    </w:p>
    <w:p w:rsidR="000C6266" w14:paraId="5D16B32E"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其次，供应端也经历了显著的演变。全球流量计市场已经形成了几家大型跨国流量计生产企业，这些企业在市场中占据主导地位。</w:t>
      </w:r>
    </w:p>
    <w:p w:rsidR="000C6266" w14:paraId="4AE4E28C" w14:textId="74D84F9A">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流量计主要供应商</w:t>
      </w:r>
    </w:p>
    <w:p w:rsidR="000C6266" w14:paraId="49D3F1D8" w14:textId="77777777">
      <w:pPr>
        <w:ind w:firstLine="560" w:firstLineChars="200"/>
        <w:rPr>
          <w:rFonts w:ascii="仿宋" w:eastAsia="仿宋" w:hAnsi="仿宋" w:cs="仿宋"/>
          <w:sz w:val="28"/>
        </w:rPr>
      </w:pPr>
      <w:r>
        <w:rPr>
          <w:rFonts w:ascii="仿宋" w:eastAsia="仿宋" w:hAnsi="仿宋" w:cs="仿宋" w:hint="eastAsia"/>
          <w:sz w:val="28"/>
        </w:rPr>
        <w:t>XXXX</w:t>
      </w:r>
    </w:p>
    <w:p w:rsidR="000C6266" w14:paraId="62F1D544" w14:textId="2972B085">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流量计下游应用市场</w:t>
      </w:r>
    </w:p>
    <w:p w:rsidR="000C6266" w14:paraId="728F7DD2" w14:textId="77777777">
      <w:pPr>
        <w:ind w:firstLine="560" w:firstLineChars="200"/>
        <w:rPr>
          <w:rFonts w:ascii="仿宋" w:eastAsia="仿宋" w:hAnsi="仿宋" w:cs="仿宋"/>
          <w:sz w:val="28"/>
        </w:rPr>
      </w:pPr>
      <w:r>
        <w:rPr>
          <w:rFonts w:ascii="仿宋" w:eastAsia="仿宋" w:hAnsi="仿宋" w:cs="仿宋" w:hint="eastAsia"/>
          <w:sz w:val="28"/>
        </w:rPr>
        <w:t>流量计的广泛应用使其成为多个领域的重要组成部分。</w:t>
      </w:r>
    </w:p>
    <w:p w:rsidR="000C6266" w14:paraId="05DAE59E" w14:textId="2FEAB59C">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4.4</w:t>
      </w:r>
      <w:r>
        <w:rPr>
          <w:rFonts w:ascii="仿宋" w:eastAsia="仿宋" w:hAnsi="仿宋" w:cs="仿宋" w:hint="eastAsia"/>
          <w:sz w:val="28"/>
        </w:rPr>
        <w:t>流量计国际影响</w:t>
      </w:r>
    </w:p>
    <w:p w:rsidR="000C6266" w14:paraId="39A7897C" w14:textId="77777777">
      <w:pPr>
        <w:ind w:firstLine="560" w:firstLineChars="200"/>
        <w:rPr>
          <w:rFonts w:ascii="仿宋" w:eastAsia="仿宋" w:hAnsi="仿宋" w:cs="仿宋"/>
          <w:sz w:val="28"/>
        </w:rPr>
      </w:pPr>
      <w:r>
        <w:rPr>
          <w:rFonts w:ascii="仿宋" w:eastAsia="仿宋" w:hAnsi="仿宋" w:cs="仿宋" w:hint="eastAsia"/>
          <w:sz w:val="28"/>
        </w:rPr>
        <w:t>国际因素对流量计市场产生重大影响。国际流量计价格波动、贸易政策和地缘政治事件都可能对供应和价格带来波动。随着全球市场的不断扩大，我国的流量计市场受到了国际因素的更多影响。因此，政府和企业必须密切关注国际</w:t>
      </w:r>
      <w:r>
        <w:rPr>
          <w:rFonts w:ascii="仿宋" w:eastAsia="仿宋" w:hAnsi="仿宋" w:cs="仿宋" w:hint="eastAsia"/>
          <w:sz w:val="28"/>
        </w:rPr>
        <w:t>市场动态，以确保供应的稳定性和价格的可控性。</w:t>
      </w:r>
    </w:p>
    <w:p w:rsidR="000C6266" w14:paraId="6B521E87" w14:textId="77777777">
      <w:pPr>
        <w:pStyle w:val="Heading2"/>
        <w:ind w:firstLine="560" w:firstLineChars="200"/>
        <w:rPr>
          <w:rFonts w:ascii="仿宋" w:eastAsia="仿宋" w:hAnsi="仿宋" w:cs="仿宋"/>
          <w:sz w:val="28"/>
        </w:rPr>
      </w:pPr>
      <w:bookmarkStart w:id="3" w:name="_Toc14285"/>
      <w:r>
        <w:rPr>
          <w:rFonts w:ascii="仿宋" w:eastAsia="仿宋" w:hAnsi="仿宋" w:cs="仿宋" w:hint="eastAsia"/>
          <w:sz w:val="28"/>
        </w:rPr>
        <w:t>（二）产业发展分析</w:t>
      </w:r>
      <w:bookmarkEnd w:id="3"/>
    </w:p>
    <w:p w:rsidR="000C6266" w14:paraId="486A21FF" w14:textId="5A45EC9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流量计行业面临的机遇</w:t>
      </w:r>
    </w:p>
    <w:p w:rsidR="000C6266" w14:paraId="2AA6FE58" w14:textId="5E776D7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流量计行业受益于不断增长的需求，这主要得益于全球各个领域的发展。随着科技的不断进步和新兴产业的崛起，对流量计的需求持续扩大。特别是在电子、医疗、能源、半导体和新材料等领域，对高纯度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的需求快速增长。这为流量计行业提供了巨大的市场机会。</w:t>
      </w:r>
    </w:p>
    <w:p w:rsidR="000C6266" w14:paraId="63782D1D" w14:textId="4E80EF37">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随着技术的不断进步，流量计行业正经历着技术创新的浪潮。新的生产和分离技术不断涌现，使得生产过程更加高效和环保。同时，对不</w:t>
      </w:r>
      <w:r>
        <w:rPr>
          <w:rFonts w:ascii="仿宋" w:eastAsia="仿宋" w:hAnsi="仿宋" w:cs="仿宋" w:hint="eastAsia"/>
          <w:sz w:val="28"/>
        </w:rPr>
        <w:t>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0C6266" w14:paraId="1467A5C0" w14:textId="3AF0A94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国际市场对流量计行业的重要性不断增加。我国的流量计企业正在积极寻求国际合作和市场拓展，出口额逐渐增加。国际市场的开放为企业提供了更大的发展机会，特别是在新兴市场。</w:t>
      </w:r>
    </w:p>
    <w:p w:rsidR="000C6266" w14:paraId="674E8606" w14:textId="3D9BD07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流量计行业面临的挑战</w:t>
      </w:r>
    </w:p>
    <w:p w:rsidR="000C6266" w14:paraId="4A7874C3" w14:textId="0BA4F90A">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p>
    <w:p w:rsidR="000C6266" w14:textId="0BA4F90A">
      <w:pPr>
        <w:ind w:firstLine="560" w:firstLineChars="200"/>
        <w:rPr>
          <w:rFonts w:ascii="仿宋" w:eastAsia="仿宋" w:hAnsi="仿宋" w:cs="仿宋"/>
          <w:sz w:val="28"/>
        </w:rPr>
      </w:pPr>
      <w:r>
        <w:rPr>
          <w:rFonts w:ascii="仿宋" w:eastAsia="仿宋" w:hAnsi="仿宋" w:cs="仿宋" w:hint="eastAsia"/>
          <w:sz w:val="28"/>
        </w:rPr>
        <w:t>随着国内外流量计企业的不断涌现，市场竞争变得更加激烈。企业需要不断提高自身的技术水平、降低生产成本以及改进产品质量，以在市场中保持竞争力。</w:t>
      </w:r>
    </w:p>
    <w:p w:rsidR="000C6266" w14:paraId="0A243BDA" w14:textId="4064C026">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流量计行业的生产依赖于复杂的供应链，包括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0C6266" w14:paraId="2B18D9F6" w14:textId="61873450">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政府和社会对环境保护的要求不断提高，这对流量计行业的生产和运营提出了更高的要求。企业需要不断适应和遵守新的环境法规和安全标准，这可能增加生产成本。</w:t>
      </w:r>
    </w:p>
    <w:p w:rsidR="000C6266" w14:paraId="736E7BF2" w14:textId="1AEEBCB4">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国际市场的不确定性和地缘政治风险可能对流量计行业产生负面影响。国际贸易争端、汇率波动和政治不稳定性都可能影响国际市场的供应和需求。</w:t>
      </w:r>
    </w:p>
    <w:p w:rsidR="000C6266" w14:paraId="7095DAFD" w14:textId="77777777">
      <w:pPr>
        <w:pStyle w:val="Heading1"/>
        <w:ind w:firstLine="560" w:firstLineChars="200"/>
        <w:rPr>
          <w:rFonts w:ascii="仿宋" w:eastAsia="仿宋" w:hAnsi="仿宋" w:cs="仿宋"/>
          <w:sz w:val="28"/>
        </w:rPr>
      </w:pPr>
      <w:bookmarkStart w:id="4" w:name="_Toc3160"/>
      <w:r>
        <w:rPr>
          <w:rFonts w:ascii="仿宋" w:eastAsia="仿宋" w:hAnsi="仿宋" w:cs="仿宋" w:hint="eastAsia"/>
          <w:sz w:val="28"/>
        </w:rPr>
        <w:t>二、产品方案与建设规划</w:t>
      </w:r>
      <w:bookmarkEnd w:id="4"/>
    </w:p>
    <w:p w:rsidR="000C6266" w14:paraId="3FFF014A" w14:textId="77777777">
      <w:pPr>
        <w:pStyle w:val="Heading2"/>
        <w:rPr>
          <w:rFonts w:ascii="仿宋" w:eastAsia="仿宋" w:hAnsi="仿宋" w:cs="仿宋"/>
        </w:rPr>
      </w:pPr>
      <w:bookmarkStart w:id="5" w:name="_Toc16772"/>
      <w:r>
        <w:rPr>
          <w:rFonts w:ascii="仿宋" w:eastAsia="仿宋" w:hAnsi="仿宋" w:cs="仿宋" w:hint="eastAsia"/>
        </w:rPr>
        <w:t>（一）流量计项目场地规模</w:t>
      </w:r>
      <w:bookmarkEnd w:id="5"/>
    </w:p>
    <w:p w:rsidR="000C6266" w14:paraId="34E14495" w14:textId="77777777">
      <w:pPr>
        <w:ind w:firstLine="560" w:firstLineChars="200"/>
        <w:rPr>
          <w:rFonts w:ascii="仿宋" w:eastAsia="仿宋" w:hAnsi="仿宋" w:cs="仿宋"/>
          <w:sz w:val="28"/>
        </w:rPr>
      </w:pPr>
      <w:r>
        <w:rPr>
          <w:rFonts w:ascii="仿宋" w:eastAsia="仿宋" w:hAnsi="仿宋" w:cs="仿宋" w:hint="eastAsia"/>
          <w:sz w:val="28"/>
        </w:rPr>
        <w:t>流量计项目的总占地面积为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0C6266" w14:paraId="4110D3A8" w14:textId="77777777">
      <w:pPr>
        <w:pStyle w:val="Heading2"/>
        <w:ind w:firstLine="560" w:firstLineChars="200"/>
        <w:rPr>
          <w:rFonts w:ascii="仿宋" w:eastAsia="仿宋" w:hAnsi="仿宋" w:cs="仿宋"/>
          <w:sz w:val="28"/>
        </w:rPr>
      </w:pPr>
      <w:bookmarkStart w:id="6" w:name="_Toc26822"/>
      <w:r>
        <w:rPr>
          <w:rFonts w:ascii="仿宋" w:eastAsia="仿宋" w:hAnsi="仿宋" w:cs="仿宋" w:hint="eastAsia"/>
          <w:sz w:val="28"/>
        </w:rPr>
        <w:t>（二）产能规模</w:t>
      </w:r>
      <w:bookmarkEnd w:id="6"/>
    </w:p>
    <w:p w:rsidR="000C6266" w14:paraId="3D94B178"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根据对国内外市场的深入调研和流量计项目实施能力分析，我们制定了建设规模，旨在实现年产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0C6266"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0C6266" w14:paraId="0C690F7B" w14:textId="77777777">
      <w:pPr>
        <w:ind w:firstLine="560" w:firstLineChars="200"/>
        <w:rPr>
          <w:rFonts w:ascii="仿宋" w:eastAsia="仿宋" w:hAnsi="仿宋" w:cs="仿宋"/>
          <w:sz w:val="28"/>
        </w:rPr>
      </w:pPr>
      <w:r>
        <w:rPr>
          <w:rFonts w:ascii="仿宋" w:eastAsia="仿宋" w:hAnsi="仿宋" w:cs="仿宋" w:hint="eastAsia"/>
          <w:sz w:val="28"/>
        </w:rPr>
        <w:t>预计在流量计项目达产后，公司的年营业收入将达到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w:t>
      </w:r>
      <w:r>
        <w:rPr>
          <w:rFonts w:ascii="仿宋" w:eastAsia="仿宋" w:hAnsi="仿宋" w:cs="仿宋" w:hint="eastAsia"/>
          <w:sz w:val="28"/>
        </w:rPr>
        <w:t>调研、产品定价和销售策略等因素。同时，我们将持续优化生产流程、提高产品质量和降低生产成本，以实现经济效益的最大化。此外，流量计项目的实施还将带来显著的就业机会和社会效益，为当地经济发展和社会稳定做出积极贡献。</w:t>
      </w:r>
    </w:p>
    <w:p w:rsidR="000C6266" w14:paraId="35838EB7" w14:textId="77777777">
      <w:pPr>
        <w:pStyle w:val="Heading2"/>
        <w:ind w:firstLine="560" w:firstLineChars="200"/>
        <w:rPr>
          <w:rFonts w:ascii="仿宋" w:eastAsia="仿宋" w:hAnsi="仿宋" w:cs="仿宋"/>
          <w:sz w:val="28"/>
        </w:rPr>
      </w:pPr>
      <w:bookmarkStart w:id="7" w:name="_Toc16670"/>
      <w:r>
        <w:rPr>
          <w:rFonts w:ascii="仿宋" w:eastAsia="仿宋" w:hAnsi="仿宋" w:cs="仿宋" w:hint="eastAsia"/>
          <w:sz w:val="28"/>
        </w:rPr>
        <w:t>（三）产品规划方案及生产纲领</w:t>
      </w:r>
      <w:bookmarkEnd w:id="7"/>
    </w:p>
    <w:p w:rsidR="000C6266" w14:paraId="1306E2B1" w14:textId="77777777">
      <w:pPr>
        <w:ind w:firstLine="560" w:firstLineChars="200"/>
        <w:rPr>
          <w:rFonts w:ascii="仿宋" w:eastAsia="仿宋" w:hAnsi="仿宋" w:cs="仿宋"/>
          <w:sz w:val="28"/>
        </w:rPr>
      </w:pPr>
      <w:r>
        <w:rPr>
          <w:rFonts w:ascii="仿宋" w:eastAsia="仿宋" w:hAnsi="仿宋" w:cs="仿宋" w:hint="eastAsia"/>
          <w:sz w:val="28"/>
        </w:rPr>
        <w:t>本期流量计项目的产品策略是在全面综合考虑多个要素的基础上制定的，包括国家和地方产业发展政策、市场需求情况、资源供应情况、企业资金筹措能力、生产工艺技术水平的先进程度、流量计项目经济效益以及投资风险性等因素。流量计项目的具体产品种类将根据市场需求状况进行灵活调整，以确保我们</w:t>
      </w:r>
      <w:r>
        <w:rPr>
          <w:rFonts w:ascii="仿宋" w:eastAsia="仿宋" w:hAnsi="仿宋" w:cs="仿宋" w:hint="eastAsia"/>
          <w:sz w:val="28"/>
        </w:rPr>
        <w:t>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流量计项目的经济可行性。</w:t>
      </w:r>
    </w:p>
    <w:p w:rsidR="000C6266" w14:paraId="0A335C79" w14:textId="77777777">
      <w:pPr>
        <w:pStyle w:val="Heading1"/>
        <w:ind w:firstLine="560" w:firstLineChars="200"/>
        <w:rPr>
          <w:rFonts w:ascii="仿宋" w:eastAsia="仿宋" w:hAnsi="仿宋" w:cs="仿宋"/>
          <w:sz w:val="28"/>
        </w:rPr>
      </w:pPr>
      <w:bookmarkStart w:id="8" w:name="_Toc9836"/>
      <w:r>
        <w:rPr>
          <w:rFonts w:ascii="仿宋" w:eastAsia="仿宋" w:hAnsi="仿宋" w:cs="仿宋" w:hint="eastAsia"/>
          <w:sz w:val="28"/>
        </w:rPr>
        <w:t>三、行业前景及市场预测</w:t>
      </w:r>
      <w:bookmarkEnd w:id="8"/>
    </w:p>
    <w:p w:rsidR="000C6266" w14:paraId="6F6F3BF6" w14:textId="77777777">
      <w:pPr>
        <w:pStyle w:val="Heading2"/>
        <w:rPr>
          <w:rFonts w:ascii="仿宋" w:eastAsia="仿宋" w:hAnsi="仿宋" w:cs="仿宋"/>
        </w:rPr>
      </w:pPr>
      <w:bookmarkStart w:id="9" w:name="_Toc24949"/>
      <w:r>
        <w:rPr>
          <w:rFonts w:ascii="仿宋" w:eastAsia="仿宋" w:hAnsi="仿宋" w:cs="仿宋" w:hint="eastAsia"/>
        </w:rPr>
        <w:t>（一）行业基本情况</w:t>
      </w:r>
      <w:bookmarkEnd w:id="9"/>
    </w:p>
    <w:p w:rsidR="000C6266" w14:paraId="195C3A71" w14:textId="53C9FE7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p>
    <w:p w:rsidR="000C6266" w14:textId="53C9FE7C">
      <w:pPr>
        <w:ind w:firstLine="560" w:firstLineChars="200"/>
        <w:rPr>
          <w:rFonts w:ascii="仿宋" w:eastAsia="仿宋" w:hAnsi="仿宋" w:cs="仿宋"/>
          <w:sz w:val="28"/>
        </w:rPr>
      </w:pPr>
      <w:r>
        <w:rPr>
          <w:rFonts w:ascii="仿宋" w:eastAsia="仿宋" w:hAnsi="仿宋" w:cs="仿宋" w:hint="eastAsia"/>
          <w:sz w:val="28"/>
        </w:rPr>
        <w:t>行业定义：流量计行业是一个关键的产业领域，专注于生产、分离和供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0C6266" w14:paraId="023AAE16" w14:textId="0734C4A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市场规模：流量计行业的市场规模庞</w:t>
      </w:r>
      <w:r>
        <w:rPr>
          <w:rFonts w:ascii="仿宋" w:eastAsia="仿宋" w:hAnsi="仿宋" w:cs="仿宋" w:hint="eastAsia"/>
          <w:sz w:val="28"/>
        </w:rPr>
        <w:t>大。全球范围内，该行业的市场价值数以百亿美元计。在国内市场，该行业也呈现出强劲增长势头。</w:t>
      </w:r>
    </w:p>
    <w:p w:rsidR="000C6266" w14:paraId="20353BD7" w14:textId="0E67DEF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行业分类：流量计行业通常可以分为以下几个子领域，包括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0C6266" w14:paraId="35456347" w14:textId="41E2072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0C6266" w14:paraId="41FE5FCD" w14:textId="1738E69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0C6266" w14:paraId="56AE207A" w14:textId="7CF3FC8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0C6266" w14:paraId="7120BC76" w14:textId="372B018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竞争格局：全球流量计行业竞争激烈，存在一些大型国际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0C6266" w14:paraId="0FEAFA66" w14:textId="07E5C2D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政策和法规：环保法规、安全标准和质量管理要求对流量计行业产生重大影响</w:t>
      </w:r>
      <w:r>
        <w:rPr>
          <w:rFonts w:ascii="仿宋" w:eastAsia="仿宋" w:hAnsi="仿宋" w:cs="仿宋" w:hint="eastAsia"/>
          <w:sz w:val="28"/>
        </w:rPr>
        <w:t>。政府制定的法规和政策对行业的合规性和可持续性产生关键作用。</w:t>
      </w:r>
    </w:p>
    <w:p w:rsidR="000C6266" w14:paraId="4494D486" w14:textId="1470EAE2">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9.</w:t>
      </w:r>
      <w:r>
        <w:rPr>
          <w:rFonts w:ascii="仿宋" w:eastAsia="仿宋" w:hAnsi="仿宋" w:cs="仿宋" w:hint="eastAsia"/>
          <w:sz w:val="28"/>
        </w:rPr>
        <w:t>国际市场：国际市场对流量计行业至关重要，特别是出口市场。国际市场的稳定性和竞争格局影响着行业内企业的国际化战略。</w:t>
      </w:r>
    </w:p>
    <w:p w:rsidR="000C6266" w14:paraId="1CA9FEBC" w14:textId="4AEF90BB">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流量计行业有望继续保持增长。国内外市场都将提供丰富的机会，但同时也伴随着激烈的竞争和各种挑战。因此，企业需要不断创新和适应市场变化，以确保行业的可持续发展。</w:t>
      </w:r>
    </w:p>
    <w:p w:rsidR="000C6266" w14:paraId="409E34E9" w14:textId="77777777">
      <w:pPr>
        <w:pStyle w:val="Heading2"/>
        <w:ind w:firstLine="560" w:firstLineChars="200"/>
        <w:rPr>
          <w:rFonts w:ascii="仿宋" w:eastAsia="仿宋" w:hAnsi="仿宋" w:cs="仿宋"/>
          <w:sz w:val="28"/>
        </w:rPr>
      </w:pPr>
      <w:bookmarkStart w:id="10" w:name="_Toc3508"/>
      <w:r>
        <w:rPr>
          <w:rFonts w:ascii="仿宋" w:eastAsia="仿宋" w:hAnsi="仿宋" w:cs="仿宋" w:hint="eastAsia"/>
          <w:sz w:val="28"/>
        </w:rPr>
        <w:t>（二）市场分析</w:t>
      </w:r>
      <w:bookmarkEnd w:id="10"/>
    </w:p>
    <w:p w:rsidR="000C6266" w14:paraId="1060947B"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0C6266" w14:paraId="642CF13F" w14:textId="77777777">
      <w:pPr>
        <w:ind w:firstLine="560" w:firstLineChars="200"/>
        <w:rPr>
          <w:rFonts w:ascii="仿宋" w:eastAsia="仿宋" w:hAnsi="仿宋" w:cs="仿宋"/>
          <w:sz w:val="28"/>
        </w:rPr>
      </w:pPr>
      <w:r>
        <w:rPr>
          <w:rFonts w:ascii="仿宋" w:eastAsia="仿宋" w:hAnsi="仿宋" w:cs="仿宋" w:hint="eastAsia"/>
          <w:sz w:val="28"/>
        </w:rPr>
        <w:t>流量计行业是一个多元化的领域，包括多种不同产品和服务的提供。</w:t>
      </w:r>
    </w:p>
    <w:p w:rsidR="000C6266" w14:paraId="2B2FF16E"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0C6266" w14:paraId="694DBFE2"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0C6266" w14:paraId="66C72069" w14:textId="77777777">
      <w:pPr>
        <w:ind w:firstLine="560" w:firstLineChars="200"/>
        <w:rPr>
          <w:rFonts w:ascii="仿宋" w:eastAsia="仿宋" w:hAnsi="仿宋" w:cs="仿宋"/>
          <w:sz w:val="28"/>
        </w:rPr>
      </w:pPr>
      <w:r>
        <w:rPr>
          <w:rFonts w:ascii="仿宋" w:eastAsia="仿宋" w:hAnsi="仿宋" w:cs="仿宋" w:hint="eastAsia"/>
          <w:sz w:val="28"/>
        </w:rPr>
        <w:t>流量计行业的市场规模巨大，全球市值数以百亿美元计。</w:t>
      </w:r>
    </w:p>
    <w:p w:rsidR="000C6266" w14:paraId="003337C9" w14:textId="77777777">
      <w:pPr>
        <w:ind w:firstLine="560" w:firstLineChars="200"/>
        <w:rPr>
          <w:rFonts w:ascii="仿宋" w:eastAsia="仿宋" w:hAnsi="仿宋" w:cs="仿宋"/>
          <w:sz w:val="28"/>
        </w:rPr>
      </w:pPr>
      <w:r>
        <w:rPr>
          <w:rFonts w:ascii="仿宋" w:eastAsia="仿宋" w:hAnsi="仿宋" w:cs="仿宋" w:hint="eastAsia"/>
          <w:sz w:val="28"/>
        </w:rPr>
        <w:t>在国内市场，流量计行业也呈现强劲增长趋势，为国内经济做出了重要贡献。</w:t>
      </w:r>
    </w:p>
    <w:p w:rsidR="000C6266" w14:paraId="47EFD31D"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0C6266" w14:paraId="5682E91C" w14:textId="77777777">
      <w:pPr>
        <w:ind w:firstLine="560" w:firstLineChars="200"/>
        <w:rPr>
          <w:rFonts w:ascii="仿宋" w:eastAsia="仿宋" w:hAnsi="仿宋" w:cs="仿宋"/>
          <w:sz w:val="28"/>
        </w:rPr>
      </w:pPr>
      <w:r>
        <w:rPr>
          <w:rFonts w:ascii="仿宋" w:eastAsia="仿宋" w:hAnsi="仿宋" w:cs="仿宋" w:hint="eastAsia"/>
          <w:sz w:val="28"/>
        </w:rPr>
        <w:t>流量计行业可分为多个子领域，每个领域提供不同的产品和服务。</w:t>
      </w:r>
    </w:p>
    <w:p w:rsidR="000C6266" w14:paraId="7735BCC6"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0C6266" w14:paraId="6397DD75"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0C6266" w14:paraId="5417B023" w14:textId="77777777">
      <w:pPr>
        <w:ind w:firstLine="560" w:firstLineChars="200"/>
        <w:rPr>
          <w:rFonts w:ascii="仿宋" w:eastAsia="仿宋" w:hAnsi="仿宋" w:cs="仿宋"/>
          <w:sz w:val="28"/>
        </w:rPr>
      </w:pPr>
      <w:r>
        <w:rPr>
          <w:rFonts w:ascii="仿宋" w:eastAsia="仿宋" w:hAnsi="仿宋" w:cs="仿宋" w:hint="eastAsia"/>
          <w:sz w:val="28"/>
        </w:rPr>
        <w:t>流量计行业的全球供应商包括国际公司和本土企业。</w:t>
      </w:r>
    </w:p>
    <w:p w:rsidR="000C6266" w14:paraId="2BCD185E"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国际公司在全球市场具有强大地位，同时本土企业逐渐崭露头角，推动行业多元化和竞争。</w:t>
      </w:r>
    </w:p>
    <w:p w:rsidR="000C6266" w14:paraId="762C85F8"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0C6266" w14:paraId="251C614C" w14:textId="77777777">
      <w:pPr>
        <w:ind w:firstLine="560" w:firstLineChars="200"/>
        <w:rPr>
          <w:rFonts w:ascii="仿宋" w:eastAsia="仿宋" w:hAnsi="仿宋" w:cs="仿宋"/>
          <w:sz w:val="28"/>
        </w:rPr>
      </w:pPr>
      <w:r>
        <w:rPr>
          <w:rFonts w:ascii="仿宋" w:eastAsia="仿宋" w:hAnsi="仿宋" w:cs="仿宋" w:hint="eastAsia"/>
          <w:sz w:val="28"/>
        </w:rPr>
        <w:t>流量计行业的产品和</w:t>
      </w:r>
      <w:r>
        <w:rPr>
          <w:rFonts w:ascii="仿宋" w:eastAsia="仿宋" w:hAnsi="仿宋" w:cs="仿宋" w:hint="eastAsia"/>
          <w:sz w:val="28"/>
        </w:rPr>
        <w:t>服务广泛应用于下游行业，包括制造业、医疗保健、食品和饮料、交通、能源等多个领域。</w:t>
      </w:r>
    </w:p>
    <w:p w:rsidR="000C6266" w14:paraId="4CCD7128"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0C6266" w14:paraId="007AEF7D"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0C6266" w14:paraId="07424DBA" w14:textId="77777777">
      <w:pPr>
        <w:ind w:firstLine="560" w:firstLineChars="200"/>
        <w:rPr>
          <w:rFonts w:ascii="仿宋" w:eastAsia="仿宋" w:hAnsi="仿宋" w:cs="仿宋"/>
          <w:sz w:val="28"/>
        </w:rPr>
      </w:pPr>
      <w:r>
        <w:rPr>
          <w:rFonts w:ascii="仿宋" w:eastAsia="仿宋" w:hAnsi="仿宋" w:cs="仿宋" w:hint="eastAsia"/>
          <w:sz w:val="28"/>
        </w:rPr>
        <w:t>流量计行业具有全球性影响，因为它为多个国家和地区的经济和产业提供了关键支持。</w:t>
      </w:r>
    </w:p>
    <w:p w:rsidR="000C6266" w14:paraId="15AC9EB5"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0C6266" w14:paraId="1A514555" w14:textId="77777777">
      <w:pPr>
        <w:ind w:firstLine="560" w:firstLineChars="200"/>
        <w:rPr>
          <w:rFonts w:ascii="仿宋" w:eastAsia="仿宋" w:hAnsi="仿宋" w:cs="仿宋"/>
          <w:sz w:val="28"/>
        </w:rPr>
      </w:pPr>
    </w:p>
    <w:p w:rsidR="000C6266" w14:paraId="3ADD9938" w14:textId="77777777">
      <w:pPr>
        <w:pStyle w:val="Heading1"/>
        <w:ind w:firstLine="560" w:firstLineChars="200"/>
        <w:rPr>
          <w:rFonts w:ascii="仿宋" w:eastAsia="仿宋" w:hAnsi="仿宋" w:cs="仿宋"/>
          <w:sz w:val="28"/>
        </w:rPr>
      </w:pPr>
      <w:bookmarkStart w:id="11" w:name="_Toc22101"/>
      <w:r>
        <w:rPr>
          <w:rFonts w:ascii="仿宋" w:eastAsia="仿宋" w:hAnsi="仿宋" w:cs="仿宋" w:hint="eastAsia"/>
          <w:sz w:val="28"/>
        </w:rPr>
        <w:t>四、原材料及成品管理</w:t>
      </w:r>
      <w:bookmarkEnd w:id="11"/>
    </w:p>
    <w:p w:rsidR="000C6266" w14:paraId="624BD88A" w14:textId="77777777">
      <w:pPr>
        <w:pStyle w:val="Heading2"/>
        <w:rPr>
          <w:rFonts w:ascii="仿宋" w:eastAsia="仿宋" w:hAnsi="仿宋" w:cs="仿宋"/>
        </w:rPr>
      </w:pPr>
      <w:bookmarkStart w:id="12" w:name="_Toc9217"/>
      <w:r>
        <w:rPr>
          <w:rFonts w:ascii="仿宋" w:eastAsia="仿宋" w:hAnsi="仿宋" w:cs="仿宋" w:hint="eastAsia"/>
        </w:rPr>
        <w:t>（一）流量计项目建设期原辅材料供应情况</w:t>
      </w:r>
      <w:bookmarkEnd w:id="12"/>
    </w:p>
    <w:p w:rsidR="000C6266" w14:paraId="12BF0A8A"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本期流量计项目在施工阶段所需的原辅材料主要包括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材料。这些材料在当前市场上供应充足，满足了流量计项目建</w:t>
      </w:r>
      <w:r>
        <w:rPr>
          <w:rFonts w:ascii="仿宋" w:eastAsia="仿宋" w:hAnsi="仿宋" w:cs="仿宋" w:hint="eastAsia"/>
          <w:sz w:val="28"/>
        </w:rPr>
        <w:t>设的需求。此外，我们还将与当地的供货厂家和商户进行密切合作，以确保材料的及时供应和质量可控。市场上存在多家可供选择的供货商，这为流量计项目提供了充分的材料采购选择，也有助于维护竞争性的价格水平。流量计项目管理团队将密切监测原辅材料市场的变化，以确保流量计项目的施工进度不受材料供应方面的干扰。这一合理的供应链策略将有助于流量计项目的高效推进和成本控制。</w:t>
      </w:r>
    </w:p>
    <w:p w:rsidR="000C6266" w14:paraId="460412E5" w14:textId="77777777">
      <w:pPr>
        <w:pStyle w:val="Heading2"/>
        <w:ind w:firstLine="560" w:firstLineChars="200"/>
        <w:rPr>
          <w:rFonts w:ascii="仿宋" w:eastAsia="仿宋" w:hAnsi="仿宋" w:cs="仿宋"/>
          <w:sz w:val="28"/>
        </w:rPr>
      </w:pPr>
      <w:bookmarkStart w:id="13" w:name="_Toc21824"/>
      <w:r>
        <w:rPr>
          <w:rFonts w:ascii="仿宋" w:eastAsia="仿宋" w:hAnsi="仿宋" w:cs="仿宋" w:hint="eastAsia"/>
          <w:sz w:val="28"/>
        </w:rPr>
        <w:t>（二）流量计项目运营期原辅材料供应及质量管理</w:t>
      </w:r>
      <w:bookmarkEnd w:id="13"/>
    </w:p>
    <w:p w:rsidR="000C6266" w14:paraId="2555AEF7" w14:textId="77777777">
      <w:pPr>
        <w:ind w:firstLine="560" w:firstLineChars="200"/>
        <w:rPr>
          <w:rFonts w:ascii="仿宋" w:eastAsia="仿宋" w:hAnsi="仿宋" w:cs="仿宋"/>
          <w:sz w:val="28"/>
        </w:rPr>
      </w:pPr>
    </w:p>
    <w:p w:rsidR="000C6266" w14:paraId="6325F00D" w14:textId="63902B5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0C6266" w14:paraId="41771703" w14:textId="0DCED5C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流量计项目所需的混凝土和水泥等主要建筑材料将从当地可信赖的供应</w:t>
      </w:r>
      <w:r>
        <w:rPr>
          <w:rFonts w:ascii="仿宋" w:eastAsia="仿宋" w:hAnsi="仿宋" w:cs="仿宋" w:hint="eastAsia"/>
          <w:sz w:val="28"/>
        </w:rPr>
        <w:t>商采购。这些供应商具有稳定的生产能力，以满足流量计项目的日常需求。</w:t>
      </w:r>
    </w:p>
    <w:p w:rsidR="000C6266" w14:paraId="10BAA456" w14:textId="50F2569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金属材料如钢铁、铝等，将从多个合格的供应商处采购，以确保供应的多样性和可靠性。这有助于降低流量计项目在原材料方面的风险。</w:t>
      </w:r>
    </w:p>
    <w:p w:rsidR="000C6266" w14:paraId="633F2D57" w14:textId="47CE497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流量计项目将使用一系列辅助材料，如绝缘材料、密封材料等。这些将从专业的供应商处获得，并严格按照产品规格和质量标准进行选择。</w:t>
      </w:r>
    </w:p>
    <w:p w:rsidR="000C6266" w14:paraId="09BB41FE" w14:textId="4FE5585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0C6266" w14:paraId="6FDF6983" w14:textId="78C9EC1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流量计项目管理团队将建立有效的库存管理系统，以确保原材料和辅助材料的充足供应。库存将按照先进先出（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0C6266" w14:paraId="68DFC84A" w14:textId="55BE3DF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所有原材料和辅助材料的质量将在供应商交付前进行检查。只有符合流量计项目规格和质量标准的材料才能接受。在生产过程中，将定期对原材料和成品进行质量检测，以确保产品符合相关标准。</w:t>
      </w:r>
    </w:p>
    <w:p w:rsidR="000C6266" w14:paraId="6C13A8E7" w14:textId="4C1BE8A2">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供应链多样性：</w:t>
      </w:r>
    </w:p>
    <w:p w:rsidR="000C6266" w14:textId="4C1BE8A2">
      <w:pPr>
        <w:ind w:firstLine="560" w:firstLineChars="200"/>
        <w:rPr>
          <w:rFonts w:ascii="仿宋" w:eastAsia="仿宋" w:hAnsi="仿宋" w:cs="仿宋"/>
          <w:sz w:val="28"/>
        </w:rPr>
      </w:pPr>
      <w:r>
        <w:rPr>
          <w:rFonts w:ascii="仿宋" w:eastAsia="仿宋" w:hAnsi="仿宋" w:cs="仿宋" w:hint="eastAsia"/>
          <w:sz w:val="28"/>
        </w:rPr>
        <w:t>流量计项目将建立多样的供应链，与不同供应商建立合作伙伴关系，以降低风险。在供应商之间建立合理的竞争关系，以确保价格合理竞争。</w:t>
      </w:r>
    </w:p>
    <w:p w:rsidR="000C6266" w14:paraId="4943A6F2" w14:textId="6C5639D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流</w:t>
      </w:r>
      <w:r>
        <w:rPr>
          <w:rFonts w:ascii="仿宋" w:eastAsia="仿宋" w:hAnsi="仿宋" w:cs="仿宋" w:hint="eastAsia"/>
          <w:sz w:val="28"/>
        </w:rPr>
        <w:t>量计项目管理团队将持续跟踪原材料和辅助材料的质量和供应情况。如果出现任何质量问题或供应中断，将采取迅速的纠正措施，并与供应商共同解决问题。</w:t>
      </w:r>
    </w:p>
    <w:p w:rsidR="000C6266" w14:paraId="436863A9" w14:textId="66D5E69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流量计项目鼓励可持续采购实践，如回收材料的使用和减少浪费。这有助于降低流量计项目的环境足迹，并提高可持续性。</w:t>
      </w:r>
    </w:p>
    <w:p w:rsidR="000C6266" w14:paraId="16C42AC1" w14:textId="77777777">
      <w:pPr>
        <w:ind w:firstLine="560" w:firstLineChars="200"/>
        <w:rPr>
          <w:rFonts w:ascii="仿宋" w:eastAsia="仿宋" w:hAnsi="仿宋" w:cs="仿宋"/>
          <w:sz w:val="28"/>
        </w:rPr>
      </w:pPr>
    </w:p>
    <w:p w:rsidR="000C6266" w14:paraId="7EA8F837" w14:textId="77777777">
      <w:pPr>
        <w:pStyle w:val="Heading1"/>
        <w:ind w:firstLine="560" w:firstLineChars="200"/>
        <w:rPr>
          <w:rFonts w:ascii="仿宋" w:eastAsia="仿宋" w:hAnsi="仿宋" w:cs="仿宋"/>
          <w:sz w:val="28"/>
        </w:rPr>
      </w:pPr>
      <w:bookmarkStart w:id="14" w:name="_Toc32751"/>
      <w:r>
        <w:rPr>
          <w:rFonts w:ascii="仿宋" w:eastAsia="仿宋" w:hAnsi="仿宋" w:cs="仿宋" w:hint="eastAsia"/>
          <w:sz w:val="28"/>
        </w:rPr>
        <w:t>五、技术方案</w:t>
      </w:r>
      <w:bookmarkEnd w:id="14"/>
    </w:p>
    <w:p w:rsidR="000C6266" w14:paraId="33474879" w14:textId="77777777">
      <w:pPr>
        <w:pStyle w:val="Heading2"/>
        <w:rPr>
          <w:rFonts w:ascii="仿宋" w:eastAsia="仿宋" w:hAnsi="仿宋" w:cs="仿宋"/>
        </w:rPr>
      </w:pPr>
      <w:bookmarkStart w:id="15" w:name="_Toc23822"/>
      <w:r>
        <w:rPr>
          <w:rFonts w:ascii="仿宋" w:eastAsia="仿宋" w:hAnsi="仿宋" w:cs="仿宋" w:hint="eastAsia"/>
        </w:rPr>
        <w:t>（一）企业技术研发分析</w:t>
      </w:r>
      <w:bookmarkEnd w:id="15"/>
    </w:p>
    <w:p w:rsidR="000C6266" w14:paraId="50B41269"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0C6266" w14:paraId="273338C9"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0C6266" w14:paraId="73164D69" w14:textId="6DA7017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https://d.book118.com/516230212025010040</w:t>
        </w:r>
      </w:hyperlink>
    </w:p>
    <w:p w:rsidR="000C626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266" w14:paraId="0A1E8888" w14:textId="77777777">
    <w:pPr>
      <w:pStyle w:val="Header"/>
      <w:jc w:val="center"/>
      <w:rPr>
        <w:rFonts w:ascii="仿宋" w:eastAsia="仿宋" w:hAnsi="仿宋" w:cs="仿宋"/>
      </w:rPr>
    </w:pPr>
    <w:r>
      <w:rPr>
        <w:rFonts w:ascii="仿宋" w:eastAsia="仿宋" w:hAnsi="仿宋" w:cs="仿宋" w:hint="eastAsia"/>
      </w:rPr>
      <w:t>流量计行业相关投资计划提议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266" w14:textId="77777777">
    <w:pPr>
      <w:pStyle w:val="Header"/>
      <w:jc w:val="center"/>
      <w:rPr>
        <w:rFonts w:ascii="仿宋" w:eastAsia="仿宋" w:hAnsi="仿宋" w:cs="仿宋"/>
      </w:rPr>
    </w:pPr>
    <w:r>
      <w:rPr>
        <w:rFonts w:ascii="仿宋" w:eastAsia="仿宋" w:hAnsi="仿宋" w:cs="仿宋" w:hint="eastAsia"/>
      </w:rPr>
      <w:t>流量计行业相关投资计划提议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266" w14:textId="77777777">
    <w:pPr>
      <w:pStyle w:val="Header"/>
      <w:jc w:val="center"/>
      <w:rPr>
        <w:rFonts w:ascii="仿宋" w:eastAsia="仿宋" w:hAnsi="仿宋" w:cs="仿宋"/>
      </w:rPr>
    </w:pPr>
    <w:r>
      <w:rPr>
        <w:rFonts w:ascii="仿宋" w:eastAsia="仿宋" w:hAnsi="仿宋" w:cs="仿宋" w:hint="eastAsia"/>
      </w:rPr>
      <w:t>流量计行业相关投资计划提议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266" w14:textId="77777777">
    <w:pPr>
      <w:pStyle w:val="Header"/>
      <w:jc w:val="center"/>
      <w:rPr>
        <w:rFonts w:ascii="仿宋" w:eastAsia="仿宋" w:hAnsi="仿宋" w:cs="仿宋"/>
      </w:rPr>
    </w:pPr>
    <w:r>
      <w:rPr>
        <w:rFonts w:ascii="仿宋" w:eastAsia="仿宋" w:hAnsi="仿宋" w:cs="仿宋" w:hint="eastAsia"/>
      </w:rPr>
      <w:t>流量计行业相关投资计划提议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266" w14:textId="77777777">
    <w:pPr>
      <w:pStyle w:val="Header"/>
      <w:jc w:val="center"/>
      <w:rPr>
        <w:rFonts w:ascii="仿宋" w:eastAsia="仿宋" w:hAnsi="仿宋" w:cs="仿宋"/>
      </w:rPr>
    </w:pPr>
    <w:r>
      <w:rPr>
        <w:rFonts w:ascii="仿宋" w:eastAsia="仿宋" w:hAnsi="仿宋" w:cs="仿宋" w:hint="eastAsia"/>
      </w:rPr>
      <w:t>流量计行业相关投资计划提议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266" w14:textId="77777777">
    <w:pPr>
      <w:pStyle w:val="Header"/>
      <w:jc w:val="center"/>
      <w:rPr>
        <w:rFonts w:ascii="仿宋" w:eastAsia="仿宋" w:hAnsi="仿宋" w:cs="仿宋"/>
      </w:rPr>
    </w:pPr>
    <w:r>
      <w:rPr>
        <w:rFonts w:ascii="仿宋" w:eastAsia="仿宋" w:hAnsi="仿宋" w:cs="仿宋" w:hint="eastAsia"/>
      </w:rPr>
      <w:t>流量计行业相关投资计划提议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266" w14:textId="77777777">
    <w:pPr>
      <w:pStyle w:val="Header"/>
      <w:jc w:val="center"/>
      <w:rPr>
        <w:rFonts w:ascii="仿宋" w:eastAsia="仿宋" w:hAnsi="仿宋" w:cs="仿宋"/>
      </w:rPr>
    </w:pPr>
    <w:r>
      <w:rPr>
        <w:rFonts w:ascii="仿宋" w:eastAsia="仿宋" w:hAnsi="仿宋" w:cs="仿宋" w:hint="eastAsia"/>
      </w:rPr>
      <w:t>流量计行业相关投资计划提议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266" w14:textId="77777777">
    <w:pPr>
      <w:pStyle w:val="Header"/>
      <w:jc w:val="center"/>
      <w:rPr>
        <w:rFonts w:ascii="仿宋" w:eastAsia="仿宋" w:hAnsi="仿宋" w:cs="仿宋"/>
      </w:rPr>
    </w:pPr>
    <w:r>
      <w:rPr>
        <w:rFonts w:ascii="仿宋" w:eastAsia="仿宋" w:hAnsi="仿宋" w:cs="仿宋" w:hint="eastAsia"/>
      </w:rPr>
      <w:t>流量计行业相关投资计划提议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266" w14:textId="77777777">
    <w:pPr>
      <w:pStyle w:val="Header"/>
      <w:jc w:val="center"/>
      <w:rPr>
        <w:rFonts w:ascii="仿宋" w:eastAsia="仿宋" w:hAnsi="仿宋" w:cs="仿宋"/>
      </w:rPr>
    </w:pPr>
    <w:r>
      <w:rPr>
        <w:rFonts w:ascii="仿宋" w:eastAsia="仿宋" w:hAnsi="仿宋" w:cs="仿宋" w:hint="eastAsia"/>
      </w:rPr>
      <w:t>流量计行业相关投资计划提议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266" w14:textId="77777777">
    <w:pPr>
      <w:pStyle w:val="Header"/>
      <w:jc w:val="center"/>
      <w:rPr>
        <w:rFonts w:ascii="仿宋" w:eastAsia="仿宋" w:hAnsi="仿宋" w:cs="仿宋"/>
      </w:rPr>
    </w:pPr>
    <w:r>
      <w:rPr>
        <w:rFonts w:ascii="仿宋" w:eastAsia="仿宋" w:hAnsi="仿宋" w:cs="仿宋" w:hint="eastAsia"/>
      </w:rPr>
      <w:t>流量计行业相关投资计划提议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266" w14:textId="77777777">
    <w:pPr>
      <w:pStyle w:val="Header"/>
      <w:jc w:val="center"/>
      <w:rPr>
        <w:rFonts w:ascii="仿宋" w:eastAsia="仿宋" w:hAnsi="仿宋" w:cs="仿宋"/>
      </w:rPr>
    </w:pPr>
    <w:r>
      <w:rPr>
        <w:rFonts w:ascii="仿宋" w:eastAsia="仿宋" w:hAnsi="仿宋" w:cs="仿宋" w:hint="eastAsia"/>
      </w:rPr>
      <w:t>流量计行业相关投资计划提议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266" w14:textId="77777777">
    <w:pPr>
      <w:pStyle w:val="Header"/>
      <w:jc w:val="center"/>
      <w:rPr>
        <w:rFonts w:ascii="仿宋" w:eastAsia="仿宋" w:hAnsi="仿宋" w:cs="仿宋"/>
      </w:rPr>
    </w:pPr>
    <w:r>
      <w:rPr>
        <w:rFonts w:ascii="仿宋" w:eastAsia="仿宋" w:hAnsi="仿宋" w:cs="仿宋" w:hint="eastAsia"/>
      </w:rPr>
      <w:t>流量计行业相关投资计划提议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882D82"/>
    <w:rsid w:val="00044389"/>
    <w:rsid w:val="000C6266"/>
    <w:rsid w:val="35882D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9A54D11"/>
  <w15:docId w15:val="{7C28C287-A319-488E-B389-4E36C74D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1623021202501004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3369</Words>
  <Characters>19206</Characters>
  <Application>Microsoft Office Word</Application>
  <DocSecurity>0</DocSecurity>
  <Lines>160</Lines>
  <Paragraphs>45</Paragraphs>
  <ScaleCrop>false</ScaleCrop>
  <Company/>
  <LinksUpToDate>false</LinksUpToDate>
  <CharactersWithSpaces>22530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2023-11-30T08:54:00Z</dcterms:created>
  <dcterms:modified xsi:type="dcterms:W3CDTF">2024-01-02T13:18:00Z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B785897BEA324E29ACE7F1FFE1428C3B_11</vt:lpwstr>
  </property>
  <property fmtid="{D5CDD505-2E9C-101B-9397-08002B2CF9AE}" pid="3" name="KSOProductBuildVer">
    <vt:lpwstr>2052-12.1.0.15712</vt:lpwstr>
  </property>
</Properties>
</file>