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医院后勤项目规划设计方案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85" w:history="1">
        <w:r>
          <w:rPr>
            <w:rFonts w:ascii="仿宋" w:eastAsia="仿宋" w:hAnsi="仿宋" w:cs="仿宋" w:hint="eastAsia"/>
            <w:lang w:eastAsia="zh-CN"/>
          </w:rPr>
          <w:t>序言</w:t>
        </w:r>
        <w:r>
          <w:tab/>
        </w:r>
        <w:r>
          <w:fldChar w:fldCharType="begin"/>
        </w:r>
        <w:r>
          <w:instrText xml:space="preserve"> PAGEREF _Toc5185 \h </w:instrText>
        </w:r>
        <w:r>
          <w:fldChar w:fldCharType="separate"/>
        </w:r>
        <w:r>
          <w:t>3</w:t>
        </w:r>
        <w:r>
          <w:fldChar w:fldCharType="end"/>
        </w:r>
      </w:hyperlink>
    </w:p>
    <w:p>
      <w:pPr>
        <w:pStyle w:val="TOC1"/>
        <w:tabs>
          <w:tab w:val="right" w:leader="dot" w:pos="8306"/>
        </w:tabs>
      </w:pPr>
      <w:hyperlink w:anchor="_Toc26201" w:history="1">
        <w:r>
          <w:rPr>
            <w:rFonts w:ascii="仿宋" w:eastAsia="仿宋" w:hAnsi="仿宋" w:cs="仿宋" w:hint="eastAsia"/>
            <w:lang w:eastAsia="zh-CN"/>
          </w:rPr>
          <w:t>一、医院后勤项目危机管理</w:t>
        </w:r>
        <w:r>
          <w:tab/>
        </w:r>
        <w:r>
          <w:fldChar w:fldCharType="begin"/>
        </w:r>
        <w:r>
          <w:instrText xml:space="preserve"> PAGEREF _Toc26201 \h </w:instrText>
        </w:r>
        <w:r>
          <w:fldChar w:fldCharType="separate"/>
        </w:r>
        <w:r>
          <w:t>3</w:t>
        </w:r>
        <w:r>
          <w:fldChar w:fldCharType="end"/>
        </w:r>
      </w:hyperlink>
    </w:p>
    <w:p>
      <w:pPr>
        <w:pStyle w:val="TOC2"/>
        <w:tabs>
          <w:tab w:val="right" w:leader="dot" w:pos="8306"/>
        </w:tabs>
      </w:pPr>
      <w:hyperlink w:anchor="_Toc13222" w:history="1">
        <w:r>
          <w:rPr>
            <w:rFonts w:ascii="仿宋" w:eastAsia="仿宋" w:hAnsi="仿宋" w:cs="仿宋" w:hint="eastAsia"/>
            <w:lang w:eastAsia="zh-CN"/>
          </w:rPr>
          <w:t>(一)、危机预警与识别</w:t>
        </w:r>
        <w:r>
          <w:tab/>
        </w:r>
        <w:r>
          <w:fldChar w:fldCharType="begin"/>
        </w:r>
        <w:r>
          <w:instrText xml:space="preserve"> PAGEREF _Toc13222 \h </w:instrText>
        </w:r>
        <w:r>
          <w:fldChar w:fldCharType="separate"/>
        </w:r>
        <w:r>
          <w:t>3</w:t>
        </w:r>
        <w:r>
          <w:fldChar w:fldCharType="end"/>
        </w:r>
      </w:hyperlink>
    </w:p>
    <w:p>
      <w:pPr>
        <w:pStyle w:val="TOC2"/>
        <w:tabs>
          <w:tab w:val="right" w:leader="dot" w:pos="8306"/>
        </w:tabs>
      </w:pPr>
      <w:hyperlink w:anchor="_Toc10034" w:history="1">
        <w:r>
          <w:rPr>
            <w:rFonts w:ascii="仿宋" w:eastAsia="仿宋" w:hAnsi="仿宋" w:cs="仿宋" w:hint="eastAsia"/>
            <w:lang w:eastAsia="zh-CN"/>
          </w:rPr>
          <w:t>(二)、危机应对与恢复</w:t>
        </w:r>
        <w:r>
          <w:tab/>
        </w:r>
        <w:r>
          <w:fldChar w:fldCharType="begin"/>
        </w:r>
        <w:r>
          <w:instrText xml:space="preserve"> PAGEREF _Toc10034 \h </w:instrText>
        </w:r>
        <w:r>
          <w:fldChar w:fldCharType="separate"/>
        </w:r>
        <w:r>
          <w:t>4</w:t>
        </w:r>
        <w:r>
          <w:fldChar w:fldCharType="end"/>
        </w:r>
      </w:hyperlink>
    </w:p>
    <w:p>
      <w:pPr>
        <w:pStyle w:val="TOC1"/>
        <w:tabs>
          <w:tab w:val="right" w:leader="dot" w:pos="8306"/>
        </w:tabs>
      </w:pPr>
      <w:hyperlink w:anchor="_Toc1954" w:history="1">
        <w:r>
          <w:rPr>
            <w:rFonts w:ascii="仿宋" w:eastAsia="仿宋" w:hAnsi="仿宋" w:cs="仿宋" w:hint="eastAsia"/>
            <w:lang w:eastAsia="zh-CN"/>
          </w:rPr>
          <w:t>二、产品规划分析</w:t>
        </w:r>
        <w:r>
          <w:tab/>
        </w:r>
        <w:r>
          <w:fldChar w:fldCharType="begin"/>
        </w:r>
        <w:r>
          <w:instrText xml:space="preserve"> PAGEREF _Toc1954 \h </w:instrText>
        </w:r>
        <w:r>
          <w:fldChar w:fldCharType="separate"/>
        </w:r>
        <w:r>
          <w:t>5</w:t>
        </w:r>
        <w:r>
          <w:fldChar w:fldCharType="end"/>
        </w:r>
      </w:hyperlink>
    </w:p>
    <w:p>
      <w:pPr>
        <w:pStyle w:val="TOC2"/>
        <w:tabs>
          <w:tab w:val="right" w:leader="dot" w:pos="8306"/>
        </w:tabs>
      </w:pPr>
      <w:hyperlink w:anchor="_Toc3275" w:history="1">
        <w:r>
          <w:rPr>
            <w:rFonts w:ascii="仿宋" w:eastAsia="仿宋" w:hAnsi="仿宋" w:cs="仿宋" w:hint="eastAsia"/>
            <w:lang w:eastAsia="zh-CN"/>
          </w:rPr>
          <w:t>(一)、产品规划</w:t>
        </w:r>
        <w:r>
          <w:tab/>
        </w:r>
        <w:r>
          <w:fldChar w:fldCharType="begin"/>
        </w:r>
        <w:r>
          <w:instrText xml:space="preserve"> PAGEREF _Toc3275 \h </w:instrText>
        </w:r>
        <w:r>
          <w:fldChar w:fldCharType="separate"/>
        </w:r>
        <w:r>
          <w:t>5</w:t>
        </w:r>
        <w:r>
          <w:fldChar w:fldCharType="end"/>
        </w:r>
      </w:hyperlink>
    </w:p>
    <w:p>
      <w:pPr>
        <w:pStyle w:val="TOC2"/>
        <w:tabs>
          <w:tab w:val="right" w:leader="dot" w:pos="8306"/>
        </w:tabs>
      </w:pPr>
      <w:hyperlink w:anchor="_Toc17106" w:history="1">
        <w:r>
          <w:rPr>
            <w:rFonts w:ascii="仿宋" w:eastAsia="仿宋" w:hAnsi="仿宋" w:cs="仿宋" w:hint="eastAsia"/>
            <w:lang w:eastAsia="zh-CN"/>
          </w:rPr>
          <w:t>(二)、建设规模</w:t>
        </w:r>
        <w:r>
          <w:tab/>
        </w:r>
        <w:r>
          <w:fldChar w:fldCharType="begin"/>
        </w:r>
        <w:r>
          <w:instrText xml:space="preserve"> PAGEREF _Toc17106 \h </w:instrText>
        </w:r>
        <w:r>
          <w:fldChar w:fldCharType="separate"/>
        </w:r>
        <w:r>
          <w:t>6</w:t>
        </w:r>
        <w:r>
          <w:fldChar w:fldCharType="end"/>
        </w:r>
      </w:hyperlink>
    </w:p>
    <w:p>
      <w:pPr>
        <w:pStyle w:val="TOC1"/>
        <w:tabs>
          <w:tab w:val="right" w:leader="dot" w:pos="8306"/>
        </w:tabs>
      </w:pPr>
      <w:hyperlink w:anchor="_Toc25955" w:history="1">
        <w:r>
          <w:rPr>
            <w:rFonts w:ascii="仿宋" w:eastAsia="仿宋" w:hAnsi="仿宋" w:cs="仿宋" w:hint="eastAsia"/>
            <w:lang w:eastAsia="zh-CN"/>
          </w:rPr>
          <w:t>三、医院后勤项目文档管理</w:t>
        </w:r>
        <w:r>
          <w:tab/>
        </w:r>
        <w:r>
          <w:fldChar w:fldCharType="begin"/>
        </w:r>
        <w:r>
          <w:instrText xml:space="preserve"> PAGEREF _Toc25955 \h </w:instrText>
        </w:r>
        <w:r>
          <w:fldChar w:fldCharType="separate"/>
        </w:r>
        <w:r>
          <w:t>7</w:t>
        </w:r>
        <w:r>
          <w:fldChar w:fldCharType="end"/>
        </w:r>
      </w:hyperlink>
    </w:p>
    <w:p>
      <w:pPr>
        <w:pStyle w:val="TOC2"/>
        <w:tabs>
          <w:tab w:val="right" w:leader="dot" w:pos="8306"/>
        </w:tabs>
      </w:pPr>
      <w:hyperlink w:anchor="_Toc12336" w:history="1">
        <w:r>
          <w:rPr>
            <w:rFonts w:ascii="仿宋" w:eastAsia="仿宋" w:hAnsi="仿宋" w:cs="仿宋" w:hint="eastAsia"/>
            <w:lang w:eastAsia="zh-CN"/>
          </w:rPr>
          <w:t>(一)、文档编制与审查</w:t>
        </w:r>
        <w:r>
          <w:tab/>
        </w:r>
        <w:r>
          <w:fldChar w:fldCharType="begin"/>
        </w:r>
        <w:r>
          <w:instrText xml:space="preserve"> PAGEREF _Toc12336 \h </w:instrText>
        </w:r>
        <w:r>
          <w:fldChar w:fldCharType="separate"/>
        </w:r>
        <w:r>
          <w:t>7</w:t>
        </w:r>
        <w:r>
          <w:fldChar w:fldCharType="end"/>
        </w:r>
      </w:hyperlink>
    </w:p>
    <w:p>
      <w:pPr>
        <w:pStyle w:val="TOC2"/>
        <w:tabs>
          <w:tab w:val="right" w:leader="dot" w:pos="8306"/>
        </w:tabs>
      </w:pPr>
      <w:hyperlink w:anchor="_Toc30457" w:history="1">
        <w:r>
          <w:rPr>
            <w:rFonts w:ascii="仿宋" w:eastAsia="仿宋" w:hAnsi="仿宋" w:cs="仿宋" w:hint="eastAsia"/>
            <w:lang w:eastAsia="zh-CN"/>
          </w:rPr>
          <w:t>(二)、文档发布与分发</w:t>
        </w:r>
        <w:r>
          <w:tab/>
        </w:r>
        <w:r>
          <w:fldChar w:fldCharType="begin"/>
        </w:r>
        <w:r>
          <w:instrText xml:space="preserve"> PAGEREF _Toc30457 \h </w:instrText>
        </w:r>
        <w:r>
          <w:fldChar w:fldCharType="separate"/>
        </w:r>
        <w:r>
          <w:t>8</w:t>
        </w:r>
        <w:r>
          <w:fldChar w:fldCharType="end"/>
        </w:r>
      </w:hyperlink>
    </w:p>
    <w:p>
      <w:pPr>
        <w:pStyle w:val="TOC2"/>
        <w:tabs>
          <w:tab w:val="right" w:leader="dot" w:pos="8306"/>
        </w:tabs>
      </w:pPr>
      <w:hyperlink w:anchor="_Toc12542" w:history="1">
        <w:r>
          <w:rPr>
            <w:rFonts w:ascii="仿宋" w:eastAsia="仿宋" w:hAnsi="仿宋" w:cs="仿宋" w:hint="eastAsia"/>
            <w:lang w:eastAsia="zh-CN"/>
          </w:rPr>
          <w:t>(三)、文档存档与归档</w:t>
        </w:r>
        <w:r>
          <w:tab/>
        </w:r>
        <w:r>
          <w:fldChar w:fldCharType="begin"/>
        </w:r>
        <w:r>
          <w:instrText xml:space="preserve"> PAGEREF _Toc12542 \h </w:instrText>
        </w:r>
        <w:r>
          <w:fldChar w:fldCharType="separate"/>
        </w:r>
        <w:r>
          <w:t>9</w:t>
        </w:r>
        <w:r>
          <w:fldChar w:fldCharType="end"/>
        </w:r>
      </w:hyperlink>
    </w:p>
    <w:p>
      <w:pPr>
        <w:pStyle w:val="TOC1"/>
        <w:tabs>
          <w:tab w:val="right" w:leader="dot" w:pos="8306"/>
        </w:tabs>
      </w:pPr>
      <w:hyperlink w:anchor="_Toc3072" w:history="1">
        <w:r>
          <w:rPr>
            <w:rFonts w:ascii="仿宋" w:eastAsia="仿宋" w:hAnsi="仿宋" w:cs="仿宋" w:hint="eastAsia"/>
            <w:lang w:eastAsia="zh-CN"/>
          </w:rPr>
          <w:t>四、医院后勤项目绩效评估</w:t>
        </w:r>
        <w:r>
          <w:tab/>
        </w:r>
        <w:r>
          <w:fldChar w:fldCharType="begin"/>
        </w:r>
        <w:r>
          <w:instrText xml:space="preserve"> PAGEREF _Toc3072 \h </w:instrText>
        </w:r>
        <w:r>
          <w:fldChar w:fldCharType="separate"/>
        </w:r>
        <w:r>
          <w:t>11</w:t>
        </w:r>
        <w:r>
          <w:fldChar w:fldCharType="end"/>
        </w:r>
      </w:hyperlink>
    </w:p>
    <w:p>
      <w:pPr>
        <w:pStyle w:val="TOC2"/>
        <w:tabs>
          <w:tab w:val="right" w:leader="dot" w:pos="8306"/>
        </w:tabs>
      </w:pPr>
      <w:hyperlink w:anchor="_Toc821" w:history="1">
        <w:r>
          <w:rPr>
            <w:rFonts w:ascii="仿宋" w:eastAsia="仿宋" w:hAnsi="仿宋" w:cs="仿宋" w:hint="eastAsia"/>
            <w:lang w:eastAsia="zh-CN"/>
          </w:rPr>
          <w:t>(一)、绩效评估指标</w:t>
        </w:r>
        <w:r>
          <w:tab/>
        </w:r>
        <w:r>
          <w:fldChar w:fldCharType="begin"/>
        </w:r>
        <w:r>
          <w:instrText xml:space="preserve"> PAGEREF _Toc821 \h </w:instrText>
        </w:r>
        <w:r>
          <w:fldChar w:fldCharType="separate"/>
        </w:r>
        <w:r>
          <w:t>11</w:t>
        </w:r>
        <w:r>
          <w:fldChar w:fldCharType="end"/>
        </w:r>
      </w:hyperlink>
    </w:p>
    <w:p>
      <w:pPr>
        <w:pStyle w:val="TOC2"/>
        <w:tabs>
          <w:tab w:val="right" w:leader="dot" w:pos="8306"/>
        </w:tabs>
      </w:pPr>
      <w:hyperlink w:anchor="_Toc23193" w:history="1">
        <w:r>
          <w:rPr>
            <w:rFonts w:ascii="仿宋" w:eastAsia="仿宋" w:hAnsi="仿宋" w:cs="仿宋" w:hint="eastAsia"/>
            <w:lang w:eastAsia="zh-CN"/>
          </w:rPr>
          <w:t>(二)、绩效评估方法</w:t>
        </w:r>
        <w:r>
          <w:tab/>
        </w:r>
        <w:r>
          <w:fldChar w:fldCharType="begin"/>
        </w:r>
        <w:r>
          <w:instrText xml:space="preserve"> PAGEREF _Toc23193 \h </w:instrText>
        </w:r>
        <w:r>
          <w:fldChar w:fldCharType="separate"/>
        </w:r>
        <w:r>
          <w:t>12</w:t>
        </w:r>
        <w:r>
          <w:fldChar w:fldCharType="end"/>
        </w:r>
      </w:hyperlink>
    </w:p>
    <w:p>
      <w:pPr>
        <w:pStyle w:val="TOC2"/>
        <w:tabs>
          <w:tab w:val="right" w:leader="dot" w:pos="8306"/>
        </w:tabs>
      </w:pPr>
      <w:hyperlink w:anchor="_Toc23636" w:history="1">
        <w:r>
          <w:rPr>
            <w:rFonts w:ascii="仿宋" w:eastAsia="仿宋" w:hAnsi="仿宋" w:cs="仿宋" w:hint="eastAsia"/>
            <w:lang w:eastAsia="zh-CN"/>
          </w:rPr>
          <w:t>(三)、绩效评估周期</w:t>
        </w:r>
        <w:r>
          <w:tab/>
        </w:r>
        <w:r>
          <w:fldChar w:fldCharType="begin"/>
        </w:r>
        <w:r>
          <w:instrText xml:space="preserve"> PAGEREF _Toc23636 \h </w:instrText>
        </w:r>
        <w:r>
          <w:fldChar w:fldCharType="separate"/>
        </w:r>
        <w:r>
          <w:t>13</w:t>
        </w:r>
        <w:r>
          <w:fldChar w:fldCharType="end"/>
        </w:r>
      </w:hyperlink>
    </w:p>
    <w:p>
      <w:pPr>
        <w:pStyle w:val="TOC1"/>
        <w:tabs>
          <w:tab w:val="right" w:leader="dot" w:pos="8306"/>
        </w:tabs>
      </w:pPr>
      <w:hyperlink w:anchor="_Toc17053" w:history="1">
        <w:r>
          <w:rPr>
            <w:rFonts w:ascii="仿宋" w:eastAsia="仿宋" w:hAnsi="仿宋" w:cs="仿宋" w:hint="eastAsia"/>
            <w:lang w:eastAsia="zh-CN"/>
          </w:rPr>
          <w:t>五、医院后勤项目选址可行性分析</w:t>
        </w:r>
        <w:r>
          <w:tab/>
        </w:r>
        <w:r>
          <w:fldChar w:fldCharType="begin"/>
        </w:r>
        <w:r>
          <w:instrText xml:space="preserve"> PAGEREF _Toc17053 \h </w:instrText>
        </w:r>
        <w:r>
          <w:fldChar w:fldCharType="separate"/>
        </w:r>
        <w:r>
          <w:t>14</w:t>
        </w:r>
        <w:r>
          <w:fldChar w:fldCharType="end"/>
        </w:r>
      </w:hyperlink>
    </w:p>
    <w:p>
      <w:pPr>
        <w:pStyle w:val="TOC2"/>
        <w:tabs>
          <w:tab w:val="right" w:leader="dot" w:pos="8306"/>
        </w:tabs>
      </w:pPr>
      <w:hyperlink w:anchor="_Toc963" w:history="1">
        <w:r>
          <w:rPr>
            <w:rFonts w:ascii="仿宋" w:eastAsia="仿宋" w:hAnsi="仿宋" w:cs="仿宋" w:hint="eastAsia"/>
            <w:lang w:eastAsia="zh-CN"/>
          </w:rPr>
          <w:t>(一)、医院后勤项目选址</w:t>
        </w:r>
        <w:r>
          <w:tab/>
        </w:r>
        <w:r>
          <w:fldChar w:fldCharType="begin"/>
        </w:r>
        <w:r>
          <w:instrText xml:space="preserve"> PAGEREF _Toc963 \h </w:instrText>
        </w:r>
        <w:r>
          <w:fldChar w:fldCharType="separate"/>
        </w:r>
        <w:r>
          <w:t>14</w:t>
        </w:r>
        <w:r>
          <w:fldChar w:fldCharType="end"/>
        </w:r>
      </w:hyperlink>
    </w:p>
    <w:p>
      <w:pPr>
        <w:pStyle w:val="TOC2"/>
        <w:tabs>
          <w:tab w:val="right" w:leader="dot" w:pos="8306"/>
        </w:tabs>
      </w:pPr>
      <w:hyperlink w:anchor="_Toc257" w:history="1">
        <w:r>
          <w:rPr>
            <w:rFonts w:ascii="仿宋" w:eastAsia="仿宋" w:hAnsi="仿宋" w:cs="仿宋" w:hint="eastAsia"/>
            <w:lang w:eastAsia="zh-CN"/>
          </w:rPr>
          <w:t>(二)、用地控制指标</w:t>
        </w:r>
        <w:r>
          <w:tab/>
        </w:r>
        <w:r>
          <w:fldChar w:fldCharType="begin"/>
        </w:r>
        <w:r>
          <w:instrText xml:space="preserve"> PAGEREF _Toc257 \h </w:instrText>
        </w:r>
        <w:r>
          <w:fldChar w:fldCharType="separate"/>
        </w:r>
        <w:r>
          <w:t>14</w:t>
        </w:r>
        <w:r>
          <w:fldChar w:fldCharType="end"/>
        </w:r>
      </w:hyperlink>
    </w:p>
    <w:p>
      <w:pPr>
        <w:pStyle w:val="TOC2"/>
        <w:tabs>
          <w:tab w:val="right" w:leader="dot" w:pos="8306"/>
        </w:tabs>
      </w:pPr>
      <w:hyperlink w:anchor="_Toc12579" w:history="1">
        <w:r>
          <w:rPr>
            <w:rFonts w:ascii="仿宋" w:eastAsia="仿宋" w:hAnsi="仿宋" w:cs="仿宋" w:hint="eastAsia"/>
            <w:lang w:eastAsia="zh-CN"/>
          </w:rPr>
          <w:t>(三)、节约用地措施</w:t>
        </w:r>
        <w:r>
          <w:tab/>
        </w:r>
        <w:r>
          <w:fldChar w:fldCharType="begin"/>
        </w:r>
        <w:r>
          <w:instrText xml:space="preserve"> PAGEREF _Toc12579 \h </w:instrText>
        </w:r>
        <w:r>
          <w:fldChar w:fldCharType="separate"/>
        </w:r>
        <w:r>
          <w:t>16</w:t>
        </w:r>
        <w:r>
          <w:fldChar w:fldCharType="end"/>
        </w:r>
      </w:hyperlink>
    </w:p>
    <w:p>
      <w:pPr>
        <w:pStyle w:val="TOC2"/>
        <w:tabs>
          <w:tab w:val="right" w:leader="dot" w:pos="8306"/>
        </w:tabs>
      </w:pPr>
      <w:hyperlink w:anchor="_Toc11102" w:history="1">
        <w:r>
          <w:rPr>
            <w:rFonts w:ascii="仿宋" w:eastAsia="仿宋" w:hAnsi="仿宋" w:cs="仿宋" w:hint="eastAsia"/>
            <w:lang w:eastAsia="zh-CN"/>
          </w:rPr>
          <w:t>(四)、总图布置方案</w:t>
        </w:r>
        <w:r>
          <w:tab/>
        </w:r>
        <w:r>
          <w:fldChar w:fldCharType="begin"/>
        </w:r>
        <w:r>
          <w:instrText xml:space="preserve"> PAGEREF _Toc11102 \h </w:instrText>
        </w:r>
        <w:r>
          <w:fldChar w:fldCharType="separate"/>
        </w:r>
        <w:r>
          <w:t>17</w:t>
        </w:r>
        <w:r>
          <w:fldChar w:fldCharType="end"/>
        </w:r>
      </w:hyperlink>
    </w:p>
    <w:p>
      <w:pPr>
        <w:pStyle w:val="TOC2"/>
        <w:tabs>
          <w:tab w:val="right" w:leader="dot" w:pos="8306"/>
        </w:tabs>
      </w:pPr>
      <w:hyperlink w:anchor="_Toc22078" w:history="1">
        <w:r>
          <w:rPr>
            <w:rFonts w:ascii="仿宋" w:eastAsia="仿宋" w:hAnsi="仿宋" w:cs="仿宋" w:hint="eastAsia"/>
            <w:lang w:eastAsia="zh-CN"/>
          </w:rPr>
          <w:t>(五)、选址综合评价</w:t>
        </w:r>
        <w:r>
          <w:tab/>
        </w:r>
        <w:r>
          <w:fldChar w:fldCharType="begin"/>
        </w:r>
        <w:r>
          <w:instrText xml:space="preserve"> PAGEREF _Toc22078 \h </w:instrText>
        </w:r>
        <w:r>
          <w:fldChar w:fldCharType="separate"/>
        </w:r>
        <w:r>
          <w:t>18</w:t>
        </w:r>
        <w:r>
          <w:fldChar w:fldCharType="end"/>
        </w:r>
      </w:hyperlink>
    </w:p>
    <w:p>
      <w:pPr>
        <w:pStyle w:val="TOC1"/>
        <w:tabs>
          <w:tab w:val="right" w:leader="dot" w:pos="8306"/>
        </w:tabs>
      </w:pPr>
      <w:hyperlink w:anchor="_Toc7322" w:history="1">
        <w:r>
          <w:rPr>
            <w:rFonts w:ascii="仿宋" w:eastAsia="仿宋" w:hAnsi="仿宋" w:cs="仿宋" w:hint="eastAsia"/>
            <w:lang w:eastAsia="zh-CN"/>
          </w:rPr>
          <w:t>六、医院后勤项目建设单位说明</w:t>
        </w:r>
        <w:r>
          <w:tab/>
        </w:r>
        <w:r>
          <w:fldChar w:fldCharType="begin"/>
        </w:r>
        <w:r>
          <w:instrText xml:space="preserve"> PAGEREF _Toc7322 \h </w:instrText>
        </w:r>
        <w:r>
          <w:fldChar w:fldCharType="separate"/>
        </w:r>
        <w:r>
          <w:t>19</w:t>
        </w:r>
        <w:r>
          <w:fldChar w:fldCharType="end"/>
        </w:r>
      </w:hyperlink>
    </w:p>
    <w:p>
      <w:pPr>
        <w:pStyle w:val="TOC2"/>
        <w:tabs>
          <w:tab w:val="right" w:leader="dot" w:pos="8306"/>
        </w:tabs>
      </w:pPr>
      <w:hyperlink w:anchor="_Toc31105" w:history="1">
        <w:r>
          <w:rPr>
            <w:rFonts w:ascii="仿宋" w:eastAsia="仿宋" w:hAnsi="仿宋" w:cs="仿宋" w:hint="eastAsia"/>
            <w:lang w:eastAsia="zh-CN"/>
          </w:rPr>
          <w:t>(一)、医院后勤项目承办单位基本情况</w:t>
        </w:r>
        <w:r>
          <w:tab/>
        </w:r>
        <w:r>
          <w:fldChar w:fldCharType="begin"/>
        </w:r>
        <w:r>
          <w:instrText xml:space="preserve"> PAGEREF _Toc31105 \h </w:instrText>
        </w:r>
        <w:r>
          <w:fldChar w:fldCharType="separate"/>
        </w:r>
        <w:r>
          <w:t>19</w:t>
        </w:r>
        <w:r>
          <w:fldChar w:fldCharType="end"/>
        </w:r>
      </w:hyperlink>
    </w:p>
    <w:p>
      <w:pPr>
        <w:pStyle w:val="TOC2"/>
        <w:tabs>
          <w:tab w:val="right" w:leader="dot" w:pos="8306"/>
        </w:tabs>
      </w:pPr>
      <w:hyperlink w:anchor="_Toc1036" w:history="1">
        <w:r>
          <w:rPr>
            <w:rFonts w:ascii="仿宋" w:eastAsia="仿宋" w:hAnsi="仿宋" w:cs="仿宋" w:hint="eastAsia"/>
            <w:lang w:eastAsia="zh-CN"/>
          </w:rPr>
          <w:t>(二)、公司经济效益分析</w:t>
        </w:r>
        <w:r>
          <w:tab/>
        </w:r>
        <w:r>
          <w:fldChar w:fldCharType="begin"/>
        </w:r>
        <w:r>
          <w:instrText xml:space="preserve"> PAGEREF _Toc1036 \h </w:instrText>
        </w:r>
        <w:r>
          <w:fldChar w:fldCharType="separate"/>
        </w:r>
        <w:r>
          <w:t>19</w:t>
        </w:r>
        <w:r>
          <w:fldChar w:fldCharType="end"/>
        </w:r>
      </w:hyperlink>
    </w:p>
    <w:p>
      <w:pPr>
        <w:pStyle w:val="TOC1"/>
        <w:tabs>
          <w:tab w:val="right" w:leader="dot" w:pos="8306"/>
        </w:tabs>
      </w:pPr>
      <w:hyperlink w:anchor="_Toc11546" w:history="1">
        <w:r>
          <w:rPr>
            <w:rFonts w:ascii="仿宋" w:eastAsia="仿宋" w:hAnsi="仿宋" w:cs="仿宋" w:hint="eastAsia"/>
            <w:lang w:eastAsia="zh-CN"/>
          </w:rPr>
          <w:t>七、医院后勤项目财务管理</w:t>
        </w:r>
        <w:r>
          <w:tab/>
        </w:r>
        <w:r>
          <w:fldChar w:fldCharType="begin"/>
        </w:r>
        <w:r>
          <w:instrText xml:space="preserve"> PAGEREF _Toc11546 \h </w:instrText>
        </w:r>
        <w:r>
          <w:fldChar w:fldCharType="separate"/>
        </w:r>
        <w:r>
          <w:t>20</w:t>
        </w:r>
        <w:r>
          <w:fldChar w:fldCharType="end"/>
        </w:r>
      </w:hyperlink>
    </w:p>
    <w:p>
      <w:pPr>
        <w:pStyle w:val="TOC2"/>
        <w:tabs>
          <w:tab w:val="right" w:leader="dot" w:pos="8306"/>
        </w:tabs>
      </w:pPr>
      <w:hyperlink w:anchor="_Toc4753" w:history="1">
        <w:r>
          <w:rPr>
            <w:rFonts w:ascii="仿宋" w:eastAsia="仿宋" w:hAnsi="仿宋" w:cs="仿宋" w:hint="eastAsia"/>
            <w:lang w:eastAsia="zh-CN"/>
          </w:rPr>
          <w:t>(一)、资金需求大</w:t>
        </w:r>
        <w:r>
          <w:tab/>
        </w:r>
        <w:r>
          <w:fldChar w:fldCharType="begin"/>
        </w:r>
        <w:r>
          <w:instrText xml:space="preserve"> PAGEREF _Toc4753 \h </w:instrText>
        </w:r>
        <w:r>
          <w:fldChar w:fldCharType="separate"/>
        </w:r>
        <w:r>
          <w:t>20</w:t>
        </w:r>
        <w:r>
          <w:fldChar w:fldCharType="end"/>
        </w:r>
      </w:hyperlink>
    </w:p>
    <w:p>
      <w:pPr>
        <w:pStyle w:val="TOC2"/>
        <w:tabs>
          <w:tab w:val="right" w:leader="dot" w:pos="8306"/>
        </w:tabs>
      </w:pPr>
      <w:hyperlink w:anchor="_Toc20532" w:history="1">
        <w:r>
          <w:rPr>
            <w:rFonts w:ascii="仿宋" w:eastAsia="仿宋" w:hAnsi="仿宋" w:cs="仿宋" w:hint="eastAsia"/>
            <w:lang w:eastAsia="zh-CN"/>
          </w:rPr>
          <w:t>(二)、研发周期长</w:t>
        </w:r>
        <w:r>
          <w:tab/>
        </w:r>
        <w:r>
          <w:fldChar w:fldCharType="begin"/>
        </w:r>
        <w:r>
          <w:instrText xml:space="preserve"> PAGEREF _Toc20532 \h </w:instrText>
        </w:r>
        <w:r>
          <w:fldChar w:fldCharType="separate"/>
        </w:r>
        <w:r>
          <w:t>22</w:t>
        </w:r>
        <w:r>
          <w:fldChar w:fldCharType="end"/>
        </w:r>
      </w:hyperlink>
    </w:p>
    <w:p>
      <w:pPr>
        <w:pStyle w:val="TOC2"/>
        <w:tabs>
          <w:tab w:val="right" w:leader="dot" w:pos="8306"/>
        </w:tabs>
      </w:pPr>
      <w:hyperlink w:anchor="_Toc23911" w:history="1">
        <w:r>
          <w:rPr>
            <w:rFonts w:ascii="仿宋" w:eastAsia="仿宋" w:hAnsi="仿宋" w:cs="仿宋" w:hint="eastAsia"/>
            <w:lang w:eastAsia="zh-CN"/>
          </w:rPr>
          <w:t>(三)、市场风险大</w:t>
        </w:r>
        <w:r>
          <w:tab/>
        </w:r>
        <w:r>
          <w:fldChar w:fldCharType="begin"/>
        </w:r>
        <w:r>
          <w:instrText xml:space="preserve"> PAGEREF _Toc23911 \h </w:instrText>
        </w:r>
        <w:r>
          <w:fldChar w:fldCharType="separate"/>
        </w:r>
        <w:r>
          <w:t>23</w:t>
        </w:r>
        <w:r>
          <w:fldChar w:fldCharType="end"/>
        </w:r>
      </w:hyperlink>
    </w:p>
    <w:p>
      <w:pPr>
        <w:pStyle w:val="TOC2"/>
        <w:tabs>
          <w:tab w:val="right" w:leader="dot" w:pos="8306"/>
        </w:tabs>
      </w:pPr>
      <w:hyperlink w:anchor="_Toc29414" w:history="1">
        <w:r>
          <w:rPr>
            <w:rFonts w:ascii="仿宋" w:eastAsia="仿宋" w:hAnsi="仿宋" w:cs="仿宋" w:hint="eastAsia"/>
            <w:lang w:eastAsia="zh-CN"/>
          </w:rPr>
          <w:t>(四)、利润率高</w:t>
        </w:r>
        <w:r>
          <w:tab/>
        </w:r>
        <w:r>
          <w:fldChar w:fldCharType="begin"/>
        </w:r>
        <w:r>
          <w:instrText xml:space="preserve"> PAGEREF _Toc29414 \h </w:instrText>
        </w:r>
        <w:r>
          <w:fldChar w:fldCharType="separate"/>
        </w:r>
        <w:r>
          <w:t>25</w:t>
        </w:r>
        <w:r>
          <w:fldChar w:fldCharType="end"/>
        </w:r>
      </w:hyperlink>
    </w:p>
    <w:p>
      <w:pPr>
        <w:pStyle w:val="TOC1"/>
        <w:tabs>
          <w:tab w:val="right" w:leader="dot" w:pos="8306"/>
        </w:tabs>
      </w:pPr>
      <w:hyperlink w:anchor="_Toc3279" w:history="1">
        <w:r>
          <w:rPr>
            <w:rFonts w:ascii="仿宋" w:eastAsia="仿宋" w:hAnsi="仿宋" w:cs="仿宋" w:hint="eastAsia"/>
            <w:lang w:eastAsia="zh-CN"/>
          </w:rPr>
          <w:t>八、医院后勤项目风险管理</w:t>
        </w:r>
        <w:r>
          <w:tab/>
        </w:r>
        <w:r>
          <w:fldChar w:fldCharType="begin"/>
        </w:r>
        <w:r>
          <w:instrText xml:space="preserve"> PAGEREF _Toc3279 \h </w:instrText>
        </w:r>
        <w:r>
          <w:fldChar w:fldCharType="separate"/>
        </w:r>
        <w:r>
          <w:t>27</w:t>
        </w:r>
        <w:r>
          <w:fldChar w:fldCharType="end"/>
        </w:r>
      </w:hyperlink>
    </w:p>
    <w:p>
      <w:pPr>
        <w:pStyle w:val="TOC2"/>
        <w:tabs>
          <w:tab w:val="right" w:leader="dot" w:pos="8306"/>
        </w:tabs>
      </w:pPr>
      <w:hyperlink w:anchor="_Toc15059" w:history="1">
        <w:r>
          <w:rPr>
            <w:rFonts w:ascii="仿宋" w:eastAsia="仿宋" w:hAnsi="仿宋" w:cs="仿宋" w:hint="eastAsia"/>
            <w:lang w:eastAsia="zh-CN"/>
          </w:rPr>
          <w:t>(一)、风险识别与评估</w:t>
        </w:r>
        <w:r>
          <w:tab/>
        </w:r>
        <w:r>
          <w:fldChar w:fldCharType="begin"/>
        </w:r>
        <w:r>
          <w:instrText xml:space="preserve"> PAGEREF _Toc15059 \h </w:instrText>
        </w:r>
        <w:r>
          <w:fldChar w:fldCharType="separate"/>
        </w:r>
        <w:r>
          <w:t>27</w:t>
        </w:r>
        <w:r>
          <w:fldChar w:fldCharType="end"/>
        </w:r>
      </w:hyperlink>
    </w:p>
    <w:p>
      <w:pPr>
        <w:pStyle w:val="TOC2"/>
        <w:tabs>
          <w:tab w:val="right" w:leader="dot" w:pos="8306"/>
        </w:tabs>
      </w:pPr>
      <w:hyperlink w:anchor="_Toc23742" w:history="1">
        <w:r>
          <w:rPr>
            <w:rFonts w:ascii="仿宋" w:eastAsia="仿宋" w:hAnsi="仿宋" w:cs="仿宋" w:hint="eastAsia"/>
            <w:lang w:eastAsia="zh-CN"/>
          </w:rPr>
          <w:t>(二)、风险应对策略</w:t>
        </w:r>
        <w:r>
          <w:tab/>
        </w:r>
        <w:r>
          <w:fldChar w:fldCharType="begin"/>
        </w:r>
        <w:r>
          <w:instrText xml:space="preserve"> PAGEREF _Toc23742 \h </w:instrText>
        </w:r>
        <w:r>
          <w:fldChar w:fldCharType="separate"/>
        </w:r>
        <w:r>
          <w:t>29</w:t>
        </w:r>
        <w:r>
          <w:fldChar w:fldCharType="end"/>
        </w:r>
      </w:hyperlink>
    </w:p>
    <w:p>
      <w:pPr>
        <w:pStyle w:val="TOC2"/>
        <w:tabs>
          <w:tab w:val="right" w:leader="dot" w:pos="8306"/>
        </w:tabs>
      </w:pPr>
      <w:hyperlink w:anchor="_Toc21898" w:history="1">
        <w:r>
          <w:rPr>
            <w:rFonts w:ascii="仿宋" w:eastAsia="仿宋" w:hAnsi="仿宋" w:cs="仿宋" w:hint="eastAsia"/>
            <w:lang w:eastAsia="zh-CN"/>
          </w:rPr>
          <w:t>(三)、风险监控与控制</w:t>
        </w:r>
        <w:r>
          <w:tab/>
        </w:r>
        <w:r>
          <w:fldChar w:fldCharType="begin"/>
        </w:r>
        <w:r>
          <w:instrText xml:space="preserve"> PAGEREF _Toc21898 \h </w:instrText>
        </w:r>
        <w:r>
          <w:fldChar w:fldCharType="separate"/>
        </w:r>
        <w:r>
          <w:t>30</w:t>
        </w:r>
        <w:r>
          <w:fldChar w:fldCharType="end"/>
        </w:r>
      </w:hyperlink>
    </w:p>
    <w:p>
      <w:pPr>
        <w:pStyle w:val="TOC1"/>
        <w:tabs>
          <w:tab w:val="right" w:leader="dot" w:pos="8306"/>
        </w:tabs>
      </w:pPr>
      <w:hyperlink w:anchor="_Toc26668" w:history="1">
        <w:r>
          <w:rPr>
            <w:rFonts w:ascii="仿宋" w:eastAsia="仿宋" w:hAnsi="仿宋" w:cs="仿宋" w:hint="eastAsia"/>
            <w:lang w:eastAsia="zh-CN"/>
          </w:rPr>
          <w:t>九、医院后勤项目投资规划</w:t>
        </w:r>
        <w:r>
          <w:tab/>
        </w:r>
        <w:r>
          <w:fldChar w:fldCharType="begin"/>
        </w:r>
        <w:r>
          <w:instrText xml:space="preserve"> PAGEREF _Toc26668 \h </w:instrText>
        </w:r>
        <w:r>
          <w:fldChar w:fldCharType="separate"/>
        </w:r>
        <w:r>
          <w:t>31</w:t>
        </w:r>
        <w:r>
          <w:fldChar w:fldCharType="end"/>
        </w:r>
      </w:hyperlink>
    </w:p>
    <w:p>
      <w:pPr>
        <w:pStyle w:val="TOC2"/>
        <w:tabs>
          <w:tab w:val="right" w:leader="dot" w:pos="8306"/>
        </w:tabs>
      </w:pPr>
      <w:hyperlink w:anchor="_Toc12072" w:history="1">
        <w:r>
          <w:rPr>
            <w:rFonts w:ascii="仿宋" w:eastAsia="仿宋" w:hAnsi="仿宋" w:cs="仿宋" w:hint="eastAsia"/>
            <w:lang w:eastAsia="zh-CN"/>
          </w:rPr>
          <w:t>(一)、医院后勤项目总投资估算</w:t>
        </w:r>
        <w:r>
          <w:tab/>
        </w:r>
        <w:r>
          <w:fldChar w:fldCharType="begin"/>
        </w:r>
        <w:r>
          <w:instrText xml:space="preserve"> PAGEREF _Toc12072 \h </w:instrText>
        </w:r>
        <w:r>
          <w:fldChar w:fldCharType="separate"/>
        </w:r>
        <w:r>
          <w:t>31</w:t>
        </w:r>
        <w:r>
          <w:fldChar w:fldCharType="end"/>
        </w:r>
      </w:hyperlink>
    </w:p>
    <w:p>
      <w:pPr>
        <w:pStyle w:val="TOC2"/>
        <w:tabs>
          <w:tab w:val="right" w:leader="dot" w:pos="8306"/>
        </w:tabs>
      </w:pPr>
      <w:hyperlink w:anchor="_Toc15294" w:history="1">
        <w:r>
          <w:rPr>
            <w:rFonts w:ascii="仿宋" w:eastAsia="仿宋" w:hAnsi="仿宋" w:cs="仿宋" w:hint="eastAsia"/>
            <w:lang w:eastAsia="zh-CN"/>
          </w:rPr>
          <w:t>(二)、资金筹措</w:t>
        </w:r>
        <w:r>
          <w:tab/>
        </w:r>
        <w:r>
          <w:fldChar w:fldCharType="begin"/>
        </w:r>
        <w:r>
          <w:instrText xml:space="preserve"> PAGEREF _Toc15294 \h </w:instrText>
        </w:r>
        <w:r>
          <w:fldChar w:fldCharType="separate"/>
        </w:r>
        <w:r>
          <w:t>33</w:t>
        </w:r>
        <w:r>
          <w:fldChar w:fldCharType="end"/>
        </w:r>
      </w:hyperlink>
    </w:p>
    <w:p>
      <w:pPr>
        <w:pStyle w:val="TOC1"/>
        <w:tabs>
          <w:tab w:val="right" w:leader="dot" w:pos="8306"/>
        </w:tabs>
      </w:pPr>
      <w:hyperlink w:anchor="_Toc5837" w:history="1">
        <w:r>
          <w:rPr>
            <w:rFonts w:ascii="仿宋" w:eastAsia="仿宋" w:hAnsi="仿宋" w:cs="仿宋" w:hint="eastAsia"/>
            <w:lang w:eastAsia="zh-CN"/>
          </w:rPr>
          <w:t>十、医院后勤项目创新与研发</w:t>
        </w:r>
        <w:r>
          <w:tab/>
        </w:r>
        <w:r>
          <w:fldChar w:fldCharType="begin"/>
        </w:r>
        <w:r>
          <w:instrText xml:space="preserve"> PAGEREF _Toc5837 \h </w:instrText>
        </w:r>
        <w:r>
          <w:fldChar w:fldCharType="separate"/>
        </w:r>
        <w:r>
          <w:t>33</w:t>
        </w:r>
        <w:r>
          <w:fldChar w:fldCharType="end"/>
        </w:r>
      </w:hyperlink>
    </w:p>
    <w:p>
      <w:pPr>
        <w:pStyle w:val="TOC2"/>
        <w:tabs>
          <w:tab w:val="right" w:leader="dot" w:pos="8306"/>
        </w:tabs>
      </w:pPr>
      <w:hyperlink w:anchor="_Toc21215" w:history="1">
        <w:r>
          <w:rPr>
            <w:rFonts w:ascii="仿宋" w:eastAsia="仿宋" w:hAnsi="仿宋" w:cs="仿宋" w:hint="eastAsia"/>
            <w:lang w:eastAsia="zh-CN"/>
          </w:rPr>
          <w:t>(一)、创新策略与方向</w:t>
        </w:r>
        <w:r>
          <w:tab/>
        </w:r>
        <w:r>
          <w:fldChar w:fldCharType="begin"/>
        </w:r>
        <w:r>
          <w:instrText xml:space="preserve"> PAGEREF _Toc21215 \h </w:instrText>
        </w:r>
        <w:r>
          <w:fldChar w:fldCharType="separate"/>
        </w:r>
        <w:r>
          <w:t>33</w:t>
        </w:r>
        <w:r>
          <w:fldChar w:fldCharType="end"/>
        </w:r>
      </w:hyperlink>
    </w:p>
    <w:p>
      <w:pPr>
        <w:pStyle w:val="TOC2"/>
        <w:tabs>
          <w:tab w:val="right" w:leader="dot" w:pos="8306"/>
        </w:tabs>
      </w:pPr>
      <w:hyperlink w:anchor="_Toc2009" w:history="1">
        <w:r>
          <w:rPr>
            <w:rFonts w:ascii="仿宋" w:eastAsia="仿宋" w:hAnsi="仿宋" w:cs="仿宋" w:hint="eastAsia"/>
            <w:lang w:eastAsia="zh-CN"/>
          </w:rPr>
          <w:t>(二)、研发规划与投入</w:t>
        </w:r>
        <w:r>
          <w:tab/>
        </w:r>
        <w:r>
          <w:fldChar w:fldCharType="begin"/>
        </w:r>
        <w:r>
          <w:instrText xml:space="preserve"> PAGEREF _Toc2009 \h </w:instrText>
        </w:r>
        <w:r>
          <w:fldChar w:fldCharType="separate"/>
        </w:r>
        <w:r>
          <w:t>35</w:t>
        </w:r>
        <w:r>
          <w:fldChar w:fldCharType="end"/>
        </w:r>
      </w:hyperlink>
    </w:p>
    <w:p>
      <w:pPr>
        <w:pStyle w:val="TOC1"/>
        <w:tabs>
          <w:tab w:val="right" w:leader="dot" w:pos="8306"/>
        </w:tabs>
      </w:pPr>
      <w:hyperlink w:anchor="_Toc31368" w:history="1">
        <w:r>
          <w:rPr>
            <w:rFonts w:ascii="仿宋" w:eastAsia="仿宋" w:hAnsi="仿宋" w:cs="仿宋" w:hint="eastAsia"/>
            <w:lang w:eastAsia="zh-CN"/>
          </w:rPr>
          <w:t>十一、医院后勤项目经营效益</w:t>
        </w:r>
        <w:r>
          <w:tab/>
        </w:r>
        <w:r>
          <w:fldChar w:fldCharType="begin"/>
        </w:r>
        <w:r>
          <w:instrText xml:space="preserve"> PAGEREF _Toc31368 \h </w:instrText>
        </w:r>
        <w:r>
          <w:fldChar w:fldCharType="separate"/>
        </w:r>
        <w:r>
          <w:t>36</w:t>
        </w:r>
        <w:r>
          <w:fldChar w:fldCharType="end"/>
        </w:r>
      </w:hyperlink>
    </w:p>
    <w:p>
      <w:pPr>
        <w:pStyle w:val="TOC2"/>
        <w:tabs>
          <w:tab w:val="right" w:leader="dot" w:pos="8306"/>
        </w:tabs>
      </w:pPr>
      <w:hyperlink w:anchor="_Toc17946" w:history="1">
        <w:r>
          <w:rPr>
            <w:rFonts w:ascii="仿宋" w:eastAsia="仿宋" w:hAnsi="仿宋" w:cs="仿宋" w:hint="eastAsia"/>
            <w:lang w:eastAsia="zh-CN"/>
          </w:rPr>
          <w:t>(一)、经济评价财务测算</w:t>
        </w:r>
        <w:r>
          <w:tab/>
        </w:r>
        <w:r>
          <w:fldChar w:fldCharType="begin"/>
        </w:r>
        <w:r>
          <w:instrText xml:space="preserve"> PAGEREF _Toc17946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89" w:history="1">
        <w:r>
          <w:rPr>
            <w:rFonts w:ascii="仿宋" w:eastAsia="仿宋" w:hAnsi="仿宋" w:cs="仿宋" w:hint="eastAsia"/>
            <w:lang w:eastAsia="zh-CN"/>
          </w:rPr>
          <w:t>(二)、医院后勤项目盈利能力分析</w:t>
        </w:r>
        <w:r>
          <w:tab/>
        </w:r>
        <w:r>
          <w:fldChar w:fldCharType="begin"/>
        </w:r>
        <w:r>
          <w:instrText xml:space="preserve"> PAGEREF _Toc12089 \h </w:instrText>
        </w:r>
        <w:r>
          <w:fldChar w:fldCharType="separate"/>
        </w:r>
        <w:r>
          <w:t>38</w:t>
        </w:r>
        <w:r>
          <w:fldChar w:fldCharType="end"/>
        </w:r>
      </w:hyperlink>
    </w:p>
    <w:p>
      <w:pPr>
        <w:pStyle w:val="TOC1"/>
        <w:tabs>
          <w:tab w:val="right" w:leader="dot" w:pos="8306"/>
        </w:tabs>
      </w:pPr>
      <w:hyperlink w:anchor="_Toc11335" w:history="1">
        <w:r>
          <w:rPr>
            <w:rFonts w:ascii="仿宋" w:eastAsia="仿宋" w:hAnsi="仿宋" w:cs="仿宋" w:hint="eastAsia"/>
            <w:lang w:eastAsia="zh-CN"/>
          </w:rPr>
          <w:t>十二、医院后勤项目技术管理</w:t>
        </w:r>
        <w:r>
          <w:tab/>
        </w:r>
        <w:r>
          <w:fldChar w:fldCharType="begin"/>
        </w:r>
        <w:r>
          <w:instrText xml:space="preserve"> PAGEREF _Toc11335 \h </w:instrText>
        </w:r>
        <w:r>
          <w:fldChar w:fldCharType="separate"/>
        </w:r>
        <w:r>
          <w:t>38</w:t>
        </w:r>
        <w:r>
          <w:fldChar w:fldCharType="end"/>
        </w:r>
      </w:hyperlink>
    </w:p>
    <w:p>
      <w:pPr>
        <w:pStyle w:val="TOC2"/>
        <w:tabs>
          <w:tab w:val="right" w:leader="dot" w:pos="8306"/>
        </w:tabs>
      </w:pPr>
      <w:hyperlink w:anchor="_Toc30726" w:history="1">
        <w:r>
          <w:rPr>
            <w:rFonts w:ascii="仿宋" w:eastAsia="仿宋" w:hAnsi="仿宋" w:cs="仿宋" w:hint="eastAsia"/>
            <w:lang w:eastAsia="zh-CN"/>
          </w:rPr>
          <w:t>(一)、技术方案选用方向</w:t>
        </w:r>
        <w:r>
          <w:tab/>
        </w:r>
        <w:r>
          <w:fldChar w:fldCharType="begin"/>
        </w:r>
        <w:r>
          <w:instrText xml:space="preserve"> PAGEREF _Toc30726 \h </w:instrText>
        </w:r>
        <w:r>
          <w:fldChar w:fldCharType="separate"/>
        </w:r>
        <w:r>
          <w:t>38</w:t>
        </w:r>
        <w:r>
          <w:fldChar w:fldCharType="end"/>
        </w:r>
      </w:hyperlink>
    </w:p>
    <w:p>
      <w:pPr>
        <w:pStyle w:val="TOC2"/>
        <w:tabs>
          <w:tab w:val="right" w:leader="dot" w:pos="8306"/>
        </w:tabs>
      </w:pPr>
      <w:hyperlink w:anchor="_Toc18307" w:history="1">
        <w:r>
          <w:rPr>
            <w:rFonts w:ascii="仿宋" w:eastAsia="仿宋" w:hAnsi="仿宋" w:cs="仿宋" w:hint="eastAsia"/>
            <w:lang w:eastAsia="zh-CN"/>
          </w:rPr>
          <w:t>(二)、工艺技术方案选用原则</w:t>
        </w:r>
        <w:r>
          <w:tab/>
        </w:r>
        <w:r>
          <w:fldChar w:fldCharType="begin"/>
        </w:r>
        <w:r>
          <w:instrText xml:space="preserve"> PAGEREF _Toc18307 \h </w:instrText>
        </w:r>
        <w:r>
          <w:fldChar w:fldCharType="separate"/>
        </w:r>
        <w:r>
          <w:t>40</w:t>
        </w:r>
        <w:r>
          <w:fldChar w:fldCharType="end"/>
        </w:r>
      </w:hyperlink>
    </w:p>
    <w:p>
      <w:pPr>
        <w:pStyle w:val="TOC2"/>
        <w:tabs>
          <w:tab w:val="right" w:leader="dot" w:pos="8306"/>
        </w:tabs>
      </w:pPr>
      <w:hyperlink w:anchor="_Toc3732" w:history="1">
        <w:r>
          <w:rPr>
            <w:rFonts w:ascii="仿宋" w:eastAsia="仿宋" w:hAnsi="仿宋" w:cs="仿宋" w:hint="eastAsia"/>
            <w:lang w:eastAsia="zh-CN"/>
          </w:rPr>
          <w:t>(三)、工艺技术方案要求</w:t>
        </w:r>
        <w:r>
          <w:tab/>
        </w:r>
        <w:r>
          <w:fldChar w:fldCharType="begin"/>
        </w:r>
        <w:r>
          <w:instrText xml:space="preserve"> PAGEREF _Toc3732 \h </w:instrText>
        </w:r>
        <w:r>
          <w:fldChar w:fldCharType="separate"/>
        </w:r>
        <w:r>
          <w:t>42</w:t>
        </w:r>
        <w:r>
          <w:fldChar w:fldCharType="end"/>
        </w:r>
      </w:hyperlink>
    </w:p>
    <w:p>
      <w:pPr>
        <w:pStyle w:val="TOC1"/>
        <w:tabs>
          <w:tab w:val="right" w:leader="dot" w:pos="8306"/>
        </w:tabs>
      </w:pPr>
      <w:hyperlink w:anchor="_Toc28599" w:history="1">
        <w:r>
          <w:rPr>
            <w:rFonts w:ascii="仿宋" w:eastAsia="仿宋" w:hAnsi="仿宋" w:cs="仿宋" w:hint="eastAsia"/>
            <w:lang w:eastAsia="zh-CN"/>
          </w:rPr>
          <w:t>十三、医院后勤项目工程方案分析</w:t>
        </w:r>
        <w:r>
          <w:tab/>
        </w:r>
        <w:r>
          <w:fldChar w:fldCharType="begin"/>
        </w:r>
        <w:r>
          <w:instrText xml:space="preserve"> PAGEREF _Toc28599 \h </w:instrText>
        </w:r>
        <w:r>
          <w:fldChar w:fldCharType="separate"/>
        </w:r>
        <w:r>
          <w:t>44</w:t>
        </w:r>
        <w:r>
          <w:fldChar w:fldCharType="end"/>
        </w:r>
      </w:hyperlink>
    </w:p>
    <w:p>
      <w:pPr>
        <w:pStyle w:val="TOC2"/>
        <w:tabs>
          <w:tab w:val="right" w:leader="dot" w:pos="8306"/>
        </w:tabs>
      </w:pPr>
      <w:hyperlink w:anchor="_Toc25726" w:history="1">
        <w:r>
          <w:rPr>
            <w:rFonts w:ascii="仿宋" w:eastAsia="仿宋" w:hAnsi="仿宋" w:cs="仿宋" w:hint="eastAsia"/>
            <w:lang w:eastAsia="zh-CN"/>
          </w:rPr>
          <w:t>(一)、建筑工程设计原则</w:t>
        </w:r>
        <w:r>
          <w:tab/>
        </w:r>
        <w:r>
          <w:fldChar w:fldCharType="begin"/>
        </w:r>
        <w:r>
          <w:instrText xml:space="preserve"> PAGEREF _Toc25726 \h </w:instrText>
        </w:r>
        <w:r>
          <w:fldChar w:fldCharType="separate"/>
        </w:r>
        <w:r>
          <w:t>44</w:t>
        </w:r>
        <w:r>
          <w:fldChar w:fldCharType="end"/>
        </w:r>
      </w:hyperlink>
    </w:p>
    <w:p>
      <w:pPr>
        <w:pStyle w:val="TOC2"/>
        <w:tabs>
          <w:tab w:val="right" w:leader="dot" w:pos="8306"/>
        </w:tabs>
      </w:pPr>
      <w:hyperlink w:anchor="_Toc19462" w:history="1">
        <w:r>
          <w:rPr>
            <w:rFonts w:ascii="仿宋" w:eastAsia="仿宋" w:hAnsi="仿宋" w:cs="仿宋" w:hint="eastAsia"/>
            <w:lang w:eastAsia="zh-CN"/>
          </w:rPr>
          <w:t>(二)、土建工程建设指标</w:t>
        </w:r>
        <w:r>
          <w:tab/>
        </w:r>
        <w:r>
          <w:fldChar w:fldCharType="begin"/>
        </w:r>
        <w:r>
          <w:instrText xml:space="preserve"> PAGEREF _Toc19462 \h </w:instrText>
        </w:r>
        <w:r>
          <w:fldChar w:fldCharType="separate"/>
        </w:r>
        <w:r>
          <w:t>48</w:t>
        </w:r>
        <w:r>
          <w:fldChar w:fldCharType="end"/>
        </w:r>
      </w:hyperlink>
    </w:p>
    <w:p>
      <w:pPr>
        <w:pStyle w:val="TOC1"/>
        <w:tabs>
          <w:tab w:val="right" w:leader="dot" w:pos="8306"/>
        </w:tabs>
      </w:pPr>
      <w:hyperlink w:anchor="_Toc22662" w:history="1">
        <w:r>
          <w:rPr>
            <w:rFonts w:ascii="仿宋" w:eastAsia="仿宋" w:hAnsi="仿宋" w:cs="仿宋" w:hint="eastAsia"/>
            <w:lang w:eastAsia="zh-CN"/>
          </w:rPr>
          <w:t>十四、利益相关者分析与沟通计划</w:t>
        </w:r>
        <w:r>
          <w:tab/>
        </w:r>
        <w:r>
          <w:fldChar w:fldCharType="begin"/>
        </w:r>
        <w:r>
          <w:instrText xml:space="preserve"> PAGEREF _Toc22662 \h </w:instrText>
        </w:r>
        <w:r>
          <w:fldChar w:fldCharType="separate"/>
        </w:r>
        <w:r>
          <w:t>49</w:t>
        </w:r>
        <w:r>
          <w:fldChar w:fldCharType="end"/>
        </w:r>
      </w:hyperlink>
    </w:p>
    <w:p>
      <w:pPr>
        <w:pStyle w:val="TOC2"/>
        <w:tabs>
          <w:tab w:val="right" w:leader="dot" w:pos="8306"/>
        </w:tabs>
      </w:pPr>
      <w:hyperlink w:anchor="_Toc27568" w:history="1">
        <w:r>
          <w:rPr>
            <w:rFonts w:ascii="仿宋" w:eastAsia="仿宋" w:hAnsi="仿宋" w:cs="仿宋" w:hint="eastAsia"/>
            <w:lang w:eastAsia="zh-CN"/>
          </w:rPr>
          <w:t>(一)、利益相关者分析</w:t>
        </w:r>
        <w:r>
          <w:tab/>
        </w:r>
        <w:r>
          <w:fldChar w:fldCharType="begin"/>
        </w:r>
        <w:r>
          <w:instrText xml:space="preserve"> PAGEREF _Toc27568 \h </w:instrText>
        </w:r>
        <w:r>
          <w:fldChar w:fldCharType="separate"/>
        </w:r>
        <w:r>
          <w:t>49</w:t>
        </w:r>
        <w:r>
          <w:fldChar w:fldCharType="end"/>
        </w:r>
      </w:hyperlink>
    </w:p>
    <w:p>
      <w:pPr>
        <w:pStyle w:val="TOC2"/>
        <w:tabs>
          <w:tab w:val="right" w:leader="dot" w:pos="8306"/>
        </w:tabs>
      </w:pPr>
      <w:hyperlink w:anchor="_Toc16999" w:history="1">
        <w:r>
          <w:rPr>
            <w:rFonts w:ascii="仿宋" w:eastAsia="仿宋" w:hAnsi="仿宋" w:cs="仿宋" w:hint="eastAsia"/>
            <w:lang w:eastAsia="zh-CN"/>
          </w:rPr>
          <w:t>(二)、沟通计划</w:t>
        </w:r>
        <w:r>
          <w:tab/>
        </w:r>
        <w:r>
          <w:fldChar w:fldCharType="begin"/>
        </w:r>
        <w:r>
          <w:instrText xml:space="preserve"> PAGEREF _Toc16999 \h </w:instrText>
        </w:r>
        <w:r>
          <w:fldChar w:fldCharType="separate"/>
        </w:r>
        <w:r>
          <w:t>51</w:t>
        </w:r>
        <w:r>
          <w:fldChar w:fldCharType="end"/>
        </w:r>
      </w:hyperlink>
    </w:p>
    <w:p>
      <w:pPr>
        <w:pStyle w:val="TOC1"/>
        <w:tabs>
          <w:tab w:val="right" w:leader="dot" w:pos="8306"/>
        </w:tabs>
      </w:pPr>
      <w:hyperlink w:anchor="_Toc7951" w:history="1">
        <w:r>
          <w:rPr>
            <w:rFonts w:ascii="仿宋" w:eastAsia="仿宋" w:hAnsi="仿宋" w:cs="仿宋" w:hint="eastAsia"/>
            <w:lang w:eastAsia="zh-CN"/>
          </w:rPr>
          <w:t>十五、营销与推广策略</w:t>
        </w:r>
        <w:r>
          <w:tab/>
        </w:r>
        <w:r>
          <w:fldChar w:fldCharType="begin"/>
        </w:r>
        <w:r>
          <w:instrText xml:space="preserve"> PAGEREF _Toc7951 \h </w:instrText>
        </w:r>
        <w:r>
          <w:fldChar w:fldCharType="separate"/>
        </w:r>
        <w:r>
          <w:t>52</w:t>
        </w:r>
        <w:r>
          <w:fldChar w:fldCharType="end"/>
        </w:r>
      </w:hyperlink>
    </w:p>
    <w:p>
      <w:pPr>
        <w:pStyle w:val="TOC2"/>
        <w:tabs>
          <w:tab w:val="right" w:leader="dot" w:pos="8306"/>
        </w:tabs>
      </w:pPr>
      <w:hyperlink w:anchor="_Toc29274" w:history="1">
        <w:r>
          <w:rPr>
            <w:rFonts w:ascii="仿宋" w:eastAsia="仿宋" w:hAnsi="仿宋" w:cs="仿宋" w:hint="eastAsia"/>
            <w:lang w:eastAsia="zh-CN"/>
          </w:rPr>
          <w:t>(一)、产品/服务定位与特点</w:t>
        </w:r>
        <w:r>
          <w:tab/>
        </w:r>
        <w:r>
          <w:fldChar w:fldCharType="begin"/>
        </w:r>
        <w:r>
          <w:instrText xml:space="preserve"> PAGEREF _Toc29274 \h </w:instrText>
        </w:r>
        <w:r>
          <w:fldChar w:fldCharType="separate"/>
        </w:r>
        <w:r>
          <w:t>52</w:t>
        </w:r>
        <w:r>
          <w:fldChar w:fldCharType="end"/>
        </w:r>
      </w:hyperlink>
    </w:p>
    <w:p>
      <w:pPr>
        <w:pStyle w:val="TOC2"/>
        <w:tabs>
          <w:tab w:val="right" w:leader="dot" w:pos="8306"/>
        </w:tabs>
      </w:pPr>
      <w:hyperlink w:anchor="_Toc22947" w:history="1">
        <w:r>
          <w:rPr>
            <w:rFonts w:ascii="仿宋" w:eastAsia="仿宋" w:hAnsi="仿宋" w:cs="仿宋" w:hint="eastAsia"/>
            <w:lang w:eastAsia="zh-CN"/>
          </w:rPr>
          <w:t>(二)、市场定位与竞争分析</w:t>
        </w:r>
        <w:r>
          <w:tab/>
        </w:r>
        <w:r>
          <w:fldChar w:fldCharType="begin"/>
        </w:r>
        <w:r>
          <w:instrText xml:space="preserve"> PAGEREF _Toc22947 \h </w:instrText>
        </w:r>
        <w:r>
          <w:fldChar w:fldCharType="separate"/>
        </w:r>
        <w:r>
          <w:t>53</w:t>
        </w:r>
        <w:r>
          <w:fldChar w:fldCharType="end"/>
        </w:r>
      </w:hyperlink>
    </w:p>
    <w:p>
      <w:pPr>
        <w:pStyle w:val="TOC2"/>
        <w:tabs>
          <w:tab w:val="right" w:leader="dot" w:pos="8306"/>
        </w:tabs>
      </w:pPr>
      <w:hyperlink w:anchor="_Toc27004" w:history="1">
        <w:r>
          <w:rPr>
            <w:rFonts w:ascii="仿宋" w:eastAsia="仿宋" w:hAnsi="仿宋" w:cs="仿宋" w:hint="eastAsia"/>
            <w:lang w:eastAsia="zh-CN"/>
          </w:rPr>
          <w:t>(三)、营销渠道与策略</w:t>
        </w:r>
        <w:r>
          <w:tab/>
        </w:r>
        <w:r>
          <w:fldChar w:fldCharType="begin"/>
        </w:r>
        <w:r>
          <w:instrText xml:space="preserve"> PAGEREF _Toc27004 \h </w:instrText>
        </w:r>
        <w:r>
          <w:fldChar w:fldCharType="separate"/>
        </w:r>
        <w:r>
          <w:t>54</w:t>
        </w:r>
        <w:r>
          <w:fldChar w:fldCharType="end"/>
        </w:r>
      </w:hyperlink>
    </w:p>
    <w:p>
      <w:pPr>
        <w:pStyle w:val="TOC2"/>
        <w:tabs>
          <w:tab w:val="right" w:leader="dot" w:pos="8306"/>
        </w:tabs>
      </w:pPr>
      <w:hyperlink w:anchor="_Toc27967" w:history="1">
        <w:r>
          <w:rPr>
            <w:rFonts w:ascii="仿宋" w:eastAsia="仿宋" w:hAnsi="仿宋" w:cs="仿宋" w:hint="eastAsia"/>
            <w:lang w:eastAsia="zh-CN"/>
          </w:rPr>
          <w:t>(四)、推广与宣传活动</w:t>
        </w:r>
        <w:r>
          <w:tab/>
        </w:r>
        <w:r>
          <w:fldChar w:fldCharType="begin"/>
        </w:r>
        <w:r>
          <w:instrText xml:space="preserve"> PAGEREF _Toc27967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01"/>
      <w:r>
        <w:rPr>
          <w:rFonts w:ascii="仿宋" w:eastAsia="仿宋" w:hAnsi="仿宋" w:cs="仿宋" w:hint="eastAsia"/>
          <w:sz w:val="28"/>
          <w:lang w:eastAsia="zh-CN"/>
        </w:rPr>
        <w:t>一、医院后勤项目危机管理</w:t>
      </w:r>
      <w:bookmarkEnd w:id="2"/>
    </w:p>
    <w:p>
      <w:pPr>
        <w:pStyle w:val="Heading2"/>
        <w:rPr>
          <w:rFonts w:ascii="仿宋" w:eastAsia="仿宋" w:hAnsi="仿宋" w:cs="仿宋" w:hint="eastAsia"/>
          <w:lang w:eastAsia="zh-CN"/>
        </w:rPr>
      </w:pPr>
      <w:bookmarkStart w:id="3" w:name="_Toc1322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危机管理中，危机预警与识别是确保医院后勤项目稳健运行的核心步骤。通过建立全面的监测机制，医院后勤项目团队旨在及时发现和理解潜在的风险和危机因素，以便采取及时的预防和应对措施，确保医院后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首先，通过深入的风险评估，医院后勤项目团队全面分析了整个医院后勤项目和各个阶段可能存在的威胁。这包括准确评估每个潜在风险的发生概率和可能影响的程度，为后续危机预警提供了有力支持。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院后勤项目团队着重于明确定义医院后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院后勤项目进展的持续监控，团队能够及时发现潜在问题并作出迅速反应。医院后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在这一阶段，团队的专业素养和反应速度将发挥至关重要的作用，以确保潜在危机能够在初期得到有效的处理，最大程度地减轻负面影响。通过危机预警与识别，医院后勤项目得以更有序、可控地推进。</w:t>
      </w:r>
    </w:p>
    <w:p>
      <w:pPr>
        <w:pStyle w:val="Heading2"/>
        <w:ind w:firstLine="560" w:firstLineChars="200"/>
        <w:rPr>
          <w:rFonts w:ascii="仿宋" w:eastAsia="仿宋" w:hAnsi="仿宋" w:cs="仿宋" w:hint="eastAsia"/>
          <w:sz w:val="28"/>
          <w:lang w:eastAsia="zh-CN"/>
        </w:rPr>
      </w:pPr>
      <w:bookmarkStart w:id="4" w:name="_Toc100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在危机发生时，医院后勤项目团队立即行动，成立了应急小组。该小组的任务是迅速制定并实施紧急应对措施，以最小化潜在损失。以下是采取的主要措施：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暂停医院后勤项目进度：为遏制危机蔓延，医院后勤项目暂时停止进行，以便全面评估当前状况。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资源重新分配：重新评估医院后勤项目资源的分配，确保最大限度地减小损失。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实时沟通：与关键利益相关者建立实时沟通机制，向他们传递医院后勤项目危机的实际状况，保障医院后勤项目核心利益。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在紧急应对的同时，医院后勤项目团队强调了团队协作和有效沟通的重要性。以下是团队协作的关键举措：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信息共享机制：建立了信息共享平台，确保团队成员能够及时获取医院后勤项目危机的实时信息。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领导者沟通：医院后勤项目领导者通过定期会议和即时沟通工具，指导团队应对危机，保持团队稳定运行。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随着危机得到初步控制，医院后勤项目团队转向制定恢复计划，以确保医院后勤项目能够从中迅速恢复。主要恢复计划包括：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修复受损的进度计划：重新评估医院后勤项目进度，制定修复计划，确保医院后勤项目尽快回归正常进程。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重新调整资源分配：优化资源分配，确保医院后勤项目在有限资源下高效运转。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风险管理机制加强：对医院后勤项目风险进行全面评估，制定更强化的风险管理策略，以预防未来可能的危机。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5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7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医院后勤项目的主要产品是XXXX，预计年产值为XXX万元。这一产品在市场中占据着重要的地位，其广泛的应用范围使得该医院后勤项目的市场前景非常广阔。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院后勤项目的xxx产品作为重要的原材料之一，将在多个领域发挥关键作用。其在建筑、交通、能源等方面的广泛应用将为整个产业链提供强大的支持，形成产业协同效应。医院后勤项目的年产值XXX万XXX万XXX万万元不仅反映了其在市场上的巨大潜力，更预示着它对国民经济的积极贡献。这种关联度高、涉及面广的产业关系，使得该医院后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10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总征地面积为XXXX平方米，相当于约XX.XX亩，其中净用地面积为XXXX平方米，红线范围内相当于约XX.XX亩。这一用地规模充分考虑了医院后勤项目的建设需求，保障了医院后勤项目在合适的空间内得以充分发展。医院后勤项目规划的总建筑面积为XXXX平方米，其中主体工程建设占XXXX平方米，计容建筑面积达XXXX平方米。预计建筑工程的投资将达到XXXX万元，为医院后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计划购置的设备共计XXXX台（套），设备购置费用为XXXX万元。这一设备购置计划充分考虑到医院后勤项目的生产需求和技术要求，确保了医院后勤项目在生产运营中具备先进的技术装备和高效的生产能力。设备的合理配置将为医院后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计划总投资为XXXX万元，预计年实现营业收入为XXXX万元。这一产能规模的设定旨在确保医院后勤项目能够在投资与回报之间取得平衡，实现长期可持续的发展。医院后勤项目的总投资充分考虑到各个方面的需求，包括用地建设、设备购置等多个环节，以确保医院后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955"/>
      <w:r>
        <w:rPr>
          <w:rFonts w:ascii="仿宋" w:eastAsia="仿宋" w:hAnsi="仿宋" w:cs="仿宋" w:hint="eastAsia"/>
          <w:sz w:val="28"/>
          <w:lang w:eastAsia="zh-CN"/>
        </w:rPr>
        <w:t>三、医院后勤项目文档管理</w:t>
      </w:r>
      <w:bookmarkEnd w:id="8"/>
    </w:p>
    <w:p>
      <w:pPr>
        <w:pStyle w:val="Heading2"/>
        <w:rPr>
          <w:rFonts w:ascii="仿宋" w:eastAsia="仿宋" w:hAnsi="仿宋" w:cs="仿宋" w:hint="eastAsia"/>
          <w:lang w:eastAsia="zh-CN"/>
        </w:rPr>
      </w:pPr>
      <w:bookmarkStart w:id="9" w:name="_Toc1233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医院后勤项目高度重视文档的质量和准确性，以支持医院后勤项目的各项活动和决策。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文档的编制始于医院后勤项目计划的初期，我们制定了详细的文档编制计划，明确了每个文档的内容、格式和编写责任人。在医院后勤项目启动阶段，我们首先编制了医院后勤项目章程，明确定义了医院后勤项目的目标、范围、风险等关键要素。随后，医院后勤项目团队根据计划陆续编制了需求文档、设计文档、测试文档等各类文档，确保医院后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院后勤项目管理中的重要环节，旨在确保医院后勤项目文档符合质量标准和医院后勤项目需求。在医院后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除了内部审查，我们还进行了外部审查，邀请医院后勤项目相关利益方和专业领域的专家对文档进行独立审查。这有助于获取更全面、客观的反馈，确保医院后勤项目文档不仅符合内部标准，也满足外部需求。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医院后勤项目在文档编制与审查方面建立了严格的管理机制，通过规范的流程和多维度的审查，确保医院后勤项目文档的质量、准确性和可靠性，为医院后勤项目的顺利推进提供了有力支持。</w:t>
      </w:r>
    </w:p>
    <w:p>
      <w:pPr>
        <w:pStyle w:val="Heading2"/>
        <w:ind w:firstLine="560" w:firstLineChars="200"/>
        <w:rPr>
          <w:rFonts w:ascii="仿宋" w:eastAsia="仿宋" w:hAnsi="仿宋" w:cs="仿宋" w:hint="eastAsia"/>
          <w:sz w:val="28"/>
          <w:lang w:eastAsia="zh-CN"/>
        </w:rPr>
      </w:pPr>
      <w:bookmarkStart w:id="10" w:name="_Toc3045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我们通过多渠道发布文档，包括电子邮件、医院后勤项目管理平台、内部网站等，以满足不同团队成员的偏好和需求。多渠道发布确保了信息的全面覆盖。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我们采用了精细的权限控制，确保只有授权人员可以访问敏感信息。这种安全措施保护了医院后勤项目文档的机密性，防止了未经授权的信息泄露。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54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文档存档与归档是医院后勤项目生命周期中一个至关重要的环节，直接关系到医院后勤项目信息的长期保存和历史记录的完整性。在医院后勤项目中，我们实施了一系列有效的文档存档与归档管理策略：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72"/>
      <w:r>
        <w:rPr>
          <w:rFonts w:ascii="仿宋" w:eastAsia="仿宋" w:hAnsi="仿宋" w:cs="仿宋" w:hint="eastAsia"/>
          <w:sz w:val="28"/>
          <w:lang w:eastAsia="zh-CN"/>
        </w:rPr>
        <w:t>四、医院后勤项目绩效评估</w:t>
      </w:r>
      <w:bookmarkEnd w:id="12"/>
    </w:p>
    <w:p>
      <w:pPr>
        <w:pStyle w:val="Heading2"/>
        <w:rPr>
          <w:rFonts w:ascii="仿宋" w:eastAsia="仿宋" w:hAnsi="仿宋" w:cs="仿宋" w:hint="eastAsia"/>
          <w:lang w:eastAsia="zh-CN"/>
        </w:rPr>
      </w:pPr>
      <w:bookmarkStart w:id="13" w:name="_Toc82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中，我们设计了一套全面的绩效评估指标，以确保医院后勤项目的可控和成功交付。这些指标跨足医院后勤项目目标、成本、进度和质量等多个维度，为我们提供了全面洞察医院后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目标达成率是我们关注的首要指标。我们设定了明确的目标，并通过定期监测和评估，迅速发现并应对潜在的目标偏差。这为医院后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成本绩效是另一个核心关注点。通过实际成本与预算成本的对比分析，我们深入了解成本差异的原因，及时调整资源分配，保持医院后勤项目在经济效益方面的合理水平。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进度作为关键的绩效指标之一，得到了精心的关注。我们制定了详细的医院后勤项目进度计划，并设立了进度符合度指标，确保实际进度与计划进度保持一致。这使我们能够快速发现和解决潜在的进度问题，保持医院后勤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院后勤项目绩效的不可或缺的一环。我们引入了一系列的质量标准和客户满意度指标，以确保医院后勤项目交付的成果在质量上达到或超越预期水平。通过持续监测这些指标，我们努力提升医院后勤项目整体质量水平，为医院后勤项目的成功交付提供有力保障。通过这些科学且全面的绩效评估，我们能够更好地引导医院后勤项目的持续改进，确保医院后勤项目目标的顺利达成。</w:t>
      </w:r>
    </w:p>
    <w:p>
      <w:pPr>
        <w:pStyle w:val="Heading2"/>
        <w:ind w:firstLine="560" w:firstLineChars="200"/>
        <w:rPr>
          <w:rFonts w:ascii="仿宋" w:eastAsia="仿宋" w:hAnsi="仿宋" w:cs="仿宋" w:hint="eastAsia"/>
          <w:sz w:val="28"/>
          <w:lang w:eastAsia="zh-CN"/>
        </w:rPr>
      </w:pPr>
      <w:bookmarkStart w:id="14" w:name="_Toc2319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绩效评估是医院后勤项目中的关键环节，为确保医院后勤项目达到预期目标，我们采用了多层次、多维度的绩效评估方法。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院后勤项目的战略目标对齐，确保每个决策和行动都与医院后勤项目整体目标保持一致。团队会定期召开战略对齐会议，审视当前工作与医院后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院后勤项目进度、质量、成本和风险等方面。这些指标通过数据收集和分析，为医院后勤项目管理团队提供了客观的评估依据。例如，我们通过医院后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绩效评估不仅仅停留在医院后勤项目内部，还考虑了医院后勤项目对外部环境的影响。我们定期进行干系人满意度调查，以了解各利益相关方对医院后勤项目的期望和满意度，并及时做出调整。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这种多层次、多角度的绩效评估方法，使得我们能够全面了解医院后勤项目的运行状态，及时做出调整，确保医院后勤项目在不断变化的环境中保持稳健前行。</w:t>
      </w:r>
    </w:p>
    <w:p>
      <w:pPr>
        <w:pStyle w:val="Heading2"/>
        <w:ind w:firstLine="560" w:firstLineChars="200"/>
        <w:rPr>
          <w:rFonts w:ascii="仿宋" w:eastAsia="仿宋" w:hAnsi="仿宋" w:cs="仿宋" w:hint="eastAsia"/>
          <w:sz w:val="28"/>
          <w:lang w:eastAsia="zh-CN"/>
        </w:rPr>
      </w:pPr>
      <w:bookmarkStart w:id="15" w:name="_Toc2363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为了确保医院后勤项目的有效管理和不断优化，我们采用了精心设计的绩效评估周期。这个周期旨在实现灵活、实时和全面的评估，以适应医院后勤项目执行中的各种挑战。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院后勤项目的不同需求，分为短期、中期和长期。短期评估关注每个迭代或工作周期，以及时发现和解决当前任务中的问题。中期评估涵盖几个迭代，深入了解整体医院后勤项目的趋势和性能。长期评估则着眼于整个医院后勤项目阶段，确保医院后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院后勤项目管理工具和协作平台，团队成员能够随时更新和分享医院后勤项目数据。这种实时性的反馈机制使我们能够及时察觉潜在问题，快速调整，保持医院后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院后勤项目的决策制定密不可分。每个周期的医院后勤项目回顾会议成为集体总结经验、识别问题深层次原因并找到创新解决方案的平台。这种定期的反思与调整机制使医院后勤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7053"/>
      <w:r>
        <w:rPr>
          <w:rFonts w:ascii="仿宋" w:eastAsia="仿宋" w:hAnsi="仿宋" w:cs="仿宋" w:hint="eastAsia"/>
          <w:sz w:val="28"/>
          <w:lang w:eastAsia="zh-CN"/>
        </w:rPr>
        <w:t>五、医院后勤项目选址可行性分析</w:t>
      </w:r>
      <w:bookmarkEnd w:id="16"/>
    </w:p>
    <w:p>
      <w:pPr>
        <w:pStyle w:val="Heading2"/>
        <w:rPr>
          <w:rFonts w:ascii="仿宋" w:eastAsia="仿宋" w:hAnsi="仿宋" w:cs="仿宋" w:hint="eastAsia"/>
          <w:lang w:eastAsia="zh-CN"/>
        </w:rPr>
      </w:pPr>
      <w:bookmarkStart w:id="17" w:name="_Toc963"/>
      <w:r>
        <w:rPr>
          <w:rFonts w:ascii="仿宋" w:eastAsia="仿宋" w:hAnsi="仿宋" w:cs="仿宋" w:hint="eastAsia"/>
          <w:lang w:eastAsia="zh-CN"/>
        </w:rPr>
        <w:t>(一)、医院后勤项目选址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该医院后勤项目选址位于XX省XX市XX区XXX街道</w:t>
      </w:r>
    </w:p>
    <w:p>
      <w:pPr>
        <w:pStyle w:val="Heading2"/>
        <w:ind w:firstLine="560" w:firstLineChars="200"/>
        <w:rPr>
          <w:rFonts w:ascii="仿宋" w:eastAsia="仿宋" w:hAnsi="仿宋" w:cs="仿宋" w:hint="eastAsia"/>
          <w:sz w:val="28"/>
          <w:lang w:eastAsia="zh-CN"/>
        </w:rPr>
      </w:pPr>
      <w:bookmarkStart w:id="18" w:name="_Toc25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医院后勤项目的征地面积将根据医院后勤项目的实际规模和需求进行精确规划。具体面积XXX平方米，旨在确保医院后勤项目不仅能够满足当前的发展需求，还能够预留空间以适应未来的扩展。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净用地面积是在征地面积基础上去除不可利用面积后的实际可开发用地。具体面积XXX平方米，考虑到环保、交通、安全等多方面因素，以确保医院后勤项目在整体利用效率上达到最优。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医院后勤项目计划建设的建筑总规模具体面积XXX平方米。这一规模的确定综合考虑了医院后勤项目的性质、规模，以及城市规划的相关要求，确保建筑布局与周边环境协调一致。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绿地率是医院后勤项目用地中被规划为绿地的比例。具体面积XXX平方米，旨在通过合理规划绿地，改善医院后勤项目周边环境，提升居民生活质量，并符合城市整体绿化规划。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容积率是用地上可以建设的建筑总体积与用地面积之比。具体面积XXX，通过合理的容积率规划，确保医院后勤项目建筑规模与周边环境和谐共生。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确保医院后勤项目选址与当地城市规划相一致，具体面积XXX平方米。通过与城市规划部门深入沟通，确保医院后勤项目不仅符合城市的整体发展方向，还能够融入城市的发展布局，为城市的长远发展贡献力量。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院后勤项目选址符合当地产业政策，具体面积XXX平方米。这包括医院后勤项目对当地经济的促进作用，以及对相关产业的带动效应，确保医院后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用地总体要求必须符合环保和可持续发展的原则，具体面积XXX平方米。通过采用绿色建筑设计、节能减排等措施，确保医院后勤项目在建设和运营过程中对环境的影响最小化，达到可持续发展的要求。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确保医院后勤项目选址具备必要的公共设施配套，具体面积XXX平方米。这包括交通便利性、教育、医疗等基础设施，以提高居民生活品质，使得医院后勤项目选址更具吸引力。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考虑用地总体要求对当地社会稳定性的影响，具体面积XXX平方米。通过深入了解当地社区反馈，确保医院后勤项目的选址和建设过程对当地社会和谐稳定产生积极作用。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院后勤项目选址不仅符合法规和规划，还在实际操作中具有可行性。这一全面规划将为医院后勤项目的成功实施提供坚实的基础，确保医院后勤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257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院后勤项目的设备规划和空间设计中，我们将采取灵活设备布局的措施。设备布局将根据实际需求进行灵活设计，避免不必要的浪费。通过合理规划设备摆放位置，我们将提高设备的利用率，减少设备间距，以确保医院后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https://d.book118.com/516232003211010031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950B2"/>
    <w:rsid w:val="416950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3200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2024-01-03T02:04:00Z</dcterms:created>
  <dcterms:modified xsi:type="dcterms:W3CDTF">2024-01-03T02:04:16Z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49D6D038A3C84C04A0ABE55ABF8F0F98_11</vt:lpwstr>
  </property>
  <property fmtid="{D5CDD505-2E9C-101B-9397-08002B2CF9AE}" pid="3" name="KSOProductBuildVer">
    <vt:lpwstr>2052-12.1.0.16120</vt:lpwstr>
  </property>
</Properties>
</file>