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财产保险项目计划设计方案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40" w:history="1">
        <w:r>
          <w:rPr>
            <w:rFonts w:ascii="仿宋" w:eastAsia="仿宋" w:hAnsi="仿宋" w:cs="仿宋" w:hint="eastAsia"/>
            <w:lang w:eastAsia="zh-CN"/>
          </w:rPr>
          <w:t>前言</w:t>
        </w:r>
        <w:r>
          <w:tab/>
        </w:r>
        <w:r>
          <w:fldChar w:fldCharType="begin"/>
        </w:r>
        <w:r>
          <w:instrText xml:space="preserve"> PAGEREF _Toc8840 \h </w:instrText>
        </w:r>
        <w:r>
          <w:fldChar w:fldCharType="separate"/>
        </w:r>
        <w:r>
          <w:t>3</w:t>
        </w:r>
        <w:r>
          <w:fldChar w:fldCharType="end"/>
        </w:r>
      </w:hyperlink>
    </w:p>
    <w:p>
      <w:pPr>
        <w:pStyle w:val="TOC1"/>
        <w:tabs>
          <w:tab w:val="right" w:leader="dot" w:pos="8306"/>
        </w:tabs>
      </w:pPr>
      <w:hyperlink w:anchor="_Toc12351" w:history="1">
        <w:r>
          <w:rPr>
            <w:rFonts w:ascii="仿宋" w:eastAsia="仿宋" w:hAnsi="仿宋" w:cs="仿宋" w:hint="eastAsia"/>
            <w:lang w:eastAsia="zh-CN"/>
          </w:rPr>
          <w:t>一、产品规划分析</w:t>
        </w:r>
        <w:r>
          <w:tab/>
        </w:r>
        <w:r>
          <w:fldChar w:fldCharType="begin"/>
        </w:r>
        <w:r>
          <w:instrText xml:space="preserve"> PAGEREF _Toc12351 \h </w:instrText>
        </w:r>
        <w:r>
          <w:fldChar w:fldCharType="separate"/>
        </w:r>
        <w:r>
          <w:t>3</w:t>
        </w:r>
        <w:r>
          <w:fldChar w:fldCharType="end"/>
        </w:r>
      </w:hyperlink>
    </w:p>
    <w:p>
      <w:pPr>
        <w:pStyle w:val="TOC2"/>
        <w:tabs>
          <w:tab w:val="right" w:leader="dot" w:pos="8306"/>
        </w:tabs>
      </w:pPr>
      <w:hyperlink w:anchor="_Toc5798" w:history="1">
        <w:r>
          <w:rPr>
            <w:rFonts w:ascii="仿宋" w:eastAsia="仿宋" w:hAnsi="仿宋" w:cs="仿宋" w:hint="eastAsia"/>
            <w:lang w:eastAsia="zh-CN"/>
          </w:rPr>
          <w:t>(一)、产品规划</w:t>
        </w:r>
        <w:r>
          <w:tab/>
        </w:r>
        <w:r>
          <w:fldChar w:fldCharType="begin"/>
        </w:r>
        <w:r>
          <w:instrText xml:space="preserve"> PAGEREF _Toc5798 \h </w:instrText>
        </w:r>
        <w:r>
          <w:fldChar w:fldCharType="separate"/>
        </w:r>
        <w:r>
          <w:t>3</w:t>
        </w:r>
        <w:r>
          <w:fldChar w:fldCharType="end"/>
        </w:r>
      </w:hyperlink>
    </w:p>
    <w:p>
      <w:pPr>
        <w:pStyle w:val="TOC2"/>
        <w:tabs>
          <w:tab w:val="right" w:leader="dot" w:pos="8306"/>
        </w:tabs>
      </w:pPr>
      <w:hyperlink w:anchor="_Toc24448" w:history="1">
        <w:r>
          <w:rPr>
            <w:rFonts w:ascii="仿宋" w:eastAsia="仿宋" w:hAnsi="仿宋" w:cs="仿宋" w:hint="eastAsia"/>
            <w:lang w:eastAsia="zh-CN"/>
          </w:rPr>
          <w:t>(二)、建设规模</w:t>
        </w:r>
        <w:r>
          <w:tab/>
        </w:r>
        <w:r>
          <w:fldChar w:fldCharType="begin"/>
        </w:r>
        <w:r>
          <w:instrText xml:space="preserve"> PAGEREF _Toc24448 \h </w:instrText>
        </w:r>
        <w:r>
          <w:fldChar w:fldCharType="separate"/>
        </w:r>
        <w:r>
          <w:t>4</w:t>
        </w:r>
        <w:r>
          <w:fldChar w:fldCharType="end"/>
        </w:r>
      </w:hyperlink>
    </w:p>
    <w:p>
      <w:pPr>
        <w:pStyle w:val="TOC1"/>
        <w:tabs>
          <w:tab w:val="right" w:leader="dot" w:pos="8306"/>
        </w:tabs>
      </w:pPr>
      <w:hyperlink w:anchor="_Toc20659" w:history="1">
        <w:r>
          <w:rPr>
            <w:rFonts w:ascii="仿宋" w:eastAsia="仿宋" w:hAnsi="仿宋" w:cs="仿宋" w:hint="eastAsia"/>
            <w:lang w:eastAsia="zh-CN"/>
          </w:rPr>
          <w:t>二、财产保险项目建设背景及必要性分析</w:t>
        </w:r>
        <w:r>
          <w:tab/>
        </w:r>
        <w:r>
          <w:fldChar w:fldCharType="begin"/>
        </w:r>
        <w:r>
          <w:instrText xml:space="preserve"> PAGEREF _Toc20659 \h </w:instrText>
        </w:r>
        <w:r>
          <w:fldChar w:fldCharType="separate"/>
        </w:r>
        <w:r>
          <w:t>5</w:t>
        </w:r>
        <w:r>
          <w:fldChar w:fldCharType="end"/>
        </w:r>
      </w:hyperlink>
    </w:p>
    <w:p>
      <w:pPr>
        <w:pStyle w:val="TOC2"/>
        <w:tabs>
          <w:tab w:val="right" w:leader="dot" w:pos="8306"/>
        </w:tabs>
      </w:pPr>
      <w:hyperlink w:anchor="_Toc6660" w:history="1">
        <w:r>
          <w:rPr>
            <w:rFonts w:ascii="仿宋" w:eastAsia="仿宋" w:hAnsi="仿宋" w:cs="仿宋" w:hint="eastAsia"/>
            <w:lang w:eastAsia="zh-CN"/>
          </w:rPr>
          <w:t>(一)、财产保险项目背景分析</w:t>
        </w:r>
        <w:r>
          <w:tab/>
        </w:r>
        <w:r>
          <w:fldChar w:fldCharType="begin"/>
        </w:r>
        <w:r>
          <w:instrText xml:space="preserve"> PAGEREF _Toc6660 \h </w:instrText>
        </w:r>
        <w:r>
          <w:fldChar w:fldCharType="separate"/>
        </w:r>
        <w:r>
          <w:t>5</w:t>
        </w:r>
        <w:r>
          <w:fldChar w:fldCharType="end"/>
        </w:r>
      </w:hyperlink>
    </w:p>
    <w:p>
      <w:pPr>
        <w:pStyle w:val="TOC2"/>
        <w:tabs>
          <w:tab w:val="right" w:leader="dot" w:pos="8306"/>
        </w:tabs>
      </w:pPr>
      <w:hyperlink w:anchor="_Toc9925" w:history="1">
        <w:r>
          <w:rPr>
            <w:rFonts w:ascii="仿宋" w:eastAsia="仿宋" w:hAnsi="仿宋" w:cs="仿宋" w:hint="eastAsia"/>
            <w:lang w:eastAsia="zh-CN"/>
          </w:rPr>
          <w:t>(二)、财产保险项目建设必要性分析</w:t>
        </w:r>
        <w:r>
          <w:tab/>
        </w:r>
        <w:r>
          <w:fldChar w:fldCharType="begin"/>
        </w:r>
        <w:r>
          <w:instrText xml:space="preserve"> PAGEREF _Toc9925 \h </w:instrText>
        </w:r>
        <w:r>
          <w:fldChar w:fldCharType="separate"/>
        </w:r>
        <w:r>
          <w:t>7</w:t>
        </w:r>
        <w:r>
          <w:fldChar w:fldCharType="end"/>
        </w:r>
      </w:hyperlink>
    </w:p>
    <w:p>
      <w:pPr>
        <w:pStyle w:val="TOC1"/>
        <w:tabs>
          <w:tab w:val="right" w:leader="dot" w:pos="8306"/>
        </w:tabs>
      </w:pPr>
      <w:hyperlink w:anchor="_Toc18453" w:history="1">
        <w:r>
          <w:rPr>
            <w:rFonts w:ascii="仿宋" w:eastAsia="仿宋" w:hAnsi="仿宋" w:cs="仿宋" w:hint="eastAsia"/>
            <w:lang w:eastAsia="zh-CN"/>
          </w:rPr>
          <w:t>三、财产保险项目可持续发展</w:t>
        </w:r>
        <w:r>
          <w:tab/>
        </w:r>
        <w:r>
          <w:fldChar w:fldCharType="begin"/>
        </w:r>
        <w:r>
          <w:instrText xml:space="preserve"> PAGEREF _Toc18453 \h </w:instrText>
        </w:r>
        <w:r>
          <w:fldChar w:fldCharType="separate"/>
        </w:r>
        <w:r>
          <w:t>8</w:t>
        </w:r>
        <w:r>
          <w:fldChar w:fldCharType="end"/>
        </w:r>
      </w:hyperlink>
    </w:p>
    <w:p>
      <w:pPr>
        <w:pStyle w:val="TOC2"/>
        <w:tabs>
          <w:tab w:val="right" w:leader="dot" w:pos="8306"/>
        </w:tabs>
      </w:pPr>
      <w:hyperlink w:anchor="_Toc18525" w:history="1">
        <w:r>
          <w:rPr>
            <w:rFonts w:ascii="仿宋" w:eastAsia="仿宋" w:hAnsi="仿宋" w:cs="仿宋" w:hint="eastAsia"/>
            <w:lang w:eastAsia="zh-CN"/>
          </w:rPr>
          <w:t>(一)、可持续战略与实践</w:t>
        </w:r>
        <w:r>
          <w:tab/>
        </w:r>
        <w:r>
          <w:fldChar w:fldCharType="begin"/>
        </w:r>
        <w:r>
          <w:instrText xml:space="preserve"> PAGEREF _Toc18525 \h </w:instrText>
        </w:r>
        <w:r>
          <w:fldChar w:fldCharType="separate"/>
        </w:r>
        <w:r>
          <w:t>8</w:t>
        </w:r>
        <w:r>
          <w:fldChar w:fldCharType="end"/>
        </w:r>
      </w:hyperlink>
    </w:p>
    <w:p>
      <w:pPr>
        <w:pStyle w:val="TOC2"/>
        <w:tabs>
          <w:tab w:val="right" w:leader="dot" w:pos="8306"/>
        </w:tabs>
      </w:pPr>
      <w:hyperlink w:anchor="_Toc10760" w:history="1">
        <w:r>
          <w:rPr>
            <w:rFonts w:ascii="仿宋" w:eastAsia="仿宋" w:hAnsi="仿宋" w:cs="仿宋" w:hint="eastAsia"/>
            <w:lang w:eastAsia="zh-CN"/>
          </w:rPr>
          <w:t>(二)、环保与社会责任</w:t>
        </w:r>
        <w:r>
          <w:tab/>
        </w:r>
        <w:r>
          <w:fldChar w:fldCharType="begin"/>
        </w:r>
        <w:r>
          <w:instrText xml:space="preserve"> PAGEREF _Toc10760 \h </w:instrText>
        </w:r>
        <w:r>
          <w:fldChar w:fldCharType="separate"/>
        </w:r>
        <w:r>
          <w:t>9</w:t>
        </w:r>
        <w:r>
          <w:fldChar w:fldCharType="end"/>
        </w:r>
      </w:hyperlink>
    </w:p>
    <w:p>
      <w:pPr>
        <w:pStyle w:val="TOC1"/>
        <w:tabs>
          <w:tab w:val="right" w:leader="dot" w:pos="8306"/>
        </w:tabs>
      </w:pPr>
      <w:hyperlink w:anchor="_Toc28657" w:history="1">
        <w:r>
          <w:rPr>
            <w:rFonts w:ascii="仿宋" w:eastAsia="仿宋" w:hAnsi="仿宋" w:cs="仿宋" w:hint="eastAsia"/>
            <w:lang w:eastAsia="zh-CN"/>
          </w:rPr>
          <w:t>四、财产保险项目文档管理</w:t>
        </w:r>
        <w:r>
          <w:tab/>
        </w:r>
        <w:r>
          <w:fldChar w:fldCharType="begin"/>
        </w:r>
        <w:r>
          <w:instrText xml:space="preserve"> PAGEREF _Toc28657 \h </w:instrText>
        </w:r>
        <w:r>
          <w:fldChar w:fldCharType="separate"/>
        </w:r>
        <w:r>
          <w:t>9</w:t>
        </w:r>
        <w:r>
          <w:fldChar w:fldCharType="end"/>
        </w:r>
      </w:hyperlink>
    </w:p>
    <w:p>
      <w:pPr>
        <w:pStyle w:val="TOC2"/>
        <w:tabs>
          <w:tab w:val="right" w:leader="dot" w:pos="8306"/>
        </w:tabs>
      </w:pPr>
      <w:hyperlink w:anchor="_Toc26150" w:history="1">
        <w:r>
          <w:rPr>
            <w:rFonts w:ascii="仿宋" w:eastAsia="仿宋" w:hAnsi="仿宋" w:cs="仿宋" w:hint="eastAsia"/>
            <w:lang w:eastAsia="zh-CN"/>
          </w:rPr>
          <w:t>(一)、文档编制与审查</w:t>
        </w:r>
        <w:r>
          <w:tab/>
        </w:r>
        <w:r>
          <w:fldChar w:fldCharType="begin"/>
        </w:r>
        <w:r>
          <w:instrText xml:space="preserve"> PAGEREF _Toc26150 \h </w:instrText>
        </w:r>
        <w:r>
          <w:fldChar w:fldCharType="separate"/>
        </w:r>
        <w:r>
          <w:t>9</w:t>
        </w:r>
        <w:r>
          <w:fldChar w:fldCharType="end"/>
        </w:r>
      </w:hyperlink>
    </w:p>
    <w:p>
      <w:pPr>
        <w:pStyle w:val="TOC2"/>
        <w:tabs>
          <w:tab w:val="right" w:leader="dot" w:pos="8306"/>
        </w:tabs>
      </w:pPr>
      <w:hyperlink w:anchor="_Toc20902" w:history="1">
        <w:r>
          <w:rPr>
            <w:rFonts w:ascii="仿宋" w:eastAsia="仿宋" w:hAnsi="仿宋" w:cs="仿宋" w:hint="eastAsia"/>
            <w:lang w:eastAsia="zh-CN"/>
          </w:rPr>
          <w:t>(二)、文档发布与分发</w:t>
        </w:r>
        <w:r>
          <w:tab/>
        </w:r>
        <w:r>
          <w:fldChar w:fldCharType="begin"/>
        </w:r>
        <w:r>
          <w:instrText xml:space="preserve"> PAGEREF _Toc20902 \h </w:instrText>
        </w:r>
        <w:r>
          <w:fldChar w:fldCharType="separate"/>
        </w:r>
        <w:r>
          <w:t>11</w:t>
        </w:r>
        <w:r>
          <w:fldChar w:fldCharType="end"/>
        </w:r>
      </w:hyperlink>
    </w:p>
    <w:p>
      <w:pPr>
        <w:pStyle w:val="TOC2"/>
        <w:tabs>
          <w:tab w:val="right" w:leader="dot" w:pos="8306"/>
        </w:tabs>
      </w:pPr>
      <w:hyperlink w:anchor="_Toc29436" w:history="1">
        <w:r>
          <w:rPr>
            <w:rFonts w:ascii="仿宋" w:eastAsia="仿宋" w:hAnsi="仿宋" w:cs="仿宋" w:hint="eastAsia"/>
            <w:lang w:eastAsia="zh-CN"/>
          </w:rPr>
          <w:t>(三)、文档存档与归档</w:t>
        </w:r>
        <w:r>
          <w:tab/>
        </w:r>
        <w:r>
          <w:fldChar w:fldCharType="begin"/>
        </w:r>
        <w:r>
          <w:instrText xml:space="preserve"> PAGEREF _Toc29436 \h </w:instrText>
        </w:r>
        <w:r>
          <w:fldChar w:fldCharType="separate"/>
        </w:r>
        <w:r>
          <w:t>12</w:t>
        </w:r>
        <w:r>
          <w:fldChar w:fldCharType="end"/>
        </w:r>
      </w:hyperlink>
    </w:p>
    <w:p>
      <w:pPr>
        <w:pStyle w:val="TOC1"/>
        <w:tabs>
          <w:tab w:val="right" w:leader="dot" w:pos="8306"/>
        </w:tabs>
      </w:pPr>
      <w:hyperlink w:anchor="_Toc14568" w:history="1">
        <w:r>
          <w:rPr>
            <w:rFonts w:ascii="仿宋" w:eastAsia="仿宋" w:hAnsi="仿宋" w:cs="仿宋" w:hint="eastAsia"/>
            <w:lang w:eastAsia="zh-CN"/>
          </w:rPr>
          <w:t>五、市场分析、调研</w:t>
        </w:r>
        <w:r>
          <w:tab/>
        </w:r>
        <w:r>
          <w:fldChar w:fldCharType="begin"/>
        </w:r>
        <w:r>
          <w:instrText xml:space="preserve"> PAGEREF _Toc14568 \h </w:instrText>
        </w:r>
        <w:r>
          <w:fldChar w:fldCharType="separate"/>
        </w:r>
        <w:r>
          <w:t>13</w:t>
        </w:r>
        <w:r>
          <w:fldChar w:fldCharType="end"/>
        </w:r>
      </w:hyperlink>
    </w:p>
    <w:p>
      <w:pPr>
        <w:pStyle w:val="TOC2"/>
        <w:tabs>
          <w:tab w:val="right" w:leader="dot" w:pos="8306"/>
        </w:tabs>
      </w:pPr>
      <w:hyperlink w:anchor="_Toc10511" w:history="1">
        <w:r>
          <w:rPr>
            <w:rFonts w:ascii="仿宋" w:eastAsia="仿宋" w:hAnsi="仿宋" w:cs="仿宋" w:hint="eastAsia"/>
            <w:lang w:eastAsia="zh-CN"/>
          </w:rPr>
          <w:t>(一)、财产保险行业分析</w:t>
        </w:r>
        <w:r>
          <w:tab/>
        </w:r>
        <w:r>
          <w:fldChar w:fldCharType="begin"/>
        </w:r>
        <w:r>
          <w:instrText xml:space="preserve"> PAGEREF _Toc10511 \h </w:instrText>
        </w:r>
        <w:r>
          <w:fldChar w:fldCharType="separate"/>
        </w:r>
        <w:r>
          <w:t>13</w:t>
        </w:r>
        <w:r>
          <w:fldChar w:fldCharType="end"/>
        </w:r>
      </w:hyperlink>
    </w:p>
    <w:p>
      <w:pPr>
        <w:pStyle w:val="TOC2"/>
        <w:tabs>
          <w:tab w:val="right" w:leader="dot" w:pos="8306"/>
        </w:tabs>
      </w:pPr>
      <w:hyperlink w:anchor="_Toc5063" w:history="1">
        <w:r>
          <w:rPr>
            <w:rFonts w:ascii="仿宋" w:eastAsia="仿宋" w:hAnsi="仿宋" w:cs="仿宋" w:hint="eastAsia"/>
            <w:lang w:eastAsia="zh-CN"/>
          </w:rPr>
          <w:t>(二)、财产保险市场分析预测</w:t>
        </w:r>
        <w:r>
          <w:tab/>
        </w:r>
        <w:r>
          <w:fldChar w:fldCharType="begin"/>
        </w:r>
        <w:r>
          <w:instrText xml:space="preserve"> PAGEREF _Toc5063 \h </w:instrText>
        </w:r>
        <w:r>
          <w:fldChar w:fldCharType="separate"/>
        </w:r>
        <w:r>
          <w:t>14</w:t>
        </w:r>
        <w:r>
          <w:fldChar w:fldCharType="end"/>
        </w:r>
      </w:hyperlink>
    </w:p>
    <w:p>
      <w:pPr>
        <w:pStyle w:val="TOC1"/>
        <w:tabs>
          <w:tab w:val="right" w:leader="dot" w:pos="8306"/>
        </w:tabs>
      </w:pPr>
      <w:hyperlink w:anchor="_Toc24389" w:history="1">
        <w:r>
          <w:rPr>
            <w:rFonts w:ascii="仿宋" w:eastAsia="仿宋" w:hAnsi="仿宋" w:cs="仿宋" w:hint="eastAsia"/>
            <w:lang w:eastAsia="zh-CN"/>
          </w:rPr>
          <w:t>六、财产保险项目危机管理</w:t>
        </w:r>
        <w:r>
          <w:tab/>
        </w:r>
        <w:r>
          <w:fldChar w:fldCharType="begin"/>
        </w:r>
        <w:r>
          <w:instrText xml:space="preserve"> PAGEREF _Toc24389 \h </w:instrText>
        </w:r>
        <w:r>
          <w:fldChar w:fldCharType="separate"/>
        </w:r>
        <w:r>
          <w:t>14</w:t>
        </w:r>
        <w:r>
          <w:fldChar w:fldCharType="end"/>
        </w:r>
      </w:hyperlink>
    </w:p>
    <w:p>
      <w:pPr>
        <w:pStyle w:val="TOC2"/>
        <w:tabs>
          <w:tab w:val="right" w:leader="dot" w:pos="8306"/>
        </w:tabs>
      </w:pPr>
      <w:hyperlink w:anchor="_Toc25159" w:history="1">
        <w:r>
          <w:rPr>
            <w:rFonts w:ascii="仿宋" w:eastAsia="仿宋" w:hAnsi="仿宋" w:cs="仿宋" w:hint="eastAsia"/>
            <w:lang w:eastAsia="zh-CN"/>
          </w:rPr>
          <w:t>(一)、危机预警与识别</w:t>
        </w:r>
        <w:r>
          <w:tab/>
        </w:r>
        <w:r>
          <w:fldChar w:fldCharType="begin"/>
        </w:r>
        <w:r>
          <w:instrText xml:space="preserve"> PAGEREF _Toc25159 \h </w:instrText>
        </w:r>
        <w:r>
          <w:fldChar w:fldCharType="separate"/>
        </w:r>
        <w:r>
          <w:t>14</w:t>
        </w:r>
        <w:r>
          <w:fldChar w:fldCharType="end"/>
        </w:r>
      </w:hyperlink>
    </w:p>
    <w:p>
      <w:pPr>
        <w:pStyle w:val="TOC2"/>
        <w:tabs>
          <w:tab w:val="right" w:leader="dot" w:pos="8306"/>
        </w:tabs>
      </w:pPr>
      <w:hyperlink w:anchor="_Toc20355" w:history="1">
        <w:r>
          <w:rPr>
            <w:rFonts w:ascii="仿宋" w:eastAsia="仿宋" w:hAnsi="仿宋" w:cs="仿宋" w:hint="eastAsia"/>
            <w:lang w:eastAsia="zh-CN"/>
          </w:rPr>
          <w:t>(二)、危机应对与恢复</w:t>
        </w:r>
        <w:r>
          <w:tab/>
        </w:r>
        <w:r>
          <w:fldChar w:fldCharType="begin"/>
        </w:r>
        <w:r>
          <w:instrText xml:space="preserve"> PAGEREF _Toc20355 \h </w:instrText>
        </w:r>
        <w:r>
          <w:fldChar w:fldCharType="separate"/>
        </w:r>
        <w:r>
          <w:t>15</w:t>
        </w:r>
        <w:r>
          <w:fldChar w:fldCharType="end"/>
        </w:r>
      </w:hyperlink>
    </w:p>
    <w:p>
      <w:pPr>
        <w:pStyle w:val="TOC1"/>
        <w:tabs>
          <w:tab w:val="right" w:leader="dot" w:pos="8306"/>
        </w:tabs>
      </w:pPr>
      <w:hyperlink w:anchor="_Toc28918" w:history="1">
        <w:r>
          <w:rPr>
            <w:rFonts w:ascii="仿宋" w:eastAsia="仿宋" w:hAnsi="仿宋" w:cs="仿宋" w:hint="eastAsia"/>
            <w:lang w:eastAsia="zh-CN"/>
          </w:rPr>
          <w:t>七、财产保险项目风险管理</w:t>
        </w:r>
        <w:r>
          <w:tab/>
        </w:r>
        <w:r>
          <w:fldChar w:fldCharType="begin"/>
        </w:r>
        <w:r>
          <w:instrText xml:space="preserve"> PAGEREF _Toc28918 \h </w:instrText>
        </w:r>
        <w:r>
          <w:fldChar w:fldCharType="separate"/>
        </w:r>
        <w:r>
          <w:t>17</w:t>
        </w:r>
        <w:r>
          <w:fldChar w:fldCharType="end"/>
        </w:r>
      </w:hyperlink>
    </w:p>
    <w:p>
      <w:pPr>
        <w:pStyle w:val="TOC2"/>
        <w:tabs>
          <w:tab w:val="right" w:leader="dot" w:pos="8306"/>
        </w:tabs>
      </w:pPr>
      <w:hyperlink w:anchor="_Toc11602" w:history="1">
        <w:r>
          <w:rPr>
            <w:rFonts w:ascii="仿宋" w:eastAsia="仿宋" w:hAnsi="仿宋" w:cs="仿宋" w:hint="eastAsia"/>
            <w:lang w:eastAsia="zh-CN"/>
          </w:rPr>
          <w:t>(一)、风险识别与评估</w:t>
        </w:r>
        <w:r>
          <w:tab/>
        </w:r>
        <w:r>
          <w:fldChar w:fldCharType="begin"/>
        </w:r>
        <w:r>
          <w:instrText xml:space="preserve"> PAGEREF _Toc11602 \h </w:instrText>
        </w:r>
        <w:r>
          <w:fldChar w:fldCharType="separate"/>
        </w:r>
        <w:r>
          <w:t>17</w:t>
        </w:r>
        <w:r>
          <w:fldChar w:fldCharType="end"/>
        </w:r>
      </w:hyperlink>
    </w:p>
    <w:p>
      <w:pPr>
        <w:pStyle w:val="TOC2"/>
        <w:tabs>
          <w:tab w:val="right" w:leader="dot" w:pos="8306"/>
        </w:tabs>
      </w:pPr>
      <w:hyperlink w:anchor="_Toc16788" w:history="1">
        <w:r>
          <w:rPr>
            <w:rFonts w:ascii="仿宋" w:eastAsia="仿宋" w:hAnsi="仿宋" w:cs="仿宋" w:hint="eastAsia"/>
            <w:lang w:eastAsia="zh-CN"/>
          </w:rPr>
          <w:t>(二)、风险应对策略</w:t>
        </w:r>
        <w:r>
          <w:tab/>
        </w:r>
        <w:r>
          <w:fldChar w:fldCharType="begin"/>
        </w:r>
        <w:r>
          <w:instrText xml:space="preserve"> PAGEREF _Toc16788 \h </w:instrText>
        </w:r>
        <w:r>
          <w:fldChar w:fldCharType="separate"/>
        </w:r>
        <w:r>
          <w:t>18</w:t>
        </w:r>
        <w:r>
          <w:fldChar w:fldCharType="end"/>
        </w:r>
      </w:hyperlink>
    </w:p>
    <w:p>
      <w:pPr>
        <w:pStyle w:val="TOC2"/>
        <w:tabs>
          <w:tab w:val="right" w:leader="dot" w:pos="8306"/>
        </w:tabs>
      </w:pPr>
      <w:hyperlink w:anchor="_Toc26241" w:history="1">
        <w:r>
          <w:rPr>
            <w:rFonts w:ascii="仿宋" w:eastAsia="仿宋" w:hAnsi="仿宋" w:cs="仿宋" w:hint="eastAsia"/>
            <w:lang w:eastAsia="zh-CN"/>
          </w:rPr>
          <w:t>(三)、风险监控与控制</w:t>
        </w:r>
        <w:r>
          <w:tab/>
        </w:r>
        <w:r>
          <w:fldChar w:fldCharType="begin"/>
        </w:r>
        <w:r>
          <w:instrText xml:space="preserve"> PAGEREF _Toc26241 \h </w:instrText>
        </w:r>
        <w:r>
          <w:fldChar w:fldCharType="separate"/>
        </w:r>
        <w:r>
          <w:t>20</w:t>
        </w:r>
        <w:r>
          <w:fldChar w:fldCharType="end"/>
        </w:r>
      </w:hyperlink>
    </w:p>
    <w:p>
      <w:pPr>
        <w:pStyle w:val="TOC1"/>
        <w:tabs>
          <w:tab w:val="right" w:leader="dot" w:pos="8306"/>
        </w:tabs>
      </w:pPr>
      <w:hyperlink w:anchor="_Toc22923" w:history="1">
        <w:r>
          <w:rPr>
            <w:rFonts w:ascii="仿宋" w:eastAsia="仿宋" w:hAnsi="仿宋" w:cs="仿宋" w:hint="eastAsia"/>
            <w:lang w:eastAsia="zh-CN"/>
          </w:rPr>
          <w:t>八、财产保险项目经营效益</w:t>
        </w:r>
        <w:r>
          <w:tab/>
        </w:r>
        <w:r>
          <w:fldChar w:fldCharType="begin"/>
        </w:r>
        <w:r>
          <w:instrText xml:space="preserve"> PAGEREF _Toc22923 \h </w:instrText>
        </w:r>
        <w:r>
          <w:fldChar w:fldCharType="separate"/>
        </w:r>
        <w:r>
          <w:t>21</w:t>
        </w:r>
        <w:r>
          <w:fldChar w:fldCharType="end"/>
        </w:r>
      </w:hyperlink>
    </w:p>
    <w:p>
      <w:pPr>
        <w:pStyle w:val="TOC2"/>
        <w:tabs>
          <w:tab w:val="right" w:leader="dot" w:pos="8306"/>
        </w:tabs>
      </w:pPr>
      <w:hyperlink w:anchor="_Toc1580" w:history="1">
        <w:r>
          <w:rPr>
            <w:rFonts w:ascii="仿宋" w:eastAsia="仿宋" w:hAnsi="仿宋" w:cs="仿宋" w:hint="eastAsia"/>
            <w:lang w:eastAsia="zh-CN"/>
          </w:rPr>
          <w:t>(一)、经济评价财务测算</w:t>
        </w:r>
        <w:r>
          <w:tab/>
        </w:r>
        <w:r>
          <w:fldChar w:fldCharType="begin"/>
        </w:r>
        <w:r>
          <w:instrText xml:space="preserve"> PAGEREF _Toc1580 \h </w:instrText>
        </w:r>
        <w:r>
          <w:fldChar w:fldCharType="separate"/>
        </w:r>
        <w:r>
          <w:t>21</w:t>
        </w:r>
        <w:r>
          <w:fldChar w:fldCharType="end"/>
        </w:r>
      </w:hyperlink>
    </w:p>
    <w:p>
      <w:pPr>
        <w:pStyle w:val="TOC2"/>
        <w:tabs>
          <w:tab w:val="right" w:leader="dot" w:pos="8306"/>
        </w:tabs>
      </w:pPr>
      <w:hyperlink w:anchor="_Toc11649" w:history="1">
        <w:r>
          <w:rPr>
            <w:rFonts w:ascii="仿宋" w:eastAsia="仿宋" w:hAnsi="仿宋" w:cs="仿宋" w:hint="eastAsia"/>
            <w:lang w:eastAsia="zh-CN"/>
          </w:rPr>
          <w:t>(二)、财产保险项目盈利能力分析</w:t>
        </w:r>
        <w:r>
          <w:tab/>
        </w:r>
        <w:r>
          <w:fldChar w:fldCharType="begin"/>
        </w:r>
        <w:r>
          <w:instrText xml:space="preserve"> PAGEREF _Toc11649 \h </w:instrText>
        </w:r>
        <w:r>
          <w:fldChar w:fldCharType="separate"/>
        </w:r>
        <w:r>
          <w:t>22</w:t>
        </w:r>
        <w:r>
          <w:fldChar w:fldCharType="end"/>
        </w:r>
      </w:hyperlink>
    </w:p>
    <w:p>
      <w:pPr>
        <w:pStyle w:val="TOC1"/>
        <w:tabs>
          <w:tab w:val="right" w:leader="dot" w:pos="8306"/>
        </w:tabs>
      </w:pPr>
      <w:hyperlink w:anchor="_Toc13444" w:history="1">
        <w:r>
          <w:rPr>
            <w:rFonts w:ascii="仿宋" w:eastAsia="仿宋" w:hAnsi="仿宋" w:cs="仿宋" w:hint="eastAsia"/>
            <w:lang w:eastAsia="zh-CN"/>
          </w:rPr>
          <w:t>九、财产保险项目投资规划</w:t>
        </w:r>
        <w:r>
          <w:tab/>
        </w:r>
        <w:r>
          <w:fldChar w:fldCharType="begin"/>
        </w:r>
        <w:r>
          <w:instrText xml:space="preserve"> PAGEREF _Toc13444 \h </w:instrText>
        </w:r>
        <w:r>
          <w:fldChar w:fldCharType="separate"/>
        </w:r>
        <w:r>
          <w:t>23</w:t>
        </w:r>
        <w:r>
          <w:fldChar w:fldCharType="end"/>
        </w:r>
      </w:hyperlink>
    </w:p>
    <w:p>
      <w:pPr>
        <w:pStyle w:val="TOC2"/>
        <w:tabs>
          <w:tab w:val="right" w:leader="dot" w:pos="8306"/>
        </w:tabs>
      </w:pPr>
      <w:hyperlink w:anchor="_Toc23136" w:history="1">
        <w:r>
          <w:rPr>
            <w:rFonts w:ascii="仿宋" w:eastAsia="仿宋" w:hAnsi="仿宋" w:cs="仿宋" w:hint="eastAsia"/>
            <w:lang w:eastAsia="zh-CN"/>
          </w:rPr>
          <w:t>(一)、财产保险项目总投资估算</w:t>
        </w:r>
        <w:r>
          <w:tab/>
        </w:r>
        <w:r>
          <w:fldChar w:fldCharType="begin"/>
        </w:r>
        <w:r>
          <w:instrText xml:space="preserve"> PAGEREF _Toc23136 \h </w:instrText>
        </w:r>
        <w:r>
          <w:fldChar w:fldCharType="separate"/>
        </w:r>
        <w:r>
          <w:t>23</w:t>
        </w:r>
        <w:r>
          <w:fldChar w:fldCharType="end"/>
        </w:r>
      </w:hyperlink>
    </w:p>
    <w:p>
      <w:pPr>
        <w:pStyle w:val="TOC2"/>
        <w:tabs>
          <w:tab w:val="right" w:leader="dot" w:pos="8306"/>
        </w:tabs>
      </w:pPr>
      <w:hyperlink w:anchor="_Toc25166" w:history="1">
        <w:r>
          <w:rPr>
            <w:rFonts w:ascii="仿宋" w:eastAsia="仿宋" w:hAnsi="仿宋" w:cs="仿宋" w:hint="eastAsia"/>
            <w:lang w:eastAsia="zh-CN"/>
          </w:rPr>
          <w:t>(二)、资金筹措</w:t>
        </w:r>
        <w:r>
          <w:tab/>
        </w:r>
        <w:r>
          <w:fldChar w:fldCharType="begin"/>
        </w:r>
        <w:r>
          <w:instrText xml:space="preserve"> PAGEREF _Toc25166 \h </w:instrText>
        </w:r>
        <w:r>
          <w:fldChar w:fldCharType="separate"/>
        </w:r>
        <w:r>
          <w:t>24</w:t>
        </w:r>
        <w:r>
          <w:fldChar w:fldCharType="end"/>
        </w:r>
      </w:hyperlink>
    </w:p>
    <w:p>
      <w:pPr>
        <w:pStyle w:val="TOC1"/>
        <w:tabs>
          <w:tab w:val="right" w:leader="dot" w:pos="8306"/>
        </w:tabs>
      </w:pPr>
      <w:hyperlink w:anchor="_Toc8047" w:history="1">
        <w:r>
          <w:rPr>
            <w:rFonts w:ascii="仿宋" w:eastAsia="仿宋" w:hAnsi="仿宋" w:cs="仿宋" w:hint="eastAsia"/>
            <w:lang w:eastAsia="zh-CN"/>
          </w:rPr>
          <w:t>十、财产保险项目人力资源管理</w:t>
        </w:r>
        <w:r>
          <w:tab/>
        </w:r>
        <w:r>
          <w:fldChar w:fldCharType="begin"/>
        </w:r>
        <w:r>
          <w:instrText xml:space="preserve"> PAGEREF _Toc8047 \h </w:instrText>
        </w:r>
        <w:r>
          <w:fldChar w:fldCharType="separate"/>
        </w:r>
        <w:r>
          <w:t>25</w:t>
        </w:r>
        <w:r>
          <w:fldChar w:fldCharType="end"/>
        </w:r>
      </w:hyperlink>
    </w:p>
    <w:p>
      <w:pPr>
        <w:pStyle w:val="TOC2"/>
        <w:tabs>
          <w:tab w:val="right" w:leader="dot" w:pos="8306"/>
        </w:tabs>
      </w:pPr>
      <w:hyperlink w:anchor="_Toc25851" w:history="1">
        <w:r>
          <w:rPr>
            <w:rFonts w:ascii="仿宋" w:eastAsia="仿宋" w:hAnsi="仿宋" w:cs="仿宋" w:hint="eastAsia"/>
            <w:lang w:eastAsia="zh-CN"/>
          </w:rPr>
          <w:t>(一)、建立健全的预算管理制度</w:t>
        </w:r>
        <w:r>
          <w:tab/>
        </w:r>
        <w:r>
          <w:fldChar w:fldCharType="begin"/>
        </w:r>
        <w:r>
          <w:instrText xml:space="preserve"> PAGEREF _Toc25851 \h </w:instrText>
        </w:r>
        <w:r>
          <w:fldChar w:fldCharType="separate"/>
        </w:r>
        <w:r>
          <w:t>25</w:t>
        </w:r>
        <w:r>
          <w:fldChar w:fldCharType="end"/>
        </w:r>
      </w:hyperlink>
    </w:p>
    <w:p>
      <w:pPr>
        <w:pStyle w:val="TOC2"/>
        <w:tabs>
          <w:tab w:val="right" w:leader="dot" w:pos="8306"/>
        </w:tabs>
      </w:pPr>
      <w:hyperlink w:anchor="_Toc27261" w:history="1">
        <w:r>
          <w:rPr>
            <w:rFonts w:ascii="仿宋" w:eastAsia="仿宋" w:hAnsi="仿宋" w:cs="仿宋" w:hint="eastAsia"/>
            <w:lang w:eastAsia="zh-CN"/>
          </w:rPr>
          <w:t>(二)、加强资金流动监控</w:t>
        </w:r>
        <w:r>
          <w:tab/>
        </w:r>
        <w:r>
          <w:fldChar w:fldCharType="begin"/>
        </w:r>
        <w:r>
          <w:instrText xml:space="preserve"> PAGEREF _Toc27261 \h </w:instrText>
        </w:r>
        <w:r>
          <w:fldChar w:fldCharType="separate"/>
        </w:r>
        <w:r>
          <w:t>26</w:t>
        </w:r>
        <w:r>
          <w:fldChar w:fldCharType="end"/>
        </w:r>
      </w:hyperlink>
    </w:p>
    <w:p>
      <w:pPr>
        <w:pStyle w:val="TOC2"/>
        <w:tabs>
          <w:tab w:val="right" w:leader="dot" w:pos="8306"/>
        </w:tabs>
      </w:pPr>
      <w:hyperlink w:anchor="_Toc12472" w:history="1">
        <w:r>
          <w:rPr>
            <w:rFonts w:ascii="仿宋" w:eastAsia="仿宋" w:hAnsi="仿宋" w:cs="仿宋" w:hint="eastAsia"/>
            <w:lang w:eastAsia="zh-CN"/>
          </w:rPr>
          <w:t>(三)、制定完善的风险控制机制</w:t>
        </w:r>
        <w:r>
          <w:tab/>
        </w:r>
        <w:r>
          <w:fldChar w:fldCharType="begin"/>
        </w:r>
        <w:r>
          <w:instrText xml:space="preserve"> PAGEREF _Toc12472 \h </w:instrText>
        </w:r>
        <w:r>
          <w:fldChar w:fldCharType="separate"/>
        </w:r>
        <w:r>
          <w:t>27</w:t>
        </w:r>
        <w:r>
          <w:fldChar w:fldCharType="end"/>
        </w:r>
      </w:hyperlink>
    </w:p>
    <w:p>
      <w:pPr>
        <w:pStyle w:val="TOC2"/>
        <w:tabs>
          <w:tab w:val="right" w:leader="dot" w:pos="8306"/>
        </w:tabs>
      </w:pPr>
      <w:hyperlink w:anchor="_Toc3634" w:history="1">
        <w:r>
          <w:rPr>
            <w:rFonts w:ascii="仿宋" w:eastAsia="仿宋" w:hAnsi="仿宋" w:cs="仿宋" w:hint="eastAsia"/>
            <w:lang w:eastAsia="zh-CN"/>
          </w:rPr>
          <w:t>(四)、优化成本管理</w:t>
        </w:r>
        <w:r>
          <w:tab/>
        </w:r>
        <w:r>
          <w:fldChar w:fldCharType="begin"/>
        </w:r>
        <w:r>
          <w:instrText xml:space="preserve"> PAGEREF _Toc3634 \h </w:instrText>
        </w:r>
        <w:r>
          <w:fldChar w:fldCharType="separate"/>
        </w:r>
        <w:r>
          <w:t>29</w:t>
        </w:r>
        <w:r>
          <w:fldChar w:fldCharType="end"/>
        </w:r>
      </w:hyperlink>
    </w:p>
    <w:p>
      <w:pPr>
        <w:pStyle w:val="TOC1"/>
        <w:tabs>
          <w:tab w:val="right" w:leader="dot" w:pos="8306"/>
        </w:tabs>
      </w:pPr>
      <w:hyperlink w:anchor="_Toc2040" w:history="1">
        <w:r>
          <w:rPr>
            <w:rFonts w:ascii="仿宋" w:eastAsia="仿宋" w:hAnsi="仿宋" w:cs="仿宋" w:hint="eastAsia"/>
            <w:lang w:eastAsia="zh-CN"/>
          </w:rPr>
          <w:t>十一、财产保险项目人力资源培养与发展</w:t>
        </w:r>
        <w:r>
          <w:tab/>
        </w:r>
        <w:r>
          <w:fldChar w:fldCharType="begin"/>
        </w:r>
        <w:r>
          <w:instrText xml:space="preserve"> PAGEREF _Toc2040 \h </w:instrText>
        </w:r>
        <w:r>
          <w:fldChar w:fldCharType="separate"/>
        </w:r>
        <w:r>
          <w:t>30</w:t>
        </w:r>
        <w:r>
          <w:fldChar w:fldCharType="end"/>
        </w:r>
      </w:hyperlink>
    </w:p>
    <w:p>
      <w:pPr>
        <w:pStyle w:val="TOC2"/>
        <w:tabs>
          <w:tab w:val="right" w:leader="dot" w:pos="8306"/>
        </w:tabs>
      </w:pPr>
      <w:hyperlink w:anchor="_Toc15349" w:history="1">
        <w:r>
          <w:rPr>
            <w:rFonts w:ascii="仿宋" w:eastAsia="仿宋" w:hAnsi="仿宋" w:cs="仿宋" w:hint="eastAsia"/>
            <w:lang w:eastAsia="zh-CN"/>
          </w:rPr>
          <w:t>(一)、人才需求与规划</w:t>
        </w:r>
        <w:r>
          <w:tab/>
        </w:r>
        <w:r>
          <w:fldChar w:fldCharType="begin"/>
        </w:r>
        <w:r>
          <w:instrText xml:space="preserve"> PAGEREF _Toc15349 \h </w:instrText>
        </w:r>
        <w:r>
          <w:fldChar w:fldCharType="separate"/>
        </w:r>
        <w:r>
          <w:t>30</w:t>
        </w:r>
        <w:r>
          <w:fldChar w:fldCharType="end"/>
        </w:r>
      </w:hyperlink>
    </w:p>
    <w:p>
      <w:pPr>
        <w:pStyle w:val="TOC2"/>
        <w:tabs>
          <w:tab w:val="right" w:leader="dot" w:pos="8306"/>
        </w:tabs>
      </w:pPr>
      <w:hyperlink w:anchor="_Toc29759" w:history="1">
        <w:r>
          <w:rPr>
            <w:rFonts w:ascii="仿宋" w:eastAsia="仿宋" w:hAnsi="仿宋" w:cs="仿宋" w:hint="eastAsia"/>
            <w:lang w:eastAsia="zh-CN"/>
          </w:rPr>
          <w:t>(二)、培训与发展计划</w:t>
        </w:r>
        <w:r>
          <w:tab/>
        </w:r>
        <w:r>
          <w:fldChar w:fldCharType="begin"/>
        </w:r>
        <w:r>
          <w:instrText xml:space="preserve"> PAGEREF _Toc29759 \h </w:instrText>
        </w:r>
        <w:r>
          <w:fldChar w:fldCharType="separate"/>
        </w:r>
        <w:r>
          <w:t>30</w:t>
        </w:r>
        <w:r>
          <w:fldChar w:fldCharType="end"/>
        </w:r>
      </w:hyperlink>
    </w:p>
    <w:p>
      <w:pPr>
        <w:pStyle w:val="TOC1"/>
        <w:tabs>
          <w:tab w:val="right" w:leader="dot" w:pos="8306"/>
        </w:tabs>
      </w:pPr>
      <w:hyperlink w:anchor="_Toc26132" w:history="1">
        <w:r>
          <w:rPr>
            <w:rFonts w:ascii="仿宋" w:eastAsia="仿宋" w:hAnsi="仿宋" w:cs="仿宋" w:hint="eastAsia"/>
            <w:lang w:eastAsia="zh-CN"/>
          </w:rPr>
          <w:t>十二、生产安全保护</w:t>
        </w:r>
        <w:r>
          <w:tab/>
        </w:r>
        <w:r>
          <w:fldChar w:fldCharType="begin"/>
        </w:r>
        <w:r>
          <w:instrText xml:space="preserve"> PAGEREF _Toc26132 \h </w:instrText>
        </w:r>
        <w:r>
          <w:fldChar w:fldCharType="separate"/>
        </w:r>
        <w:r>
          <w:t>31</w:t>
        </w:r>
        <w:r>
          <w:fldChar w:fldCharType="end"/>
        </w:r>
      </w:hyperlink>
    </w:p>
    <w:p>
      <w:pPr>
        <w:pStyle w:val="TOC2"/>
        <w:tabs>
          <w:tab w:val="right" w:leader="dot" w:pos="8306"/>
        </w:tabs>
      </w:pPr>
      <w:hyperlink w:anchor="_Toc14892" w:history="1">
        <w:r>
          <w:rPr>
            <w:rFonts w:ascii="仿宋" w:eastAsia="仿宋" w:hAnsi="仿宋" w:cs="仿宋" w:hint="eastAsia"/>
            <w:lang w:eastAsia="zh-CN"/>
          </w:rPr>
          <w:t>(一)、消防安全</w:t>
        </w:r>
        <w:r>
          <w:tab/>
        </w:r>
        <w:r>
          <w:fldChar w:fldCharType="begin"/>
        </w:r>
        <w:r>
          <w:instrText xml:space="preserve"> PAGEREF _Toc14892 \h </w:instrText>
        </w:r>
        <w:r>
          <w:fldChar w:fldCharType="separate"/>
        </w:r>
        <w:r>
          <w:t>31</w:t>
        </w:r>
        <w:r>
          <w:fldChar w:fldCharType="end"/>
        </w:r>
      </w:hyperlink>
    </w:p>
    <w:p>
      <w:pPr>
        <w:pStyle w:val="TOC2"/>
        <w:tabs>
          <w:tab w:val="right" w:leader="dot" w:pos="8306"/>
        </w:tabs>
      </w:pPr>
      <w:hyperlink w:anchor="_Toc5131" w:history="1">
        <w:r>
          <w:rPr>
            <w:rFonts w:ascii="仿宋" w:eastAsia="仿宋" w:hAnsi="仿宋" w:cs="仿宋" w:hint="eastAsia"/>
            <w:lang w:eastAsia="zh-CN"/>
          </w:rPr>
          <w:t>(二)、防火防爆总图布置措施</w:t>
        </w:r>
        <w:r>
          <w:tab/>
        </w:r>
        <w:r>
          <w:fldChar w:fldCharType="begin"/>
        </w:r>
        <w:r>
          <w:instrText xml:space="preserve"> PAGEREF _Toc5131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9" w:history="1">
        <w:r>
          <w:rPr>
            <w:rFonts w:ascii="仿宋" w:eastAsia="仿宋" w:hAnsi="仿宋" w:cs="仿宋" w:hint="eastAsia"/>
            <w:lang w:eastAsia="zh-CN"/>
          </w:rPr>
          <w:t>(三)、自然灾害防范措施</w:t>
        </w:r>
        <w:r>
          <w:tab/>
        </w:r>
        <w:r>
          <w:fldChar w:fldCharType="begin"/>
        </w:r>
        <w:r>
          <w:instrText xml:space="preserve"> PAGEREF _Toc19239 \h </w:instrText>
        </w:r>
        <w:r>
          <w:fldChar w:fldCharType="separate"/>
        </w:r>
        <w:r>
          <w:t>33</w:t>
        </w:r>
        <w:r>
          <w:fldChar w:fldCharType="end"/>
        </w:r>
      </w:hyperlink>
    </w:p>
    <w:p>
      <w:pPr>
        <w:pStyle w:val="TOC2"/>
        <w:tabs>
          <w:tab w:val="right" w:leader="dot" w:pos="8306"/>
        </w:tabs>
      </w:pPr>
      <w:hyperlink w:anchor="_Toc16924" w:history="1">
        <w:r>
          <w:rPr>
            <w:rFonts w:ascii="仿宋" w:eastAsia="仿宋" w:hAnsi="仿宋" w:cs="仿宋" w:hint="eastAsia"/>
            <w:lang w:eastAsia="zh-CN"/>
          </w:rPr>
          <w:t>(四)、安全色及安全标志使用要求</w:t>
        </w:r>
        <w:r>
          <w:tab/>
        </w:r>
        <w:r>
          <w:fldChar w:fldCharType="begin"/>
        </w:r>
        <w:r>
          <w:instrText xml:space="preserve"> PAGEREF _Toc16924 \h </w:instrText>
        </w:r>
        <w:r>
          <w:fldChar w:fldCharType="separate"/>
        </w:r>
        <w:r>
          <w:t>34</w:t>
        </w:r>
        <w:r>
          <w:fldChar w:fldCharType="end"/>
        </w:r>
      </w:hyperlink>
    </w:p>
    <w:p>
      <w:pPr>
        <w:pStyle w:val="TOC2"/>
        <w:tabs>
          <w:tab w:val="right" w:leader="dot" w:pos="8306"/>
        </w:tabs>
      </w:pPr>
      <w:hyperlink w:anchor="_Toc2323" w:history="1">
        <w:r>
          <w:rPr>
            <w:rFonts w:ascii="仿宋" w:eastAsia="仿宋" w:hAnsi="仿宋" w:cs="仿宋" w:hint="eastAsia"/>
            <w:lang w:eastAsia="zh-CN"/>
          </w:rPr>
          <w:t>(五)、防尘防毒措施</w:t>
        </w:r>
        <w:r>
          <w:tab/>
        </w:r>
        <w:r>
          <w:fldChar w:fldCharType="begin"/>
        </w:r>
        <w:r>
          <w:instrText xml:space="preserve"> PAGEREF _Toc2323 \h </w:instrText>
        </w:r>
        <w:r>
          <w:fldChar w:fldCharType="separate"/>
        </w:r>
        <w:r>
          <w:t>35</w:t>
        </w:r>
        <w:r>
          <w:fldChar w:fldCharType="end"/>
        </w:r>
      </w:hyperlink>
    </w:p>
    <w:p>
      <w:pPr>
        <w:pStyle w:val="TOC2"/>
        <w:tabs>
          <w:tab w:val="right" w:leader="dot" w:pos="8306"/>
        </w:tabs>
      </w:pPr>
      <w:hyperlink w:anchor="_Toc28313" w:history="1">
        <w:r>
          <w:rPr>
            <w:rFonts w:ascii="仿宋" w:eastAsia="仿宋" w:hAnsi="仿宋" w:cs="仿宋" w:hint="eastAsia"/>
            <w:lang w:eastAsia="zh-CN"/>
          </w:rPr>
          <w:t>(六)、防静电、触电防护及防雷措施</w:t>
        </w:r>
        <w:r>
          <w:tab/>
        </w:r>
        <w:r>
          <w:fldChar w:fldCharType="begin"/>
        </w:r>
        <w:r>
          <w:instrText xml:space="preserve"> PAGEREF _Toc28313 \h </w:instrText>
        </w:r>
        <w:r>
          <w:fldChar w:fldCharType="separate"/>
        </w:r>
        <w:r>
          <w:t>36</w:t>
        </w:r>
        <w:r>
          <w:fldChar w:fldCharType="end"/>
        </w:r>
      </w:hyperlink>
    </w:p>
    <w:p>
      <w:pPr>
        <w:pStyle w:val="TOC2"/>
        <w:tabs>
          <w:tab w:val="right" w:leader="dot" w:pos="8306"/>
        </w:tabs>
      </w:pPr>
      <w:hyperlink w:anchor="_Toc5363" w:history="1">
        <w:r>
          <w:rPr>
            <w:rFonts w:ascii="仿宋" w:eastAsia="仿宋" w:hAnsi="仿宋" w:cs="仿宋" w:hint="eastAsia"/>
            <w:lang w:eastAsia="zh-CN"/>
          </w:rPr>
          <w:t>(七)、机械设备安全保障措施</w:t>
        </w:r>
        <w:r>
          <w:tab/>
        </w:r>
        <w:r>
          <w:fldChar w:fldCharType="begin"/>
        </w:r>
        <w:r>
          <w:instrText xml:space="preserve"> PAGEREF _Toc5363 \h </w:instrText>
        </w:r>
        <w:r>
          <w:fldChar w:fldCharType="separate"/>
        </w:r>
        <w:r>
          <w:t>37</w:t>
        </w:r>
        <w:r>
          <w:fldChar w:fldCharType="end"/>
        </w:r>
      </w:hyperlink>
    </w:p>
    <w:p>
      <w:pPr>
        <w:pStyle w:val="TOC1"/>
        <w:tabs>
          <w:tab w:val="right" w:leader="dot" w:pos="8306"/>
        </w:tabs>
      </w:pPr>
      <w:hyperlink w:anchor="_Toc19088" w:history="1">
        <w:r>
          <w:rPr>
            <w:rFonts w:ascii="仿宋" w:eastAsia="仿宋" w:hAnsi="仿宋" w:cs="仿宋" w:hint="eastAsia"/>
            <w:lang w:eastAsia="zh-CN"/>
          </w:rPr>
          <w:t>十三、财产保险项目变更管理</w:t>
        </w:r>
        <w:r>
          <w:tab/>
        </w:r>
        <w:r>
          <w:fldChar w:fldCharType="begin"/>
        </w:r>
        <w:r>
          <w:instrText xml:space="preserve"> PAGEREF _Toc19088 \h </w:instrText>
        </w:r>
        <w:r>
          <w:fldChar w:fldCharType="separate"/>
        </w:r>
        <w:r>
          <w:t>39</w:t>
        </w:r>
        <w:r>
          <w:fldChar w:fldCharType="end"/>
        </w:r>
      </w:hyperlink>
    </w:p>
    <w:p>
      <w:pPr>
        <w:pStyle w:val="TOC2"/>
        <w:tabs>
          <w:tab w:val="right" w:leader="dot" w:pos="8306"/>
        </w:tabs>
      </w:pPr>
      <w:hyperlink w:anchor="_Toc26476" w:history="1">
        <w:r>
          <w:rPr>
            <w:rFonts w:ascii="仿宋" w:eastAsia="仿宋" w:hAnsi="仿宋" w:cs="仿宋" w:hint="eastAsia"/>
            <w:lang w:eastAsia="zh-CN"/>
          </w:rPr>
          <w:t>(一)、变更申请与评估</w:t>
        </w:r>
        <w:r>
          <w:tab/>
        </w:r>
        <w:r>
          <w:fldChar w:fldCharType="begin"/>
        </w:r>
        <w:r>
          <w:instrText xml:space="preserve"> PAGEREF _Toc26476 \h </w:instrText>
        </w:r>
        <w:r>
          <w:fldChar w:fldCharType="separate"/>
        </w:r>
        <w:r>
          <w:t>39</w:t>
        </w:r>
        <w:r>
          <w:fldChar w:fldCharType="end"/>
        </w:r>
      </w:hyperlink>
    </w:p>
    <w:p>
      <w:pPr>
        <w:pStyle w:val="TOC2"/>
        <w:tabs>
          <w:tab w:val="right" w:leader="dot" w:pos="8306"/>
        </w:tabs>
      </w:pPr>
      <w:hyperlink w:anchor="_Toc28851" w:history="1">
        <w:r>
          <w:rPr>
            <w:rFonts w:ascii="仿宋" w:eastAsia="仿宋" w:hAnsi="仿宋" w:cs="仿宋" w:hint="eastAsia"/>
            <w:lang w:eastAsia="zh-CN"/>
          </w:rPr>
          <w:t>(二)、变更实施与控制</w:t>
        </w:r>
        <w:r>
          <w:tab/>
        </w:r>
        <w:r>
          <w:fldChar w:fldCharType="begin"/>
        </w:r>
        <w:r>
          <w:instrText xml:space="preserve"> PAGEREF _Toc28851 \h </w:instrText>
        </w:r>
        <w:r>
          <w:fldChar w:fldCharType="separate"/>
        </w:r>
        <w:r>
          <w:t>39</w:t>
        </w:r>
        <w:r>
          <w:fldChar w:fldCharType="end"/>
        </w:r>
      </w:hyperlink>
    </w:p>
    <w:p>
      <w:pPr>
        <w:pStyle w:val="TOC1"/>
        <w:tabs>
          <w:tab w:val="right" w:leader="dot" w:pos="8306"/>
        </w:tabs>
      </w:pPr>
      <w:hyperlink w:anchor="_Toc10876" w:history="1">
        <w:r>
          <w:rPr>
            <w:rFonts w:ascii="仿宋" w:eastAsia="仿宋" w:hAnsi="仿宋" w:cs="仿宋" w:hint="eastAsia"/>
            <w:lang w:eastAsia="zh-CN"/>
          </w:rPr>
          <w:t>十四、供应链管理</w:t>
        </w:r>
        <w:r>
          <w:tab/>
        </w:r>
        <w:r>
          <w:fldChar w:fldCharType="begin"/>
        </w:r>
        <w:r>
          <w:instrText xml:space="preserve"> PAGEREF _Toc10876 \h </w:instrText>
        </w:r>
        <w:r>
          <w:fldChar w:fldCharType="separate"/>
        </w:r>
        <w:r>
          <w:t>40</w:t>
        </w:r>
        <w:r>
          <w:fldChar w:fldCharType="end"/>
        </w:r>
      </w:hyperlink>
    </w:p>
    <w:p>
      <w:pPr>
        <w:pStyle w:val="TOC2"/>
        <w:tabs>
          <w:tab w:val="right" w:leader="dot" w:pos="8306"/>
        </w:tabs>
      </w:pPr>
      <w:hyperlink w:anchor="_Toc23736" w:history="1">
        <w:r>
          <w:rPr>
            <w:rFonts w:ascii="仿宋" w:eastAsia="仿宋" w:hAnsi="仿宋" w:cs="仿宋" w:hint="eastAsia"/>
            <w:lang w:eastAsia="zh-CN"/>
          </w:rPr>
          <w:t>(一)、供应链战略规划</w:t>
        </w:r>
        <w:r>
          <w:tab/>
        </w:r>
        <w:r>
          <w:fldChar w:fldCharType="begin"/>
        </w:r>
        <w:r>
          <w:instrText xml:space="preserve"> PAGEREF _Toc23736 \h </w:instrText>
        </w:r>
        <w:r>
          <w:fldChar w:fldCharType="separate"/>
        </w:r>
        <w:r>
          <w:t>40</w:t>
        </w:r>
        <w:r>
          <w:fldChar w:fldCharType="end"/>
        </w:r>
      </w:hyperlink>
    </w:p>
    <w:p>
      <w:pPr>
        <w:pStyle w:val="TOC2"/>
        <w:tabs>
          <w:tab w:val="right" w:leader="dot" w:pos="8306"/>
        </w:tabs>
      </w:pPr>
      <w:hyperlink w:anchor="_Toc17900" w:history="1">
        <w:r>
          <w:rPr>
            <w:rFonts w:ascii="仿宋" w:eastAsia="仿宋" w:hAnsi="仿宋" w:cs="仿宋" w:hint="eastAsia"/>
            <w:lang w:eastAsia="zh-CN"/>
          </w:rPr>
          <w:t>(二)、供应商选择与合作</w:t>
        </w:r>
        <w:r>
          <w:tab/>
        </w:r>
        <w:r>
          <w:fldChar w:fldCharType="begin"/>
        </w:r>
        <w:r>
          <w:instrText xml:space="preserve"> PAGEREF _Toc17900 \h </w:instrText>
        </w:r>
        <w:r>
          <w:fldChar w:fldCharType="separate"/>
        </w:r>
        <w:r>
          <w:t>42</w:t>
        </w:r>
        <w:r>
          <w:fldChar w:fldCharType="end"/>
        </w:r>
      </w:hyperlink>
    </w:p>
    <w:p>
      <w:pPr>
        <w:pStyle w:val="TOC2"/>
        <w:tabs>
          <w:tab w:val="right" w:leader="dot" w:pos="8306"/>
        </w:tabs>
      </w:pPr>
      <w:hyperlink w:anchor="_Toc28295" w:history="1">
        <w:r>
          <w:rPr>
            <w:rFonts w:ascii="仿宋" w:eastAsia="仿宋" w:hAnsi="仿宋" w:cs="仿宋" w:hint="eastAsia"/>
            <w:lang w:eastAsia="zh-CN"/>
          </w:rPr>
          <w:t>(三)、物流与库存管理</w:t>
        </w:r>
        <w:r>
          <w:tab/>
        </w:r>
        <w:r>
          <w:fldChar w:fldCharType="begin"/>
        </w:r>
        <w:r>
          <w:instrText xml:space="preserve"> PAGEREF _Toc28295 \h </w:instrText>
        </w:r>
        <w:r>
          <w:fldChar w:fldCharType="separate"/>
        </w:r>
        <w:r>
          <w:t>43</w:t>
        </w:r>
        <w:r>
          <w:fldChar w:fldCharType="end"/>
        </w:r>
      </w:hyperlink>
    </w:p>
    <w:p>
      <w:pPr>
        <w:pStyle w:val="TOC1"/>
        <w:tabs>
          <w:tab w:val="right" w:leader="dot" w:pos="8306"/>
        </w:tabs>
      </w:pPr>
      <w:hyperlink w:anchor="_Toc23617" w:history="1">
        <w:r>
          <w:rPr>
            <w:rFonts w:ascii="仿宋" w:eastAsia="仿宋" w:hAnsi="仿宋" w:cs="仿宋" w:hint="eastAsia"/>
            <w:lang w:eastAsia="zh-CN"/>
          </w:rPr>
          <w:t>十五、财产保险项目实施保障措施</w:t>
        </w:r>
        <w:r>
          <w:tab/>
        </w:r>
        <w:r>
          <w:fldChar w:fldCharType="begin"/>
        </w:r>
        <w:r>
          <w:instrText xml:space="preserve"> PAGEREF _Toc23617 \h </w:instrText>
        </w:r>
        <w:r>
          <w:fldChar w:fldCharType="separate"/>
        </w:r>
        <w:r>
          <w:t>44</w:t>
        </w:r>
        <w:r>
          <w:fldChar w:fldCharType="end"/>
        </w:r>
      </w:hyperlink>
    </w:p>
    <w:p>
      <w:pPr>
        <w:pStyle w:val="TOC2"/>
        <w:tabs>
          <w:tab w:val="right" w:leader="dot" w:pos="8306"/>
        </w:tabs>
      </w:pPr>
      <w:hyperlink w:anchor="_Toc24549" w:history="1">
        <w:r>
          <w:rPr>
            <w:rFonts w:ascii="仿宋" w:eastAsia="仿宋" w:hAnsi="仿宋" w:cs="仿宋" w:hint="eastAsia"/>
            <w:lang w:eastAsia="zh-CN"/>
          </w:rPr>
          <w:t>(一)、财产保险项目实施保障机制</w:t>
        </w:r>
        <w:r>
          <w:tab/>
        </w:r>
        <w:r>
          <w:fldChar w:fldCharType="begin"/>
        </w:r>
        <w:r>
          <w:instrText xml:space="preserve"> PAGEREF _Toc24549 \h </w:instrText>
        </w:r>
        <w:r>
          <w:fldChar w:fldCharType="separate"/>
        </w:r>
        <w:r>
          <w:t>44</w:t>
        </w:r>
        <w:r>
          <w:fldChar w:fldCharType="end"/>
        </w:r>
      </w:hyperlink>
    </w:p>
    <w:p>
      <w:pPr>
        <w:pStyle w:val="TOC2"/>
        <w:tabs>
          <w:tab w:val="right" w:leader="dot" w:pos="8306"/>
        </w:tabs>
      </w:pPr>
      <w:hyperlink w:anchor="_Toc9267" w:history="1">
        <w:r>
          <w:rPr>
            <w:rFonts w:ascii="仿宋" w:eastAsia="仿宋" w:hAnsi="仿宋" w:cs="仿宋" w:hint="eastAsia"/>
            <w:lang w:eastAsia="zh-CN"/>
          </w:rPr>
          <w:t>(二)、财产保险项目法律合规要求</w:t>
        </w:r>
        <w:r>
          <w:tab/>
        </w:r>
        <w:r>
          <w:fldChar w:fldCharType="begin"/>
        </w:r>
        <w:r>
          <w:instrText xml:space="preserve"> PAGEREF _Toc9267 \h </w:instrText>
        </w:r>
        <w:r>
          <w:fldChar w:fldCharType="separate"/>
        </w:r>
        <w:r>
          <w:t>48</w:t>
        </w:r>
        <w:r>
          <w:fldChar w:fldCharType="end"/>
        </w:r>
      </w:hyperlink>
    </w:p>
    <w:p>
      <w:pPr>
        <w:pStyle w:val="TOC2"/>
        <w:tabs>
          <w:tab w:val="right" w:leader="dot" w:pos="8306"/>
        </w:tabs>
      </w:pPr>
      <w:hyperlink w:anchor="_Toc2183" w:history="1">
        <w:r>
          <w:rPr>
            <w:rFonts w:ascii="仿宋" w:eastAsia="仿宋" w:hAnsi="仿宋" w:cs="仿宋" w:hint="eastAsia"/>
            <w:lang w:eastAsia="zh-CN"/>
          </w:rPr>
          <w:t>(三)、财产保险项目合同管理与法律事务</w:t>
        </w:r>
        <w:r>
          <w:tab/>
        </w:r>
        <w:r>
          <w:fldChar w:fldCharType="begin"/>
        </w:r>
        <w:r>
          <w:instrText xml:space="preserve"> PAGEREF _Toc2183 \h </w:instrText>
        </w:r>
        <w:r>
          <w:fldChar w:fldCharType="separate"/>
        </w:r>
        <w:r>
          <w:t>52</w:t>
        </w:r>
        <w:r>
          <w:fldChar w:fldCharType="end"/>
        </w:r>
      </w:hyperlink>
    </w:p>
    <w:p>
      <w:pPr>
        <w:pStyle w:val="TOC2"/>
        <w:tabs>
          <w:tab w:val="right" w:leader="dot" w:pos="8306"/>
        </w:tabs>
      </w:pPr>
      <w:hyperlink w:anchor="_Toc11006" w:history="1">
        <w:r>
          <w:rPr>
            <w:rFonts w:ascii="仿宋" w:eastAsia="仿宋" w:hAnsi="仿宋" w:cs="仿宋" w:hint="eastAsia"/>
            <w:lang w:eastAsia="zh-CN"/>
          </w:rPr>
          <w:t>(四)、财产保险项目知识产权保护策略</w:t>
        </w:r>
        <w:r>
          <w:tab/>
        </w:r>
        <w:r>
          <w:fldChar w:fldCharType="begin"/>
        </w:r>
        <w:r>
          <w:instrText xml:space="preserve"> PAGEREF _Toc11006 \h </w:instrText>
        </w:r>
        <w:r>
          <w:fldChar w:fldCharType="separate"/>
        </w:r>
        <w:r>
          <w:t>58</w:t>
        </w:r>
        <w:r>
          <w:fldChar w:fldCharType="end"/>
        </w:r>
      </w:hyperlink>
    </w:p>
    <w:p>
      <w:pPr>
        <w:pStyle w:val="TOC1"/>
        <w:tabs>
          <w:tab w:val="right" w:leader="dot" w:pos="8306"/>
        </w:tabs>
      </w:pPr>
      <w:hyperlink w:anchor="_Toc27570" w:history="1">
        <w:r>
          <w:rPr>
            <w:rFonts w:ascii="仿宋" w:eastAsia="仿宋" w:hAnsi="仿宋" w:cs="仿宋" w:hint="eastAsia"/>
            <w:lang w:eastAsia="zh-CN"/>
          </w:rPr>
          <w:t>十六、营销与推广策略</w:t>
        </w:r>
        <w:r>
          <w:tab/>
        </w:r>
        <w:r>
          <w:fldChar w:fldCharType="begin"/>
        </w:r>
        <w:r>
          <w:instrText xml:space="preserve"> PAGEREF _Toc27570 \h </w:instrText>
        </w:r>
        <w:r>
          <w:fldChar w:fldCharType="separate"/>
        </w:r>
        <w:r>
          <w:t>61</w:t>
        </w:r>
        <w:r>
          <w:fldChar w:fldCharType="end"/>
        </w:r>
      </w:hyperlink>
    </w:p>
    <w:p>
      <w:pPr>
        <w:pStyle w:val="TOC2"/>
        <w:tabs>
          <w:tab w:val="right" w:leader="dot" w:pos="8306"/>
        </w:tabs>
      </w:pPr>
      <w:hyperlink w:anchor="_Toc11775" w:history="1">
        <w:r>
          <w:rPr>
            <w:rFonts w:ascii="仿宋" w:eastAsia="仿宋" w:hAnsi="仿宋" w:cs="仿宋" w:hint="eastAsia"/>
            <w:lang w:eastAsia="zh-CN"/>
          </w:rPr>
          <w:t>(一)、产品/服务定位与特点</w:t>
        </w:r>
        <w:r>
          <w:tab/>
        </w:r>
        <w:r>
          <w:fldChar w:fldCharType="begin"/>
        </w:r>
        <w:r>
          <w:instrText xml:space="preserve"> PAGEREF _Toc11775 \h </w:instrText>
        </w:r>
        <w:r>
          <w:fldChar w:fldCharType="separate"/>
        </w:r>
        <w:r>
          <w:t>61</w:t>
        </w:r>
        <w:r>
          <w:fldChar w:fldCharType="end"/>
        </w:r>
      </w:hyperlink>
    </w:p>
    <w:p>
      <w:pPr>
        <w:pStyle w:val="TOC2"/>
        <w:tabs>
          <w:tab w:val="right" w:leader="dot" w:pos="8306"/>
        </w:tabs>
      </w:pPr>
      <w:hyperlink w:anchor="_Toc9163" w:history="1">
        <w:r>
          <w:rPr>
            <w:rFonts w:ascii="仿宋" w:eastAsia="仿宋" w:hAnsi="仿宋" w:cs="仿宋" w:hint="eastAsia"/>
            <w:lang w:eastAsia="zh-CN"/>
          </w:rPr>
          <w:t>(二)、市场定位与竞争分析</w:t>
        </w:r>
        <w:r>
          <w:tab/>
        </w:r>
        <w:r>
          <w:fldChar w:fldCharType="begin"/>
        </w:r>
        <w:r>
          <w:instrText xml:space="preserve"> PAGEREF _Toc9163 \h </w:instrText>
        </w:r>
        <w:r>
          <w:fldChar w:fldCharType="separate"/>
        </w:r>
        <w:r>
          <w:t>62</w:t>
        </w:r>
        <w:r>
          <w:fldChar w:fldCharType="end"/>
        </w:r>
      </w:hyperlink>
    </w:p>
    <w:p>
      <w:pPr>
        <w:pStyle w:val="TOC2"/>
        <w:tabs>
          <w:tab w:val="right" w:leader="dot" w:pos="8306"/>
        </w:tabs>
      </w:pPr>
      <w:hyperlink w:anchor="_Toc28288" w:history="1">
        <w:r>
          <w:rPr>
            <w:rFonts w:ascii="仿宋" w:eastAsia="仿宋" w:hAnsi="仿宋" w:cs="仿宋" w:hint="eastAsia"/>
            <w:lang w:eastAsia="zh-CN"/>
          </w:rPr>
          <w:t>(三)、营销渠道与策略</w:t>
        </w:r>
        <w:r>
          <w:tab/>
        </w:r>
        <w:r>
          <w:fldChar w:fldCharType="begin"/>
        </w:r>
        <w:r>
          <w:instrText xml:space="preserve"> PAGEREF _Toc28288 \h </w:instrText>
        </w:r>
        <w:r>
          <w:fldChar w:fldCharType="separate"/>
        </w:r>
        <w:r>
          <w:t>63</w:t>
        </w:r>
        <w:r>
          <w:fldChar w:fldCharType="end"/>
        </w:r>
      </w:hyperlink>
    </w:p>
    <w:p>
      <w:pPr>
        <w:pStyle w:val="TOC2"/>
        <w:tabs>
          <w:tab w:val="right" w:leader="dot" w:pos="8306"/>
        </w:tabs>
      </w:pPr>
      <w:hyperlink w:anchor="_Toc9098" w:history="1">
        <w:r>
          <w:rPr>
            <w:rFonts w:ascii="仿宋" w:eastAsia="仿宋" w:hAnsi="仿宋" w:cs="仿宋" w:hint="eastAsia"/>
            <w:lang w:eastAsia="zh-CN"/>
          </w:rPr>
          <w:t>(四)、推广与宣传活动</w:t>
        </w:r>
        <w:r>
          <w:tab/>
        </w:r>
        <w:r>
          <w:fldChar w:fldCharType="begin"/>
        </w:r>
        <w:r>
          <w:instrText xml:space="preserve"> PAGEREF _Toc9098 \h </w:instrText>
        </w:r>
        <w:r>
          <w:fldChar w:fldCharType="separate"/>
        </w:r>
        <w:r>
          <w:t>64</w:t>
        </w:r>
        <w:r>
          <w:fldChar w:fldCharType="end"/>
        </w:r>
      </w:hyperlink>
    </w:p>
    <w:p>
      <w:pPr>
        <w:pStyle w:val="TOC1"/>
        <w:tabs>
          <w:tab w:val="right" w:leader="dot" w:pos="8306"/>
        </w:tabs>
      </w:pPr>
      <w:hyperlink w:anchor="_Toc14496" w:history="1">
        <w:r>
          <w:rPr>
            <w:rFonts w:ascii="仿宋" w:eastAsia="仿宋" w:hAnsi="仿宋" w:cs="仿宋" w:hint="eastAsia"/>
            <w:lang w:eastAsia="zh-CN"/>
          </w:rPr>
          <w:t>十七、财产保险项目治理与监督</w:t>
        </w:r>
        <w:r>
          <w:tab/>
        </w:r>
        <w:r>
          <w:fldChar w:fldCharType="begin"/>
        </w:r>
        <w:r>
          <w:instrText xml:space="preserve"> PAGEREF _Toc14496 \h </w:instrText>
        </w:r>
        <w:r>
          <w:fldChar w:fldCharType="separate"/>
        </w:r>
        <w:r>
          <w:t>70</w:t>
        </w:r>
        <w:r>
          <w:fldChar w:fldCharType="end"/>
        </w:r>
      </w:hyperlink>
    </w:p>
    <w:p>
      <w:pPr>
        <w:pStyle w:val="TOC2"/>
        <w:tabs>
          <w:tab w:val="right" w:leader="dot" w:pos="8306"/>
        </w:tabs>
      </w:pPr>
      <w:hyperlink w:anchor="_Toc16816" w:history="1">
        <w:r>
          <w:rPr>
            <w:rFonts w:ascii="仿宋" w:eastAsia="仿宋" w:hAnsi="仿宋" w:cs="仿宋" w:hint="eastAsia"/>
            <w:lang w:eastAsia="zh-CN"/>
          </w:rPr>
          <w:t>(一)、财产保险项目治理结构</w:t>
        </w:r>
        <w:r>
          <w:tab/>
        </w:r>
        <w:r>
          <w:fldChar w:fldCharType="begin"/>
        </w:r>
        <w:r>
          <w:instrText xml:space="preserve"> PAGEREF _Toc16816 \h </w:instrText>
        </w:r>
        <w:r>
          <w:fldChar w:fldCharType="separate"/>
        </w:r>
        <w:r>
          <w:t>70</w:t>
        </w:r>
        <w:r>
          <w:fldChar w:fldCharType="end"/>
        </w:r>
      </w:hyperlink>
    </w:p>
    <w:p>
      <w:pPr>
        <w:pStyle w:val="TOC2"/>
        <w:tabs>
          <w:tab w:val="right" w:leader="dot" w:pos="8306"/>
        </w:tabs>
      </w:pPr>
      <w:hyperlink w:anchor="_Toc24247" w:history="1">
        <w:r>
          <w:rPr>
            <w:rFonts w:ascii="仿宋" w:eastAsia="仿宋" w:hAnsi="仿宋" w:cs="仿宋" w:hint="eastAsia"/>
            <w:lang w:eastAsia="zh-CN"/>
          </w:rPr>
          <w:t>(二)、监督与审计</w:t>
        </w:r>
        <w:r>
          <w:tab/>
        </w:r>
        <w:r>
          <w:fldChar w:fldCharType="begin"/>
        </w:r>
        <w:r>
          <w:instrText xml:space="preserve"> PAGEREF _Toc24247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7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财产保险项目的主要产品是XXXX，预计年产值为XXX万元。这一产品在市场中占据着重要的地位，其广泛的应用范围使得该财产保险项目的市场前景非常广阔。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财产保险项目的xxx产品作为重要的原材料之一，将在多个领域发挥关键作用。其在建筑、交通、能源等方面的广泛应用将为整个产业链提供强大的支持，形成产业协同效应。财产保险项目的年产值XXX万XXX万XXX万万元不仅反映了其在市场上的巨大潜力，更预示着它对国民经济的积极贡献。这种关联度高、涉及面广的产业关系，使得该财产保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4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总征地面积为XXXX平方米，相当于约XX.XX亩，其中净用地面积为XXXX平方米，红线范围内相当于约XX.XX亩。这一用地规模充分考虑了财产保险项目的建设需求，保障了财产保险项目在合适的空间内得以充分发展。财产保险项目规划的总建筑面积为XXXX平方米，其中主体工程建设占XXXX平方米，计容建筑面积达XXXX平方米。预计建筑工程的投资将达到XXXX万元，为财产保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计划购置的设备共计XXXX台（套），设备购置费用为XXXX万元。这一设备购置计划充分考虑到财产保险项目的生产需求和技术要求，确保了财产保险项目在生产运营中具备先进的技术装备和高效的生产能力。设备的合理配置将为财产保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计划总投资为XXXX万元，预计年实现营业收入为XXXX万元。这一产能规模的设定旨在确保财产保险项目能够在投资与回报之间取得平衡，实现长期可持续的发展。财产保险项目的总投资充分考虑到各个方面的需求，包括用地建设、设备购置等多个环节，以确保财产保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659"/>
      <w:r>
        <w:rPr>
          <w:rFonts w:ascii="仿宋" w:eastAsia="仿宋" w:hAnsi="仿宋" w:cs="仿宋" w:hint="eastAsia"/>
          <w:sz w:val="28"/>
          <w:lang w:eastAsia="zh-CN"/>
        </w:rPr>
        <w:t>二、财产保险项目建设背景及必要性分析</w:t>
      </w:r>
      <w:bookmarkEnd w:id="5"/>
    </w:p>
    <w:p>
      <w:pPr>
        <w:pStyle w:val="Heading2"/>
        <w:rPr>
          <w:rFonts w:ascii="仿宋" w:eastAsia="仿宋" w:hAnsi="仿宋" w:cs="仿宋" w:hint="eastAsia"/>
          <w:lang w:eastAsia="zh-CN"/>
        </w:rPr>
      </w:pPr>
      <w:bookmarkStart w:id="6" w:name="_Toc6660"/>
      <w:r>
        <w:rPr>
          <w:rFonts w:ascii="仿宋" w:eastAsia="仿宋" w:hAnsi="仿宋" w:cs="仿宋" w:hint="eastAsia"/>
          <w:lang w:eastAsia="zh-CN"/>
        </w:rPr>
        <w:t>(一)、财产保险项目背景分析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财产保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财产保险项目在这个潮流中的定位。同时，我们将关注行业内涌现的新兴机遇，以便财产保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财产保险项目提供了强大的发展动力。我们将聚焦于行业内最新的技术发展趋势，包括但不限于人工智能、大数据分析、物联网等领域。通过深度的技术研究，我们将确保财产保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财产保险项目发展的源泉。我们将投入更多的精力对市场需求进行深入剖析，超越表面的需求，深入挖掘潜在的市场痛点和机遇。通过对市场需求的细致了解，财产保险项目将更有针对性地设计解决方案，满足市场的多样化需求，从而更好地促进财产保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财产保险项目战略至关重要。我们将对竞争态势进行更为深入的分析，包括但不限于市场份额、产品特点、客户满意度等多个维度。通过深度的竞争分析，财产保险项目将能够更准确地把握市场脉搏，制定具有竞争力的财产保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财产保险项目的发展具有直接的影响。我们将进行更为全面的法规和政策分析，了解行业发展中的潜在法律风险和合规挑战。通过充分了解和遵守相关法规，财产保险项目将确保在法律框架内合法合规运营，为财产保险项目的稳健发展提供有力支持。</w:t>
      </w:r>
    </w:p>
    <w:p>
      <w:pPr>
        <w:pStyle w:val="Heading2"/>
        <w:ind w:firstLine="560" w:firstLineChars="200"/>
        <w:rPr>
          <w:rFonts w:ascii="仿宋" w:eastAsia="仿宋" w:hAnsi="仿宋" w:cs="仿宋" w:hint="eastAsia"/>
          <w:sz w:val="28"/>
          <w:lang w:eastAsia="zh-CN"/>
        </w:rPr>
      </w:pPr>
      <w:bookmarkStart w:id="7" w:name="_Toc9925"/>
      <w:r>
        <w:rPr>
          <w:rFonts w:ascii="仿宋" w:eastAsia="仿宋" w:hAnsi="仿宋" w:cs="仿宋" w:hint="eastAsia"/>
          <w:sz w:val="28"/>
          <w:lang w:eastAsia="zh-CN"/>
        </w:rPr>
        <w:t>(二)、财产保险项目建设必要性分析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建设的迫切性源于对行业发展趋势的深刻洞察。我们正处于一个行业变革的时代，科技创新、数字化转型成为企业发展的关键动力。财产保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建设不仅仅是为了跟上潮流，更是为了通过技术创新推动企业的持续发展。通过引入先进的技术和解决方案，财产保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财产保险项目的建设成为必然选择，通过提高产品质量、拓展服务领域，从而在竞争中获得更多的机会。财产保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财产保险项目建设的必要性体现在对客户需求更精准的满足。通过财产保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建设的背后是对企业持续创新的追求。只有通过不断创新，企业才能在竞争中立于不败之地。财产保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453"/>
      <w:r>
        <w:rPr>
          <w:rFonts w:ascii="仿宋" w:eastAsia="仿宋" w:hAnsi="仿宋" w:cs="仿宋" w:hint="eastAsia"/>
          <w:sz w:val="28"/>
          <w:lang w:eastAsia="zh-CN"/>
        </w:rPr>
        <w:t>三、财产保险项目可持续发展</w:t>
      </w:r>
      <w:bookmarkEnd w:id="8"/>
    </w:p>
    <w:p>
      <w:pPr>
        <w:pStyle w:val="Heading2"/>
        <w:rPr>
          <w:rFonts w:ascii="仿宋" w:eastAsia="仿宋" w:hAnsi="仿宋" w:cs="仿宋" w:hint="eastAsia"/>
          <w:lang w:eastAsia="zh-CN"/>
        </w:rPr>
      </w:pPr>
      <w:bookmarkStart w:id="9" w:name="_Toc185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中，财产保险项目团队着眼于未来，明确了可持续发展的战略方向。制定的具体可持续发展目标包括降低资源使用、采用环保技术、最大化社会效益等。这一步骤不仅有助于财产保险项目在环保和社会责任方面达到最高标准，也为未来提供了明确的指引，确保财产保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可持续实践的融入财产保险项目管理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财产保险项目管理周期。从财产保险项目规划开始，财产保险项目团队就考虑了环境和社会的因素。在执行阶段，财产保险项目团队积极推动绿色技术的应用，优化资源利用。此外，关注员工的社会责任，通过培训和沟通活动提高员工对可持续发展的认知，使他们能够在日常工作中践行可持续实践。这些举措不仅为财产保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76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扎根于财产保险项目的可持续发展理念，我们深信环保与社会责任是财产保险项目成功的关键支柱。在财产保险项目的每一步，我们都致力于通过创新和实践，履行对环境和社会的坚定责任。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团队通过引入先进的环保技术、建立高效的废物处理系统以及推动能源节约措施，积极履行环保责任。定期的环保监测和评估确保财产保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不仅致力于自身可持续发展，还注重对社会的回馈。通过支持社区财产保险项目、参与慈善事业、提供培训机会等方式，财产保险项目积极履行社会责任。与当地社区建立积极互动，关注员工的工作与生活平衡，以及员工的身心健康，是财产保险项目在社会责任层面的关键举措。这样的实践不仅增强了财产保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657"/>
      <w:r>
        <w:rPr>
          <w:rFonts w:ascii="仿宋" w:eastAsia="仿宋" w:hAnsi="仿宋" w:cs="仿宋" w:hint="eastAsia"/>
          <w:sz w:val="28"/>
          <w:lang w:eastAsia="zh-CN"/>
        </w:rPr>
        <w:t>四、财产保险项目文档管理</w:t>
      </w:r>
      <w:bookmarkEnd w:id="11"/>
    </w:p>
    <w:p>
      <w:pPr>
        <w:pStyle w:val="Heading2"/>
        <w:rPr>
          <w:rFonts w:ascii="仿宋" w:eastAsia="仿宋" w:hAnsi="仿宋" w:cs="仿宋" w:hint="eastAsia"/>
          <w:lang w:eastAsia="zh-CN"/>
        </w:rPr>
      </w:pPr>
      <w:bookmarkStart w:id="12" w:name="_Toc261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财产保险项目高度重视文档的质量和准确性，以支持财产保险项目的各项活动和决策。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文档的编制始于财产保险项目计划的初期，我们制定了详细的文档编制计划，明确了每个文档的内容、格式和编写责任人。在财产保险项目启动阶段，我们首先编制了财产保险项目章程，明确定义了财产保险项目的目标、范围、风险等关键要素。随后，财产保险项目团队根据计划陆续编制了需求文档、设计文档、测试文档等各类文档，确保财产保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财产保险项目管理中的重要环节，旨在确保财产保险项目文档符合质量标准和财产保险项目需求。在财产保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除了内部审查，我们还进行了外部审查，邀请财产保险项目相关利益方和专业领域的专家对文档进行独立审查。这有助于获取更全面、客观的反馈，确保财产保险项目文档不仅符合内部标准，也满足外部需求。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财产保险项目在文档编制与审查方面建立了严格的管理机制，通过规范的流程和多维度的审查，确保财产保险项目文档的质量、准确性和可靠性，为财产保险项目的顺利推进提供了有力支持。</w:t>
      </w:r>
    </w:p>
    <w:p>
      <w:pPr>
        <w:pStyle w:val="Heading2"/>
        <w:ind w:firstLine="560" w:firstLineChars="200"/>
        <w:rPr>
          <w:rFonts w:ascii="仿宋" w:eastAsia="仿宋" w:hAnsi="仿宋" w:cs="仿宋" w:hint="eastAsia"/>
          <w:sz w:val="28"/>
          <w:lang w:eastAsia="zh-CN"/>
        </w:rPr>
      </w:pPr>
      <w:bookmarkStart w:id="13" w:name="_Toc2090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我们通过多渠道发布文档，包括电子邮件、财产保险项目管理平台、内部网站等，以满足不同团队成员的偏好和需求。多渠道发布确保了信息的全面覆盖。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我们采用了精细的权限控制，确保只有授权人员可以访问敏感信息。这种安全措施保护了财产保险项目文档的机密性，防止了未经授权的信息泄露。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43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文档存档与归档是财产保险项目生命周期中一个至关重要的环节，直接关系到财产保险项目信息的长期保存和历史记录的完整性。在财产保险项目中，我们实施了一系列有效的文档存档与归档管理策略：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56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0511"/>
      <w:r>
        <w:rPr>
          <w:rFonts w:ascii="仿宋" w:eastAsia="仿宋" w:hAnsi="仿宋" w:cs="仿宋" w:hint="eastAsia"/>
          <w:lang w:eastAsia="zh-CN"/>
        </w:rPr>
        <w:t>(一)、财产保险行业分析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行业一直以来都是市场的关注焦点。行业内的发展趋势、竞争态势以及潜在机会都对财产保险项目的推进产生深远的影响。通过深入研究行业的整体概貌，我们将更好地理解行业的核心特征，为财产保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行业，技术一直是推动创新和发展的关键因素。我们将对当前技术趋势进行详尽分析，包括但不限于人工智能、大数据应用、先进制造技术等。这有助于财产保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财产保险项目成功的基础。我们将对主要竞争对手进行深入研究，包括其市场份额、产品特点、市场定位等。通过全面了解竞争对手的优势和劣势，财产保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063"/>
      <w:r>
        <w:rPr>
          <w:rFonts w:ascii="仿宋" w:eastAsia="仿宋" w:hAnsi="仿宋" w:cs="仿宋" w:hint="eastAsia"/>
          <w:sz w:val="28"/>
          <w:lang w:eastAsia="zh-CN"/>
        </w:rPr>
        <w:t>(二)、财产保险市场分析预测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通过对市场规模的深入调研，我们将预测财产保险市场未来的增长趋势。这包括市场的整体规模、各细分领域的发展趋势等。财产保险项目可以根据市场的扩张速度和潜在机会，制定更符合市场需求的发展策略。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财产保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财产保险项目实施过程中需要充分考虑的因素。我们将对市场风险进行全面评估，包括但不限于政策法规风险、市场竞争风险、技术变革风险等。通过对潜在风险的深入分析，财产保险项目可以制定相应的风险缓解策略，降低不确定性对财产保险项目的影响。</w:t>
      </w:r>
    </w:p>
    <w:p>
      <w:pPr>
        <w:pStyle w:val="Heading1"/>
        <w:ind w:firstLine="560" w:firstLineChars="200"/>
        <w:rPr>
          <w:rFonts w:ascii="仿宋" w:eastAsia="仿宋" w:hAnsi="仿宋" w:cs="仿宋" w:hint="eastAsia"/>
          <w:sz w:val="28"/>
          <w:lang w:eastAsia="zh-CN"/>
        </w:rPr>
      </w:pPr>
      <w:bookmarkStart w:id="18" w:name="_Toc24389"/>
      <w:r>
        <w:rPr>
          <w:rFonts w:ascii="仿宋" w:eastAsia="仿宋" w:hAnsi="仿宋" w:cs="仿宋" w:hint="eastAsia"/>
          <w:sz w:val="28"/>
          <w:lang w:eastAsia="zh-CN"/>
        </w:rPr>
        <w:t>六、财产保险项目危机管理</w:t>
      </w:r>
      <w:bookmarkEnd w:id="18"/>
    </w:p>
    <w:p>
      <w:pPr>
        <w:pStyle w:val="Heading2"/>
        <w:rPr>
          <w:rFonts w:ascii="仿宋" w:eastAsia="仿宋" w:hAnsi="仿宋" w:cs="仿宋" w:hint="eastAsia"/>
          <w:lang w:eastAsia="zh-CN"/>
        </w:rPr>
      </w:pPr>
      <w:bookmarkStart w:id="19" w:name="_Toc2515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危机管理中，危机预警与识别是确保财产保险项目稳健运行的核心步骤。通过建立全面的监测机制，财产保险项目团队旨在及时发现和理解潜在的风险和危机因素，以便采取及时的预防和应对措施，确保财产保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首先，通过深入的风险评估，财产保险项目团队全面分析了整个财产保险项目和各个阶段可能存在的威胁。这包括准确评估每个潜在风险的发生概率和可能影响的程度，为后续危机预警提供了有力支持。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产保险项目团队着重于明确定义财产保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产保险项目进展的持续监控，团队能够及时发现潜在问题并作出迅速反应。财产保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在这一阶段，团队的专业素养和反应速度将发挥至关重要的作用，以确保潜在危机能够在初期得到有效的处理，最大程度地减轻负面影响。通过危机预警与识别，财产保险项目得以更有序、可控地推进。</w:t>
      </w:r>
    </w:p>
    <w:p>
      <w:pPr>
        <w:pStyle w:val="Heading2"/>
        <w:ind w:firstLine="560" w:firstLineChars="200"/>
        <w:rPr>
          <w:rFonts w:ascii="仿宋" w:eastAsia="仿宋" w:hAnsi="仿宋" w:cs="仿宋" w:hint="eastAsia"/>
          <w:sz w:val="28"/>
          <w:lang w:eastAsia="zh-CN"/>
        </w:rPr>
      </w:pPr>
      <w:bookmarkStart w:id="20" w:name="_Toc2035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在危机发生时，财产保险项目团队立即行动，成立了应急小组。该小组的任务是迅速制定并实施紧急应对措施，以最小化潜在损失。以下是采取的主要措施：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暂停财产保险项目进度：为遏制危机蔓延，财产保险项目暂时停止进行，以便全面评估当前状况。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资源重新分配：重新评估财产保险项目资源的分配，确保最大限度地减小损失。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实时沟通：与关键利益相关者建立实时沟通机制，向他们传递财产保险项目危机的实际状况，保障财产保险项目核心利益。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在紧急应对的同时，财产保险项目团队强调了团队协作和有效沟通的重要性。以下是团队协作的关键举措：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信息共享机制：建立了信息共享平台，确保团队成员能够及时获取财产保险项目危机的实时信息。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领导者沟通：财产保险项目领导者通过定期会议和即时沟通工具，指导团队应对危机，保持团队稳定运行。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随着危机得到初步控制，财产保险项目团队转向制定恢复计划，以确保财产保险项目能够从中迅速恢复。主要恢复计划包括：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修复受损的进度计划：重新评估财产保险项目进度，制定修复计划，确保财产保险项目尽快回归正常进程。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重新调整资源分配：优化资源分配，确保财产保险项目在有限资源下高效运转。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https://d.book118.com/516243010042010040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216F3"/>
    <w:rsid w:val="550216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4301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2024-01-20T18:03:00Z</dcterms:created>
  <dcterms:modified xsi:type="dcterms:W3CDTF">2024-01-20T18:03:20Z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1748C92CF6014518BB791B3C794CB553_11</vt:lpwstr>
  </property>
  <property fmtid="{D5CDD505-2E9C-101B-9397-08002B2CF9AE}" pid="3" name="KSOProductBuildVer">
    <vt:lpwstr>2052-12.1.0.16120</vt:lpwstr>
  </property>
</Properties>
</file>