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高强度耐磨黄铜合金项目规划设计纲要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51" w:history="1">
        <w:r>
          <w:rPr>
            <w:rFonts w:ascii="仿宋" w:eastAsia="仿宋" w:hAnsi="仿宋" w:cs="仿宋" w:hint="eastAsia"/>
            <w:lang w:eastAsia="zh-CN"/>
          </w:rPr>
          <w:t>概论</w:t>
        </w:r>
        <w:r>
          <w:tab/>
        </w:r>
        <w:r>
          <w:fldChar w:fldCharType="begin"/>
        </w:r>
        <w:r>
          <w:instrText xml:space="preserve"> PAGEREF _Toc30851 \h </w:instrText>
        </w:r>
        <w:r>
          <w:fldChar w:fldCharType="separate"/>
        </w:r>
        <w:r>
          <w:t>3</w:t>
        </w:r>
        <w:r>
          <w:fldChar w:fldCharType="end"/>
        </w:r>
      </w:hyperlink>
    </w:p>
    <w:p>
      <w:pPr>
        <w:pStyle w:val="TOC1"/>
        <w:tabs>
          <w:tab w:val="right" w:leader="dot" w:pos="8306"/>
        </w:tabs>
      </w:pPr>
      <w:hyperlink w:anchor="_Toc20319" w:history="1">
        <w:r>
          <w:rPr>
            <w:rFonts w:ascii="仿宋" w:eastAsia="仿宋" w:hAnsi="仿宋" w:cs="仿宋" w:hint="eastAsia"/>
            <w:lang w:eastAsia="zh-CN"/>
          </w:rPr>
          <w:t>一、高强度耐磨黄铜合金项目文档管理</w:t>
        </w:r>
        <w:r>
          <w:tab/>
        </w:r>
        <w:r>
          <w:fldChar w:fldCharType="begin"/>
        </w:r>
        <w:r>
          <w:instrText xml:space="preserve"> PAGEREF _Toc20319 \h </w:instrText>
        </w:r>
        <w:r>
          <w:fldChar w:fldCharType="separate"/>
        </w:r>
        <w:r>
          <w:t>3</w:t>
        </w:r>
        <w:r>
          <w:fldChar w:fldCharType="end"/>
        </w:r>
      </w:hyperlink>
    </w:p>
    <w:p>
      <w:pPr>
        <w:pStyle w:val="TOC2"/>
        <w:tabs>
          <w:tab w:val="right" w:leader="dot" w:pos="8306"/>
        </w:tabs>
      </w:pPr>
      <w:hyperlink w:anchor="_Toc26387" w:history="1">
        <w:r>
          <w:rPr>
            <w:rFonts w:ascii="仿宋" w:eastAsia="仿宋" w:hAnsi="仿宋" w:cs="仿宋" w:hint="eastAsia"/>
            <w:lang w:eastAsia="zh-CN"/>
          </w:rPr>
          <w:t>(一)、文档编制与审查</w:t>
        </w:r>
        <w:r>
          <w:tab/>
        </w:r>
        <w:r>
          <w:fldChar w:fldCharType="begin"/>
        </w:r>
        <w:r>
          <w:instrText xml:space="preserve"> PAGEREF _Toc26387 \h </w:instrText>
        </w:r>
        <w:r>
          <w:fldChar w:fldCharType="separate"/>
        </w:r>
        <w:r>
          <w:t>3</w:t>
        </w:r>
        <w:r>
          <w:fldChar w:fldCharType="end"/>
        </w:r>
      </w:hyperlink>
    </w:p>
    <w:p>
      <w:pPr>
        <w:pStyle w:val="TOC2"/>
        <w:tabs>
          <w:tab w:val="right" w:leader="dot" w:pos="8306"/>
        </w:tabs>
      </w:pPr>
      <w:hyperlink w:anchor="_Toc12747" w:history="1">
        <w:r>
          <w:rPr>
            <w:rFonts w:ascii="仿宋" w:eastAsia="仿宋" w:hAnsi="仿宋" w:cs="仿宋" w:hint="eastAsia"/>
            <w:lang w:eastAsia="zh-CN"/>
          </w:rPr>
          <w:t>(二)、文档发布与分发</w:t>
        </w:r>
        <w:r>
          <w:tab/>
        </w:r>
        <w:r>
          <w:fldChar w:fldCharType="begin"/>
        </w:r>
        <w:r>
          <w:instrText xml:space="preserve"> PAGEREF _Toc12747 \h </w:instrText>
        </w:r>
        <w:r>
          <w:fldChar w:fldCharType="separate"/>
        </w:r>
        <w:r>
          <w:t>4</w:t>
        </w:r>
        <w:r>
          <w:fldChar w:fldCharType="end"/>
        </w:r>
      </w:hyperlink>
    </w:p>
    <w:p>
      <w:pPr>
        <w:pStyle w:val="TOC2"/>
        <w:tabs>
          <w:tab w:val="right" w:leader="dot" w:pos="8306"/>
        </w:tabs>
      </w:pPr>
      <w:hyperlink w:anchor="_Toc10269" w:history="1">
        <w:r>
          <w:rPr>
            <w:rFonts w:ascii="仿宋" w:eastAsia="仿宋" w:hAnsi="仿宋" w:cs="仿宋" w:hint="eastAsia"/>
            <w:lang w:eastAsia="zh-CN"/>
          </w:rPr>
          <w:t>(三)、文档存档与归档</w:t>
        </w:r>
        <w:r>
          <w:tab/>
        </w:r>
        <w:r>
          <w:fldChar w:fldCharType="begin"/>
        </w:r>
        <w:r>
          <w:instrText xml:space="preserve"> PAGEREF _Toc10269 \h </w:instrText>
        </w:r>
        <w:r>
          <w:fldChar w:fldCharType="separate"/>
        </w:r>
        <w:r>
          <w:t>5</w:t>
        </w:r>
        <w:r>
          <w:fldChar w:fldCharType="end"/>
        </w:r>
      </w:hyperlink>
    </w:p>
    <w:p>
      <w:pPr>
        <w:pStyle w:val="TOC1"/>
        <w:tabs>
          <w:tab w:val="right" w:leader="dot" w:pos="8306"/>
        </w:tabs>
      </w:pPr>
      <w:hyperlink w:anchor="_Toc24043" w:history="1">
        <w:r>
          <w:rPr>
            <w:rFonts w:ascii="仿宋" w:eastAsia="仿宋" w:hAnsi="仿宋" w:cs="仿宋" w:hint="eastAsia"/>
            <w:lang w:eastAsia="zh-CN"/>
          </w:rPr>
          <w:t>二、高强度耐磨黄铜合金项目危机管理</w:t>
        </w:r>
        <w:r>
          <w:tab/>
        </w:r>
        <w:r>
          <w:fldChar w:fldCharType="begin"/>
        </w:r>
        <w:r>
          <w:instrText xml:space="preserve"> PAGEREF _Toc24043 \h </w:instrText>
        </w:r>
        <w:r>
          <w:fldChar w:fldCharType="separate"/>
        </w:r>
        <w:r>
          <w:t>7</w:t>
        </w:r>
        <w:r>
          <w:fldChar w:fldCharType="end"/>
        </w:r>
      </w:hyperlink>
    </w:p>
    <w:p>
      <w:pPr>
        <w:pStyle w:val="TOC2"/>
        <w:tabs>
          <w:tab w:val="right" w:leader="dot" w:pos="8306"/>
        </w:tabs>
      </w:pPr>
      <w:hyperlink w:anchor="_Toc23971" w:history="1">
        <w:r>
          <w:rPr>
            <w:rFonts w:ascii="仿宋" w:eastAsia="仿宋" w:hAnsi="仿宋" w:cs="仿宋" w:hint="eastAsia"/>
            <w:lang w:eastAsia="zh-CN"/>
          </w:rPr>
          <w:t>(一)、危机预警与识别</w:t>
        </w:r>
        <w:r>
          <w:tab/>
        </w:r>
        <w:r>
          <w:fldChar w:fldCharType="begin"/>
        </w:r>
        <w:r>
          <w:instrText xml:space="preserve"> PAGEREF _Toc23971 \h </w:instrText>
        </w:r>
        <w:r>
          <w:fldChar w:fldCharType="separate"/>
        </w:r>
        <w:r>
          <w:t>7</w:t>
        </w:r>
        <w:r>
          <w:fldChar w:fldCharType="end"/>
        </w:r>
      </w:hyperlink>
    </w:p>
    <w:p>
      <w:pPr>
        <w:pStyle w:val="TOC2"/>
        <w:tabs>
          <w:tab w:val="right" w:leader="dot" w:pos="8306"/>
        </w:tabs>
      </w:pPr>
      <w:hyperlink w:anchor="_Toc30913" w:history="1">
        <w:r>
          <w:rPr>
            <w:rFonts w:ascii="仿宋" w:eastAsia="仿宋" w:hAnsi="仿宋" w:cs="仿宋" w:hint="eastAsia"/>
            <w:lang w:eastAsia="zh-CN"/>
          </w:rPr>
          <w:t>(二)、危机应对与恢复</w:t>
        </w:r>
        <w:r>
          <w:tab/>
        </w:r>
        <w:r>
          <w:fldChar w:fldCharType="begin"/>
        </w:r>
        <w:r>
          <w:instrText xml:space="preserve"> PAGEREF _Toc30913 \h </w:instrText>
        </w:r>
        <w:r>
          <w:fldChar w:fldCharType="separate"/>
        </w:r>
        <w:r>
          <w:t>8</w:t>
        </w:r>
        <w:r>
          <w:fldChar w:fldCharType="end"/>
        </w:r>
      </w:hyperlink>
    </w:p>
    <w:p>
      <w:pPr>
        <w:pStyle w:val="TOC1"/>
        <w:tabs>
          <w:tab w:val="right" w:leader="dot" w:pos="8306"/>
        </w:tabs>
      </w:pPr>
      <w:hyperlink w:anchor="_Toc8071" w:history="1">
        <w:r>
          <w:rPr>
            <w:rFonts w:ascii="仿宋" w:eastAsia="仿宋" w:hAnsi="仿宋" w:cs="仿宋" w:hint="eastAsia"/>
            <w:lang w:eastAsia="zh-CN"/>
          </w:rPr>
          <w:t>三、高强度耐磨黄铜合金项目概论</w:t>
        </w:r>
        <w:r>
          <w:tab/>
        </w:r>
        <w:r>
          <w:fldChar w:fldCharType="begin"/>
        </w:r>
        <w:r>
          <w:instrText xml:space="preserve"> PAGEREF _Toc8071 \h </w:instrText>
        </w:r>
        <w:r>
          <w:fldChar w:fldCharType="separate"/>
        </w:r>
        <w:r>
          <w:t>9</w:t>
        </w:r>
        <w:r>
          <w:fldChar w:fldCharType="end"/>
        </w:r>
      </w:hyperlink>
    </w:p>
    <w:p>
      <w:pPr>
        <w:pStyle w:val="TOC2"/>
        <w:tabs>
          <w:tab w:val="right" w:leader="dot" w:pos="8306"/>
        </w:tabs>
      </w:pPr>
      <w:hyperlink w:anchor="_Toc11780" w:history="1">
        <w:r>
          <w:rPr>
            <w:rFonts w:ascii="仿宋" w:eastAsia="仿宋" w:hAnsi="仿宋" w:cs="仿宋" w:hint="eastAsia"/>
            <w:lang w:eastAsia="zh-CN"/>
          </w:rPr>
          <w:t>(一)、高强度耐磨黄铜合金项目概况</w:t>
        </w:r>
        <w:r>
          <w:tab/>
        </w:r>
        <w:r>
          <w:fldChar w:fldCharType="begin"/>
        </w:r>
        <w:r>
          <w:instrText xml:space="preserve"> PAGEREF _Toc11780 \h </w:instrText>
        </w:r>
        <w:r>
          <w:fldChar w:fldCharType="separate"/>
        </w:r>
        <w:r>
          <w:t>9</w:t>
        </w:r>
        <w:r>
          <w:fldChar w:fldCharType="end"/>
        </w:r>
      </w:hyperlink>
    </w:p>
    <w:p>
      <w:pPr>
        <w:pStyle w:val="TOC2"/>
        <w:tabs>
          <w:tab w:val="right" w:leader="dot" w:pos="8306"/>
        </w:tabs>
      </w:pPr>
      <w:hyperlink w:anchor="_Toc30870" w:history="1">
        <w:r>
          <w:rPr>
            <w:rFonts w:ascii="仿宋" w:eastAsia="仿宋" w:hAnsi="仿宋" w:cs="仿宋" w:hint="eastAsia"/>
            <w:lang w:eastAsia="zh-CN"/>
          </w:rPr>
          <w:t>(二)、高强度耐磨黄铜合金项目目标</w:t>
        </w:r>
        <w:r>
          <w:tab/>
        </w:r>
        <w:r>
          <w:fldChar w:fldCharType="begin"/>
        </w:r>
        <w:r>
          <w:instrText xml:space="preserve"> PAGEREF _Toc30870 \h </w:instrText>
        </w:r>
        <w:r>
          <w:fldChar w:fldCharType="separate"/>
        </w:r>
        <w:r>
          <w:t>12</w:t>
        </w:r>
        <w:r>
          <w:fldChar w:fldCharType="end"/>
        </w:r>
      </w:hyperlink>
    </w:p>
    <w:p>
      <w:pPr>
        <w:pStyle w:val="TOC2"/>
        <w:tabs>
          <w:tab w:val="right" w:leader="dot" w:pos="8306"/>
        </w:tabs>
      </w:pPr>
      <w:hyperlink w:anchor="_Toc31604" w:history="1">
        <w:r>
          <w:rPr>
            <w:rFonts w:ascii="仿宋" w:eastAsia="仿宋" w:hAnsi="仿宋" w:cs="仿宋" w:hint="eastAsia"/>
            <w:lang w:eastAsia="zh-CN"/>
          </w:rPr>
          <w:t>(三)、高强度耐磨黄铜合金项目提出的理由</w:t>
        </w:r>
        <w:r>
          <w:tab/>
        </w:r>
        <w:r>
          <w:fldChar w:fldCharType="begin"/>
        </w:r>
        <w:r>
          <w:instrText xml:space="preserve"> PAGEREF _Toc31604 \h </w:instrText>
        </w:r>
        <w:r>
          <w:fldChar w:fldCharType="separate"/>
        </w:r>
        <w:r>
          <w:t>13</w:t>
        </w:r>
        <w:r>
          <w:fldChar w:fldCharType="end"/>
        </w:r>
      </w:hyperlink>
    </w:p>
    <w:p>
      <w:pPr>
        <w:pStyle w:val="TOC2"/>
        <w:tabs>
          <w:tab w:val="right" w:leader="dot" w:pos="8306"/>
        </w:tabs>
      </w:pPr>
      <w:hyperlink w:anchor="_Toc15629" w:history="1">
        <w:r>
          <w:rPr>
            <w:rFonts w:ascii="仿宋" w:eastAsia="仿宋" w:hAnsi="仿宋" w:cs="仿宋" w:hint="eastAsia"/>
            <w:lang w:eastAsia="zh-CN"/>
          </w:rPr>
          <w:t>(四)、高强度耐磨黄铜合金项目意义</w:t>
        </w:r>
        <w:r>
          <w:tab/>
        </w:r>
        <w:r>
          <w:fldChar w:fldCharType="begin"/>
        </w:r>
        <w:r>
          <w:instrText xml:space="preserve"> PAGEREF _Toc15629 \h </w:instrText>
        </w:r>
        <w:r>
          <w:fldChar w:fldCharType="separate"/>
        </w:r>
        <w:r>
          <w:t>14</w:t>
        </w:r>
        <w:r>
          <w:fldChar w:fldCharType="end"/>
        </w:r>
      </w:hyperlink>
    </w:p>
    <w:p>
      <w:pPr>
        <w:pStyle w:val="TOC2"/>
        <w:tabs>
          <w:tab w:val="right" w:leader="dot" w:pos="8306"/>
        </w:tabs>
      </w:pPr>
      <w:hyperlink w:anchor="_Toc979" w:history="1">
        <w:r>
          <w:rPr>
            <w:rFonts w:ascii="仿宋" w:eastAsia="仿宋" w:hAnsi="仿宋" w:cs="仿宋" w:hint="eastAsia"/>
            <w:lang w:eastAsia="zh-CN"/>
          </w:rPr>
          <w:t>(五)、高强度耐磨黄铜合金项目背景</w:t>
        </w:r>
        <w:r>
          <w:tab/>
        </w:r>
        <w:r>
          <w:fldChar w:fldCharType="begin"/>
        </w:r>
        <w:r>
          <w:instrText xml:space="preserve"> PAGEREF _Toc979 \h </w:instrText>
        </w:r>
        <w:r>
          <w:fldChar w:fldCharType="separate"/>
        </w:r>
        <w:r>
          <w:t>15</w:t>
        </w:r>
        <w:r>
          <w:fldChar w:fldCharType="end"/>
        </w:r>
      </w:hyperlink>
    </w:p>
    <w:p>
      <w:pPr>
        <w:pStyle w:val="TOC1"/>
        <w:tabs>
          <w:tab w:val="right" w:leader="dot" w:pos="8306"/>
        </w:tabs>
      </w:pPr>
      <w:hyperlink w:anchor="_Toc3644" w:history="1">
        <w:r>
          <w:rPr>
            <w:rFonts w:ascii="仿宋" w:eastAsia="仿宋" w:hAnsi="仿宋" w:cs="仿宋" w:hint="eastAsia"/>
            <w:lang w:eastAsia="zh-CN"/>
          </w:rPr>
          <w:t>四、工艺说明</w:t>
        </w:r>
        <w:r>
          <w:tab/>
        </w:r>
        <w:r>
          <w:fldChar w:fldCharType="begin"/>
        </w:r>
        <w:r>
          <w:instrText xml:space="preserve"> PAGEREF _Toc3644 \h </w:instrText>
        </w:r>
        <w:r>
          <w:fldChar w:fldCharType="separate"/>
        </w:r>
        <w:r>
          <w:t>16</w:t>
        </w:r>
        <w:r>
          <w:fldChar w:fldCharType="end"/>
        </w:r>
      </w:hyperlink>
    </w:p>
    <w:p>
      <w:pPr>
        <w:pStyle w:val="TOC2"/>
        <w:tabs>
          <w:tab w:val="right" w:leader="dot" w:pos="8306"/>
        </w:tabs>
      </w:pPr>
      <w:hyperlink w:anchor="_Toc3713" w:history="1">
        <w:r>
          <w:rPr>
            <w:rFonts w:ascii="仿宋" w:eastAsia="仿宋" w:hAnsi="仿宋" w:cs="仿宋" w:hint="eastAsia"/>
            <w:lang w:eastAsia="zh-CN"/>
          </w:rPr>
          <w:t>(一)、技术管理特点</w:t>
        </w:r>
        <w:r>
          <w:tab/>
        </w:r>
        <w:r>
          <w:fldChar w:fldCharType="begin"/>
        </w:r>
        <w:r>
          <w:instrText xml:space="preserve"> PAGEREF _Toc3713 \h </w:instrText>
        </w:r>
        <w:r>
          <w:fldChar w:fldCharType="separate"/>
        </w:r>
        <w:r>
          <w:t>16</w:t>
        </w:r>
        <w:r>
          <w:fldChar w:fldCharType="end"/>
        </w:r>
      </w:hyperlink>
    </w:p>
    <w:p>
      <w:pPr>
        <w:pStyle w:val="TOC2"/>
        <w:tabs>
          <w:tab w:val="right" w:leader="dot" w:pos="8306"/>
        </w:tabs>
      </w:pPr>
      <w:hyperlink w:anchor="_Toc15398" w:history="1">
        <w:r>
          <w:rPr>
            <w:rFonts w:ascii="仿宋" w:eastAsia="仿宋" w:hAnsi="仿宋" w:cs="仿宋" w:hint="eastAsia"/>
            <w:lang w:eastAsia="zh-CN"/>
          </w:rPr>
          <w:t>(二)、高强度耐磨黄铜合金项目工艺技术设计方案</w:t>
        </w:r>
        <w:r>
          <w:tab/>
        </w:r>
        <w:r>
          <w:fldChar w:fldCharType="begin"/>
        </w:r>
        <w:r>
          <w:instrText xml:space="preserve"> PAGEREF _Toc15398 \h </w:instrText>
        </w:r>
        <w:r>
          <w:fldChar w:fldCharType="separate"/>
        </w:r>
        <w:r>
          <w:t>17</w:t>
        </w:r>
        <w:r>
          <w:fldChar w:fldCharType="end"/>
        </w:r>
      </w:hyperlink>
    </w:p>
    <w:p>
      <w:pPr>
        <w:pStyle w:val="TOC2"/>
        <w:tabs>
          <w:tab w:val="right" w:leader="dot" w:pos="8306"/>
        </w:tabs>
      </w:pPr>
      <w:hyperlink w:anchor="_Toc16649" w:history="1">
        <w:r>
          <w:rPr>
            <w:rFonts w:ascii="仿宋" w:eastAsia="仿宋" w:hAnsi="仿宋" w:cs="仿宋" w:hint="eastAsia"/>
            <w:lang w:eastAsia="zh-CN"/>
          </w:rPr>
          <w:t>(三)、设备选型方案</w:t>
        </w:r>
        <w:r>
          <w:tab/>
        </w:r>
        <w:r>
          <w:fldChar w:fldCharType="begin"/>
        </w:r>
        <w:r>
          <w:instrText xml:space="preserve"> PAGEREF _Toc16649 \h </w:instrText>
        </w:r>
        <w:r>
          <w:fldChar w:fldCharType="separate"/>
        </w:r>
        <w:r>
          <w:t>19</w:t>
        </w:r>
        <w:r>
          <w:fldChar w:fldCharType="end"/>
        </w:r>
      </w:hyperlink>
    </w:p>
    <w:p>
      <w:pPr>
        <w:pStyle w:val="TOC1"/>
        <w:tabs>
          <w:tab w:val="right" w:leader="dot" w:pos="8306"/>
        </w:tabs>
      </w:pPr>
      <w:hyperlink w:anchor="_Toc32090" w:history="1">
        <w:r>
          <w:rPr>
            <w:rFonts w:ascii="仿宋" w:eastAsia="仿宋" w:hAnsi="仿宋" w:cs="仿宋" w:hint="eastAsia"/>
            <w:lang w:eastAsia="zh-CN"/>
          </w:rPr>
          <w:t>五、高强度耐磨黄铜合金项目绩效评估</w:t>
        </w:r>
        <w:r>
          <w:tab/>
        </w:r>
        <w:r>
          <w:fldChar w:fldCharType="begin"/>
        </w:r>
        <w:r>
          <w:instrText xml:space="preserve"> PAGEREF _Toc32090 \h </w:instrText>
        </w:r>
        <w:r>
          <w:fldChar w:fldCharType="separate"/>
        </w:r>
        <w:r>
          <w:t>20</w:t>
        </w:r>
        <w:r>
          <w:fldChar w:fldCharType="end"/>
        </w:r>
      </w:hyperlink>
    </w:p>
    <w:p>
      <w:pPr>
        <w:pStyle w:val="TOC2"/>
        <w:tabs>
          <w:tab w:val="right" w:leader="dot" w:pos="8306"/>
        </w:tabs>
      </w:pPr>
      <w:hyperlink w:anchor="_Toc18988" w:history="1">
        <w:r>
          <w:rPr>
            <w:rFonts w:ascii="仿宋" w:eastAsia="仿宋" w:hAnsi="仿宋" w:cs="仿宋" w:hint="eastAsia"/>
            <w:lang w:eastAsia="zh-CN"/>
          </w:rPr>
          <w:t>(一)、绩效评估指标</w:t>
        </w:r>
        <w:r>
          <w:tab/>
        </w:r>
        <w:r>
          <w:fldChar w:fldCharType="begin"/>
        </w:r>
        <w:r>
          <w:instrText xml:space="preserve"> PAGEREF _Toc18988 \h </w:instrText>
        </w:r>
        <w:r>
          <w:fldChar w:fldCharType="separate"/>
        </w:r>
        <w:r>
          <w:t>20</w:t>
        </w:r>
        <w:r>
          <w:fldChar w:fldCharType="end"/>
        </w:r>
      </w:hyperlink>
    </w:p>
    <w:p>
      <w:pPr>
        <w:pStyle w:val="TOC2"/>
        <w:tabs>
          <w:tab w:val="right" w:leader="dot" w:pos="8306"/>
        </w:tabs>
      </w:pPr>
      <w:hyperlink w:anchor="_Toc30293" w:history="1">
        <w:r>
          <w:rPr>
            <w:rFonts w:ascii="仿宋" w:eastAsia="仿宋" w:hAnsi="仿宋" w:cs="仿宋" w:hint="eastAsia"/>
            <w:lang w:eastAsia="zh-CN"/>
          </w:rPr>
          <w:t>(二)、绩效评估方法</w:t>
        </w:r>
        <w:r>
          <w:tab/>
        </w:r>
        <w:r>
          <w:fldChar w:fldCharType="begin"/>
        </w:r>
        <w:r>
          <w:instrText xml:space="preserve"> PAGEREF _Toc30293 \h </w:instrText>
        </w:r>
        <w:r>
          <w:fldChar w:fldCharType="separate"/>
        </w:r>
        <w:r>
          <w:t>21</w:t>
        </w:r>
        <w:r>
          <w:fldChar w:fldCharType="end"/>
        </w:r>
      </w:hyperlink>
    </w:p>
    <w:p>
      <w:pPr>
        <w:pStyle w:val="TOC2"/>
        <w:tabs>
          <w:tab w:val="right" w:leader="dot" w:pos="8306"/>
        </w:tabs>
      </w:pPr>
      <w:hyperlink w:anchor="_Toc12843" w:history="1">
        <w:r>
          <w:rPr>
            <w:rFonts w:ascii="仿宋" w:eastAsia="仿宋" w:hAnsi="仿宋" w:cs="仿宋" w:hint="eastAsia"/>
            <w:lang w:eastAsia="zh-CN"/>
          </w:rPr>
          <w:t>(三)、绩效评估周期</w:t>
        </w:r>
        <w:r>
          <w:tab/>
        </w:r>
        <w:r>
          <w:fldChar w:fldCharType="begin"/>
        </w:r>
        <w:r>
          <w:instrText xml:space="preserve"> PAGEREF _Toc12843 \h </w:instrText>
        </w:r>
        <w:r>
          <w:fldChar w:fldCharType="separate"/>
        </w:r>
        <w:r>
          <w:t>22</w:t>
        </w:r>
        <w:r>
          <w:fldChar w:fldCharType="end"/>
        </w:r>
      </w:hyperlink>
    </w:p>
    <w:p>
      <w:pPr>
        <w:pStyle w:val="TOC1"/>
        <w:tabs>
          <w:tab w:val="right" w:leader="dot" w:pos="8306"/>
        </w:tabs>
      </w:pPr>
      <w:hyperlink w:anchor="_Toc5418" w:history="1">
        <w:r>
          <w:rPr>
            <w:rFonts w:ascii="仿宋" w:eastAsia="仿宋" w:hAnsi="仿宋" w:cs="仿宋" w:hint="eastAsia"/>
            <w:lang w:eastAsia="zh-CN"/>
          </w:rPr>
          <w:t>六、高强度耐磨黄铜合金项目土建工程</w:t>
        </w:r>
        <w:r>
          <w:tab/>
        </w:r>
        <w:r>
          <w:fldChar w:fldCharType="begin"/>
        </w:r>
        <w:r>
          <w:instrText xml:space="preserve"> PAGEREF _Toc5418 \h </w:instrText>
        </w:r>
        <w:r>
          <w:fldChar w:fldCharType="separate"/>
        </w:r>
        <w:r>
          <w:t>24</w:t>
        </w:r>
        <w:r>
          <w:fldChar w:fldCharType="end"/>
        </w:r>
      </w:hyperlink>
    </w:p>
    <w:p>
      <w:pPr>
        <w:pStyle w:val="TOC2"/>
        <w:tabs>
          <w:tab w:val="right" w:leader="dot" w:pos="8306"/>
        </w:tabs>
      </w:pPr>
      <w:hyperlink w:anchor="_Toc25173" w:history="1">
        <w:r>
          <w:rPr>
            <w:rFonts w:ascii="仿宋" w:eastAsia="仿宋" w:hAnsi="仿宋" w:cs="仿宋" w:hint="eastAsia"/>
            <w:lang w:eastAsia="zh-CN"/>
          </w:rPr>
          <w:t>(一)、建筑工程设计原则</w:t>
        </w:r>
        <w:r>
          <w:tab/>
        </w:r>
        <w:r>
          <w:fldChar w:fldCharType="begin"/>
        </w:r>
        <w:r>
          <w:instrText xml:space="preserve"> PAGEREF _Toc25173 \h </w:instrText>
        </w:r>
        <w:r>
          <w:fldChar w:fldCharType="separate"/>
        </w:r>
        <w:r>
          <w:t>24</w:t>
        </w:r>
        <w:r>
          <w:fldChar w:fldCharType="end"/>
        </w:r>
      </w:hyperlink>
    </w:p>
    <w:p>
      <w:pPr>
        <w:pStyle w:val="TOC2"/>
        <w:tabs>
          <w:tab w:val="right" w:leader="dot" w:pos="8306"/>
        </w:tabs>
      </w:pPr>
      <w:hyperlink w:anchor="_Toc11085" w:history="1">
        <w:r>
          <w:rPr>
            <w:rFonts w:ascii="仿宋" w:eastAsia="仿宋" w:hAnsi="仿宋" w:cs="仿宋" w:hint="eastAsia"/>
            <w:lang w:eastAsia="zh-CN"/>
          </w:rPr>
          <w:t>(二)、土建工程设计年限及安全等级</w:t>
        </w:r>
        <w:r>
          <w:tab/>
        </w:r>
        <w:r>
          <w:fldChar w:fldCharType="begin"/>
        </w:r>
        <w:r>
          <w:instrText xml:space="preserve"> PAGEREF _Toc11085 \h </w:instrText>
        </w:r>
        <w:r>
          <w:fldChar w:fldCharType="separate"/>
        </w:r>
        <w:r>
          <w:t>25</w:t>
        </w:r>
        <w:r>
          <w:fldChar w:fldCharType="end"/>
        </w:r>
      </w:hyperlink>
    </w:p>
    <w:p>
      <w:pPr>
        <w:pStyle w:val="TOC2"/>
        <w:tabs>
          <w:tab w:val="right" w:leader="dot" w:pos="8306"/>
        </w:tabs>
      </w:pPr>
      <w:hyperlink w:anchor="_Toc17965" w:history="1">
        <w:r>
          <w:rPr>
            <w:rFonts w:ascii="仿宋" w:eastAsia="仿宋" w:hAnsi="仿宋" w:cs="仿宋" w:hint="eastAsia"/>
            <w:lang w:eastAsia="zh-CN"/>
          </w:rPr>
          <w:t>(三)、建筑工程设计总体要求</w:t>
        </w:r>
        <w:r>
          <w:tab/>
        </w:r>
        <w:r>
          <w:fldChar w:fldCharType="begin"/>
        </w:r>
        <w:r>
          <w:instrText xml:space="preserve"> PAGEREF _Toc17965 \h </w:instrText>
        </w:r>
        <w:r>
          <w:fldChar w:fldCharType="separate"/>
        </w:r>
        <w:r>
          <w:t>26</w:t>
        </w:r>
        <w:r>
          <w:fldChar w:fldCharType="end"/>
        </w:r>
      </w:hyperlink>
    </w:p>
    <w:p>
      <w:pPr>
        <w:pStyle w:val="TOC2"/>
        <w:tabs>
          <w:tab w:val="right" w:leader="dot" w:pos="8306"/>
        </w:tabs>
      </w:pPr>
      <w:hyperlink w:anchor="_Toc16036" w:history="1">
        <w:r>
          <w:rPr>
            <w:rFonts w:ascii="仿宋" w:eastAsia="仿宋" w:hAnsi="仿宋" w:cs="仿宋" w:hint="eastAsia"/>
            <w:lang w:eastAsia="zh-CN"/>
          </w:rPr>
          <w:t>(四)、土建工程建设指标</w:t>
        </w:r>
        <w:r>
          <w:tab/>
        </w:r>
        <w:r>
          <w:fldChar w:fldCharType="begin"/>
        </w:r>
        <w:r>
          <w:instrText xml:space="preserve"> PAGEREF _Toc16036 \h </w:instrText>
        </w:r>
        <w:r>
          <w:fldChar w:fldCharType="separate"/>
        </w:r>
        <w:r>
          <w:t>27</w:t>
        </w:r>
        <w:r>
          <w:fldChar w:fldCharType="end"/>
        </w:r>
      </w:hyperlink>
    </w:p>
    <w:p>
      <w:pPr>
        <w:pStyle w:val="TOC1"/>
        <w:tabs>
          <w:tab w:val="right" w:leader="dot" w:pos="8306"/>
        </w:tabs>
      </w:pPr>
      <w:hyperlink w:anchor="_Toc15016" w:history="1">
        <w:r>
          <w:rPr>
            <w:rFonts w:ascii="仿宋" w:eastAsia="仿宋" w:hAnsi="仿宋" w:cs="仿宋" w:hint="eastAsia"/>
            <w:lang w:eastAsia="zh-CN"/>
          </w:rPr>
          <w:t>七、生产安全保护</w:t>
        </w:r>
        <w:r>
          <w:tab/>
        </w:r>
        <w:r>
          <w:fldChar w:fldCharType="begin"/>
        </w:r>
        <w:r>
          <w:instrText xml:space="preserve"> PAGEREF _Toc15016 \h </w:instrText>
        </w:r>
        <w:r>
          <w:fldChar w:fldCharType="separate"/>
        </w:r>
        <w:r>
          <w:t>27</w:t>
        </w:r>
        <w:r>
          <w:fldChar w:fldCharType="end"/>
        </w:r>
      </w:hyperlink>
    </w:p>
    <w:p>
      <w:pPr>
        <w:pStyle w:val="TOC2"/>
        <w:tabs>
          <w:tab w:val="right" w:leader="dot" w:pos="8306"/>
        </w:tabs>
      </w:pPr>
      <w:hyperlink w:anchor="_Toc5208" w:history="1">
        <w:r>
          <w:rPr>
            <w:rFonts w:ascii="仿宋" w:eastAsia="仿宋" w:hAnsi="仿宋" w:cs="仿宋" w:hint="eastAsia"/>
            <w:lang w:eastAsia="zh-CN"/>
          </w:rPr>
          <w:t>(一)、消防安全</w:t>
        </w:r>
        <w:r>
          <w:tab/>
        </w:r>
        <w:r>
          <w:fldChar w:fldCharType="begin"/>
        </w:r>
        <w:r>
          <w:instrText xml:space="preserve"> PAGEREF _Toc5208 \h </w:instrText>
        </w:r>
        <w:r>
          <w:fldChar w:fldCharType="separate"/>
        </w:r>
        <w:r>
          <w:t>27</w:t>
        </w:r>
        <w:r>
          <w:fldChar w:fldCharType="end"/>
        </w:r>
      </w:hyperlink>
    </w:p>
    <w:p>
      <w:pPr>
        <w:pStyle w:val="TOC2"/>
        <w:tabs>
          <w:tab w:val="right" w:leader="dot" w:pos="8306"/>
        </w:tabs>
      </w:pPr>
      <w:hyperlink w:anchor="_Toc25667" w:history="1">
        <w:r>
          <w:rPr>
            <w:rFonts w:ascii="仿宋" w:eastAsia="仿宋" w:hAnsi="仿宋" w:cs="仿宋" w:hint="eastAsia"/>
            <w:lang w:eastAsia="zh-CN"/>
          </w:rPr>
          <w:t>(二)、防火防爆总图布置措施</w:t>
        </w:r>
        <w:r>
          <w:tab/>
        </w:r>
        <w:r>
          <w:fldChar w:fldCharType="begin"/>
        </w:r>
        <w:r>
          <w:instrText xml:space="preserve"> PAGEREF _Toc25667 \h </w:instrText>
        </w:r>
        <w:r>
          <w:fldChar w:fldCharType="separate"/>
        </w:r>
        <w:r>
          <w:t>29</w:t>
        </w:r>
        <w:r>
          <w:fldChar w:fldCharType="end"/>
        </w:r>
      </w:hyperlink>
    </w:p>
    <w:p>
      <w:pPr>
        <w:pStyle w:val="TOC2"/>
        <w:tabs>
          <w:tab w:val="right" w:leader="dot" w:pos="8306"/>
        </w:tabs>
      </w:pPr>
      <w:hyperlink w:anchor="_Toc19196" w:history="1">
        <w:r>
          <w:rPr>
            <w:rFonts w:ascii="仿宋" w:eastAsia="仿宋" w:hAnsi="仿宋" w:cs="仿宋" w:hint="eastAsia"/>
            <w:lang w:eastAsia="zh-CN"/>
          </w:rPr>
          <w:t>(三)、自然灾害防范措施</w:t>
        </w:r>
        <w:r>
          <w:tab/>
        </w:r>
        <w:r>
          <w:fldChar w:fldCharType="begin"/>
        </w:r>
        <w:r>
          <w:instrText xml:space="preserve"> PAGEREF _Toc19196 \h </w:instrText>
        </w:r>
        <w:r>
          <w:fldChar w:fldCharType="separate"/>
        </w:r>
        <w:r>
          <w:t>29</w:t>
        </w:r>
        <w:r>
          <w:fldChar w:fldCharType="end"/>
        </w:r>
      </w:hyperlink>
    </w:p>
    <w:p>
      <w:pPr>
        <w:pStyle w:val="TOC2"/>
        <w:tabs>
          <w:tab w:val="right" w:leader="dot" w:pos="8306"/>
        </w:tabs>
      </w:pPr>
      <w:hyperlink w:anchor="_Toc2835" w:history="1">
        <w:r>
          <w:rPr>
            <w:rFonts w:ascii="仿宋" w:eastAsia="仿宋" w:hAnsi="仿宋" w:cs="仿宋" w:hint="eastAsia"/>
            <w:lang w:eastAsia="zh-CN"/>
          </w:rPr>
          <w:t>(四)、安全色及安全标志使用要求</w:t>
        </w:r>
        <w:r>
          <w:tab/>
        </w:r>
        <w:r>
          <w:fldChar w:fldCharType="begin"/>
        </w:r>
        <w:r>
          <w:instrText xml:space="preserve"> PAGEREF _Toc2835 \h </w:instrText>
        </w:r>
        <w:r>
          <w:fldChar w:fldCharType="separate"/>
        </w:r>
        <w:r>
          <w:t>31</w:t>
        </w:r>
        <w:r>
          <w:fldChar w:fldCharType="end"/>
        </w:r>
      </w:hyperlink>
    </w:p>
    <w:p>
      <w:pPr>
        <w:pStyle w:val="TOC2"/>
        <w:tabs>
          <w:tab w:val="right" w:leader="dot" w:pos="8306"/>
        </w:tabs>
      </w:pPr>
      <w:hyperlink w:anchor="_Toc18169" w:history="1">
        <w:r>
          <w:rPr>
            <w:rFonts w:ascii="仿宋" w:eastAsia="仿宋" w:hAnsi="仿宋" w:cs="仿宋" w:hint="eastAsia"/>
            <w:lang w:eastAsia="zh-CN"/>
          </w:rPr>
          <w:t>(五)、防尘防毒措施</w:t>
        </w:r>
        <w:r>
          <w:tab/>
        </w:r>
        <w:r>
          <w:fldChar w:fldCharType="begin"/>
        </w:r>
        <w:r>
          <w:instrText xml:space="preserve"> PAGEREF _Toc18169 \h </w:instrText>
        </w:r>
        <w:r>
          <w:fldChar w:fldCharType="separate"/>
        </w:r>
        <w:r>
          <w:t>32</w:t>
        </w:r>
        <w:r>
          <w:fldChar w:fldCharType="end"/>
        </w:r>
      </w:hyperlink>
    </w:p>
    <w:p>
      <w:pPr>
        <w:pStyle w:val="TOC2"/>
        <w:tabs>
          <w:tab w:val="right" w:leader="dot" w:pos="8306"/>
        </w:tabs>
      </w:pPr>
      <w:hyperlink w:anchor="_Toc21492" w:history="1">
        <w:r>
          <w:rPr>
            <w:rFonts w:ascii="仿宋" w:eastAsia="仿宋" w:hAnsi="仿宋" w:cs="仿宋" w:hint="eastAsia"/>
            <w:lang w:eastAsia="zh-CN"/>
          </w:rPr>
          <w:t>(六)、防静电、触电防护及防雷措施</w:t>
        </w:r>
        <w:r>
          <w:tab/>
        </w:r>
        <w:r>
          <w:fldChar w:fldCharType="begin"/>
        </w:r>
        <w:r>
          <w:instrText xml:space="preserve"> PAGEREF _Toc21492 \h </w:instrText>
        </w:r>
        <w:r>
          <w:fldChar w:fldCharType="separate"/>
        </w:r>
        <w:r>
          <w:t>33</w:t>
        </w:r>
        <w:r>
          <w:fldChar w:fldCharType="end"/>
        </w:r>
      </w:hyperlink>
    </w:p>
    <w:p>
      <w:pPr>
        <w:pStyle w:val="TOC2"/>
        <w:tabs>
          <w:tab w:val="right" w:leader="dot" w:pos="8306"/>
        </w:tabs>
      </w:pPr>
      <w:hyperlink w:anchor="_Toc2924" w:history="1">
        <w:r>
          <w:rPr>
            <w:rFonts w:ascii="仿宋" w:eastAsia="仿宋" w:hAnsi="仿宋" w:cs="仿宋" w:hint="eastAsia"/>
            <w:lang w:eastAsia="zh-CN"/>
          </w:rPr>
          <w:t>(七)、机械设备安全保障措施</w:t>
        </w:r>
        <w:r>
          <w:tab/>
        </w:r>
        <w:r>
          <w:fldChar w:fldCharType="begin"/>
        </w:r>
        <w:r>
          <w:instrText xml:space="preserve"> PAGEREF _Toc2924 \h </w:instrText>
        </w:r>
        <w:r>
          <w:fldChar w:fldCharType="separate"/>
        </w:r>
        <w:r>
          <w:t>34</w:t>
        </w:r>
        <w:r>
          <w:fldChar w:fldCharType="end"/>
        </w:r>
      </w:hyperlink>
    </w:p>
    <w:p>
      <w:pPr>
        <w:pStyle w:val="TOC1"/>
        <w:tabs>
          <w:tab w:val="right" w:leader="dot" w:pos="8306"/>
        </w:tabs>
      </w:pPr>
      <w:hyperlink w:anchor="_Toc10365" w:history="1">
        <w:r>
          <w:rPr>
            <w:rFonts w:ascii="仿宋" w:eastAsia="仿宋" w:hAnsi="仿宋" w:cs="仿宋" w:hint="eastAsia"/>
            <w:lang w:eastAsia="zh-CN"/>
          </w:rPr>
          <w:t>八、高强度耐磨黄铜合金项目计划安排</w:t>
        </w:r>
        <w:r>
          <w:tab/>
        </w:r>
        <w:r>
          <w:fldChar w:fldCharType="begin"/>
        </w:r>
        <w:r>
          <w:instrText xml:space="preserve"> PAGEREF _Toc10365 \h </w:instrText>
        </w:r>
        <w:r>
          <w:fldChar w:fldCharType="separate"/>
        </w:r>
        <w:r>
          <w:t>35</w:t>
        </w:r>
        <w:r>
          <w:fldChar w:fldCharType="end"/>
        </w:r>
      </w:hyperlink>
    </w:p>
    <w:p>
      <w:pPr>
        <w:pStyle w:val="TOC2"/>
        <w:tabs>
          <w:tab w:val="right" w:leader="dot" w:pos="8306"/>
        </w:tabs>
      </w:pPr>
      <w:hyperlink w:anchor="_Toc10960" w:history="1">
        <w:r>
          <w:rPr>
            <w:rFonts w:ascii="仿宋" w:eastAsia="仿宋" w:hAnsi="仿宋" w:cs="仿宋" w:hint="eastAsia"/>
            <w:lang w:eastAsia="zh-CN"/>
          </w:rPr>
          <w:t>(一)、建设周期</w:t>
        </w:r>
        <w:r>
          <w:tab/>
        </w:r>
        <w:r>
          <w:fldChar w:fldCharType="begin"/>
        </w:r>
        <w:r>
          <w:instrText xml:space="preserve"> PAGEREF _Toc10960 \h </w:instrText>
        </w:r>
        <w:r>
          <w:fldChar w:fldCharType="separate"/>
        </w:r>
        <w:r>
          <w:t>35</w:t>
        </w:r>
        <w:r>
          <w:fldChar w:fldCharType="end"/>
        </w:r>
      </w:hyperlink>
    </w:p>
    <w:p>
      <w:pPr>
        <w:pStyle w:val="TOC2"/>
        <w:tabs>
          <w:tab w:val="right" w:leader="dot" w:pos="8306"/>
        </w:tabs>
      </w:pPr>
      <w:hyperlink w:anchor="_Toc27504" w:history="1">
        <w:r>
          <w:rPr>
            <w:rFonts w:ascii="仿宋" w:eastAsia="仿宋" w:hAnsi="仿宋" w:cs="仿宋" w:hint="eastAsia"/>
            <w:lang w:eastAsia="zh-CN"/>
          </w:rPr>
          <w:t>(二)、建设进度</w:t>
        </w:r>
        <w:r>
          <w:tab/>
        </w:r>
        <w:r>
          <w:fldChar w:fldCharType="begin"/>
        </w:r>
        <w:r>
          <w:instrText xml:space="preserve"> PAGEREF _Toc27504 \h </w:instrText>
        </w:r>
        <w:r>
          <w:fldChar w:fldCharType="separate"/>
        </w:r>
        <w:r>
          <w:t>36</w:t>
        </w:r>
        <w:r>
          <w:fldChar w:fldCharType="end"/>
        </w:r>
      </w:hyperlink>
    </w:p>
    <w:p>
      <w:pPr>
        <w:pStyle w:val="TOC2"/>
        <w:tabs>
          <w:tab w:val="right" w:leader="dot" w:pos="8306"/>
        </w:tabs>
      </w:pPr>
      <w:hyperlink w:anchor="_Toc5683" w:history="1">
        <w:r>
          <w:rPr>
            <w:rFonts w:ascii="仿宋" w:eastAsia="仿宋" w:hAnsi="仿宋" w:cs="仿宋" w:hint="eastAsia"/>
            <w:lang w:eastAsia="zh-CN"/>
          </w:rPr>
          <w:t>(三)、进度安排注意事项</w:t>
        </w:r>
        <w:r>
          <w:tab/>
        </w:r>
        <w:r>
          <w:fldChar w:fldCharType="begin"/>
        </w:r>
        <w:r>
          <w:instrText xml:space="preserve"> PAGEREF _Toc5683 \h </w:instrText>
        </w:r>
        <w:r>
          <w:fldChar w:fldCharType="separate"/>
        </w:r>
        <w:r>
          <w:t>37</w:t>
        </w:r>
        <w:r>
          <w:fldChar w:fldCharType="end"/>
        </w:r>
      </w:hyperlink>
    </w:p>
    <w:p>
      <w:pPr>
        <w:pStyle w:val="TOC2"/>
        <w:tabs>
          <w:tab w:val="right" w:leader="dot" w:pos="8306"/>
        </w:tabs>
      </w:pPr>
      <w:hyperlink w:anchor="_Toc17845" w:history="1">
        <w:r>
          <w:rPr>
            <w:rFonts w:ascii="仿宋" w:eastAsia="仿宋" w:hAnsi="仿宋" w:cs="仿宋" w:hint="eastAsia"/>
            <w:lang w:eastAsia="zh-CN"/>
          </w:rPr>
          <w:t>(四)、人力资源配置</w:t>
        </w:r>
        <w:r>
          <w:tab/>
        </w:r>
        <w:r>
          <w:fldChar w:fldCharType="begin"/>
        </w:r>
        <w:r>
          <w:instrText xml:space="preserve"> PAGEREF _Toc17845 \h </w:instrText>
        </w:r>
        <w:r>
          <w:fldChar w:fldCharType="separate"/>
        </w:r>
        <w:r>
          <w:t>39</w:t>
        </w:r>
        <w:r>
          <w:fldChar w:fldCharType="end"/>
        </w:r>
      </w:hyperlink>
    </w:p>
    <w:p>
      <w:pPr>
        <w:pStyle w:val="TOC1"/>
        <w:tabs>
          <w:tab w:val="right" w:leader="dot" w:pos="8306"/>
        </w:tabs>
      </w:pPr>
      <w:hyperlink w:anchor="_Toc1727" w:history="1">
        <w:r>
          <w:rPr>
            <w:rFonts w:ascii="仿宋" w:eastAsia="仿宋" w:hAnsi="仿宋" w:cs="仿宋" w:hint="eastAsia"/>
            <w:lang w:eastAsia="zh-CN"/>
          </w:rPr>
          <w:t>九、高强度耐磨黄铜合金项目社会影响</w:t>
        </w:r>
        <w:r>
          <w:tab/>
        </w:r>
        <w:r>
          <w:fldChar w:fldCharType="begin"/>
        </w:r>
        <w:r>
          <w:instrText xml:space="preserve"> PAGEREF _Toc1727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55" w:history="1">
        <w:r>
          <w:rPr>
            <w:rFonts w:ascii="仿宋" w:eastAsia="仿宋" w:hAnsi="仿宋" w:cs="仿宋" w:hint="eastAsia"/>
            <w:lang w:eastAsia="zh-CN"/>
          </w:rPr>
          <w:t>(一)、社会责任与义务</w:t>
        </w:r>
        <w:r>
          <w:tab/>
        </w:r>
        <w:r>
          <w:fldChar w:fldCharType="begin"/>
        </w:r>
        <w:r>
          <w:instrText xml:space="preserve"> PAGEREF _Toc30755 \h </w:instrText>
        </w:r>
        <w:r>
          <w:fldChar w:fldCharType="separate"/>
        </w:r>
        <w:r>
          <w:t>40</w:t>
        </w:r>
        <w:r>
          <w:fldChar w:fldCharType="end"/>
        </w:r>
      </w:hyperlink>
    </w:p>
    <w:p>
      <w:pPr>
        <w:pStyle w:val="TOC2"/>
        <w:tabs>
          <w:tab w:val="right" w:leader="dot" w:pos="8306"/>
        </w:tabs>
      </w:pPr>
      <w:hyperlink w:anchor="_Toc23774" w:history="1">
        <w:r>
          <w:rPr>
            <w:rFonts w:ascii="仿宋" w:eastAsia="仿宋" w:hAnsi="仿宋" w:cs="仿宋" w:hint="eastAsia"/>
            <w:lang w:eastAsia="zh-CN"/>
          </w:rPr>
          <w:t>(二)、社会参与与沟通</w:t>
        </w:r>
        <w:r>
          <w:tab/>
        </w:r>
        <w:r>
          <w:fldChar w:fldCharType="begin"/>
        </w:r>
        <w:r>
          <w:instrText xml:space="preserve"> PAGEREF _Toc23774 \h </w:instrText>
        </w:r>
        <w:r>
          <w:fldChar w:fldCharType="separate"/>
        </w:r>
        <w:r>
          <w:t>41</w:t>
        </w:r>
        <w:r>
          <w:fldChar w:fldCharType="end"/>
        </w:r>
      </w:hyperlink>
    </w:p>
    <w:p>
      <w:pPr>
        <w:pStyle w:val="TOC1"/>
        <w:tabs>
          <w:tab w:val="right" w:leader="dot" w:pos="8306"/>
        </w:tabs>
      </w:pPr>
      <w:hyperlink w:anchor="_Toc16552" w:history="1">
        <w:r>
          <w:rPr>
            <w:rFonts w:ascii="仿宋" w:eastAsia="仿宋" w:hAnsi="仿宋" w:cs="仿宋" w:hint="eastAsia"/>
            <w:lang w:eastAsia="zh-CN"/>
          </w:rPr>
          <w:t>十、高强度耐磨黄铜合金项目技术管理</w:t>
        </w:r>
        <w:r>
          <w:tab/>
        </w:r>
        <w:r>
          <w:fldChar w:fldCharType="begin"/>
        </w:r>
        <w:r>
          <w:instrText xml:space="preserve"> PAGEREF _Toc16552 \h </w:instrText>
        </w:r>
        <w:r>
          <w:fldChar w:fldCharType="separate"/>
        </w:r>
        <w:r>
          <w:t>42</w:t>
        </w:r>
        <w:r>
          <w:fldChar w:fldCharType="end"/>
        </w:r>
      </w:hyperlink>
    </w:p>
    <w:p>
      <w:pPr>
        <w:pStyle w:val="TOC2"/>
        <w:tabs>
          <w:tab w:val="right" w:leader="dot" w:pos="8306"/>
        </w:tabs>
      </w:pPr>
      <w:hyperlink w:anchor="_Toc26955" w:history="1">
        <w:r>
          <w:rPr>
            <w:rFonts w:ascii="仿宋" w:eastAsia="仿宋" w:hAnsi="仿宋" w:cs="仿宋" w:hint="eastAsia"/>
            <w:lang w:eastAsia="zh-CN"/>
          </w:rPr>
          <w:t>(一)、技术方案选用方向</w:t>
        </w:r>
        <w:r>
          <w:tab/>
        </w:r>
        <w:r>
          <w:fldChar w:fldCharType="begin"/>
        </w:r>
        <w:r>
          <w:instrText xml:space="preserve"> PAGEREF _Toc26955 \h </w:instrText>
        </w:r>
        <w:r>
          <w:fldChar w:fldCharType="separate"/>
        </w:r>
        <w:r>
          <w:t>42</w:t>
        </w:r>
        <w:r>
          <w:fldChar w:fldCharType="end"/>
        </w:r>
      </w:hyperlink>
    </w:p>
    <w:p>
      <w:pPr>
        <w:pStyle w:val="TOC2"/>
        <w:tabs>
          <w:tab w:val="right" w:leader="dot" w:pos="8306"/>
        </w:tabs>
      </w:pPr>
      <w:hyperlink w:anchor="_Toc5514" w:history="1">
        <w:r>
          <w:rPr>
            <w:rFonts w:ascii="仿宋" w:eastAsia="仿宋" w:hAnsi="仿宋" w:cs="仿宋" w:hint="eastAsia"/>
            <w:lang w:eastAsia="zh-CN"/>
          </w:rPr>
          <w:t>(二)、工艺技术方案选用原则</w:t>
        </w:r>
        <w:r>
          <w:tab/>
        </w:r>
        <w:r>
          <w:fldChar w:fldCharType="begin"/>
        </w:r>
        <w:r>
          <w:instrText xml:space="preserve"> PAGEREF _Toc5514 \h </w:instrText>
        </w:r>
        <w:r>
          <w:fldChar w:fldCharType="separate"/>
        </w:r>
        <w:r>
          <w:t>44</w:t>
        </w:r>
        <w:r>
          <w:fldChar w:fldCharType="end"/>
        </w:r>
      </w:hyperlink>
    </w:p>
    <w:p>
      <w:pPr>
        <w:pStyle w:val="TOC2"/>
        <w:tabs>
          <w:tab w:val="right" w:leader="dot" w:pos="8306"/>
        </w:tabs>
      </w:pPr>
      <w:hyperlink w:anchor="_Toc30662" w:history="1">
        <w:r>
          <w:rPr>
            <w:rFonts w:ascii="仿宋" w:eastAsia="仿宋" w:hAnsi="仿宋" w:cs="仿宋" w:hint="eastAsia"/>
            <w:lang w:eastAsia="zh-CN"/>
          </w:rPr>
          <w:t>(三)、工艺技术方案要求</w:t>
        </w:r>
        <w:r>
          <w:tab/>
        </w:r>
        <w:r>
          <w:fldChar w:fldCharType="begin"/>
        </w:r>
        <w:r>
          <w:instrText xml:space="preserve"> PAGEREF _Toc30662 \h </w:instrText>
        </w:r>
        <w:r>
          <w:fldChar w:fldCharType="separate"/>
        </w:r>
        <w:r>
          <w:t>46</w:t>
        </w:r>
        <w:r>
          <w:fldChar w:fldCharType="end"/>
        </w:r>
      </w:hyperlink>
    </w:p>
    <w:p>
      <w:pPr>
        <w:pStyle w:val="TOC1"/>
        <w:tabs>
          <w:tab w:val="right" w:leader="dot" w:pos="8306"/>
        </w:tabs>
      </w:pPr>
      <w:hyperlink w:anchor="_Toc20440" w:history="1">
        <w:r>
          <w:rPr>
            <w:rFonts w:ascii="仿宋" w:eastAsia="仿宋" w:hAnsi="仿宋" w:cs="仿宋" w:hint="eastAsia"/>
            <w:lang w:eastAsia="zh-CN"/>
          </w:rPr>
          <w:t>十一、高强度耐磨黄铜合金项目人力资源培养与发展</w:t>
        </w:r>
        <w:r>
          <w:tab/>
        </w:r>
        <w:r>
          <w:fldChar w:fldCharType="begin"/>
        </w:r>
        <w:r>
          <w:instrText xml:space="preserve"> PAGEREF _Toc20440 \h </w:instrText>
        </w:r>
        <w:r>
          <w:fldChar w:fldCharType="separate"/>
        </w:r>
        <w:r>
          <w:t>48</w:t>
        </w:r>
        <w:r>
          <w:fldChar w:fldCharType="end"/>
        </w:r>
      </w:hyperlink>
    </w:p>
    <w:p>
      <w:pPr>
        <w:pStyle w:val="TOC2"/>
        <w:tabs>
          <w:tab w:val="right" w:leader="dot" w:pos="8306"/>
        </w:tabs>
      </w:pPr>
      <w:hyperlink w:anchor="_Toc28741" w:history="1">
        <w:r>
          <w:rPr>
            <w:rFonts w:ascii="仿宋" w:eastAsia="仿宋" w:hAnsi="仿宋" w:cs="仿宋" w:hint="eastAsia"/>
            <w:lang w:eastAsia="zh-CN"/>
          </w:rPr>
          <w:t>(一)、人才需求与规划</w:t>
        </w:r>
        <w:r>
          <w:tab/>
        </w:r>
        <w:r>
          <w:fldChar w:fldCharType="begin"/>
        </w:r>
        <w:r>
          <w:instrText xml:space="preserve"> PAGEREF _Toc28741 \h </w:instrText>
        </w:r>
        <w:r>
          <w:fldChar w:fldCharType="separate"/>
        </w:r>
        <w:r>
          <w:t>48</w:t>
        </w:r>
        <w:r>
          <w:fldChar w:fldCharType="end"/>
        </w:r>
      </w:hyperlink>
    </w:p>
    <w:p>
      <w:pPr>
        <w:pStyle w:val="TOC2"/>
        <w:tabs>
          <w:tab w:val="right" w:leader="dot" w:pos="8306"/>
        </w:tabs>
      </w:pPr>
      <w:hyperlink w:anchor="_Toc26182" w:history="1">
        <w:r>
          <w:rPr>
            <w:rFonts w:ascii="仿宋" w:eastAsia="仿宋" w:hAnsi="仿宋" w:cs="仿宋" w:hint="eastAsia"/>
            <w:lang w:eastAsia="zh-CN"/>
          </w:rPr>
          <w:t>(二)、培训与发展计划</w:t>
        </w:r>
        <w:r>
          <w:tab/>
        </w:r>
        <w:r>
          <w:fldChar w:fldCharType="begin"/>
        </w:r>
        <w:r>
          <w:instrText xml:space="preserve"> PAGEREF _Toc26182 \h </w:instrText>
        </w:r>
        <w:r>
          <w:fldChar w:fldCharType="separate"/>
        </w:r>
        <w:r>
          <w:t>49</w:t>
        </w:r>
        <w:r>
          <w:fldChar w:fldCharType="end"/>
        </w:r>
      </w:hyperlink>
    </w:p>
    <w:p>
      <w:pPr>
        <w:pStyle w:val="TOC1"/>
        <w:tabs>
          <w:tab w:val="right" w:leader="dot" w:pos="8306"/>
        </w:tabs>
      </w:pPr>
      <w:hyperlink w:anchor="_Toc19162" w:history="1">
        <w:r>
          <w:rPr>
            <w:rFonts w:ascii="仿宋" w:eastAsia="仿宋" w:hAnsi="仿宋" w:cs="仿宋" w:hint="eastAsia"/>
            <w:lang w:eastAsia="zh-CN"/>
          </w:rPr>
          <w:t>十二、高强度耐磨黄铜合金项目环境影响分析</w:t>
        </w:r>
        <w:r>
          <w:tab/>
        </w:r>
        <w:r>
          <w:fldChar w:fldCharType="begin"/>
        </w:r>
        <w:r>
          <w:instrText xml:space="preserve"> PAGEREF _Toc19162 \h </w:instrText>
        </w:r>
        <w:r>
          <w:fldChar w:fldCharType="separate"/>
        </w:r>
        <w:r>
          <w:t>49</w:t>
        </w:r>
        <w:r>
          <w:fldChar w:fldCharType="end"/>
        </w:r>
      </w:hyperlink>
    </w:p>
    <w:p>
      <w:pPr>
        <w:pStyle w:val="TOC2"/>
        <w:tabs>
          <w:tab w:val="right" w:leader="dot" w:pos="8306"/>
        </w:tabs>
      </w:pPr>
      <w:hyperlink w:anchor="_Toc9225" w:history="1">
        <w:r>
          <w:rPr>
            <w:rFonts w:ascii="仿宋" w:eastAsia="仿宋" w:hAnsi="仿宋" w:cs="仿宋" w:hint="eastAsia"/>
            <w:lang w:eastAsia="zh-CN"/>
          </w:rPr>
          <w:t>(一)、建设区域环境质量现状</w:t>
        </w:r>
        <w:r>
          <w:tab/>
        </w:r>
        <w:r>
          <w:fldChar w:fldCharType="begin"/>
        </w:r>
        <w:r>
          <w:instrText xml:space="preserve"> PAGEREF _Toc9225 \h </w:instrText>
        </w:r>
        <w:r>
          <w:fldChar w:fldCharType="separate"/>
        </w:r>
        <w:r>
          <w:t>49</w:t>
        </w:r>
        <w:r>
          <w:fldChar w:fldCharType="end"/>
        </w:r>
      </w:hyperlink>
    </w:p>
    <w:p>
      <w:pPr>
        <w:pStyle w:val="TOC2"/>
        <w:tabs>
          <w:tab w:val="right" w:leader="dot" w:pos="8306"/>
        </w:tabs>
      </w:pPr>
      <w:hyperlink w:anchor="_Toc13225" w:history="1">
        <w:r>
          <w:rPr>
            <w:rFonts w:ascii="仿宋" w:eastAsia="仿宋" w:hAnsi="仿宋" w:cs="仿宋" w:hint="eastAsia"/>
            <w:lang w:eastAsia="zh-CN"/>
          </w:rPr>
          <w:t>(二)、建设期环境保护</w:t>
        </w:r>
        <w:r>
          <w:tab/>
        </w:r>
        <w:r>
          <w:fldChar w:fldCharType="begin"/>
        </w:r>
        <w:r>
          <w:instrText xml:space="preserve"> PAGEREF _Toc13225 \h </w:instrText>
        </w:r>
        <w:r>
          <w:fldChar w:fldCharType="separate"/>
        </w:r>
        <w:r>
          <w:t>51</w:t>
        </w:r>
        <w:r>
          <w:fldChar w:fldCharType="end"/>
        </w:r>
      </w:hyperlink>
    </w:p>
    <w:p>
      <w:pPr>
        <w:pStyle w:val="TOC2"/>
        <w:tabs>
          <w:tab w:val="right" w:leader="dot" w:pos="8306"/>
        </w:tabs>
      </w:pPr>
      <w:hyperlink w:anchor="_Toc25455" w:history="1">
        <w:r>
          <w:rPr>
            <w:rFonts w:ascii="仿宋" w:eastAsia="仿宋" w:hAnsi="仿宋" w:cs="仿宋" w:hint="eastAsia"/>
            <w:lang w:eastAsia="zh-CN"/>
          </w:rPr>
          <w:t>(三)、运营期环境保护</w:t>
        </w:r>
        <w:r>
          <w:tab/>
        </w:r>
        <w:r>
          <w:fldChar w:fldCharType="begin"/>
        </w:r>
        <w:r>
          <w:instrText xml:space="preserve"> PAGEREF _Toc25455 \h </w:instrText>
        </w:r>
        <w:r>
          <w:fldChar w:fldCharType="separate"/>
        </w:r>
        <w:r>
          <w:t>52</w:t>
        </w:r>
        <w:r>
          <w:fldChar w:fldCharType="end"/>
        </w:r>
      </w:hyperlink>
    </w:p>
    <w:p>
      <w:pPr>
        <w:pStyle w:val="TOC2"/>
        <w:tabs>
          <w:tab w:val="right" w:leader="dot" w:pos="8306"/>
        </w:tabs>
      </w:pPr>
      <w:hyperlink w:anchor="_Toc26526" w:history="1">
        <w:r>
          <w:rPr>
            <w:rFonts w:ascii="仿宋" w:eastAsia="仿宋" w:hAnsi="仿宋" w:cs="仿宋" w:hint="eastAsia"/>
            <w:lang w:eastAsia="zh-CN"/>
          </w:rPr>
          <w:t>(四)、高强度耐磨黄铜合金项目建设对区域经济的影响</w:t>
        </w:r>
        <w:r>
          <w:tab/>
        </w:r>
        <w:r>
          <w:fldChar w:fldCharType="begin"/>
        </w:r>
        <w:r>
          <w:instrText xml:space="preserve"> PAGEREF _Toc26526 \h </w:instrText>
        </w:r>
        <w:r>
          <w:fldChar w:fldCharType="separate"/>
        </w:r>
        <w:r>
          <w:t>53</w:t>
        </w:r>
        <w:r>
          <w:fldChar w:fldCharType="end"/>
        </w:r>
      </w:hyperlink>
    </w:p>
    <w:p>
      <w:pPr>
        <w:pStyle w:val="TOC2"/>
        <w:tabs>
          <w:tab w:val="right" w:leader="dot" w:pos="8306"/>
        </w:tabs>
      </w:pPr>
      <w:hyperlink w:anchor="_Toc21053" w:history="1">
        <w:r>
          <w:rPr>
            <w:rFonts w:ascii="仿宋" w:eastAsia="仿宋" w:hAnsi="仿宋" w:cs="仿宋" w:hint="eastAsia"/>
            <w:lang w:eastAsia="zh-CN"/>
          </w:rPr>
          <w:t>(五)、废弃物处理</w:t>
        </w:r>
        <w:r>
          <w:tab/>
        </w:r>
        <w:r>
          <w:fldChar w:fldCharType="begin"/>
        </w:r>
        <w:r>
          <w:instrText xml:space="preserve"> PAGEREF _Toc21053 \h </w:instrText>
        </w:r>
        <w:r>
          <w:fldChar w:fldCharType="separate"/>
        </w:r>
        <w:r>
          <w:t>55</w:t>
        </w:r>
        <w:r>
          <w:fldChar w:fldCharType="end"/>
        </w:r>
      </w:hyperlink>
    </w:p>
    <w:p>
      <w:pPr>
        <w:pStyle w:val="TOC2"/>
        <w:tabs>
          <w:tab w:val="right" w:leader="dot" w:pos="8306"/>
        </w:tabs>
      </w:pPr>
      <w:hyperlink w:anchor="_Toc22470" w:history="1">
        <w:r>
          <w:rPr>
            <w:rFonts w:ascii="仿宋" w:eastAsia="仿宋" w:hAnsi="仿宋" w:cs="仿宋" w:hint="eastAsia"/>
            <w:lang w:eastAsia="zh-CN"/>
          </w:rPr>
          <w:t>(六)、特殊环境影响分析</w:t>
        </w:r>
        <w:r>
          <w:tab/>
        </w:r>
        <w:r>
          <w:fldChar w:fldCharType="begin"/>
        </w:r>
        <w:r>
          <w:instrText xml:space="preserve"> PAGEREF _Toc22470 \h </w:instrText>
        </w:r>
        <w:r>
          <w:fldChar w:fldCharType="separate"/>
        </w:r>
        <w:r>
          <w:t>57</w:t>
        </w:r>
        <w:r>
          <w:fldChar w:fldCharType="end"/>
        </w:r>
      </w:hyperlink>
    </w:p>
    <w:p>
      <w:pPr>
        <w:pStyle w:val="TOC2"/>
        <w:tabs>
          <w:tab w:val="right" w:leader="dot" w:pos="8306"/>
        </w:tabs>
      </w:pPr>
      <w:hyperlink w:anchor="_Toc13866" w:history="1">
        <w:r>
          <w:rPr>
            <w:rFonts w:ascii="仿宋" w:eastAsia="仿宋" w:hAnsi="仿宋" w:cs="仿宋" w:hint="eastAsia"/>
            <w:lang w:eastAsia="zh-CN"/>
          </w:rPr>
          <w:t>(七)、清洁生产</w:t>
        </w:r>
        <w:r>
          <w:tab/>
        </w:r>
        <w:r>
          <w:fldChar w:fldCharType="begin"/>
        </w:r>
        <w:r>
          <w:instrText xml:space="preserve"> PAGEREF _Toc13866 \h </w:instrText>
        </w:r>
        <w:r>
          <w:fldChar w:fldCharType="separate"/>
        </w:r>
        <w:r>
          <w:t>58</w:t>
        </w:r>
        <w:r>
          <w:fldChar w:fldCharType="end"/>
        </w:r>
      </w:hyperlink>
    </w:p>
    <w:p>
      <w:pPr>
        <w:pStyle w:val="TOC2"/>
        <w:tabs>
          <w:tab w:val="right" w:leader="dot" w:pos="8306"/>
        </w:tabs>
      </w:pPr>
      <w:hyperlink w:anchor="_Toc20596" w:history="1">
        <w:r>
          <w:rPr>
            <w:rFonts w:ascii="仿宋" w:eastAsia="仿宋" w:hAnsi="仿宋" w:cs="仿宋" w:hint="eastAsia"/>
            <w:lang w:eastAsia="zh-CN"/>
          </w:rPr>
          <w:t>(八)、环境保护综合评价</w:t>
        </w:r>
        <w:r>
          <w:tab/>
        </w:r>
        <w:r>
          <w:fldChar w:fldCharType="begin"/>
        </w:r>
        <w:r>
          <w:instrText xml:space="preserve"> PAGEREF _Toc20596 \h </w:instrText>
        </w:r>
        <w:r>
          <w:fldChar w:fldCharType="separate"/>
        </w:r>
        <w:r>
          <w:t>59</w:t>
        </w:r>
        <w:r>
          <w:fldChar w:fldCharType="end"/>
        </w:r>
      </w:hyperlink>
    </w:p>
    <w:p>
      <w:pPr>
        <w:pStyle w:val="TOC1"/>
        <w:tabs>
          <w:tab w:val="right" w:leader="dot" w:pos="8306"/>
        </w:tabs>
      </w:pPr>
      <w:hyperlink w:anchor="_Toc6627" w:history="1">
        <w:r>
          <w:rPr>
            <w:rFonts w:ascii="仿宋" w:eastAsia="仿宋" w:hAnsi="仿宋" w:cs="仿宋" w:hint="eastAsia"/>
            <w:lang w:eastAsia="zh-CN"/>
          </w:rPr>
          <w:t>十三、营销与推广策略</w:t>
        </w:r>
        <w:r>
          <w:tab/>
        </w:r>
        <w:r>
          <w:fldChar w:fldCharType="begin"/>
        </w:r>
        <w:r>
          <w:instrText xml:space="preserve"> PAGEREF _Toc6627 \h </w:instrText>
        </w:r>
        <w:r>
          <w:fldChar w:fldCharType="separate"/>
        </w:r>
        <w:r>
          <w:t>60</w:t>
        </w:r>
        <w:r>
          <w:fldChar w:fldCharType="end"/>
        </w:r>
      </w:hyperlink>
    </w:p>
    <w:p>
      <w:pPr>
        <w:pStyle w:val="TOC2"/>
        <w:tabs>
          <w:tab w:val="right" w:leader="dot" w:pos="8306"/>
        </w:tabs>
      </w:pPr>
      <w:hyperlink w:anchor="_Toc2719" w:history="1">
        <w:r>
          <w:rPr>
            <w:rFonts w:ascii="仿宋" w:eastAsia="仿宋" w:hAnsi="仿宋" w:cs="仿宋" w:hint="eastAsia"/>
            <w:lang w:eastAsia="zh-CN"/>
          </w:rPr>
          <w:t>(一)、产品/服务定位与特点</w:t>
        </w:r>
        <w:r>
          <w:tab/>
        </w:r>
        <w:r>
          <w:fldChar w:fldCharType="begin"/>
        </w:r>
        <w:r>
          <w:instrText xml:space="preserve"> PAGEREF _Toc2719 \h </w:instrText>
        </w:r>
        <w:r>
          <w:fldChar w:fldCharType="separate"/>
        </w:r>
        <w:r>
          <w:t>60</w:t>
        </w:r>
        <w:r>
          <w:fldChar w:fldCharType="end"/>
        </w:r>
      </w:hyperlink>
    </w:p>
    <w:p>
      <w:pPr>
        <w:pStyle w:val="TOC2"/>
        <w:tabs>
          <w:tab w:val="right" w:leader="dot" w:pos="8306"/>
        </w:tabs>
      </w:pPr>
      <w:hyperlink w:anchor="_Toc20350" w:history="1">
        <w:r>
          <w:rPr>
            <w:rFonts w:ascii="仿宋" w:eastAsia="仿宋" w:hAnsi="仿宋" w:cs="仿宋" w:hint="eastAsia"/>
            <w:lang w:eastAsia="zh-CN"/>
          </w:rPr>
          <w:t>(二)、市场定位与竞争分析</w:t>
        </w:r>
        <w:r>
          <w:tab/>
        </w:r>
        <w:r>
          <w:fldChar w:fldCharType="begin"/>
        </w:r>
        <w:r>
          <w:instrText xml:space="preserve"> PAGEREF _Toc20350 \h </w:instrText>
        </w:r>
        <w:r>
          <w:fldChar w:fldCharType="separate"/>
        </w:r>
        <w:r>
          <w:t>62</w:t>
        </w:r>
        <w:r>
          <w:fldChar w:fldCharType="end"/>
        </w:r>
      </w:hyperlink>
    </w:p>
    <w:p>
      <w:pPr>
        <w:pStyle w:val="TOC2"/>
        <w:tabs>
          <w:tab w:val="right" w:leader="dot" w:pos="8306"/>
        </w:tabs>
      </w:pPr>
      <w:hyperlink w:anchor="_Toc283" w:history="1">
        <w:r>
          <w:rPr>
            <w:rFonts w:ascii="仿宋" w:eastAsia="仿宋" w:hAnsi="仿宋" w:cs="仿宋" w:hint="eastAsia"/>
            <w:lang w:eastAsia="zh-CN"/>
          </w:rPr>
          <w:t>(三)、营销渠道与策略</w:t>
        </w:r>
        <w:r>
          <w:tab/>
        </w:r>
        <w:r>
          <w:fldChar w:fldCharType="begin"/>
        </w:r>
        <w:r>
          <w:instrText xml:space="preserve"> PAGEREF _Toc283 \h </w:instrText>
        </w:r>
        <w:r>
          <w:fldChar w:fldCharType="separate"/>
        </w:r>
        <w:r>
          <w:t>63</w:t>
        </w:r>
        <w:r>
          <w:fldChar w:fldCharType="end"/>
        </w:r>
      </w:hyperlink>
    </w:p>
    <w:p>
      <w:pPr>
        <w:pStyle w:val="TOC2"/>
        <w:tabs>
          <w:tab w:val="right" w:leader="dot" w:pos="8306"/>
        </w:tabs>
      </w:pPr>
      <w:hyperlink w:anchor="_Toc23372" w:history="1">
        <w:r>
          <w:rPr>
            <w:rFonts w:ascii="仿宋" w:eastAsia="仿宋" w:hAnsi="仿宋" w:cs="仿宋" w:hint="eastAsia"/>
            <w:lang w:eastAsia="zh-CN"/>
          </w:rPr>
          <w:t>(四)、推广与宣传活动</w:t>
        </w:r>
        <w:r>
          <w:tab/>
        </w:r>
        <w:r>
          <w:fldChar w:fldCharType="begin"/>
        </w:r>
        <w:r>
          <w:instrText xml:space="preserve"> PAGEREF _Toc23372 \h </w:instrText>
        </w:r>
        <w:r>
          <w:fldChar w:fldCharType="separate"/>
        </w:r>
        <w:r>
          <w:t>64</w:t>
        </w:r>
        <w:r>
          <w:fldChar w:fldCharType="end"/>
        </w:r>
      </w:hyperlink>
    </w:p>
    <w:p>
      <w:pPr>
        <w:pStyle w:val="TOC1"/>
        <w:tabs>
          <w:tab w:val="right" w:leader="dot" w:pos="8306"/>
        </w:tabs>
      </w:pPr>
      <w:hyperlink w:anchor="_Toc28818" w:history="1">
        <w:r>
          <w:rPr>
            <w:rFonts w:ascii="仿宋" w:eastAsia="仿宋" w:hAnsi="仿宋" w:cs="仿宋" w:hint="eastAsia"/>
            <w:lang w:eastAsia="zh-CN"/>
          </w:rPr>
          <w:t>十四、高强度耐磨黄铜合金项目治理与监督</w:t>
        </w:r>
        <w:r>
          <w:tab/>
        </w:r>
        <w:r>
          <w:fldChar w:fldCharType="begin"/>
        </w:r>
        <w:r>
          <w:instrText xml:space="preserve"> PAGEREF _Toc28818 \h </w:instrText>
        </w:r>
        <w:r>
          <w:fldChar w:fldCharType="separate"/>
        </w:r>
        <w:r>
          <w:t>70</w:t>
        </w:r>
        <w:r>
          <w:fldChar w:fldCharType="end"/>
        </w:r>
      </w:hyperlink>
    </w:p>
    <w:p>
      <w:pPr>
        <w:pStyle w:val="TOC2"/>
        <w:tabs>
          <w:tab w:val="right" w:leader="dot" w:pos="8306"/>
        </w:tabs>
      </w:pPr>
      <w:hyperlink w:anchor="_Toc12899" w:history="1">
        <w:r>
          <w:rPr>
            <w:rFonts w:ascii="仿宋" w:eastAsia="仿宋" w:hAnsi="仿宋" w:cs="仿宋" w:hint="eastAsia"/>
            <w:lang w:eastAsia="zh-CN"/>
          </w:rPr>
          <w:t>(一)、高强度耐磨黄铜合金项目治理结构</w:t>
        </w:r>
        <w:r>
          <w:tab/>
        </w:r>
        <w:r>
          <w:fldChar w:fldCharType="begin"/>
        </w:r>
        <w:r>
          <w:instrText xml:space="preserve"> PAGEREF _Toc12899 \h </w:instrText>
        </w:r>
        <w:r>
          <w:fldChar w:fldCharType="separate"/>
        </w:r>
        <w:r>
          <w:t>70</w:t>
        </w:r>
        <w:r>
          <w:fldChar w:fldCharType="end"/>
        </w:r>
      </w:hyperlink>
    </w:p>
    <w:p>
      <w:pPr>
        <w:pStyle w:val="TOC2"/>
        <w:tabs>
          <w:tab w:val="right" w:leader="dot" w:pos="8306"/>
        </w:tabs>
      </w:pPr>
      <w:hyperlink w:anchor="_Toc24693" w:history="1">
        <w:r>
          <w:rPr>
            <w:rFonts w:ascii="仿宋" w:eastAsia="仿宋" w:hAnsi="仿宋" w:cs="仿宋" w:hint="eastAsia"/>
            <w:lang w:eastAsia="zh-CN"/>
          </w:rPr>
          <w:t>(二)、监督与审计</w:t>
        </w:r>
        <w:r>
          <w:tab/>
        </w:r>
        <w:r>
          <w:fldChar w:fldCharType="begin"/>
        </w:r>
        <w:r>
          <w:instrText xml:space="preserve"> PAGEREF _Toc24693 \h </w:instrText>
        </w:r>
        <w:r>
          <w:fldChar w:fldCharType="separate"/>
        </w:r>
        <w:r>
          <w:t>71</w:t>
        </w:r>
        <w:r>
          <w:fldChar w:fldCharType="end"/>
        </w:r>
      </w:hyperlink>
    </w:p>
    <w:p>
      <w:pPr>
        <w:pStyle w:val="TOC1"/>
        <w:tabs>
          <w:tab w:val="right" w:leader="dot" w:pos="8306"/>
        </w:tabs>
      </w:pPr>
      <w:hyperlink w:anchor="_Toc21086" w:history="1">
        <w:r>
          <w:rPr>
            <w:rFonts w:ascii="仿宋" w:eastAsia="仿宋" w:hAnsi="仿宋" w:cs="仿宋" w:hint="eastAsia"/>
            <w:lang w:eastAsia="zh-CN"/>
          </w:rPr>
          <w:t>十五、供应链管理</w:t>
        </w:r>
        <w:r>
          <w:tab/>
        </w:r>
        <w:r>
          <w:fldChar w:fldCharType="begin"/>
        </w:r>
        <w:r>
          <w:instrText xml:space="preserve"> PAGEREF _Toc21086 \h </w:instrText>
        </w:r>
        <w:r>
          <w:fldChar w:fldCharType="separate"/>
        </w:r>
        <w:r>
          <w:t>73</w:t>
        </w:r>
        <w:r>
          <w:fldChar w:fldCharType="end"/>
        </w:r>
      </w:hyperlink>
    </w:p>
    <w:p>
      <w:pPr>
        <w:pStyle w:val="TOC2"/>
        <w:tabs>
          <w:tab w:val="right" w:leader="dot" w:pos="8306"/>
        </w:tabs>
      </w:pPr>
      <w:hyperlink w:anchor="_Toc17463" w:history="1">
        <w:r>
          <w:rPr>
            <w:rFonts w:ascii="仿宋" w:eastAsia="仿宋" w:hAnsi="仿宋" w:cs="仿宋" w:hint="eastAsia"/>
            <w:lang w:eastAsia="zh-CN"/>
          </w:rPr>
          <w:t>(一)、供应链战略规划</w:t>
        </w:r>
        <w:r>
          <w:tab/>
        </w:r>
        <w:r>
          <w:fldChar w:fldCharType="begin"/>
        </w:r>
        <w:r>
          <w:instrText xml:space="preserve"> PAGEREF _Toc17463 \h </w:instrText>
        </w:r>
        <w:r>
          <w:fldChar w:fldCharType="separate"/>
        </w:r>
        <w:r>
          <w:t>73</w:t>
        </w:r>
        <w:r>
          <w:fldChar w:fldCharType="end"/>
        </w:r>
      </w:hyperlink>
    </w:p>
    <w:p>
      <w:pPr>
        <w:pStyle w:val="TOC2"/>
        <w:tabs>
          <w:tab w:val="right" w:leader="dot" w:pos="8306"/>
        </w:tabs>
      </w:pPr>
      <w:hyperlink w:anchor="_Toc9244" w:history="1">
        <w:r>
          <w:rPr>
            <w:rFonts w:ascii="仿宋" w:eastAsia="仿宋" w:hAnsi="仿宋" w:cs="仿宋" w:hint="eastAsia"/>
            <w:lang w:eastAsia="zh-CN"/>
          </w:rPr>
          <w:t>(二)、供应商选择与合作</w:t>
        </w:r>
        <w:r>
          <w:tab/>
        </w:r>
        <w:r>
          <w:fldChar w:fldCharType="begin"/>
        </w:r>
        <w:r>
          <w:instrText xml:space="preserve"> PAGEREF _Toc9244 \h </w:instrText>
        </w:r>
        <w:r>
          <w:fldChar w:fldCharType="separate"/>
        </w:r>
        <w:r>
          <w:t>74</w:t>
        </w:r>
        <w:r>
          <w:fldChar w:fldCharType="end"/>
        </w:r>
      </w:hyperlink>
    </w:p>
    <w:p>
      <w:pPr>
        <w:pStyle w:val="TOC2"/>
        <w:tabs>
          <w:tab w:val="right" w:leader="dot" w:pos="8306"/>
        </w:tabs>
      </w:pPr>
      <w:hyperlink w:anchor="_Toc32653" w:history="1">
        <w:r>
          <w:rPr>
            <w:rFonts w:ascii="仿宋" w:eastAsia="仿宋" w:hAnsi="仿宋" w:cs="仿宋" w:hint="eastAsia"/>
            <w:lang w:eastAsia="zh-CN"/>
          </w:rPr>
          <w:t>(三)、物流与库存管理</w:t>
        </w:r>
        <w:r>
          <w:tab/>
        </w:r>
        <w:r>
          <w:fldChar w:fldCharType="begin"/>
        </w:r>
        <w:r>
          <w:instrText xml:space="preserve"> PAGEREF _Toc32653 \h </w:instrText>
        </w:r>
        <w:r>
          <w:fldChar w:fldCharType="separate"/>
        </w:r>
        <w:r>
          <w:t>75</w:t>
        </w:r>
        <w:r>
          <w:fldChar w:fldCharType="end"/>
        </w:r>
      </w:hyperlink>
    </w:p>
    <w:p>
      <w:pPr>
        <w:pStyle w:val="TOC1"/>
        <w:tabs>
          <w:tab w:val="right" w:leader="dot" w:pos="8306"/>
        </w:tabs>
      </w:pPr>
      <w:hyperlink w:anchor="_Toc27020" w:history="1">
        <w:r>
          <w:rPr>
            <w:rFonts w:ascii="仿宋" w:eastAsia="仿宋" w:hAnsi="仿宋" w:cs="仿宋" w:hint="eastAsia"/>
            <w:lang w:eastAsia="zh-CN"/>
          </w:rPr>
          <w:t>十六、质量管理体系</w:t>
        </w:r>
        <w:r>
          <w:tab/>
        </w:r>
        <w:r>
          <w:fldChar w:fldCharType="begin"/>
        </w:r>
        <w:r>
          <w:instrText xml:space="preserve"> PAGEREF _Toc27020 \h </w:instrText>
        </w:r>
        <w:r>
          <w:fldChar w:fldCharType="separate"/>
        </w:r>
        <w:r>
          <w:t>77</w:t>
        </w:r>
        <w:r>
          <w:fldChar w:fldCharType="end"/>
        </w:r>
      </w:hyperlink>
    </w:p>
    <w:p>
      <w:pPr>
        <w:pStyle w:val="TOC2"/>
        <w:tabs>
          <w:tab w:val="right" w:leader="dot" w:pos="8306"/>
        </w:tabs>
      </w:pPr>
      <w:hyperlink w:anchor="_Toc11659" w:history="1">
        <w:r>
          <w:rPr>
            <w:rFonts w:ascii="仿宋" w:eastAsia="仿宋" w:hAnsi="仿宋" w:cs="仿宋" w:hint="eastAsia"/>
            <w:lang w:eastAsia="zh-CN"/>
          </w:rPr>
          <w:t>(一)、质量目标与方针</w:t>
        </w:r>
        <w:r>
          <w:tab/>
        </w:r>
        <w:r>
          <w:fldChar w:fldCharType="begin"/>
        </w:r>
        <w:r>
          <w:instrText xml:space="preserve"> PAGEREF _Toc11659 \h </w:instrText>
        </w:r>
        <w:r>
          <w:fldChar w:fldCharType="separate"/>
        </w:r>
        <w:r>
          <w:t>77</w:t>
        </w:r>
        <w:r>
          <w:fldChar w:fldCharType="end"/>
        </w:r>
      </w:hyperlink>
    </w:p>
    <w:p>
      <w:pPr>
        <w:pStyle w:val="TOC2"/>
        <w:tabs>
          <w:tab w:val="right" w:leader="dot" w:pos="8306"/>
        </w:tabs>
      </w:pPr>
      <w:hyperlink w:anchor="_Toc14023" w:history="1">
        <w:r>
          <w:rPr>
            <w:rFonts w:ascii="仿宋" w:eastAsia="仿宋" w:hAnsi="仿宋" w:cs="仿宋" w:hint="eastAsia"/>
            <w:lang w:eastAsia="zh-CN"/>
          </w:rPr>
          <w:t>(二)、质量管理责任</w:t>
        </w:r>
        <w:r>
          <w:tab/>
        </w:r>
        <w:r>
          <w:fldChar w:fldCharType="begin"/>
        </w:r>
        <w:r>
          <w:instrText xml:space="preserve"> PAGEREF _Toc14023 \h </w:instrText>
        </w:r>
        <w:r>
          <w:fldChar w:fldCharType="separate"/>
        </w:r>
        <w:r>
          <w:t>78</w:t>
        </w:r>
        <w:r>
          <w:fldChar w:fldCharType="end"/>
        </w:r>
      </w:hyperlink>
    </w:p>
    <w:p>
      <w:pPr>
        <w:pStyle w:val="TOC2"/>
        <w:tabs>
          <w:tab w:val="right" w:leader="dot" w:pos="8306"/>
        </w:tabs>
      </w:pPr>
      <w:hyperlink w:anchor="_Toc18904" w:history="1">
        <w:r>
          <w:rPr>
            <w:rFonts w:ascii="仿宋" w:eastAsia="仿宋" w:hAnsi="仿宋" w:cs="仿宋" w:hint="eastAsia"/>
            <w:lang w:eastAsia="zh-CN"/>
          </w:rPr>
          <w:t>(三)、质量管理体系文件</w:t>
        </w:r>
        <w:r>
          <w:tab/>
        </w:r>
        <w:r>
          <w:fldChar w:fldCharType="begin"/>
        </w:r>
        <w:r>
          <w:instrText xml:space="preserve"> PAGEREF _Toc18904 \h </w:instrText>
        </w:r>
        <w:r>
          <w:fldChar w:fldCharType="separate"/>
        </w:r>
        <w:r>
          <w:t>79</w:t>
        </w:r>
        <w:r>
          <w:fldChar w:fldCharType="end"/>
        </w:r>
      </w:hyperlink>
    </w:p>
    <w:p>
      <w:pPr>
        <w:pStyle w:val="TOC2"/>
        <w:tabs>
          <w:tab w:val="right" w:leader="dot" w:pos="8306"/>
        </w:tabs>
      </w:pPr>
      <w:hyperlink w:anchor="_Toc14598" w:history="1">
        <w:r>
          <w:rPr>
            <w:rFonts w:ascii="仿宋" w:eastAsia="仿宋" w:hAnsi="仿宋" w:cs="仿宋" w:hint="eastAsia"/>
            <w:lang w:eastAsia="zh-CN"/>
          </w:rPr>
          <w:t>(四)、质量培训与教育</w:t>
        </w:r>
        <w:r>
          <w:tab/>
        </w:r>
        <w:r>
          <w:fldChar w:fldCharType="begin"/>
        </w:r>
        <w:r>
          <w:instrText xml:space="preserve"> PAGEREF _Toc14598 \h </w:instrText>
        </w:r>
        <w:r>
          <w:fldChar w:fldCharType="separate"/>
        </w:r>
        <w:r>
          <w:t>82</w:t>
        </w:r>
        <w:r>
          <w:fldChar w:fldCharType="end"/>
        </w:r>
      </w:hyperlink>
    </w:p>
    <w:p>
      <w:pPr>
        <w:pStyle w:val="TOC2"/>
        <w:tabs>
          <w:tab w:val="right" w:leader="dot" w:pos="8306"/>
        </w:tabs>
      </w:pPr>
      <w:hyperlink w:anchor="_Toc5198" w:history="1">
        <w:r>
          <w:rPr>
            <w:rFonts w:ascii="仿宋" w:eastAsia="仿宋" w:hAnsi="仿宋" w:cs="仿宋" w:hint="eastAsia"/>
            <w:lang w:eastAsia="zh-CN"/>
          </w:rPr>
          <w:t>(五)、质量审核与评价</w:t>
        </w:r>
        <w:r>
          <w:tab/>
        </w:r>
        <w:r>
          <w:fldChar w:fldCharType="begin"/>
        </w:r>
        <w:r>
          <w:instrText xml:space="preserve"> PAGEREF _Toc5198 \h </w:instrText>
        </w:r>
        <w:r>
          <w:fldChar w:fldCharType="separate"/>
        </w:r>
        <w:r>
          <w:t>83</w:t>
        </w:r>
        <w:r>
          <w:fldChar w:fldCharType="end"/>
        </w:r>
      </w:hyperlink>
    </w:p>
    <w:p>
      <w:pPr>
        <w:pStyle w:val="TOC2"/>
        <w:tabs>
          <w:tab w:val="right" w:leader="dot" w:pos="8306"/>
        </w:tabs>
      </w:pPr>
      <w:hyperlink w:anchor="_Toc25139" w:history="1">
        <w:r>
          <w:rPr>
            <w:rFonts w:ascii="仿宋" w:eastAsia="仿宋" w:hAnsi="仿宋" w:cs="仿宋" w:hint="eastAsia"/>
            <w:lang w:eastAsia="zh-CN"/>
          </w:rPr>
          <w:t>(六)、不符合与纠正措施</w:t>
        </w:r>
        <w:r>
          <w:tab/>
        </w:r>
        <w:r>
          <w:fldChar w:fldCharType="begin"/>
        </w:r>
        <w:r>
          <w:instrText xml:space="preserve"> PAGEREF _Toc25139 \h </w:instrText>
        </w:r>
        <w:r>
          <w:fldChar w:fldCharType="separate"/>
        </w:r>
        <w:r>
          <w:t>84</w:t>
        </w:r>
        <w:r>
          <w:fldChar w:fldCharType="end"/>
        </w:r>
      </w:hyperlink>
    </w:p>
    <w:p>
      <w:pPr>
        <w:pStyle w:val="TOC1"/>
        <w:tabs>
          <w:tab w:val="right" w:leader="dot" w:pos="8306"/>
        </w:tabs>
      </w:pPr>
      <w:hyperlink w:anchor="_Toc2747" w:history="1">
        <w:r>
          <w:rPr>
            <w:rFonts w:ascii="仿宋" w:eastAsia="仿宋" w:hAnsi="仿宋" w:cs="仿宋" w:hint="eastAsia"/>
            <w:lang w:eastAsia="zh-CN"/>
          </w:rPr>
          <w:t>十七、利益相关者分析与沟通计划</w:t>
        </w:r>
        <w:r>
          <w:tab/>
        </w:r>
        <w:r>
          <w:fldChar w:fldCharType="begin"/>
        </w:r>
        <w:r>
          <w:instrText xml:space="preserve"> PAGEREF _Toc2747 \h </w:instrText>
        </w:r>
        <w:r>
          <w:fldChar w:fldCharType="separate"/>
        </w:r>
        <w:r>
          <w:t>85</w:t>
        </w:r>
        <w:r>
          <w:fldChar w:fldCharType="end"/>
        </w:r>
      </w:hyperlink>
    </w:p>
    <w:p>
      <w:pPr>
        <w:pStyle w:val="TOC2"/>
        <w:tabs>
          <w:tab w:val="right" w:leader="dot" w:pos="8306"/>
        </w:tabs>
      </w:pPr>
      <w:hyperlink w:anchor="_Toc1580" w:history="1">
        <w:r>
          <w:rPr>
            <w:rFonts w:ascii="仿宋" w:eastAsia="仿宋" w:hAnsi="仿宋" w:cs="仿宋" w:hint="eastAsia"/>
            <w:lang w:eastAsia="zh-CN"/>
          </w:rPr>
          <w:t>(一)、利益相关者分析</w:t>
        </w:r>
        <w:r>
          <w:tab/>
        </w:r>
        <w:r>
          <w:fldChar w:fldCharType="begin"/>
        </w:r>
        <w:r>
          <w:instrText xml:space="preserve"> PAGEREF _Toc1580 \h </w:instrText>
        </w:r>
        <w:r>
          <w:fldChar w:fldCharType="separate"/>
        </w:r>
        <w:r>
          <w:t>85</w:t>
        </w:r>
        <w:r>
          <w:fldChar w:fldCharType="end"/>
        </w:r>
      </w:hyperlink>
    </w:p>
    <w:p>
      <w:pPr>
        <w:pStyle w:val="TOC2"/>
        <w:tabs>
          <w:tab w:val="right" w:leader="dot" w:pos="8306"/>
        </w:tabs>
      </w:pPr>
      <w:hyperlink w:anchor="_Toc29097" w:history="1">
        <w:r>
          <w:rPr>
            <w:rFonts w:ascii="仿宋" w:eastAsia="仿宋" w:hAnsi="仿宋" w:cs="仿宋" w:hint="eastAsia"/>
            <w:lang w:eastAsia="zh-CN"/>
          </w:rPr>
          <w:t>(二)、沟通计划</w:t>
        </w:r>
        <w:r>
          <w:tab/>
        </w:r>
        <w:r>
          <w:fldChar w:fldCharType="begin"/>
        </w:r>
        <w:r>
          <w:instrText xml:space="preserve"> PAGEREF _Toc29097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319"/>
      <w:r>
        <w:rPr>
          <w:rFonts w:ascii="仿宋" w:eastAsia="仿宋" w:hAnsi="仿宋" w:cs="仿宋" w:hint="eastAsia"/>
          <w:sz w:val="28"/>
          <w:lang w:eastAsia="zh-CN"/>
        </w:rPr>
        <w:t>一、高强度耐磨黄铜合金项目文档管理</w:t>
      </w:r>
      <w:bookmarkEnd w:id="2"/>
    </w:p>
    <w:p>
      <w:pPr>
        <w:pStyle w:val="Heading2"/>
        <w:rPr>
          <w:rFonts w:ascii="仿宋" w:eastAsia="仿宋" w:hAnsi="仿宋" w:cs="仿宋" w:hint="eastAsia"/>
          <w:lang w:eastAsia="zh-CN"/>
        </w:rPr>
      </w:pPr>
      <w:bookmarkStart w:id="3" w:name="_Toc2638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高强度耐磨黄铜合金项目高度重视文档的质量和准确性，以支持高强度耐磨黄铜合金项目的各项活动和决策。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文档的编制始于高强度耐磨黄铜合金项目计划的初期，我们制定了详细的文档编制计划，明确了每个文档的内容、格式和编写责任人。在高强度耐磨黄铜合金项目启动阶段，我们首先编制了高强度耐磨黄铜合金项目章程，明确定义了高强度耐磨黄铜合金项目的目标、范围、风险等关键要素。随后，高强度耐磨黄铜合金项目团队根据计划陆续编制了需求文档、设计文档、测试文档等各类文档，确保高强度耐磨黄铜合金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强度耐磨黄铜合金项目管理中的重要环节，旨在确保高强度耐磨黄铜合金项目文档符合质量标准和高强度耐磨黄铜合金项目需求。在高强度耐磨黄铜合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强度耐磨黄铜合金项目相关利益方和专业领域的专家对文档进行独立审查。这有助于获取更全面、客观的反馈，确保高强度耐磨黄铜合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在文档编制与审查方面建立了严格的管理机制，通过规范的流程和多维度的审查，确保高强度耐磨黄铜合金项目文档的质量、准确性和可靠性，为高强度耐磨黄铜合金项目的顺利推进提供了有力支持。</w:t>
      </w:r>
    </w:p>
    <w:p>
      <w:pPr>
        <w:pStyle w:val="Heading2"/>
        <w:ind w:firstLine="560" w:firstLineChars="200"/>
        <w:rPr>
          <w:rFonts w:ascii="仿宋" w:eastAsia="仿宋" w:hAnsi="仿宋" w:cs="仿宋" w:hint="eastAsia"/>
          <w:sz w:val="28"/>
          <w:lang w:eastAsia="zh-CN"/>
        </w:rPr>
      </w:pPr>
      <w:bookmarkStart w:id="4" w:name="_Toc1274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在高强度耐磨黄铜合金项目中，我们致力于优化文档发布与分发过程，以确保信息的高效传递和团队间协作的顺畅进行。以下是我们采取的关键优化策略：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我们通过多渠道发布文档，包括电子邮件、高强度耐磨黄铜合金项目管理平台、内部网站等，以满足不同团队成员的偏好和需求。多渠道发布确保了信息的全面覆盖。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我们采用了精细的权限控制，确保只有授权人员可以访问敏感信息。这种安全措施保护了高强度耐磨黄铜合金项目文档的机密性，防止了未经授权的信息泄露。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26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高强度耐磨黄铜合金项目生命周期中一个至关重要的环节，直接关系到高强度耐磨黄铜合金项目信息的长期保存和历史记录的完整性。在高强度耐磨黄铜合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043"/>
      <w:r>
        <w:rPr>
          <w:rFonts w:ascii="仿宋" w:eastAsia="仿宋" w:hAnsi="仿宋" w:cs="仿宋" w:hint="eastAsia"/>
          <w:sz w:val="28"/>
          <w:lang w:eastAsia="zh-CN"/>
        </w:rPr>
        <w:t>二、高强度耐磨黄铜合金项目危机管理</w:t>
      </w:r>
      <w:bookmarkEnd w:id="6"/>
    </w:p>
    <w:p>
      <w:pPr>
        <w:pStyle w:val="Heading2"/>
        <w:rPr>
          <w:rFonts w:ascii="仿宋" w:eastAsia="仿宋" w:hAnsi="仿宋" w:cs="仿宋" w:hint="eastAsia"/>
          <w:lang w:eastAsia="zh-CN"/>
        </w:rPr>
      </w:pPr>
      <w:bookmarkStart w:id="7" w:name="_Toc2397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高强度耐磨黄铜合金项目危机管理中，危机预警与识别是确保高强度耐磨黄铜合金项目稳健运行的核心步骤。通过建立全面的监测机制，高强度耐磨黄铜合金项目团队旨在及时发现和理解潜在的风险和危机因素，以便采取及时的预防和应对措施，确保高强度耐磨黄铜合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强度耐磨黄铜合金项目团队全面分析了整个高强度耐磨黄铜合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强度耐磨黄铜合金项目团队着重于明确定义高强度耐磨黄铜合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强度耐磨黄铜合金项目进展的持续监控，团队能够及时发现潜在问题并作出迅速反应。高强度耐磨黄铜合金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强度耐磨黄铜合金项目得以更有序、可控地推进。</w:t>
      </w:r>
    </w:p>
    <w:p>
      <w:pPr>
        <w:pStyle w:val="Heading2"/>
        <w:ind w:firstLine="560" w:firstLineChars="200"/>
        <w:rPr>
          <w:rFonts w:ascii="仿宋" w:eastAsia="仿宋" w:hAnsi="仿宋" w:cs="仿宋" w:hint="eastAsia"/>
          <w:sz w:val="28"/>
          <w:lang w:eastAsia="zh-CN"/>
        </w:rPr>
      </w:pPr>
      <w:bookmarkStart w:id="8" w:name="_Toc3091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在危机发生时，高强度耐磨黄铜合金项目团队立即行动，成立了应急小组。该小组的任务是迅速制定并实施紧急应对措施，以最小化潜在损失。以下是采取的主要措施：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暂停高强度耐磨黄铜合金项目进度：为遏制危机蔓延，高强度耐磨黄铜合金项目暂时停止进行，以便全面评估当前状况。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资源重新分配：重新评估高强度耐磨黄铜合金项目资源的分配，确保最大限度地减小损失。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实时沟通：与关键利益相关者建立实时沟通机制，向他们传递高强度耐磨黄铜合金项目危机的实际状况，保障高强度耐磨黄铜合金项目核心利益。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在紧急应对的同时，高强度耐磨黄铜合金项目团队强调了团队协作和有效沟通的重要性。以下是团队协作的关键举措：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信息共享机制：建立了信息共享平台，确保团队成员能够及时获取高强度耐磨黄铜合金项目危机的实时信息。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领导者沟通：高强度耐磨黄铜合金项目领导者通过定期会议和即时沟通工具，指导团队应对危机，保持团队稳定运行。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随着危机得到初步控制，高强度耐磨黄铜合金项目团队转向制定恢复计划，以确保高强度耐磨黄铜合金项目能够从中迅速恢复。主要恢复计划包括：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修复受损的进度计划：重新评估高强度耐磨黄铜合金项目进度，制定修复计划，确保高强度耐磨黄铜合金项目尽快回归正常进程。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重新调整资源分配：优化资源分配，确保高强度耐磨黄铜合金项目在有限资源下高效运转。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风险管理机制加强：对高强度耐磨黄铜合金项目风险进行全面评估，制定更强化的风险管理策略，以预防未来可能的危机。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8071"/>
      <w:r>
        <w:rPr>
          <w:rFonts w:ascii="仿宋" w:eastAsia="仿宋" w:hAnsi="仿宋" w:cs="仿宋" w:hint="eastAsia"/>
          <w:sz w:val="28"/>
          <w:lang w:eastAsia="zh-CN"/>
        </w:rPr>
        <w:t>三、高强度耐磨黄铜合金项目概论</w:t>
      </w:r>
      <w:bookmarkEnd w:id="9"/>
    </w:p>
    <w:p>
      <w:pPr>
        <w:pStyle w:val="Heading2"/>
        <w:rPr>
          <w:rFonts w:ascii="仿宋" w:eastAsia="仿宋" w:hAnsi="仿宋" w:cs="仿宋" w:hint="eastAsia"/>
          <w:lang w:eastAsia="zh-CN"/>
        </w:rPr>
      </w:pPr>
      <w:bookmarkStart w:id="10" w:name="_Toc11780"/>
      <w:r>
        <w:rPr>
          <w:rFonts w:ascii="仿宋" w:eastAsia="仿宋" w:hAnsi="仿宋" w:cs="仿宋" w:hint="eastAsia"/>
          <w:lang w:eastAsia="zh-CN"/>
        </w:rPr>
        <w:t>(一)、高强度耐磨黄铜合金项目概况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的起源追溯至对市场的深入洞察。市场的不断演变与变革为高强度耐磨黄铜合金项目提供了难得的机遇。当前市场存在的需求缺口和变革的大环境共同构成了高强度耐磨黄铜合金项目的背景。这个高强度耐磨黄铜合金项目旨在充分利用市场机遇，填补行业中尚未满足的需求，为客户提供全新的解决方案。市场的变革和需求的增长使得这个高强度耐磨黄铜合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高强度耐磨黄铜合金项目名称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正式命名为高强度耐磨黄铜合金。这个名称不仅仅是一个标识，更代表了高强度耐磨黄铜合金项目的核心理念和愿景。它蕴含着高强度耐磨黄铜合金项目所要解决问题的关键字，具有强烈的表达和辨识度，为高强度耐磨黄铜合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高强度耐磨黄铜合金项目目标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的核心目标是提供一种全新、高效的解决方案，满足客户日益增长的需求。高强度耐磨黄铜合金项目追求的不仅仅是满足市场需求，更是在市场中获得卓越的竞争优势。通过不断提升产品或服务的质量和创新水平，高强度耐磨黄铜合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高强度耐磨黄铜合金项目范围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全面涵盖了产品研发、制造、市场推广和售后服务，确保从产品设计到最终用户体验的全方位关注。这一全面的高强度耐磨黄铜合金项目范围是为了确保高强度耐磨黄铜合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高强度耐磨黄铜合金项目时间表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计划在未来18个月内完成，包括研发、测试、市场试点和正式推出等不同阶段。这个时间表的合理设计是为了确保高强度耐磨黄铜合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高强度耐磨黄铜合金项目预算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总预算估算为XX百万美元，主要分配在研发、市场推广、人员培训和运营等方面。这一充足的预算为高强度耐磨黄铜合金项目提供了充足的资源，确保高强度耐磨黄铜合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高强度耐磨黄铜合金项目风险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可能面临的风险包括市场接受度低、技术难题、竞争激烈等。高强度耐磨黄铜合金项目团队已经制定了相应的风险应对计划，通过前瞻性的风险管理，确保高强度耐磨黄铜合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高强度耐磨黄铜合金项目团队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高强度耐磨黄铜合金项目汇聚了一支经验丰富、多领域专业素养的核心团队，确保高强度耐磨黄铜合金项目在各个方面都能拥有高水平的执行力。团队的协同作战是高强度耐磨黄铜合金项目成功的关键因素之一。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高强度耐磨黄铜合金项目背景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高强度耐磨黄铜合金项目的背景根植于市场对更高效、创新产品的渴望，同时也受到科技发展对行业格局的深刻改变的影响。这为高强度耐磨黄铜合金项目提供了广阔的发展空间和市场需求。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高强度耐磨黄铜合金项目现状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截至目前，高强度耐磨黄铜合金项目已完成市场调研和技术验证，取得了初步的成功。这为高强度耐磨黄铜合金项目在未来的发展奠定了坚实的基础，为更远大的目标打下了坚实的基石。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0870"/>
      <w:r>
        <w:rPr>
          <w:rFonts w:ascii="仿宋" w:eastAsia="仿宋" w:hAnsi="仿宋" w:cs="仿宋" w:hint="eastAsia"/>
          <w:sz w:val="28"/>
          <w:lang w:eastAsia="zh-CN"/>
        </w:rPr>
        <w:t>(二)、高强度耐磨黄铜合金项目目标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强度耐磨黄铜合金项目首要业务目标是在市场中占据有利地位，实现产品/服务的成功推广和销售。通过不断提升产品质量、创新性，高强度耐磨黄铜合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在科技迅速发展的时代，高强度耐磨黄铜合金项目着眼于技术创新。通过持续的研发和技术升级，高强度耐磨黄铜合金项目旨在推出更具创新性的产品或服务，以满足市场对新鲜、先进解决方案的需求。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强度耐磨黄铜合金项目设定了客户满意度目标。通过提供卓越的产品质量和优质的客户服务，高强度耐磨黄铜合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高强度耐磨黄铜合金项目注重社会责任和可持续发展。通过实施环保、社会责任高强度耐磨黄铜合金项目，高强度耐磨黄铜合金项目致力于在经济发展的同时保护环境，促进社会公平，实现可持续经营。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高强度耐磨黄铜合金项目的团队是实现目标的核心驱动力。因此，高强度耐磨黄铜合金项目设定了团队发展目标，包括提升团队成员的专业技能、培养领导力，以及搭建协同高效的团队工作氛围。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1604"/>
      <w:r>
        <w:rPr>
          <w:rFonts w:ascii="仿宋" w:eastAsia="仿宋" w:hAnsi="仿宋" w:cs="仿宋" w:hint="eastAsia"/>
          <w:sz w:val="28"/>
          <w:lang w:eastAsia="zh-CN"/>
        </w:rPr>
        <w:t>(三)、高强度耐磨黄铜合金项目提出的理由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高强度耐磨黄铜合金项目提出的理由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的提出源于对市场机遇的深刻洞察。当前市场中存在的需求缺口和行业发展趋势表明，有巨大的商业机会等待被开发。通过准确捕捉市场机遇，高强度耐磨黄铜合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的理念基于对技术创新的信仰。通过持续的研发和技术投入，高强度耐磨黄铜合金项目有望推出更具创新性的产品或服务。在科技飞速发展的当下，高强度耐磨黄铜合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的提出是为了增强企业的行业竞争力。通过提升产品或服务的质量和独特性，高强度耐磨黄铜合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响应了消费者需求的变化。随着社会和科技的不断发展，消费者对产品和服务的需求也在发生变化。通过深入了解并及时回应消费者的新需求，高强度耐磨黄铜合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的提出是企业战略发展规划的一部分。在面对日益激烈的市场竞争和不断变化的商业环境中，高强度耐磨黄铜合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的提出不仅仅是基于商业考量，还注重社会责任。通过推出环保、社会责任等方面的高强度耐磨黄铜合金项目，高强度耐磨黄铜合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高强度耐磨黄铜合金项目的提出反映了对利益相关者期望的关注。包括客户、员工、投资者等利益相关者在企业发展中都有着各自的期望，高强度耐磨黄铜合金项目力求在满足这些期望的同时，取得更大的共赢。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5629"/>
      <w:r>
        <w:rPr>
          <w:rFonts w:ascii="仿宋" w:eastAsia="仿宋" w:hAnsi="仿宋" w:cs="仿宋" w:hint="eastAsia"/>
          <w:sz w:val="28"/>
          <w:lang w:eastAsia="zh-CN"/>
        </w:rPr>
        <w:t>(四)、高强度耐磨黄铜合金项目意义</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在实施高强度耐磨黄铜合金项目的过程中，我们不仅仅是在追逐商业成功，更是为企业和社会的多个层面创造了深远的意义。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的首要意义在于提升企业的市场竞争力。通过持续的创新和对产品质量的高标准要求，高强度耐磨黄铜合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强度耐磨黄铜合金项目的推进将促使行业技术水平的提升。通过引入先进技术和创新性解决方案，高强度耐磨黄铜合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强度耐磨黄铜合金项目不仅创造了大量就业机会，提高了就业水平，还注重社会责任和环保。通过参与社会公益事业和推动环保高强度耐磨黄铜合金项目，高强度耐磨黄铜合金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综合而言，高强度耐磨黄铜合金项目意义重大，不仅推动了企业的发展，也为行业和社会的进步贡献了积极力量。这是一个全面而深刻的影响，将在未来产生可持续的正面效应。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979"/>
      <w:r>
        <w:rPr>
          <w:rFonts w:ascii="仿宋" w:eastAsia="仿宋" w:hAnsi="仿宋" w:cs="仿宋" w:hint="eastAsia"/>
          <w:sz w:val="28"/>
          <w:lang w:eastAsia="zh-CN"/>
        </w:rPr>
        <w:t>(五)、高强度耐磨黄铜合金项目背景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在当今迅猛发展的商业环境中，高强度耐磨黄铜合金项目的动因根植于对多方面因素的审慎考量。这个高强度耐磨黄铜合金项目的提出并非孤立的决策，而是对企业所处背景深入思考的产物。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强度耐磨黄铜合金项目背后的首要原因。科技的迅速发展和全球市场的快速变化使得企业必须灵活应对。高强度耐磨黄铜合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强度耐磨黄铜合金项目背景中不可忽视的一环。企业需要在激烈竞争中脱颖而出，为此，高强度耐磨黄铜合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技术的迅速发展为企业带来了机遇与挑战。作为高强度耐磨黄铜合金项目启动的背景之一，对新兴技术的应用将有助于提升企业的技术水平，使其在不断演进的商业环境中保持竞争优势。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强度耐磨黄铜合金项目充分融入了社会责任的理念，通过可持续经营和社会公益高强度耐磨黄铜合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644"/>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71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的技术管理特点体现在其创新导向。通过引入最先进的技术趋势和解决方案，高强度耐磨黄铜合金项目致力于提升科技含量、提高质量和效率水平。这意味着我们将采用最新的工具和方法，确保高强度耐磨黄铜合金项目在技术层面始终走在前沿，从而在竞争激烈的市场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https://d.book118.com/517003154132006051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B43161"/>
    <w:rsid w:val="6FB431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00315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2024-03-03T22:01:00Z</dcterms:created>
  <dcterms:modified xsi:type="dcterms:W3CDTF">2024-03-03T22:01:37Z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FC0A901DD1D14AF18E8A4BC6A8D8E0CD_11</vt:lpwstr>
  </property>
  <property fmtid="{D5CDD505-2E9C-101B-9397-08002B2CF9AE}" pid="3" name="KSOProductBuildVer">
    <vt:lpwstr>2052-12.1.0.16388</vt:lpwstr>
  </property>
</Properties>
</file>