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89" w:history="1">
        <w:r>
          <w:rPr>
            <w:rFonts w:ascii="仿宋" w:eastAsia="仿宋" w:hAnsi="仿宋" w:cs="仿宋" w:hint="eastAsia"/>
            <w:lang w:eastAsia="zh-CN"/>
          </w:rPr>
          <w:t>概论</w:t>
        </w:r>
        <w:r>
          <w:tab/>
        </w:r>
        <w:r>
          <w:fldChar w:fldCharType="begin"/>
        </w:r>
        <w:r>
          <w:instrText xml:space="preserve"> PAGEREF _Toc8489 \h </w:instrText>
        </w:r>
        <w:r>
          <w:fldChar w:fldCharType="separate"/>
        </w:r>
        <w:r>
          <w:t>3</w:t>
        </w:r>
        <w:r>
          <w:fldChar w:fldCharType="end"/>
        </w:r>
      </w:hyperlink>
    </w:p>
    <w:p>
      <w:pPr>
        <w:pStyle w:val="TOC1"/>
        <w:tabs>
          <w:tab w:val="right" w:leader="dot" w:pos="8306"/>
        </w:tabs>
      </w:pPr>
      <w:hyperlink w:anchor="_Toc16611" w:history="1">
        <w:r>
          <w:rPr>
            <w:rFonts w:ascii="仿宋" w:eastAsia="仿宋" w:hAnsi="仿宋" w:cs="仿宋" w:hint="eastAsia"/>
            <w:lang w:eastAsia="zh-CN"/>
          </w:rPr>
          <w:t>一、成膜材料项目土建工程</w:t>
        </w:r>
        <w:r>
          <w:tab/>
        </w:r>
        <w:r>
          <w:fldChar w:fldCharType="begin"/>
        </w:r>
        <w:r>
          <w:instrText xml:space="preserve"> PAGEREF _Toc16611 \h </w:instrText>
        </w:r>
        <w:r>
          <w:fldChar w:fldCharType="separate"/>
        </w:r>
        <w:r>
          <w:t>3</w:t>
        </w:r>
        <w:r>
          <w:fldChar w:fldCharType="end"/>
        </w:r>
      </w:hyperlink>
    </w:p>
    <w:p>
      <w:pPr>
        <w:pStyle w:val="TOC2"/>
        <w:tabs>
          <w:tab w:val="right" w:leader="dot" w:pos="8306"/>
        </w:tabs>
      </w:pPr>
      <w:hyperlink w:anchor="_Toc9635" w:history="1">
        <w:r>
          <w:rPr>
            <w:rFonts w:ascii="仿宋" w:eastAsia="仿宋" w:hAnsi="仿宋" w:cs="仿宋" w:hint="eastAsia"/>
            <w:lang w:eastAsia="zh-CN"/>
          </w:rPr>
          <w:t>(一)、建筑工程设计原则</w:t>
        </w:r>
        <w:r>
          <w:tab/>
        </w:r>
        <w:r>
          <w:fldChar w:fldCharType="begin"/>
        </w:r>
        <w:r>
          <w:instrText xml:space="preserve"> PAGEREF _Toc9635 \h </w:instrText>
        </w:r>
        <w:r>
          <w:fldChar w:fldCharType="separate"/>
        </w:r>
        <w:r>
          <w:t>3</w:t>
        </w:r>
        <w:r>
          <w:fldChar w:fldCharType="end"/>
        </w:r>
      </w:hyperlink>
    </w:p>
    <w:p>
      <w:pPr>
        <w:pStyle w:val="TOC2"/>
        <w:tabs>
          <w:tab w:val="right" w:leader="dot" w:pos="8306"/>
        </w:tabs>
      </w:pPr>
      <w:hyperlink w:anchor="_Toc15437" w:history="1">
        <w:r>
          <w:rPr>
            <w:rFonts w:ascii="仿宋" w:eastAsia="仿宋" w:hAnsi="仿宋" w:cs="仿宋" w:hint="eastAsia"/>
            <w:lang w:eastAsia="zh-CN"/>
          </w:rPr>
          <w:t>(二)、土建工程设计年限及安全等级</w:t>
        </w:r>
        <w:r>
          <w:tab/>
        </w:r>
        <w:r>
          <w:fldChar w:fldCharType="begin"/>
        </w:r>
        <w:r>
          <w:instrText xml:space="preserve"> PAGEREF _Toc15437 \h </w:instrText>
        </w:r>
        <w:r>
          <w:fldChar w:fldCharType="separate"/>
        </w:r>
        <w:r>
          <w:t>4</w:t>
        </w:r>
        <w:r>
          <w:fldChar w:fldCharType="end"/>
        </w:r>
      </w:hyperlink>
    </w:p>
    <w:p>
      <w:pPr>
        <w:pStyle w:val="TOC2"/>
        <w:tabs>
          <w:tab w:val="right" w:leader="dot" w:pos="8306"/>
        </w:tabs>
      </w:pPr>
      <w:hyperlink w:anchor="_Toc14208" w:history="1">
        <w:r>
          <w:rPr>
            <w:rFonts w:ascii="仿宋" w:eastAsia="仿宋" w:hAnsi="仿宋" w:cs="仿宋" w:hint="eastAsia"/>
            <w:lang w:eastAsia="zh-CN"/>
          </w:rPr>
          <w:t>(三)、建筑工程设计总体要求</w:t>
        </w:r>
        <w:r>
          <w:tab/>
        </w:r>
        <w:r>
          <w:fldChar w:fldCharType="begin"/>
        </w:r>
        <w:r>
          <w:instrText xml:space="preserve"> PAGEREF _Toc14208 \h </w:instrText>
        </w:r>
        <w:r>
          <w:fldChar w:fldCharType="separate"/>
        </w:r>
        <w:r>
          <w:t>5</w:t>
        </w:r>
        <w:r>
          <w:fldChar w:fldCharType="end"/>
        </w:r>
      </w:hyperlink>
    </w:p>
    <w:p>
      <w:pPr>
        <w:pStyle w:val="TOC2"/>
        <w:tabs>
          <w:tab w:val="right" w:leader="dot" w:pos="8306"/>
        </w:tabs>
      </w:pPr>
      <w:hyperlink w:anchor="_Toc7815" w:history="1">
        <w:r>
          <w:rPr>
            <w:rFonts w:ascii="仿宋" w:eastAsia="仿宋" w:hAnsi="仿宋" w:cs="仿宋" w:hint="eastAsia"/>
            <w:lang w:eastAsia="zh-CN"/>
          </w:rPr>
          <w:t>(四)、土建工程建设指标</w:t>
        </w:r>
        <w:r>
          <w:tab/>
        </w:r>
        <w:r>
          <w:fldChar w:fldCharType="begin"/>
        </w:r>
        <w:r>
          <w:instrText xml:space="preserve"> PAGEREF _Toc7815 \h </w:instrText>
        </w:r>
        <w:r>
          <w:fldChar w:fldCharType="separate"/>
        </w:r>
        <w:r>
          <w:t>6</w:t>
        </w:r>
        <w:r>
          <w:fldChar w:fldCharType="end"/>
        </w:r>
      </w:hyperlink>
    </w:p>
    <w:p>
      <w:pPr>
        <w:pStyle w:val="TOC1"/>
        <w:tabs>
          <w:tab w:val="right" w:leader="dot" w:pos="8306"/>
        </w:tabs>
      </w:pPr>
      <w:hyperlink w:anchor="_Toc23807" w:history="1">
        <w:r>
          <w:rPr>
            <w:rFonts w:ascii="仿宋" w:eastAsia="仿宋" w:hAnsi="仿宋" w:cs="仿宋" w:hint="eastAsia"/>
            <w:lang w:eastAsia="zh-CN"/>
          </w:rPr>
          <w:t>二、工艺说明</w:t>
        </w:r>
        <w:r>
          <w:tab/>
        </w:r>
        <w:r>
          <w:fldChar w:fldCharType="begin"/>
        </w:r>
        <w:r>
          <w:instrText xml:space="preserve"> PAGEREF _Toc23807 \h </w:instrText>
        </w:r>
        <w:r>
          <w:fldChar w:fldCharType="separate"/>
        </w:r>
        <w:r>
          <w:t>6</w:t>
        </w:r>
        <w:r>
          <w:fldChar w:fldCharType="end"/>
        </w:r>
      </w:hyperlink>
    </w:p>
    <w:p>
      <w:pPr>
        <w:pStyle w:val="TOC2"/>
        <w:tabs>
          <w:tab w:val="right" w:leader="dot" w:pos="8306"/>
        </w:tabs>
      </w:pPr>
      <w:hyperlink w:anchor="_Toc3740" w:history="1">
        <w:r>
          <w:rPr>
            <w:rFonts w:ascii="仿宋" w:eastAsia="仿宋" w:hAnsi="仿宋" w:cs="仿宋" w:hint="eastAsia"/>
            <w:lang w:eastAsia="zh-CN"/>
          </w:rPr>
          <w:t>(一)、技术管理特点</w:t>
        </w:r>
        <w:r>
          <w:tab/>
        </w:r>
        <w:r>
          <w:fldChar w:fldCharType="begin"/>
        </w:r>
        <w:r>
          <w:instrText xml:space="preserve"> PAGEREF _Toc3740 \h </w:instrText>
        </w:r>
        <w:r>
          <w:fldChar w:fldCharType="separate"/>
        </w:r>
        <w:r>
          <w:t>6</w:t>
        </w:r>
        <w:r>
          <w:fldChar w:fldCharType="end"/>
        </w:r>
      </w:hyperlink>
    </w:p>
    <w:p>
      <w:pPr>
        <w:pStyle w:val="TOC2"/>
        <w:tabs>
          <w:tab w:val="right" w:leader="dot" w:pos="8306"/>
        </w:tabs>
      </w:pPr>
      <w:hyperlink w:anchor="_Toc7077" w:history="1">
        <w:r>
          <w:rPr>
            <w:rFonts w:ascii="仿宋" w:eastAsia="仿宋" w:hAnsi="仿宋" w:cs="仿宋" w:hint="eastAsia"/>
            <w:lang w:eastAsia="zh-CN"/>
          </w:rPr>
          <w:t>(二)、成膜材料项目工艺技术设计方案</w:t>
        </w:r>
        <w:r>
          <w:tab/>
        </w:r>
        <w:r>
          <w:fldChar w:fldCharType="begin"/>
        </w:r>
        <w:r>
          <w:instrText xml:space="preserve"> PAGEREF _Toc7077 \h </w:instrText>
        </w:r>
        <w:r>
          <w:fldChar w:fldCharType="separate"/>
        </w:r>
        <w:r>
          <w:t>7</w:t>
        </w:r>
        <w:r>
          <w:fldChar w:fldCharType="end"/>
        </w:r>
      </w:hyperlink>
    </w:p>
    <w:p>
      <w:pPr>
        <w:pStyle w:val="TOC2"/>
        <w:tabs>
          <w:tab w:val="right" w:leader="dot" w:pos="8306"/>
        </w:tabs>
      </w:pPr>
      <w:hyperlink w:anchor="_Toc5148" w:history="1">
        <w:r>
          <w:rPr>
            <w:rFonts w:ascii="仿宋" w:eastAsia="仿宋" w:hAnsi="仿宋" w:cs="仿宋" w:hint="eastAsia"/>
            <w:lang w:eastAsia="zh-CN"/>
          </w:rPr>
          <w:t>(三)、设备选型方案</w:t>
        </w:r>
        <w:r>
          <w:tab/>
        </w:r>
        <w:r>
          <w:fldChar w:fldCharType="begin"/>
        </w:r>
        <w:r>
          <w:instrText xml:space="preserve"> PAGEREF _Toc5148 \h </w:instrText>
        </w:r>
        <w:r>
          <w:fldChar w:fldCharType="separate"/>
        </w:r>
        <w:r>
          <w:t>9</w:t>
        </w:r>
        <w:r>
          <w:fldChar w:fldCharType="end"/>
        </w:r>
      </w:hyperlink>
    </w:p>
    <w:p>
      <w:pPr>
        <w:pStyle w:val="TOC1"/>
        <w:tabs>
          <w:tab w:val="right" w:leader="dot" w:pos="8306"/>
        </w:tabs>
      </w:pPr>
      <w:hyperlink w:anchor="_Toc31858" w:history="1">
        <w:r>
          <w:rPr>
            <w:rFonts w:ascii="仿宋" w:eastAsia="仿宋" w:hAnsi="仿宋" w:cs="仿宋" w:hint="eastAsia"/>
            <w:lang w:eastAsia="zh-CN"/>
          </w:rPr>
          <w:t>三、成膜材料项目概论</w:t>
        </w:r>
        <w:r>
          <w:tab/>
        </w:r>
        <w:r>
          <w:fldChar w:fldCharType="begin"/>
        </w:r>
        <w:r>
          <w:instrText xml:space="preserve"> PAGEREF _Toc31858 \h </w:instrText>
        </w:r>
        <w:r>
          <w:fldChar w:fldCharType="separate"/>
        </w:r>
        <w:r>
          <w:t>10</w:t>
        </w:r>
        <w:r>
          <w:fldChar w:fldCharType="end"/>
        </w:r>
      </w:hyperlink>
    </w:p>
    <w:p>
      <w:pPr>
        <w:pStyle w:val="TOC2"/>
        <w:tabs>
          <w:tab w:val="right" w:leader="dot" w:pos="8306"/>
        </w:tabs>
      </w:pPr>
      <w:hyperlink w:anchor="_Toc31982" w:history="1">
        <w:r>
          <w:rPr>
            <w:rFonts w:ascii="仿宋" w:eastAsia="仿宋" w:hAnsi="仿宋" w:cs="仿宋" w:hint="eastAsia"/>
            <w:lang w:eastAsia="zh-CN"/>
          </w:rPr>
          <w:t>(一)、成膜材料项目概况</w:t>
        </w:r>
        <w:r>
          <w:tab/>
        </w:r>
        <w:r>
          <w:fldChar w:fldCharType="begin"/>
        </w:r>
        <w:r>
          <w:instrText xml:space="preserve"> PAGEREF _Toc31982 \h </w:instrText>
        </w:r>
        <w:r>
          <w:fldChar w:fldCharType="separate"/>
        </w:r>
        <w:r>
          <w:t>10</w:t>
        </w:r>
        <w:r>
          <w:fldChar w:fldCharType="end"/>
        </w:r>
      </w:hyperlink>
    </w:p>
    <w:p>
      <w:pPr>
        <w:pStyle w:val="TOC2"/>
        <w:tabs>
          <w:tab w:val="right" w:leader="dot" w:pos="8306"/>
        </w:tabs>
      </w:pPr>
      <w:hyperlink w:anchor="_Toc757" w:history="1">
        <w:r>
          <w:rPr>
            <w:rFonts w:ascii="仿宋" w:eastAsia="仿宋" w:hAnsi="仿宋" w:cs="仿宋" w:hint="eastAsia"/>
            <w:lang w:eastAsia="zh-CN"/>
          </w:rPr>
          <w:t>(二)、成膜材料项目目标</w:t>
        </w:r>
        <w:r>
          <w:tab/>
        </w:r>
        <w:r>
          <w:fldChar w:fldCharType="begin"/>
        </w:r>
        <w:r>
          <w:instrText xml:space="preserve"> PAGEREF _Toc757 \h </w:instrText>
        </w:r>
        <w:r>
          <w:fldChar w:fldCharType="separate"/>
        </w:r>
        <w:r>
          <w:t>12</w:t>
        </w:r>
        <w:r>
          <w:fldChar w:fldCharType="end"/>
        </w:r>
      </w:hyperlink>
    </w:p>
    <w:p>
      <w:pPr>
        <w:pStyle w:val="TOC2"/>
        <w:tabs>
          <w:tab w:val="right" w:leader="dot" w:pos="8306"/>
        </w:tabs>
      </w:pPr>
      <w:hyperlink w:anchor="_Toc32414" w:history="1">
        <w:r>
          <w:rPr>
            <w:rFonts w:ascii="仿宋" w:eastAsia="仿宋" w:hAnsi="仿宋" w:cs="仿宋" w:hint="eastAsia"/>
            <w:lang w:eastAsia="zh-CN"/>
          </w:rPr>
          <w:t>(三)、成膜材料项目提出的理由</w:t>
        </w:r>
        <w:r>
          <w:tab/>
        </w:r>
        <w:r>
          <w:fldChar w:fldCharType="begin"/>
        </w:r>
        <w:r>
          <w:instrText xml:space="preserve"> PAGEREF _Toc32414 \h </w:instrText>
        </w:r>
        <w:r>
          <w:fldChar w:fldCharType="separate"/>
        </w:r>
        <w:r>
          <w:t>13</w:t>
        </w:r>
        <w:r>
          <w:fldChar w:fldCharType="end"/>
        </w:r>
      </w:hyperlink>
    </w:p>
    <w:p>
      <w:pPr>
        <w:pStyle w:val="TOC2"/>
        <w:tabs>
          <w:tab w:val="right" w:leader="dot" w:pos="8306"/>
        </w:tabs>
      </w:pPr>
      <w:hyperlink w:anchor="_Toc13783" w:history="1">
        <w:r>
          <w:rPr>
            <w:rFonts w:ascii="仿宋" w:eastAsia="仿宋" w:hAnsi="仿宋" w:cs="仿宋" w:hint="eastAsia"/>
            <w:lang w:eastAsia="zh-CN"/>
          </w:rPr>
          <w:t>(四)、成膜材料项目意义</w:t>
        </w:r>
        <w:r>
          <w:tab/>
        </w:r>
        <w:r>
          <w:fldChar w:fldCharType="begin"/>
        </w:r>
        <w:r>
          <w:instrText xml:space="preserve"> PAGEREF _Toc13783 \h </w:instrText>
        </w:r>
        <w:r>
          <w:fldChar w:fldCharType="separate"/>
        </w:r>
        <w:r>
          <w:t>15</w:t>
        </w:r>
        <w:r>
          <w:fldChar w:fldCharType="end"/>
        </w:r>
      </w:hyperlink>
    </w:p>
    <w:p>
      <w:pPr>
        <w:pStyle w:val="TOC2"/>
        <w:tabs>
          <w:tab w:val="right" w:leader="dot" w:pos="8306"/>
        </w:tabs>
      </w:pPr>
      <w:hyperlink w:anchor="_Toc22333" w:history="1">
        <w:r>
          <w:rPr>
            <w:rFonts w:ascii="仿宋" w:eastAsia="仿宋" w:hAnsi="仿宋" w:cs="仿宋" w:hint="eastAsia"/>
            <w:lang w:eastAsia="zh-CN"/>
          </w:rPr>
          <w:t>(五)、成膜材料项目背景</w:t>
        </w:r>
        <w:r>
          <w:tab/>
        </w:r>
        <w:r>
          <w:fldChar w:fldCharType="begin"/>
        </w:r>
        <w:r>
          <w:instrText xml:space="preserve"> PAGEREF _Toc22333 \h </w:instrText>
        </w:r>
        <w:r>
          <w:fldChar w:fldCharType="separate"/>
        </w:r>
        <w:r>
          <w:t>15</w:t>
        </w:r>
        <w:r>
          <w:fldChar w:fldCharType="end"/>
        </w:r>
      </w:hyperlink>
    </w:p>
    <w:p>
      <w:pPr>
        <w:pStyle w:val="TOC1"/>
        <w:tabs>
          <w:tab w:val="right" w:leader="dot" w:pos="8306"/>
        </w:tabs>
      </w:pPr>
      <w:hyperlink w:anchor="_Toc3276" w:history="1">
        <w:r>
          <w:rPr>
            <w:rFonts w:ascii="仿宋" w:eastAsia="仿宋" w:hAnsi="仿宋" w:cs="仿宋" w:hint="eastAsia"/>
            <w:lang w:eastAsia="zh-CN"/>
          </w:rPr>
          <w:t>四、市场分析、调研</w:t>
        </w:r>
        <w:r>
          <w:tab/>
        </w:r>
        <w:r>
          <w:fldChar w:fldCharType="begin"/>
        </w:r>
        <w:r>
          <w:instrText xml:space="preserve"> PAGEREF _Toc3276 \h </w:instrText>
        </w:r>
        <w:r>
          <w:fldChar w:fldCharType="separate"/>
        </w:r>
        <w:r>
          <w:t>16</w:t>
        </w:r>
        <w:r>
          <w:fldChar w:fldCharType="end"/>
        </w:r>
      </w:hyperlink>
    </w:p>
    <w:p>
      <w:pPr>
        <w:pStyle w:val="TOC2"/>
        <w:tabs>
          <w:tab w:val="right" w:leader="dot" w:pos="8306"/>
        </w:tabs>
      </w:pPr>
      <w:hyperlink w:anchor="_Toc4614" w:history="1">
        <w:r>
          <w:rPr>
            <w:rFonts w:ascii="仿宋" w:eastAsia="仿宋" w:hAnsi="仿宋" w:cs="仿宋" w:hint="eastAsia"/>
            <w:lang w:eastAsia="zh-CN"/>
          </w:rPr>
          <w:t>(一)、成膜材料行业分析</w:t>
        </w:r>
        <w:r>
          <w:tab/>
        </w:r>
        <w:r>
          <w:fldChar w:fldCharType="begin"/>
        </w:r>
        <w:r>
          <w:instrText xml:space="preserve"> PAGEREF _Toc4614 \h </w:instrText>
        </w:r>
        <w:r>
          <w:fldChar w:fldCharType="separate"/>
        </w:r>
        <w:r>
          <w:t>16</w:t>
        </w:r>
        <w:r>
          <w:fldChar w:fldCharType="end"/>
        </w:r>
      </w:hyperlink>
    </w:p>
    <w:p>
      <w:pPr>
        <w:pStyle w:val="TOC2"/>
        <w:tabs>
          <w:tab w:val="right" w:leader="dot" w:pos="8306"/>
        </w:tabs>
      </w:pPr>
      <w:hyperlink w:anchor="_Toc30485" w:history="1">
        <w:r>
          <w:rPr>
            <w:rFonts w:ascii="仿宋" w:eastAsia="仿宋" w:hAnsi="仿宋" w:cs="仿宋" w:hint="eastAsia"/>
            <w:lang w:eastAsia="zh-CN"/>
          </w:rPr>
          <w:t>(二)、成膜材料市场分析预测</w:t>
        </w:r>
        <w:r>
          <w:tab/>
        </w:r>
        <w:r>
          <w:fldChar w:fldCharType="begin"/>
        </w:r>
        <w:r>
          <w:instrText xml:space="preserve"> PAGEREF _Toc30485 \h </w:instrText>
        </w:r>
        <w:r>
          <w:fldChar w:fldCharType="separate"/>
        </w:r>
        <w:r>
          <w:t>17</w:t>
        </w:r>
        <w:r>
          <w:fldChar w:fldCharType="end"/>
        </w:r>
      </w:hyperlink>
    </w:p>
    <w:p>
      <w:pPr>
        <w:pStyle w:val="TOC1"/>
        <w:tabs>
          <w:tab w:val="right" w:leader="dot" w:pos="8306"/>
        </w:tabs>
      </w:pPr>
      <w:hyperlink w:anchor="_Toc30308" w:history="1">
        <w:r>
          <w:rPr>
            <w:rFonts w:ascii="仿宋" w:eastAsia="仿宋" w:hAnsi="仿宋" w:cs="仿宋" w:hint="eastAsia"/>
            <w:lang w:eastAsia="zh-CN"/>
          </w:rPr>
          <w:t>五、成膜材料项目绩效评估</w:t>
        </w:r>
        <w:r>
          <w:tab/>
        </w:r>
        <w:r>
          <w:fldChar w:fldCharType="begin"/>
        </w:r>
        <w:r>
          <w:instrText xml:space="preserve"> PAGEREF _Toc30308 \h </w:instrText>
        </w:r>
        <w:r>
          <w:fldChar w:fldCharType="separate"/>
        </w:r>
        <w:r>
          <w:t>18</w:t>
        </w:r>
        <w:r>
          <w:fldChar w:fldCharType="end"/>
        </w:r>
      </w:hyperlink>
    </w:p>
    <w:p>
      <w:pPr>
        <w:pStyle w:val="TOC2"/>
        <w:tabs>
          <w:tab w:val="right" w:leader="dot" w:pos="8306"/>
        </w:tabs>
      </w:pPr>
      <w:hyperlink w:anchor="_Toc1775" w:history="1">
        <w:r>
          <w:rPr>
            <w:rFonts w:ascii="仿宋" w:eastAsia="仿宋" w:hAnsi="仿宋" w:cs="仿宋" w:hint="eastAsia"/>
            <w:lang w:eastAsia="zh-CN"/>
          </w:rPr>
          <w:t>(一)、绩效评估指标</w:t>
        </w:r>
        <w:r>
          <w:tab/>
        </w:r>
        <w:r>
          <w:fldChar w:fldCharType="begin"/>
        </w:r>
        <w:r>
          <w:instrText xml:space="preserve"> PAGEREF _Toc1775 \h </w:instrText>
        </w:r>
        <w:r>
          <w:fldChar w:fldCharType="separate"/>
        </w:r>
        <w:r>
          <w:t>18</w:t>
        </w:r>
        <w:r>
          <w:fldChar w:fldCharType="end"/>
        </w:r>
      </w:hyperlink>
    </w:p>
    <w:p>
      <w:pPr>
        <w:pStyle w:val="TOC2"/>
        <w:tabs>
          <w:tab w:val="right" w:leader="dot" w:pos="8306"/>
        </w:tabs>
      </w:pPr>
      <w:hyperlink w:anchor="_Toc7194" w:history="1">
        <w:r>
          <w:rPr>
            <w:rFonts w:ascii="仿宋" w:eastAsia="仿宋" w:hAnsi="仿宋" w:cs="仿宋" w:hint="eastAsia"/>
            <w:lang w:eastAsia="zh-CN"/>
          </w:rPr>
          <w:t>(二)、绩效评估方法</w:t>
        </w:r>
        <w:r>
          <w:tab/>
        </w:r>
        <w:r>
          <w:fldChar w:fldCharType="begin"/>
        </w:r>
        <w:r>
          <w:instrText xml:space="preserve"> PAGEREF _Toc7194 \h </w:instrText>
        </w:r>
        <w:r>
          <w:fldChar w:fldCharType="separate"/>
        </w:r>
        <w:r>
          <w:t>19</w:t>
        </w:r>
        <w:r>
          <w:fldChar w:fldCharType="end"/>
        </w:r>
      </w:hyperlink>
    </w:p>
    <w:p>
      <w:pPr>
        <w:pStyle w:val="TOC2"/>
        <w:tabs>
          <w:tab w:val="right" w:leader="dot" w:pos="8306"/>
        </w:tabs>
      </w:pPr>
      <w:hyperlink w:anchor="_Toc29093" w:history="1">
        <w:r>
          <w:rPr>
            <w:rFonts w:ascii="仿宋" w:eastAsia="仿宋" w:hAnsi="仿宋" w:cs="仿宋" w:hint="eastAsia"/>
            <w:lang w:eastAsia="zh-CN"/>
          </w:rPr>
          <w:t>(三)、绩效评估周期</w:t>
        </w:r>
        <w:r>
          <w:tab/>
        </w:r>
        <w:r>
          <w:fldChar w:fldCharType="begin"/>
        </w:r>
        <w:r>
          <w:instrText xml:space="preserve"> PAGEREF _Toc29093 \h </w:instrText>
        </w:r>
        <w:r>
          <w:fldChar w:fldCharType="separate"/>
        </w:r>
        <w:r>
          <w:t>20</w:t>
        </w:r>
        <w:r>
          <w:fldChar w:fldCharType="end"/>
        </w:r>
      </w:hyperlink>
    </w:p>
    <w:p>
      <w:pPr>
        <w:pStyle w:val="TOC1"/>
        <w:tabs>
          <w:tab w:val="right" w:leader="dot" w:pos="8306"/>
        </w:tabs>
      </w:pPr>
      <w:hyperlink w:anchor="_Toc13710" w:history="1">
        <w:r>
          <w:rPr>
            <w:rFonts w:ascii="仿宋" w:eastAsia="仿宋" w:hAnsi="仿宋" w:cs="仿宋" w:hint="eastAsia"/>
            <w:lang w:eastAsia="zh-CN"/>
          </w:rPr>
          <w:t>六、成膜材料项目可持续发展</w:t>
        </w:r>
        <w:r>
          <w:tab/>
        </w:r>
        <w:r>
          <w:fldChar w:fldCharType="begin"/>
        </w:r>
        <w:r>
          <w:instrText xml:space="preserve"> PAGEREF _Toc13710 \h </w:instrText>
        </w:r>
        <w:r>
          <w:fldChar w:fldCharType="separate"/>
        </w:r>
        <w:r>
          <w:t>21</w:t>
        </w:r>
        <w:r>
          <w:fldChar w:fldCharType="end"/>
        </w:r>
      </w:hyperlink>
    </w:p>
    <w:p>
      <w:pPr>
        <w:pStyle w:val="TOC2"/>
        <w:tabs>
          <w:tab w:val="right" w:leader="dot" w:pos="8306"/>
        </w:tabs>
      </w:pPr>
      <w:hyperlink w:anchor="_Toc20775" w:history="1">
        <w:r>
          <w:rPr>
            <w:rFonts w:ascii="仿宋" w:eastAsia="仿宋" w:hAnsi="仿宋" w:cs="仿宋" w:hint="eastAsia"/>
            <w:lang w:eastAsia="zh-CN"/>
          </w:rPr>
          <w:t>(一)、可持续战略与实践</w:t>
        </w:r>
        <w:r>
          <w:tab/>
        </w:r>
        <w:r>
          <w:fldChar w:fldCharType="begin"/>
        </w:r>
        <w:r>
          <w:instrText xml:space="preserve"> PAGEREF _Toc20775 \h </w:instrText>
        </w:r>
        <w:r>
          <w:fldChar w:fldCharType="separate"/>
        </w:r>
        <w:r>
          <w:t>21</w:t>
        </w:r>
        <w:r>
          <w:fldChar w:fldCharType="end"/>
        </w:r>
      </w:hyperlink>
    </w:p>
    <w:p>
      <w:pPr>
        <w:pStyle w:val="TOC2"/>
        <w:tabs>
          <w:tab w:val="right" w:leader="dot" w:pos="8306"/>
        </w:tabs>
      </w:pPr>
      <w:hyperlink w:anchor="_Toc27017" w:history="1">
        <w:r>
          <w:rPr>
            <w:rFonts w:ascii="仿宋" w:eastAsia="仿宋" w:hAnsi="仿宋" w:cs="仿宋" w:hint="eastAsia"/>
            <w:lang w:eastAsia="zh-CN"/>
          </w:rPr>
          <w:t>(二)、环保与社会责任</w:t>
        </w:r>
        <w:r>
          <w:tab/>
        </w:r>
        <w:r>
          <w:fldChar w:fldCharType="begin"/>
        </w:r>
        <w:r>
          <w:instrText xml:space="preserve"> PAGEREF _Toc27017 \h </w:instrText>
        </w:r>
        <w:r>
          <w:fldChar w:fldCharType="separate"/>
        </w:r>
        <w:r>
          <w:t>22</w:t>
        </w:r>
        <w:r>
          <w:fldChar w:fldCharType="end"/>
        </w:r>
      </w:hyperlink>
    </w:p>
    <w:p>
      <w:pPr>
        <w:pStyle w:val="TOC1"/>
        <w:tabs>
          <w:tab w:val="right" w:leader="dot" w:pos="8306"/>
        </w:tabs>
      </w:pPr>
      <w:hyperlink w:anchor="_Toc15182" w:history="1">
        <w:r>
          <w:rPr>
            <w:rFonts w:ascii="仿宋" w:eastAsia="仿宋" w:hAnsi="仿宋" w:cs="仿宋" w:hint="eastAsia"/>
            <w:lang w:eastAsia="zh-CN"/>
          </w:rPr>
          <w:t>七、成膜材料项目人力资源管理</w:t>
        </w:r>
        <w:r>
          <w:tab/>
        </w:r>
        <w:r>
          <w:fldChar w:fldCharType="begin"/>
        </w:r>
        <w:r>
          <w:instrText xml:space="preserve"> PAGEREF _Toc15182 \h </w:instrText>
        </w:r>
        <w:r>
          <w:fldChar w:fldCharType="separate"/>
        </w:r>
        <w:r>
          <w:t>23</w:t>
        </w:r>
        <w:r>
          <w:fldChar w:fldCharType="end"/>
        </w:r>
      </w:hyperlink>
    </w:p>
    <w:p>
      <w:pPr>
        <w:pStyle w:val="TOC2"/>
        <w:tabs>
          <w:tab w:val="right" w:leader="dot" w:pos="8306"/>
        </w:tabs>
      </w:pPr>
      <w:hyperlink w:anchor="_Toc8175" w:history="1">
        <w:r>
          <w:rPr>
            <w:rFonts w:ascii="仿宋" w:eastAsia="仿宋" w:hAnsi="仿宋" w:cs="仿宋" w:hint="eastAsia"/>
            <w:lang w:eastAsia="zh-CN"/>
          </w:rPr>
          <w:t>(一)、建立健全的预算管理制度</w:t>
        </w:r>
        <w:r>
          <w:tab/>
        </w:r>
        <w:r>
          <w:fldChar w:fldCharType="begin"/>
        </w:r>
        <w:r>
          <w:instrText xml:space="preserve"> PAGEREF _Toc8175 \h </w:instrText>
        </w:r>
        <w:r>
          <w:fldChar w:fldCharType="separate"/>
        </w:r>
        <w:r>
          <w:t>23</w:t>
        </w:r>
        <w:r>
          <w:fldChar w:fldCharType="end"/>
        </w:r>
      </w:hyperlink>
    </w:p>
    <w:p>
      <w:pPr>
        <w:pStyle w:val="TOC2"/>
        <w:tabs>
          <w:tab w:val="right" w:leader="dot" w:pos="8306"/>
        </w:tabs>
      </w:pPr>
      <w:hyperlink w:anchor="_Toc9263" w:history="1">
        <w:r>
          <w:rPr>
            <w:rFonts w:ascii="仿宋" w:eastAsia="仿宋" w:hAnsi="仿宋" w:cs="仿宋" w:hint="eastAsia"/>
            <w:lang w:eastAsia="zh-CN"/>
          </w:rPr>
          <w:t>(二)、加强资金流动监控</w:t>
        </w:r>
        <w:r>
          <w:tab/>
        </w:r>
        <w:r>
          <w:fldChar w:fldCharType="begin"/>
        </w:r>
        <w:r>
          <w:instrText xml:space="preserve"> PAGEREF _Toc9263 \h </w:instrText>
        </w:r>
        <w:r>
          <w:fldChar w:fldCharType="separate"/>
        </w:r>
        <w:r>
          <w:t>24</w:t>
        </w:r>
        <w:r>
          <w:fldChar w:fldCharType="end"/>
        </w:r>
      </w:hyperlink>
    </w:p>
    <w:p>
      <w:pPr>
        <w:pStyle w:val="TOC2"/>
        <w:tabs>
          <w:tab w:val="right" w:leader="dot" w:pos="8306"/>
        </w:tabs>
      </w:pPr>
      <w:hyperlink w:anchor="_Toc311" w:history="1">
        <w:r>
          <w:rPr>
            <w:rFonts w:ascii="仿宋" w:eastAsia="仿宋" w:hAnsi="仿宋" w:cs="仿宋" w:hint="eastAsia"/>
            <w:lang w:eastAsia="zh-CN"/>
          </w:rPr>
          <w:t>(三)、制定完善的风险控制机制</w:t>
        </w:r>
        <w:r>
          <w:tab/>
        </w:r>
        <w:r>
          <w:fldChar w:fldCharType="begin"/>
        </w:r>
        <w:r>
          <w:instrText xml:space="preserve"> PAGEREF _Toc311 \h </w:instrText>
        </w:r>
        <w:r>
          <w:fldChar w:fldCharType="separate"/>
        </w:r>
        <w:r>
          <w:t>25</w:t>
        </w:r>
        <w:r>
          <w:fldChar w:fldCharType="end"/>
        </w:r>
      </w:hyperlink>
    </w:p>
    <w:p>
      <w:pPr>
        <w:pStyle w:val="TOC2"/>
        <w:tabs>
          <w:tab w:val="right" w:leader="dot" w:pos="8306"/>
        </w:tabs>
      </w:pPr>
      <w:hyperlink w:anchor="_Toc27699" w:history="1">
        <w:r>
          <w:rPr>
            <w:rFonts w:ascii="仿宋" w:eastAsia="仿宋" w:hAnsi="仿宋" w:cs="仿宋" w:hint="eastAsia"/>
            <w:lang w:eastAsia="zh-CN"/>
          </w:rPr>
          <w:t>(四)、优化成本管理</w:t>
        </w:r>
        <w:r>
          <w:tab/>
        </w:r>
        <w:r>
          <w:fldChar w:fldCharType="begin"/>
        </w:r>
        <w:r>
          <w:instrText xml:space="preserve"> PAGEREF _Toc27699 \h </w:instrText>
        </w:r>
        <w:r>
          <w:fldChar w:fldCharType="separate"/>
        </w:r>
        <w:r>
          <w:t>27</w:t>
        </w:r>
        <w:r>
          <w:fldChar w:fldCharType="end"/>
        </w:r>
      </w:hyperlink>
    </w:p>
    <w:p>
      <w:pPr>
        <w:pStyle w:val="TOC1"/>
        <w:tabs>
          <w:tab w:val="right" w:leader="dot" w:pos="8306"/>
        </w:tabs>
      </w:pPr>
      <w:hyperlink w:anchor="_Toc9906" w:history="1">
        <w:r>
          <w:rPr>
            <w:rFonts w:ascii="仿宋" w:eastAsia="仿宋" w:hAnsi="仿宋" w:cs="仿宋" w:hint="eastAsia"/>
            <w:lang w:eastAsia="zh-CN"/>
          </w:rPr>
          <w:t>八、成膜材料项目计划安排</w:t>
        </w:r>
        <w:r>
          <w:tab/>
        </w:r>
        <w:r>
          <w:fldChar w:fldCharType="begin"/>
        </w:r>
        <w:r>
          <w:instrText xml:space="preserve"> PAGEREF _Toc9906 \h </w:instrText>
        </w:r>
        <w:r>
          <w:fldChar w:fldCharType="separate"/>
        </w:r>
        <w:r>
          <w:t>28</w:t>
        </w:r>
        <w:r>
          <w:fldChar w:fldCharType="end"/>
        </w:r>
      </w:hyperlink>
    </w:p>
    <w:p>
      <w:pPr>
        <w:pStyle w:val="TOC2"/>
        <w:tabs>
          <w:tab w:val="right" w:leader="dot" w:pos="8306"/>
        </w:tabs>
      </w:pPr>
      <w:hyperlink w:anchor="_Toc16336" w:history="1">
        <w:r>
          <w:rPr>
            <w:rFonts w:ascii="仿宋" w:eastAsia="仿宋" w:hAnsi="仿宋" w:cs="仿宋" w:hint="eastAsia"/>
            <w:lang w:eastAsia="zh-CN"/>
          </w:rPr>
          <w:t>(一)、建设周期</w:t>
        </w:r>
        <w:r>
          <w:tab/>
        </w:r>
        <w:r>
          <w:fldChar w:fldCharType="begin"/>
        </w:r>
        <w:r>
          <w:instrText xml:space="preserve"> PAGEREF _Toc16336 \h </w:instrText>
        </w:r>
        <w:r>
          <w:fldChar w:fldCharType="separate"/>
        </w:r>
        <w:r>
          <w:t>28</w:t>
        </w:r>
        <w:r>
          <w:fldChar w:fldCharType="end"/>
        </w:r>
      </w:hyperlink>
    </w:p>
    <w:p>
      <w:pPr>
        <w:pStyle w:val="TOC2"/>
        <w:tabs>
          <w:tab w:val="right" w:leader="dot" w:pos="8306"/>
        </w:tabs>
      </w:pPr>
      <w:hyperlink w:anchor="_Toc10710" w:history="1">
        <w:r>
          <w:rPr>
            <w:rFonts w:ascii="仿宋" w:eastAsia="仿宋" w:hAnsi="仿宋" w:cs="仿宋" w:hint="eastAsia"/>
            <w:lang w:eastAsia="zh-CN"/>
          </w:rPr>
          <w:t>(二)、建设进度</w:t>
        </w:r>
        <w:r>
          <w:tab/>
        </w:r>
        <w:r>
          <w:fldChar w:fldCharType="begin"/>
        </w:r>
        <w:r>
          <w:instrText xml:space="preserve"> PAGEREF _Toc10710 \h </w:instrText>
        </w:r>
        <w:r>
          <w:fldChar w:fldCharType="separate"/>
        </w:r>
        <w:r>
          <w:t>29</w:t>
        </w:r>
        <w:r>
          <w:fldChar w:fldCharType="end"/>
        </w:r>
      </w:hyperlink>
    </w:p>
    <w:p>
      <w:pPr>
        <w:pStyle w:val="TOC2"/>
        <w:tabs>
          <w:tab w:val="right" w:leader="dot" w:pos="8306"/>
        </w:tabs>
      </w:pPr>
      <w:hyperlink w:anchor="_Toc24080" w:history="1">
        <w:r>
          <w:rPr>
            <w:rFonts w:ascii="仿宋" w:eastAsia="仿宋" w:hAnsi="仿宋" w:cs="仿宋" w:hint="eastAsia"/>
            <w:lang w:eastAsia="zh-CN"/>
          </w:rPr>
          <w:t>(三)、进度安排注意事项</w:t>
        </w:r>
        <w:r>
          <w:tab/>
        </w:r>
        <w:r>
          <w:fldChar w:fldCharType="begin"/>
        </w:r>
        <w:r>
          <w:instrText xml:space="preserve"> PAGEREF _Toc24080 \h </w:instrText>
        </w:r>
        <w:r>
          <w:fldChar w:fldCharType="separate"/>
        </w:r>
        <w:r>
          <w:t>30</w:t>
        </w:r>
        <w:r>
          <w:fldChar w:fldCharType="end"/>
        </w:r>
      </w:hyperlink>
    </w:p>
    <w:p>
      <w:pPr>
        <w:pStyle w:val="TOC2"/>
        <w:tabs>
          <w:tab w:val="right" w:leader="dot" w:pos="8306"/>
        </w:tabs>
      </w:pPr>
      <w:hyperlink w:anchor="_Toc29490" w:history="1">
        <w:r>
          <w:rPr>
            <w:rFonts w:ascii="仿宋" w:eastAsia="仿宋" w:hAnsi="仿宋" w:cs="仿宋" w:hint="eastAsia"/>
            <w:lang w:eastAsia="zh-CN"/>
          </w:rPr>
          <w:t>(四)、人力资源配置</w:t>
        </w:r>
        <w:r>
          <w:tab/>
        </w:r>
        <w:r>
          <w:fldChar w:fldCharType="begin"/>
        </w:r>
        <w:r>
          <w:instrText xml:space="preserve"> PAGEREF _Toc29490 \h </w:instrText>
        </w:r>
        <w:r>
          <w:fldChar w:fldCharType="separate"/>
        </w:r>
        <w:r>
          <w:t>31</w:t>
        </w:r>
        <w:r>
          <w:fldChar w:fldCharType="end"/>
        </w:r>
      </w:hyperlink>
    </w:p>
    <w:p>
      <w:pPr>
        <w:pStyle w:val="TOC1"/>
        <w:tabs>
          <w:tab w:val="right" w:leader="dot" w:pos="8306"/>
        </w:tabs>
      </w:pPr>
      <w:hyperlink w:anchor="_Toc17483" w:history="1">
        <w:r>
          <w:rPr>
            <w:rFonts w:ascii="仿宋" w:eastAsia="仿宋" w:hAnsi="仿宋" w:cs="仿宋" w:hint="eastAsia"/>
            <w:lang w:eastAsia="zh-CN"/>
          </w:rPr>
          <w:t>九、成膜材料项目经营效益</w:t>
        </w:r>
        <w:r>
          <w:tab/>
        </w:r>
        <w:r>
          <w:fldChar w:fldCharType="begin"/>
        </w:r>
        <w:r>
          <w:instrText xml:space="preserve"> PAGEREF _Toc17483 \h </w:instrText>
        </w:r>
        <w:r>
          <w:fldChar w:fldCharType="separate"/>
        </w:r>
        <w:r>
          <w:t>32</w:t>
        </w:r>
        <w:r>
          <w:fldChar w:fldCharType="end"/>
        </w:r>
      </w:hyperlink>
    </w:p>
    <w:p>
      <w:pPr>
        <w:pStyle w:val="TOC2"/>
        <w:tabs>
          <w:tab w:val="right" w:leader="dot" w:pos="8306"/>
        </w:tabs>
      </w:pPr>
      <w:hyperlink w:anchor="_Toc28086" w:history="1">
        <w:r>
          <w:rPr>
            <w:rFonts w:ascii="仿宋" w:eastAsia="仿宋" w:hAnsi="仿宋" w:cs="仿宋" w:hint="eastAsia"/>
            <w:lang w:eastAsia="zh-CN"/>
          </w:rPr>
          <w:t>(一)、经济评价财务测算</w:t>
        </w:r>
        <w:r>
          <w:tab/>
        </w:r>
        <w:r>
          <w:fldChar w:fldCharType="begin"/>
        </w:r>
        <w:r>
          <w:instrText xml:space="preserve"> PAGEREF _Toc28086 \h </w:instrText>
        </w:r>
        <w:r>
          <w:fldChar w:fldCharType="separate"/>
        </w:r>
        <w:r>
          <w:t>32</w:t>
        </w:r>
        <w:r>
          <w:fldChar w:fldCharType="end"/>
        </w:r>
      </w:hyperlink>
    </w:p>
    <w:p>
      <w:pPr>
        <w:pStyle w:val="TOC2"/>
        <w:tabs>
          <w:tab w:val="right" w:leader="dot" w:pos="8306"/>
        </w:tabs>
      </w:pPr>
      <w:hyperlink w:anchor="_Toc28865" w:history="1">
        <w:r>
          <w:rPr>
            <w:rFonts w:ascii="仿宋" w:eastAsia="仿宋" w:hAnsi="仿宋" w:cs="仿宋" w:hint="eastAsia"/>
            <w:lang w:eastAsia="zh-CN"/>
          </w:rPr>
          <w:t>(二)、成膜材料项目盈利能力分析</w:t>
        </w:r>
        <w:r>
          <w:tab/>
        </w:r>
        <w:r>
          <w:fldChar w:fldCharType="begin"/>
        </w:r>
        <w:r>
          <w:instrText xml:space="preserve"> PAGEREF _Toc28865 \h </w:instrText>
        </w:r>
        <w:r>
          <w:fldChar w:fldCharType="separate"/>
        </w:r>
        <w:r>
          <w:t>33</w:t>
        </w:r>
        <w:r>
          <w:fldChar w:fldCharType="end"/>
        </w:r>
      </w:hyperlink>
    </w:p>
    <w:p>
      <w:pPr>
        <w:pStyle w:val="TOC1"/>
        <w:tabs>
          <w:tab w:val="right" w:leader="dot" w:pos="8306"/>
        </w:tabs>
      </w:pPr>
      <w:hyperlink w:anchor="_Toc10604" w:history="1">
        <w:r>
          <w:rPr>
            <w:rFonts w:ascii="仿宋" w:eastAsia="仿宋" w:hAnsi="仿宋" w:cs="仿宋" w:hint="eastAsia"/>
            <w:lang w:eastAsia="zh-CN"/>
          </w:rPr>
          <w:t>十、成膜材料项目社会影响</w:t>
        </w:r>
        <w:r>
          <w:tab/>
        </w:r>
        <w:r>
          <w:fldChar w:fldCharType="begin"/>
        </w:r>
        <w:r>
          <w:instrText xml:space="preserve"> PAGEREF _Toc10604 \h </w:instrText>
        </w:r>
        <w:r>
          <w:fldChar w:fldCharType="separate"/>
        </w:r>
        <w:r>
          <w:t>34</w:t>
        </w:r>
        <w:r>
          <w:fldChar w:fldCharType="end"/>
        </w:r>
      </w:hyperlink>
    </w:p>
    <w:p>
      <w:pPr>
        <w:pStyle w:val="TOC2"/>
        <w:tabs>
          <w:tab w:val="right" w:leader="dot" w:pos="8306"/>
        </w:tabs>
      </w:pPr>
      <w:hyperlink w:anchor="_Toc15095" w:history="1">
        <w:r>
          <w:rPr>
            <w:rFonts w:ascii="仿宋" w:eastAsia="仿宋" w:hAnsi="仿宋" w:cs="仿宋" w:hint="eastAsia"/>
            <w:lang w:eastAsia="zh-CN"/>
          </w:rPr>
          <w:t>(一)、社会责任与义务</w:t>
        </w:r>
        <w:r>
          <w:tab/>
        </w:r>
        <w:r>
          <w:fldChar w:fldCharType="begin"/>
        </w:r>
        <w:r>
          <w:instrText xml:space="preserve"> PAGEREF _Toc15095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18" w:history="1">
        <w:r>
          <w:rPr>
            <w:rFonts w:ascii="仿宋" w:eastAsia="仿宋" w:hAnsi="仿宋" w:cs="仿宋" w:hint="eastAsia"/>
            <w:lang w:eastAsia="zh-CN"/>
          </w:rPr>
          <w:t>(二)、社会参与与沟通</w:t>
        </w:r>
        <w:r>
          <w:tab/>
        </w:r>
        <w:r>
          <w:fldChar w:fldCharType="begin"/>
        </w:r>
        <w:r>
          <w:instrText xml:space="preserve"> PAGEREF _Toc4318 \h </w:instrText>
        </w:r>
        <w:r>
          <w:fldChar w:fldCharType="separate"/>
        </w:r>
        <w:r>
          <w:t>35</w:t>
        </w:r>
        <w:r>
          <w:fldChar w:fldCharType="end"/>
        </w:r>
      </w:hyperlink>
    </w:p>
    <w:p>
      <w:pPr>
        <w:pStyle w:val="TOC1"/>
        <w:tabs>
          <w:tab w:val="right" w:leader="dot" w:pos="8306"/>
        </w:tabs>
      </w:pPr>
      <w:hyperlink w:anchor="_Toc30724" w:history="1">
        <w:r>
          <w:rPr>
            <w:rFonts w:ascii="仿宋" w:eastAsia="仿宋" w:hAnsi="仿宋" w:cs="仿宋" w:hint="eastAsia"/>
            <w:lang w:eastAsia="zh-CN"/>
          </w:rPr>
          <w:t>十一、成膜材料项目财务管理</w:t>
        </w:r>
        <w:r>
          <w:tab/>
        </w:r>
        <w:r>
          <w:fldChar w:fldCharType="begin"/>
        </w:r>
        <w:r>
          <w:instrText xml:space="preserve"> PAGEREF _Toc30724 \h </w:instrText>
        </w:r>
        <w:r>
          <w:fldChar w:fldCharType="separate"/>
        </w:r>
        <w:r>
          <w:t>36</w:t>
        </w:r>
        <w:r>
          <w:fldChar w:fldCharType="end"/>
        </w:r>
      </w:hyperlink>
    </w:p>
    <w:p>
      <w:pPr>
        <w:pStyle w:val="TOC2"/>
        <w:tabs>
          <w:tab w:val="right" w:leader="dot" w:pos="8306"/>
        </w:tabs>
      </w:pPr>
      <w:hyperlink w:anchor="_Toc11957" w:history="1">
        <w:r>
          <w:rPr>
            <w:rFonts w:ascii="仿宋" w:eastAsia="仿宋" w:hAnsi="仿宋" w:cs="仿宋" w:hint="eastAsia"/>
            <w:lang w:eastAsia="zh-CN"/>
          </w:rPr>
          <w:t>(一)、资金需求大</w:t>
        </w:r>
        <w:r>
          <w:tab/>
        </w:r>
        <w:r>
          <w:fldChar w:fldCharType="begin"/>
        </w:r>
        <w:r>
          <w:instrText xml:space="preserve"> PAGEREF _Toc11957 \h </w:instrText>
        </w:r>
        <w:r>
          <w:fldChar w:fldCharType="separate"/>
        </w:r>
        <w:r>
          <w:t>36</w:t>
        </w:r>
        <w:r>
          <w:fldChar w:fldCharType="end"/>
        </w:r>
      </w:hyperlink>
    </w:p>
    <w:p>
      <w:pPr>
        <w:pStyle w:val="TOC2"/>
        <w:tabs>
          <w:tab w:val="right" w:leader="dot" w:pos="8306"/>
        </w:tabs>
      </w:pPr>
      <w:hyperlink w:anchor="_Toc4651" w:history="1">
        <w:r>
          <w:rPr>
            <w:rFonts w:ascii="仿宋" w:eastAsia="仿宋" w:hAnsi="仿宋" w:cs="仿宋" w:hint="eastAsia"/>
            <w:lang w:eastAsia="zh-CN"/>
          </w:rPr>
          <w:t>(二)、研发周期长</w:t>
        </w:r>
        <w:r>
          <w:tab/>
        </w:r>
        <w:r>
          <w:fldChar w:fldCharType="begin"/>
        </w:r>
        <w:r>
          <w:instrText xml:space="preserve"> PAGEREF _Toc4651 \h </w:instrText>
        </w:r>
        <w:r>
          <w:fldChar w:fldCharType="separate"/>
        </w:r>
        <w:r>
          <w:t>37</w:t>
        </w:r>
        <w:r>
          <w:fldChar w:fldCharType="end"/>
        </w:r>
      </w:hyperlink>
    </w:p>
    <w:p>
      <w:pPr>
        <w:pStyle w:val="TOC2"/>
        <w:tabs>
          <w:tab w:val="right" w:leader="dot" w:pos="8306"/>
        </w:tabs>
      </w:pPr>
      <w:hyperlink w:anchor="_Toc11611" w:history="1">
        <w:r>
          <w:rPr>
            <w:rFonts w:ascii="仿宋" w:eastAsia="仿宋" w:hAnsi="仿宋" w:cs="仿宋" w:hint="eastAsia"/>
            <w:lang w:eastAsia="zh-CN"/>
          </w:rPr>
          <w:t>(三)、市场风险大</w:t>
        </w:r>
        <w:r>
          <w:tab/>
        </w:r>
        <w:r>
          <w:fldChar w:fldCharType="begin"/>
        </w:r>
        <w:r>
          <w:instrText xml:space="preserve"> PAGEREF _Toc11611 \h </w:instrText>
        </w:r>
        <w:r>
          <w:fldChar w:fldCharType="separate"/>
        </w:r>
        <w:r>
          <w:t>38</w:t>
        </w:r>
        <w:r>
          <w:fldChar w:fldCharType="end"/>
        </w:r>
      </w:hyperlink>
    </w:p>
    <w:p>
      <w:pPr>
        <w:pStyle w:val="TOC2"/>
        <w:tabs>
          <w:tab w:val="right" w:leader="dot" w:pos="8306"/>
        </w:tabs>
      </w:pPr>
      <w:hyperlink w:anchor="_Toc13951" w:history="1">
        <w:r>
          <w:rPr>
            <w:rFonts w:ascii="仿宋" w:eastAsia="仿宋" w:hAnsi="仿宋" w:cs="仿宋" w:hint="eastAsia"/>
            <w:lang w:eastAsia="zh-CN"/>
          </w:rPr>
          <w:t>(四)、利润率高</w:t>
        </w:r>
        <w:r>
          <w:tab/>
        </w:r>
        <w:r>
          <w:fldChar w:fldCharType="begin"/>
        </w:r>
        <w:r>
          <w:instrText xml:space="preserve"> PAGEREF _Toc13951 \h </w:instrText>
        </w:r>
        <w:r>
          <w:fldChar w:fldCharType="separate"/>
        </w:r>
        <w:r>
          <w:t>41</w:t>
        </w:r>
        <w:r>
          <w:fldChar w:fldCharType="end"/>
        </w:r>
      </w:hyperlink>
    </w:p>
    <w:p>
      <w:pPr>
        <w:pStyle w:val="TOC1"/>
        <w:tabs>
          <w:tab w:val="right" w:leader="dot" w:pos="8306"/>
        </w:tabs>
      </w:pPr>
      <w:hyperlink w:anchor="_Toc18600" w:history="1">
        <w:r>
          <w:rPr>
            <w:rFonts w:ascii="仿宋" w:eastAsia="仿宋" w:hAnsi="仿宋" w:cs="仿宋" w:hint="eastAsia"/>
            <w:lang w:eastAsia="zh-CN"/>
          </w:rPr>
          <w:t>十二、成膜材料项目技术管理</w:t>
        </w:r>
        <w:r>
          <w:tab/>
        </w:r>
        <w:r>
          <w:fldChar w:fldCharType="begin"/>
        </w:r>
        <w:r>
          <w:instrText xml:space="preserve"> PAGEREF _Toc18600 \h </w:instrText>
        </w:r>
        <w:r>
          <w:fldChar w:fldCharType="separate"/>
        </w:r>
        <w:r>
          <w:t>43</w:t>
        </w:r>
        <w:r>
          <w:fldChar w:fldCharType="end"/>
        </w:r>
      </w:hyperlink>
    </w:p>
    <w:p>
      <w:pPr>
        <w:pStyle w:val="TOC2"/>
        <w:tabs>
          <w:tab w:val="right" w:leader="dot" w:pos="8306"/>
        </w:tabs>
      </w:pPr>
      <w:hyperlink w:anchor="_Toc4190" w:history="1">
        <w:r>
          <w:rPr>
            <w:rFonts w:ascii="仿宋" w:eastAsia="仿宋" w:hAnsi="仿宋" w:cs="仿宋" w:hint="eastAsia"/>
            <w:lang w:eastAsia="zh-CN"/>
          </w:rPr>
          <w:t>(一)、技术方案选用方向</w:t>
        </w:r>
        <w:r>
          <w:tab/>
        </w:r>
        <w:r>
          <w:fldChar w:fldCharType="begin"/>
        </w:r>
        <w:r>
          <w:instrText xml:space="preserve"> PAGEREF _Toc4190 \h </w:instrText>
        </w:r>
        <w:r>
          <w:fldChar w:fldCharType="separate"/>
        </w:r>
        <w:r>
          <w:t>43</w:t>
        </w:r>
        <w:r>
          <w:fldChar w:fldCharType="end"/>
        </w:r>
      </w:hyperlink>
    </w:p>
    <w:p>
      <w:pPr>
        <w:pStyle w:val="TOC2"/>
        <w:tabs>
          <w:tab w:val="right" w:leader="dot" w:pos="8306"/>
        </w:tabs>
      </w:pPr>
      <w:hyperlink w:anchor="_Toc27096" w:history="1">
        <w:r>
          <w:rPr>
            <w:rFonts w:ascii="仿宋" w:eastAsia="仿宋" w:hAnsi="仿宋" w:cs="仿宋" w:hint="eastAsia"/>
            <w:lang w:eastAsia="zh-CN"/>
          </w:rPr>
          <w:t>(二)、工艺技术方案选用原则</w:t>
        </w:r>
        <w:r>
          <w:tab/>
        </w:r>
        <w:r>
          <w:fldChar w:fldCharType="begin"/>
        </w:r>
        <w:r>
          <w:instrText xml:space="preserve"> PAGEREF _Toc27096 \h </w:instrText>
        </w:r>
        <w:r>
          <w:fldChar w:fldCharType="separate"/>
        </w:r>
        <w:r>
          <w:t>45</w:t>
        </w:r>
        <w:r>
          <w:fldChar w:fldCharType="end"/>
        </w:r>
      </w:hyperlink>
    </w:p>
    <w:p>
      <w:pPr>
        <w:pStyle w:val="TOC2"/>
        <w:tabs>
          <w:tab w:val="right" w:leader="dot" w:pos="8306"/>
        </w:tabs>
      </w:pPr>
      <w:hyperlink w:anchor="_Toc2565" w:history="1">
        <w:r>
          <w:rPr>
            <w:rFonts w:ascii="仿宋" w:eastAsia="仿宋" w:hAnsi="仿宋" w:cs="仿宋" w:hint="eastAsia"/>
            <w:lang w:eastAsia="zh-CN"/>
          </w:rPr>
          <w:t>(三)、工艺技术方案要求</w:t>
        </w:r>
        <w:r>
          <w:tab/>
        </w:r>
        <w:r>
          <w:fldChar w:fldCharType="begin"/>
        </w:r>
        <w:r>
          <w:instrText xml:space="preserve"> PAGEREF _Toc2565 \h </w:instrText>
        </w:r>
        <w:r>
          <w:fldChar w:fldCharType="separate"/>
        </w:r>
        <w:r>
          <w:t>47</w:t>
        </w:r>
        <w:r>
          <w:fldChar w:fldCharType="end"/>
        </w:r>
      </w:hyperlink>
    </w:p>
    <w:p>
      <w:pPr>
        <w:pStyle w:val="TOC1"/>
        <w:tabs>
          <w:tab w:val="right" w:leader="dot" w:pos="8306"/>
        </w:tabs>
      </w:pPr>
      <w:hyperlink w:anchor="_Toc10339" w:history="1">
        <w:r>
          <w:rPr>
            <w:rFonts w:ascii="仿宋" w:eastAsia="仿宋" w:hAnsi="仿宋" w:cs="仿宋" w:hint="eastAsia"/>
            <w:lang w:eastAsia="zh-CN"/>
          </w:rPr>
          <w:t>十三、成膜材料项目实施时间节点</w:t>
        </w:r>
        <w:r>
          <w:tab/>
        </w:r>
        <w:r>
          <w:fldChar w:fldCharType="begin"/>
        </w:r>
        <w:r>
          <w:instrText xml:space="preserve"> PAGEREF _Toc10339 \h </w:instrText>
        </w:r>
        <w:r>
          <w:fldChar w:fldCharType="separate"/>
        </w:r>
        <w:r>
          <w:t>49</w:t>
        </w:r>
        <w:r>
          <w:fldChar w:fldCharType="end"/>
        </w:r>
      </w:hyperlink>
    </w:p>
    <w:p>
      <w:pPr>
        <w:pStyle w:val="TOC2"/>
        <w:tabs>
          <w:tab w:val="right" w:leader="dot" w:pos="8306"/>
        </w:tabs>
      </w:pPr>
      <w:hyperlink w:anchor="_Toc653" w:history="1">
        <w:r>
          <w:rPr>
            <w:rFonts w:ascii="仿宋" w:eastAsia="仿宋" w:hAnsi="仿宋" w:cs="仿宋" w:hint="eastAsia"/>
            <w:lang w:eastAsia="zh-CN"/>
          </w:rPr>
          <w:t>(一)、成膜材料项目启动阶段时间节点</w:t>
        </w:r>
        <w:r>
          <w:tab/>
        </w:r>
        <w:r>
          <w:fldChar w:fldCharType="begin"/>
        </w:r>
        <w:r>
          <w:instrText xml:space="preserve"> PAGEREF _Toc653 \h </w:instrText>
        </w:r>
        <w:r>
          <w:fldChar w:fldCharType="separate"/>
        </w:r>
        <w:r>
          <w:t>49</w:t>
        </w:r>
        <w:r>
          <w:fldChar w:fldCharType="end"/>
        </w:r>
      </w:hyperlink>
    </w:p>
    <w:p>
      <w:pPr>
        <w:pStyle w:val="TOC2"/>
        <w:tabs>
          <w:tab w:val="right" w:leader="dot" w:pos="8306"/>
        </w:tabs>
      </w:pPr>
      <w:hyperlink w:anchor="_Toc32367" w:history="1">
        <w:r>
          <w:rPr>
            <w:rFonts w:ascii="仿宋" w:eastAsia="仿宋" w:hAnsi="仿宋" w:cs="仿宋" w:hint="eastAsia"/>
            <w:lang w:eastAsia="zh-CN"/>
          </w:rPr>
          <w:t>(二)、成膜材料项目执行阶段时间节点</w:t>
        </w:r>
        <w:r>
          <w:tab/>
        </w:r>
        <w:r>
          <w:fldChar w:fldCharType="begin"/>
        </w:r>
        <w:r>
          <w:instrText xml:space="preserve"> PAGEREF _Toc32367 \h </w:instrText>
        </w:r>
        <w:r>
          <w:fldChar w:fldCharType="separate"/>
        </w:r>
        <w:r>
          <w:t>50</w:t>
        </w:r>
        <w:r>
          <w:fldChar w:fldCharType="end"/>
        </w:r>
      </w:hyperlink>
    </w:p>
    <w:p>
      <w:pPr>
        <w:pStyle w:val="TOC2"/>
        <w:tabs>
          <w:tab w:val="right" w:leader="dot" w:pos="8306"/>
        </w:tabs>
      </w:pPr>
      <w:hyperlink w:anchor="_Toc11541" w:history="1">
        <w:r>
          <w:rPr>
            <w:rFonts w:ascii="仿宋" w:eastAsia="仿宋" w:hAnsi="仿宋" w:cs="仿宋" w:hint="eastAsia"/>
            <w:lang w:eastAsia="zh-CN"/>
          </w:rPr>
          <w:t>(三)、成膜材料项目完成阶段时间节点</w:t>
        </w:r>
        <w:r>
          <w:tab/>
        </w:r>
        <w:r>
          <w:fldChar w:fldCharType="begin"/>
        </w:r>
        <w:r>
          <w:instrText xml:space="preserve"> PAGEREF _Toc11541 \h </w:instrText>
        </w:r>
        <w:r>
          <w:fldChar w:fldCharType="separate"/>
        </w:r>
        <w:r>
          <w:t>51</w:t>
        </w:r>
        <w:r>
          <w:fldChar w:fldCharType="end"/>
        </w:r>
      </w:hyperlink>
    </w:p>
    <w:p>
      <w:pPr>
        <w:pStyle w:val="TOC1"/>
        <w:tabs>
          <w:tab w:val="right" w:leader="dot" w:pos="8306"/>
        </w:tabs>
      </w:pPr>
      <w:hyperlink w:anchor="_Toc13811" w:history="1">
        <w:r>
          <w:rPr>
            <w:rFonts w:ascii="仿宋" w:eastAsia="仿宋" w:hAnsi="仿宋" w:cs="仿宋" w:hint="eastAsia"/>
            <w:lang w:eastAsia="zh-CN"/>
          </w:rPr>
          <w:t>十四、供应链管理</w:t>
        </w:r>
        <w:r>
          <w:tab/>
        </w:r>
        <w:r>
          <w:fldChar w:fldCharType="begin"/>
        </w:r>
        <w:r>
          <w:instrText xml:space="preserve"> PAGEREF _Toc13811 \h </w:instrText>
        </w:r>
        <w:r>
          <w:fldChar w:fldCharType="separate"/>
        </w:r>
        <w:r>
          <w:t>52</w:t>
        </w:r>
        <w:r>
          <w:fldChar w:fldCharType="end"/>
        </w:r>
      </w:hyperlink>
    </w:p>
    <w:p>
      <w:pPr>
        <w:pStyle w:val="TOC2"/>
        <w:tabs>
          <w:tab w:val="right" w:leader="dot" w:pos="8306"/>
        </w:tabs>
      </w:pPr>
      <w:hyperlink w:anchor="_Toc10718" w:history="1">
        <w:r>
          <w:rPr>
            <w:rFonts w:ascii="仿宋" w:eastAsia="仿宋" w:hAnsi="仿宋" w:cs="仿宋" w:hint="eastAsia"/>
            <w:lang w:eastAsia="zh-CN"/>
          </w:rPr>
          <w:t>(一)、供应链战略规划</w:t>
        </w:r>
        <w:r>
          <w:tab/>
        </w:r>
        <w:r>
          <w:fldChar w:fldCharType="begin"/>
        </w:r>
        <w:r>
          <w:instrText xml:space="preserve"> PAGEREF _Toc10718 \h </w:instrText>
        </w:r>
        <w:r>
          <w:fldChar w:fldCharType="separate"/>
        </w:r>
        <w:r>
          <w:t>52</w:t>
        </w:r>
        <w:r>
          <w:fldChar w:fldCharType="end"/>
        </w:r>
      </w:hyperlink>
    </w:p>
    <w:p>
      <w:pPr>
        <w:pStyle w:val="TOC2"/>
        <w:tabs>
          <w:tab w:val="right" w:leader="dot" w:pos="8306"/>
        </w:tabs>
      </w:pPr>
      <w:hyperlink w:anchor="_Toc31679" w:history="1">
        <w:r>
          <w:rPr>
            <w:rFonts w:ascii="仿宋" w:eastAsia="仿宋" w:hAnsi="仿宋" w:cs="仿宋" w:hint="eastAsia"/>
            <w:lang w:eastAsia="zh-CN"/>
          </w:rPr>
          <w:t>(二)、供应商选择与合作</w:t>
        </w:r>
        <w:r>
          <w:tab/>
        </w:r>
        <w:r>
          <w:fldChar w:fldCharType="begin"/>
        </w:r>
        <w:r>
          <w:instrText xml:space="preserve"> PAGEREF _Toc31679 \h </w:instrText>
        </w:r>
        <w:r>
          <w:fldChar w:fldCharType="separate"/>
        </w:r>
        <w:r>
          <w:t>54</w:t>
        </w:r>
        <w:r>
          <w:fldChar w:fldCharType="end"/>
        </w:r>
      </w:hyperlink>
    </w:p>
    <w:p>
      <w:pPr>
        <w:pStyle w:val="TOC2"/>
        <w:tabs>
          <w:tab w:val="right" w:leader="dot" w:pos="8306"/>
        </w:tabs>
      </w:pPr>
      <w:hyperlink w:anchor="_Toc12707" w:history="1">
        <w:r>
          <w:rPr>
            <w:rFonts w:ascii="仿宋" w:eastAsia="仿宋" w:hAnsi="仿宋" w:cs="仿宋" w:hint="eastAsia"/>
            <w:lang w:eastAsia="zh-CN"/>
          </w:rPr>
          <w:t>(三)、物流与库存管理</w:t>
        </w:r>
        <w:r>
          <w:tab/>
        </w:r>
        <w:r>
          <w:fldChar w:fldCharType="begin"/>
        </w:r>
        <w:r>
          <w:instrText xml:space="preserve"> PAGEREF _Toc12707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11"/>
      <w:r>
        <w:rPr>
          <w:rFonts w:ascii="仿宋" w:eastAsia="仿宋" w:hAnsi="仿宋" w:cs="仿宋" w:hint="eastAsia"/>
          <w:sz w:val="28"/>
          <w:lang w:eastAsia="zh-CN"/>
        </w:rPr>
        <w:t>一、成膜材料项目土建工程</w:t>
      </w:r>
      <w:bookmarkEnd w:id="2"/>
    </w:p>
    <w:p>
      <w:pPr>
        <w:pStyle w:val="Heading2"/>
        <w:rPr>
          <w:rFonts w:ascii="仿宋" w:eastAsia="仿宋" w:hAnsi="仿宋" w:cs="仿宋" w:hint="eastAsia"/>
          <w:lang w:eastAsia="zh-CN"/>
        </w:rPr>
      </w:pPr>
      <w:bookmarkStart w:id="3" w:name="_Toc96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在成膜材料项目的建筑工程设计中，我们将秉承一系列重要的设计原则，以确保成膜材料项目建筑在功能、美观、可持续性等方面达到最佳效果。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首要原则是确保建筑的功能性得到最大化的发挥。我们将充分理解成膜材料项目的实际需求，合理布局各个功能区域，保证建筑在满足业务需求的同时，提供高效的工作环境。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在建筑设计中，我们将综合考虑建设和运营成本。通过精细的经济效益分析，确保设计方案在高效利用资源的同时，对成膜材料项目的长期盈利能力有积极的贡献。</w:t>
      </w:r>
    </w:p>
    <w:p>
      <w:pPr>
        <w:pStyle w:val="Heading2"/>
        <w:ind w:firstLine="560" w:firstLineChars="200"/>
        <w:rPr>
          <w:rFonts w:ascii="仿宋" w:eastAsia="仿宋" w:hAnsi="仿宋" w:cs="仿宋" w:hint="eastAsia"/>
          <w:sz w:val="28"/>
          <w:lang w:eastAsia="zh-CN"/>
        </w:rPr>
      </w:pPr>
      <w:bookmarkStart w:id="4" w:name="_Toc1543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材料项目的土建工程设计中，我们将精准设定设计年限，结合成膜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膜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2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成膜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膜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膜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本期工程成膜材料项目预计总建筑面积XXX平方米，其中：计容建筑面积XXX平方米，计划建筑工程投资XX万元，占成膜材料项目总投资的XX%。</w:t>
      </w:r>
    </w:p>
    <w:p>
      <w:pPr>
        <w:pStyle w:val="Heading1"/>
        <w:ind w:firstLine="560" w:firstLineChars="200"/>
        <w:rPr>
          <w:rFonts w:ascii="仿宋" w:eastAsia="仿宋" w:hAnsi="仿宋" w:cs="仿宋" w:hint="eastAsia"/>
          <w:sz w:val="28"/>
          <w:lang w:eastAsia="zh-CN"/>
        </w:rPr>
      </w:pPr>
      <w:bookmarkStart w:id="7" w:name="_Toc2380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74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技术管理特点体现在其创新导向。通过引入最先进的技术趋势和解决方案，成膜材料项目致力于提升科技含量、提高质量和效率水平。这意味着我们将采用最新的工具和方法，确保成膜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膜材料项目技术管理的显著特征。通过整合不同领域的技术资源，我们实现了跨学科的协同工作。这有助于优化技术架构，提高整体效能。此外，整合性策略还促进了不同技术团队之间的紧密沟通和高效合作，确保成膜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膜材料项目所采用的技术。通过不断优化技术方案，成膜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膜材料项目团队将在成膜材料项目初期识别可能的技术风险，并采取相应的预防和应对措施。通过建立健全的风险评估机制，成膜材料项目能够在实施过程中及时发现并解决潜在的技术问题，保障成膜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膜材料项目中，技术将成为成膜材料项目成功的有力支持。这一深度剖析揭示了技术管理在成膜材料项目实施中的关键作用，为成膜材料项目的技术基础奠定了坚实的基础。</w:t>
      </w:r>
    </w:p>
    <w:p>
      <w:pPr>
        <w:pStyle w:val="Heading2"/>
        <w:ind w:firstLine="560" w:firstLineChars="200"/>
        <w:rPr>
          <w:rFonts w:ascii="仿宋" w:eastAsia="仿宋" w:hAnsi="仿宋" w:cs="仿宋" w:hint="eastAsia"/>
          <w:sz w:val="28"/>
          <w:lang w:eastAsia="zh-CN"/>
        </w:rPr>
      </w:pPr>
      <w:bookmarkStart w:id="9" w:name="_Toc7077"/>
      <w:r>
        <w:rPr>
          <w:rFonts w:ascii="仿宋" w:eastAsia="仿宋" w:hAnsi="仿宋" w:cs="仿宋" w:hint="eastAsia"/>
          <w:sz w:val="28"/>
          <w:lang w:eastAsia="zh-CN"/>
        </w:rPr>
        <w:t>(二)、成膜材料项目工艺技术设计方案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膜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膜材料项目将严格按照相关行业规范要求进行组织。通过有效控制产品质量，成膜材料项目将致力于为顾客提供优质的成膜材料项目产品和良好的服务。这体现了成膜材料项目对于生产活动合规性和质量标准的高度重视，为成膜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膜材料项目注重生态效益和清洁生产原则。成膜材料项目建设将紧密结合地方特色经济发展，与社会经济发展规划和区域环境保护规划方案相协调一致。通过与当地区域自然生态系统的结合，成膜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膜材料项目产品具有多样化的客户需求和个性化的特点。因此，成膜材料项目产品规格品种多样，且单批生产数量较小。为满足这一特点，成膜材料项目承办单位将建设先进的柔性制造生产线。通过广泛应用柔性制造技术，成膜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成膜材料项目采用的技术具有较高的技术含量和自动化水平，处于国内先进水平。这一技术选用不仅体现了对生产效率、质量和环境友好性的高标准要求，同时为成膜材料项目的可持续发展奠定了坚实的基础。</w:t>
      </w:r>
    </w:p>
    <w:p>
      <w:pPr>
        <w:pStyle w:val="Heading2"/>
        <w:ind w:firstLine="560" w:firstLineChars="200"/>
        <w:rPr>
          <w:rFonts w:ascii="仿宋" w:eastAsia="仿宋" w:hAnsi="仿宋" w:cs="仿宋" w:hint="eastAsia"/>
          <w:sz w:val="28"/>
          <w:lang w:eastAsia="zh-CN"/>
        </w:rPr>
      </w:pPr>
      <w:bookmarkStart w:id="10" w:name="_Toc514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为确保成膜材料项目的高效生产和技术实施，我们制定了一套精心设计的设备选型方案，以满足成膜材料项目生产、质量和环保的要求。该方案的主要特点如下：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膜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针对成膜材料项目产品的多样性和小批量生产的特点，我们将建设柔性制造生产线。通过在设备选型中考虑柔性制造技术，可以灵活应对不同产品规格和生产需求，实现生产线的高度灵活性和适应性。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1858"/>
      <w:r>
        <w:rPr>
          <w:rFonts w:ascii="仿宋" w:eastAsia="仿宋" w:hAnsi="仿宋" w:cs="仿宋" w:hint="eastAsia"/>
          <w:sz w:val="28"/>
          <w:lang w:eastAsia="zh-CN"/>
        </w:rPr>
        <w:t>三、成膜材料项目概论</w:t>
      </w:r>
      <w:bookmarkEnd w:id="11"/>
    </w:p>
    <w:p>
      <w:pPr>
        <w:pStyle w:val="Heading2"/>
        <w:rPr>
          <w:rFonts w:ascii="仿宋" w:eastAsia="仿宋" w:hAnsi="仿宋" w:cs="仿宋" w:hint="eastAsia"/>
          <w:lang w:eastAsia="zh-CN"/>
        </w:rPr>
      </w:pPr>
      <w:bookmarkStart w:id="12" w:name="_Toc31982"/>
      <w:r>
        <w:rPr>
          <w:rFonts w:ascii="仿宋" w:eastAsia="仿宋" w:hAnsi="仿宋" w:cs="仿宋" w:hint="eastAsia"/>
          <w:lang w:eastAsia="zh-CN"/>
        </w:rPr>
        <w:t>(一)、成膜材料项目概况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起源追溯至对市场的深入洞察。市场的不断演变与变革为成膜材料项目提供了难得的机遇。当前市场存在的需求缺口和变革的大环境共同构成了成膜材料项目的背景。这个成膜材料项目旨在充分利用市场机遇，填补行业中尚未满足的需求，为客户提供全新的解决方案。市场的变革和需求的增长使得这个成膜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成膜材料项目名称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正式命名为成膜材料。这个名称不仅仅是一个标识，更代表了成膜材料项目的核心理念和愿景。它蕴含着成膜材料项目所要解决问题的关键字，具有强烈的表达和辨识度，为成膜材料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成膜材料项目目标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核心目标是提供一种全新、高效的解决方案，满足客户日益增长的需求。成膜材料项目追求的不仅仅是满足市场需求，更是在市场中获得卓越的竞争优势。通过不断提升产品或服务的质量和创新水平，成膜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成膜材料项目范围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全面涵盖了产品研发、制造、市场推广和售后服务，确保从产品设计到最终用户体验的全方位关注。这一全面的成膜材料项目范围是为了确保成膜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成膜材料项目时间表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成膜材料项目计划在未来18个月内完成，包括研发、测试、市场试点和正式推出等不同阶段。这个时间表的合理设计是为了确保成膜材料项目各个阶段的顺利推进，以便按时交付高质量的成果。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成膜材料项目预算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成膜材料项目总预算估算为XX百万美元，主要分配在研发、市场推广、人员培训和运营等方面。这一充足的预算为成膜材料项目提供了充足的资源，确保成膜材料项目在各个方面都能取得优异的表现。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成膜材料项目风险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成膜材料项目可能面临的风险包括市场接受度低、技术难题、竞争激烈等。成膜材料项目团队已经制定了相应的风险应对计划，通过前瞻性的风险管理，确保成膜材料项目在面对不确定性时能够迅速做出应对。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成膜材料项目团队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成膜材料项目汇聚了一支经验丰富、多领域专业素养的核心团队，确保成膜材料项目在各个方面都能拥有高水平的执行力。团队的协同作战是成膜材料项目成功的关键因素之一。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成膜材料项目背景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成膜材料项目的背景根植于市场对更高效、创新产品的渴望，同时也受到科技发展对行业格局的深刻改变的影响。这为成膜材料项目提供了广阔的发展空间和市场需求。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成膜材料项目现状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截至目前，成膜材料项目已完成市场调研和技术验证，取得了初步的成功。这为成膜材料项目在未来的发展奠定了坚实的基础，为更远大的目标打下了坚实的基石。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57"/>
      <w:r>
        <w:rPr>
          <w:rFonts w:ascii="仿宋" w:eastAsia="仿宋" w:hAnsi="仿宋" w:cs="仿宋" w:hint="eastAsia"/>
          <w:sz w:val="28"/>
          <w:lang w:eastAsia="zh-CN"/>
        </w:rPr>
        <w:t>(二)、成膜材料项目目标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keyword》成膜材料项目首要业务目标是在市场中占据有利地位，实现产品/服务的成功推广和销售。通过不断提升产品质量、创新性，成膜材料项目追求成为行业中的领导者，赢得更多客户的青睐。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在科技迅速发展的时代，成膜材料项目着眼于技术创新。通过持续的研发和技术升级，成膜材料项目旨在推出更具创新性的产品或服务，以满足市场对新鲜、先进解决方案的需求。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为了建立可持续的客户关系，成膜材料项目设定了客户满意度目标。通过提供卓越的产品质量和优质的客户服务，成膜材料项目追求赢得客户的信任和忠诚度，确保他们的满意度达到行业领先水平。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成膜材料项目注重社会责任和可持续发展。通过实施环保、社会责任成膜材料项目，成膜材料项目致力于在经济发展的同时保护环境，促进社会公平，实现可持续经营。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成膜材料项目的团队是实现目标的核心驱动力。因此，成膜材料项目设定了团队发展目标，包括提升团队成员的专业技能、培养领导力，以及搭建协同高效的团队工作氛围。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414"/>
      <w:r>
        <w:rPr>
          <w:rFonts w:ascii="仿宋" w:eastAsia="仿宋" w:hAnsi="仿宋" w:cs="仿宋" w:hint="eastAsia"/>
          <w:sz w:val="28"/>
          <w:lang w:eastAsia="zh-CN"/>
        </w:rPr>
        <w:t>(三)、成膜材料项目提出的理由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成膜材料项目提出的理由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源于对市场机遇的深刻洞察。当前市场中存在的需求缺口和行业发展趋势表明，有巨大的商业机会等待被开发。通过准确捕捉市场机遇，成膜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理念基于对技术创新的信仰。通过持续的研发和技术投入，成膜材料项目有望推出更具创新性的产品或服务。在科技飞速发展的当下，成膜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是为了增强企业的行业竞争力。通过提升产品或服务的质量和独特性，成膜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响应了消费者需求的变化。随着社会和科技的不断发展，消费者对产品和服务的需求也在发生变化。通过深入了解并及时回应消费者的新需求，成膜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成膜材料项目的提出是企业战略发展规划的一部分。在面对日益激烈的市场竞争和不断变化的商业环境中，成膜材料项目作为企业战略的一环，旨在为企业开辟新的增长领域，巩固企业在行业中的地位。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不仅仅是基于商业考量，还注重社会责任。通过推出环保、社会责任等方面的成膜材料项目，成膜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成膜材料项目的提出反映了对利益相关者期望的关注。包括客户、员工、投资者等利益相关者在企业发展中都有着各自的期望，成膜材料项目力求在满足这些期望的同时，取得更大的共赢。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3783"/>
      <w:r>
        <w:rPr>
          <w:rFonts w:ascii="仿宋" w:eastAsia="仿宋" w:hAnsi="仿宋" w:cs="仿宋" w:hint="eastAsia"/>
          <w:sz w:val="28"/>
          <w:lang w:eastAsia="zh-CN"/>
        </w:rPr>
        <w:t>(四)、成膜材料项目意义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在实施成膜材料项目的过程中，我们不仅仅是在追逐商业成功，更是为企业和社会的多个层面创造了深远的意义。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项目的首要意义在于提升企业的市场竞争力。通过持续的创新和对产品质量的高标准要求，成膜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膜材料项目的推进将促使行业技术水平的提升。通过引入先进技术和创新性解决方案，成膜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膜材料项目不仅创造了大量就业机会，提高了就业水平，还注重社会责任和环保。通过参与社会公益事业和推动环保成膜材料项目，成膜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综合而言，成膜材料项目意义重大，不仅推动了企业的发展，也为行业和社会的进步贡献了积极力量。这是一个全面而深刻的影响，将在未来产生可持续的正面效应。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333"/>
      <w:r>
        <w:rPr>
          <w:rFonts w:ascii="仿宋" w:eastAsia="仿宋" w:hAnsi="仿宋" w:cs="仿宋" w:hint="eastAsia"/>
          <w:sz w:val="28"/>
          <w:lang w:eastAsia="zh-CN"/>
        </w:rPr>
        <w:t>(五)、成膜材料项目背景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在当今迅猛发展的商业环境中，成膜材料项目的动因根植于对多方面因素的审慎考量。这个成膜材料项目的提出并非孤立的决策，而是对企业所处背景深入思考的产物。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市场的不断演变是成膜材料项目背后的首要原因。科技的迅速发展和全球市场的快速变化使得企业必须灵活应对。成膜材料项目应运而生，旨在通过创新性的解决方案迎合市场的多变需求，赢得竞争中的先机。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竞争的激烈程度也是成膜材料项目背景中不可忽视的一环。企业需要在激烈竞争中脱颖而出，为此，成膜材料项目致力于打破常规，提供独特的价值主张，以吸引客户并确保市场份额的增长。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技术的迅速发展为企业带来了机遇与挑战。作为成膜材料项目启动的背景之一，对新兴技术的应用将有助于提升企业的技术水平，使其在不断演进的商业环境中保持竞争优势。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此外，社会对企业责任的期望也在逐渐升高。成膜材料项目充分融入了社会责任的理念，通过可持续经营和社会公益成膜材料项目，企图为社会贡献一份力量，在商业成功的同时关注社会价值。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7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4614"/>
      <w:r>
        <w:rPr>
          <w:rFonts w:ascii="仿宋" w:eastAsia="仿宋" w:hAnsi="仿宋" w:cs="仿宋" w:hint="eastAsia"/>
          <w:lang w:eastAsia="zh-CN"/>
        </w:rPr>
        <w:t>(一)、成膜材料行业分析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成膜材料行业一直以来都是市场的关注焦点。行业内的发展趋势、竞争态势以及潜在机会都对成膜材料项目的推进产生深远的影响。通过深入研究行业的整体概貌，我们将更好地理解行业的核心特征，为成膜材料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https://d.book118.com/517022144146006033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303F6"/>
    <w:rsid w:val="27D303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2214414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2024-01-22T11:49:00Z</dcterms:created>
  <dcterms:modified xsi:type="dcterms:W3CDTF">2024-01-22T11:50:02Z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D755600FBD504626BF003E58C97D9228_11</vt:lpwstr>
  </property>
  <property fmtid="{D5CDD505-2E9C-101B-9397-08002B2CF9AE}" pid="3" name="KSOProductBuildVer">
    <vt:lpwstr>2052-12.1.0.16120</vt:lpwstr>
  </property>
</Properties>
</file>