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台球战略市场规划报告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4199" w:history="1">
        <w:r>
          <w:rPr>
            <w:rFonts w:ascii="仿宋" w:eastAsia="仿宋" w:hAnsi="仿宋" w:cs="仿宋" w:hint="eastAsia"/>
            <w:lang w:val="en-GB"/>
          </w:rPr>
          <w:t>前言</w:t>
        </w:r>
        <w:r>
          <w:tab/>
        </w:r>
        <w:r>
          <w:fldChar w:fldCharType="begin"/>
        </w:r>
        <w:r>
          <w:instrText xml:space="preserve"> PAGEREF _Toc4199 \h </w:instrText>
        </w:r>
        <w:r>
          <w:fldChar w:fldCharType="separate"/>
        </w:r>
        <w:r>
          <w:t>3</w:t>
        </w:r>
        <w:r>
          <w:fldChar w:fldCharType="end"/>
        </w:r>
      </w:hyperlink>
    </w:p>
    <w:p>
      <w:pPr>
        <w:pStyle w:val="TOC1"/>
        <w:tabs>
          <w:tab w:val="right" w:leader="dot" w:pos="8306"/>
        </w:tabs>
      </w:pPr>
      <w:hyperlink w:anchor="_Toc30642" w:history="1">
        <w:r>
          <w:rPr>
            <w:rFonts w:ascii="仿宋" w:eastAsia="仿宋" w:hAnsi="仿宋" w:cs="仿宋" w:hint="eastAsia"/>
            <w:lang w:val="en-GB"/>
          </w:rPr>
          <w:t>一、发展规划分析</w:t>
        </w:r>
        <w:r>
          <w:tab/>
        </w:r>
        <w:r>
          <w:fldChar w:fldCharType="begin"/>
        </w:r>
        <w:r>
          <w:instrText xml:space="preserve"> PAGEREF _Toc30642 \h </w:instrText>
        </w:r>
        <w:r>
          <w:fldChar w:fldCharType="separate"/>
        </w:r>
        <w:r>
          <w:t>3</w:t>
        </w:r>
        <w:r>
          <w:fldChar w:fldCharType="end"/>
        </w:r>
      </w:hyperlink>
    </w:p>
    <w:p>
      <w:pPr>
        <w:pStyle w:val="TOC2"/>
        <w:tabs>
          <w:tab w:val="right" w:leader="dot" w:pos="8306"/>
        </w:tabs>
      </w:pPr>
      <w:hyperlink w:anchor="_Toc32445" w:history="1">
        <w:r>
          <w:rPr>
            <w:rFonts w:ascii="仿宋" w:eastAsia="仿宋" w:hAnsi="仿宋" w:cs="仿宋" w:hint="eastAsia"/>
            <w:lang w:val="en-GB"/>
          </w:rPr>
          <w:t>(一)、公司发展规划</w:t>
        </w:r>
        <w:r>
          <w:tab/>
        </w:r>
        <w:r>
          <w:fldChar w:fldCharType="begin"/>
        </w:r>
        <w:r>
          <w:instrText xml:space="preserve"> PAGEREF _Toc32445 \h </w:instrText>
        </w:r>
        <w:r>
          <w:fldChar w:fldCharType="separate"/>
        </w:r>
        <w:r>
          <w:t>3</w:t>
        </w:r>
        <w:r>
          <w:fldChar w:fldCharType="end"/>
        </w:r>
      </w:hyperlink>
    </w:p>
    <w:p>
      <w:pPr>
        <w:pStyle w:val="TOC2"/>
        <w:tabs>
          <w:tab w:val="right" w:leader="dot" w:pos="8306"/>
        </w:tabs>
      </w:pPr>
      <w:hyperlink w:anchor="_Toc5898" w:history="1">
        <w:r>
          <w:rPr>
            <w:rFonts w:ascii="仿宋" w:eastAsia="仿宋" w:hAnsi="仿宋" w:cs="仿宋" w:hint="eastAsia"/>
            <w:lang w:val="en-GB"/>
          </w:rPr>
          <w:t>(二)、保障措施</w:t>
        </w:r>
        <w:r>
          <w:tab/>
        </w:r>
        <w:r>
          <w:fldChar w:fldCharType="begin"/>
        </w:r>
        <w:r>
          <w:instrText xml:space="preserve"> PAGEREF _Toc5898 \h </w:instrText>
        </w:r>
        <w:r>
          <w:fldChar w:fldCharType="separate"/>
        </w:r>
        <w:r>
          <w:t>4</w:t>
        </w:r>
        <w:r>
          <w:fldChar w:fldCharType="end"/>
        </w:r>
      </w:hyperlink>
    </w:p>
    <w:p>
      <w:pPr>
        <w:pStyle w:val="TOC1"/>
        <w:tabs>
          <w:tab w:val="right" w:leader="dot" w:pos="8306"/>
        </w:tabs>
      </w:pPr>
      <w:hyperlink w:anchor="_Toc22856" w:history="1">
        <w:r>
          <w:rPr>
            <w:rFonts w:ascii="仿宋" w:eastAsia="仿宋" w:hAnsi="仿宋" w:cs="仿宋" w:hint="eastAsia"/>
            <w:lang w:val="en-GB"/>
          </w:rPr>
          <w:t>二、台球行业发展现状</w:t>
        </w:r>
        <w:r>
          <w:tab/>
        </w:r>
        <w:r>
          <w:fldChar w:fldCharType="begin"/>
        </w:r>
        <w:r>
          <w:instrText xml:space="preserve"> PAGEREF _Toc22856 \h </w:instrText>
        </w:r>
        <w:r>
          <w:fldChar w:fldCharType="separate"/>
        </w:r>
        <w:r>
          <w:t>6</w:t>
        </w:r>
        <w:r>
          <w:fldChar w:fldCharType="end"/>
        </w:r>
      </w:hyperlink>
    </w:p>
    <w:p>
      <w:pPr>
        <w:pStyle w:val="TOC2"/>
        <w:tabs>
          <w:tab w:val="right" w:leader="dot" w:pos="8306"/>
        </w:tabs>
      </w:pPr>
      <w:hyperlink w:anchor="_Toc30414" w:history="1">
        <w:r>
          <w:rPr>
            <w:rFonts w:ascii="仿宋" w:eastAsia="仿宋" w:hAnsi="仿宋" w:cs="仿宋" w:hint="eastAsia"/>
            <w:lang w:val="en-GB"/>
          </w:rPr>
          <w:t>(一)、台球行业整体概况</w:t>
        </w:r>
        <w:r>
          <w:tab/>
        </w:r>
        <w:r>
          <w:fldChar w:fldCharType="begin"/>
        </w:r>
        <w:r>
          <w:instrText xml:space="preserve"> PAGEREF _Toc30414 \h </w:instrText>
        </w:r>
        <w:r>
          <w:fldChar w:fldCharType="separate"/>
        </w:r>
        <w:r>
          <w:t>6</w:t>
        </w:r>
        <w:r>
          <w:fldChar w:fldCharType="end"/>
        </w:r>
      </w:hyperlink>
    </w:p>
    <w:p>
      <w:pPr>
        <w:pStyle w:val="TOC2"/>
        <w:tabs>
          <w:tab w:val="right" w:leader="dot" w:pos="8306"/>
        </w:tabs>
      </w:pPr>
      <w:hyperlink w:anchor="_Toc8303" w:history="1">
        <w:r>
          <w:rPr>
            <w:rFonts w:ascii="仿宋" w:eastAsia="仿宋" w:hAnsi="仿宋" w:cs="仿宋" w:hint="eastAsia"/>
            <w:lang w:val="en-GB"/>
          </w:rPr>
          <w:t>(二)、技术创新与发展</w:t>
        </w:r>
        <w:r>
          <w:tab/>
        </w:r>
        <w:r>
          <w:fldChar w:fldCharType="begin"/>
        </w:r>
        <w:r>
          <w:instrText xml:space="preserve"> PAGEREF _Toc8303 \h </w:instrText>
        </w:r>
        <w:r>
          <w:fldChar w:fldCharType="separate"/>
        </w:r>
        <w:r>
          <w:t>7</w:t>
        </w:r>
        <w:r>
          <w:fldChar w:fldCharType="end"/>
        </w:r>
      </w:hyperlink>
    </w:p>
    <w:p>
      <w:pPr>
        <w:pStyle w:val="TOC2"/>
        <w:tabs>
          <w:tab w:val="right" w:leader="dot" w:pos="8306"/>
        </w:tabs>
      </w:pPr>
      <w:hyperlink w:anchor="_Toc20514" w:history="1">
        <w:r>
          <w:rPr>
            <w:rFonts w:ascii="仿宋" w:eastAsia="仿宋" w:hAnsi="仿宋" w:cs="仿宋" w:hint="eastAsia"/>
            <w:lang w:val="en-GB"/>
          </w:rPr>
          <w:t>(三)、政策与法规</w:t>
        </w:r>
        <w:r>
          <w:tab/>
        </w:r>
        <w:r>
          <w:fldChar w:fldCharType="begin"/>
        </w:r>
        <w:r>
          <w:instrText xml:space="preserve"> PAGEREF _Toc20514 \h </w:instrText>
        </w:r>
        <w:r>
          <w:fldChar w:fldCharType="separate"/>
        </w:r>
        <w:r>
          <w:t>8</w:t>
        </w:r>
        <w:r>
          <w:fldChar w:fldCharType="end"/>
        </w:r>
      </w:hyperlink>
    </w:p>
    <w:p>
      <w:pPr>
        <w:pStyle w:val="TOC2"/>
        <w:tabs>
          <w:tab w:val="right" w:leader="dot" w:pos="8306"/>
        </w:tabs>
      </w:pPr>
      <w:hyperlink w:anchor="_Toc25011" w:history="1">
        <w:r>
          <w:rPr>
            <w:rFonts w:ascii="仿宋" w:eastAsia="仿宋" w:hAnsi="仿宋" w:cs="仿宋" w:hint="eastAsia"/>
            <w:lang w:val="en-GB"/>
          </w:rPr>
          <w:t>(四)、消费者需求变化</w:t>
        </w:r>
        <w:r>
          <w:tab/>
        </w:r>
        <w:r>
          <w:fldChar w:fldCharType="begin"/>
        </w:r>
        <w:r>
          <w:instrText xml:space="preserve"> PAGEREF _Toc25011 \h </w:instrText>
        </w:r>
        <w:r>
          <w:fldChar w:fldCharType="separate"/>
        </w:r>
        <w:r>
          <w:t>9</w:t>
        </w:r>
        <w:r>
          <w:fldChar w:fldCharType="end"/>
        </w:r>
      </w:hyperlink>
    </w:p>
    <w:p>
      <w:pPr>
        <w:pStyle w:val="TOC1"/>
        <w:tabs>
          <w:tab w:val="right" w:leader="dot" w:pos="8306"/>
        </w:tabs>
      </w:pPr>
      <w:hyperlink w:anchor="_Toc6062" w:history="1">
        <w:r>
          <w:rPr>
            <w:rFonts w:ascii="仿宋" w:eastAsia="仿宋" w:hAnsi="仿宋" w:cs="仿宋" w:hint="eastAsia"/>
            <w:lang w:val="en-GB"/>
          </w:rPr>
          <w:t>三、台球行业前景</w:t>
        </w:r>
        <w:r>
          <w:tab/>
        </w:r>
        <w:r>
          <w:fldChar w:fldCharType="begin"/>
        </w:r>
        <w:r>
          <w:instrText xml:space="preserve"> PAGEREF _Toc6062 \h </w:instrText>
        </w:r>
        <w:r>
          <w:fldChar w:fldCharType="separate"/>
        </w:r>
        <w:r>
          <w:t>10</w:t>
        </w:r>
        <w:r>
          <w:fldChar w:fldCharType="end"/>
        </w:r>
      </w:hyperlink>
    </w:p>
    <w:p>
      <w:pPr>
        <w:pStyle w:val="TOC2"/>
        <w:tabs>
          <w:tab w:val="right" w:leader="dot" w:pos="8306"/>
        </w:tabs>
      </w:pPr>
      <w:hyperlink w:anchor="_Toc4004" w:history="1">
        <w:r>
          <w:rPr>
            <w:rFonts w:ascii="仿宋" w:eastAsia="仿宋" w:hAnsi="仿宋" w:cs="仿宋" w:hint="eastAsia"/>
            <w:lang w:val="en-GB"/>
          </w:rPr>
          <w:t>(一)、市场增长预测</w:t>
        </w:r>
        <w:r>
          <w:tab/>
        </w:r>
        <w:r>
          <w:fldChar w:fldCharType="begin"/>
        </w:r>
        <w:r>
          <w:instrText xml:space="preserve"> PAGEREF _Toc4004 \h </w:instrText>
        </w:r>
        <w:r>
          <w:fldChar w:fldCharType="separate"/>
        </w:r>
        <w:r>
          <w:t>10</w:t>
        </w:r>
        <w:r>
          <w:fldChar w:fldCharType="end"/>
        </w:r>
      </w:hyperlink>
    </w:p>
    <w:p>
      <w:pPr>
        <w:pStyle w:val="TOC2"/>
        <w:tabs>
          <w:tab w:val="right" w:leader="dot" w:pos="8306"/>
        </w:tabs>
      </w:pPr>
      <w:hyperlink w:anchor="_Toc3133" w:history="1">
        <w:r>
          <w:rPr>
            <w:rFonts w:ascii="仿宋" w:eastAsia="仿宋" w:hAnsi="仿宋" w:cs="仿宋" w:hint="eastAsia"/>
            <w:lang w:val="en-GB"/>
          </w:rPr>
          <w:t>(二)、新兴市场机会</w:t>
        </w:r>
        <w:r>
          <w:tab/>
        </w:r>
        <w:r>
          <w:fldChar w:fldCharType="begin"/>
        </w:r>
        <w:r>
          <w:instrText xml:space="preserve"> PAGEREF _Toc3133 \h </w:instrText>
        </w:r>
        <w:r>
          <w:fldChar w:fldCharType="separate"/>
        </w:r>
        <w:r>
          <w:t>11</w:t>
        </w:r>
        <w:r>
          <w:fldChar w:fldCharType="end"/>
        </w:r>
      </w:hyperlink>
    </w:p>
    <w:p>
      <w:pPr>
        <w:pStyle w:val="TOC2"/>
        <w:tabs>
          <w:tab w:val="right" w:leader="dot" w:pos="8306"/>
        </w:tabs>
      </w:pPr>
      <w:hyperlink w:anchor="_Toc4720" w:history="1">
        <w:r>
          <w:rPr>
            <w:rFonts w:ascii="仿宋" w:eastAsia="仿宋" w:hAnsi="仿宋" w:cs="仿宋" w:hint="eastAsia"/>
            <w:lang w:val="en-GB"/>
          </w:rPr>
          <w:t>(三)、技术前景展望</w:t>
        </w:r>
        <w:r>
          <w:tab/>
        </w:r>
        <w:r>
          <w:fldChar w:fldCharType="begin"/>
        </w:r>
        <w:r>
          <w:instrText xml:space="preserve"> PAGEREF _Toc4720 \h </w:instrText>
        </w:r>
        <w:r>
          <w:fldChar w:fldCharType="separate"/>
        </w:r>
        <w:r>
          <w:t>12</w:t>
        </w:r>
        <w:r>
          <w:fldChar w:fldCharType="end"/>
        </w:r>
      </w:hyperlink>
    </w:p>
    <w:p>
      <w:pPr>
        <w:pStyle w:val="TOC2"/>
        <w:tabs>
          <w:tab w:val="right" w:leader="dot" w:pos="8306"/>
        </w:tabs>
      </w:pPr>
      <w:hyperlink w:anchor="_Toc20367" w:history="1">
        <w:r>
          <w:rPr>
            <w:rFonts w:ascii="仿宋" w:eastAsia="仿宋" w:hAnsi="仿宋" w:cs="仿宋" w:hint="eastAsia"/>
            <w:lang w:val="en-GB"/>
          </w:rPr>
          <w:t>(四)、政策环境变化</w:t>
        </w:r>
        <w:r>
          <w:tab/>
        </w:r>
        <w:r>
          <w:fldChar w:fldCharType="begin"/>
        </w:r>
        <w:r>
          <w:instrText xml:space="preserve"> PAGEREF _Toc20367 \h </w:instrText>
        </w:r>
        <w:r>
          <w:fldChar w:fldCharType="separate"/>
        </w:r>
        <w:r>
          <w:t>13</w:t>
        </w:r>
        <w:r>
          <w:fldChar w:fldCharType="end"/>
        </w:r>
      </w:hyperlink>
    </w:p>
    <w:p>
      <w:pPr>
        <w:pStyle w:val="TOC1"/>
        <w:tabs>
          <w:tab w:val="right" w:leader="dot" w:pos="8306"/>
        </w:tabs>
      </w:pPr>
      <w:hyperlink w:anchor="_Toc7673" w:history="1">
        <w:r>
          <w:rPr>
            <w:rFonts w:ascii="仿宋" w:eastAsia="仿宋" w:hAnsi="仿宋" w:cs="仿宋" w:hint="eastAsia"/>
            <w:lang w:val="en-GB"/>
          </w:rPr>
          <w:t>四、SWOT分析说明</w:t>
        </w:r>
        <w:r>
          <w:tab/>
        </w:r>
        <w:r>
          <w:fldChar w:fldCharType="begin"/>
        </w:r>
        <w:r>
          <w:instrText xml:space="preserve"> PAGEREF _Toc7673 \h </w:instrText>
        </w:r>
        <w:r>
          <w:fldChar w:fldCharType="separate"/>
        </w:r>
        <w:r>
          <w:t>14</w:t>
        </w:r>
        <w:r>
          <w:fldChar w:fldCharType="end"/>
        </w:r>
      </w:hyperlink>
    </w:p>
    <w:p>
      <w:pPr>
        <w:pStyle w:val="TOC2"/>
        <w:tabs>
          <w:tab w:val="right" w:leader="dot" w:pos="8306"/>
        </w:tabs>
      </w:pPr>
      <w:hyperlink w:anchor="_Toc663" w:history="1">
        <w:r>
          <w:rPr>
            <w:rFonts w:ascii="仿宋" w:eastAsia="仿宋" w:hAnsi="仿宋" w:cs="仿宋" w:hint="eastAsia"/>
            <w:lang w:val="en-GB"/>
          </w:rPr>
          <w:t>(一)、优势分析(S)</w:t>
        </w:r>
        <w:r>
          <w:tab/>
        </w:r>
        <w:r>
          <w:fldChar w:fldCharType="begin"/>
        </w:r>
        <w:r>
          <w:instrText xml:space="preserve"> PAGEREF _Toc663 \h </w:instrText>
        </w:r>
        <w:r>
          <w:fldChar w:fldCharType="separate"/>
        </w:r>
        <w:r>
          <w:t>14</w:t>
        </w:r>
        <w:r>
          <w:fldChar w:fldCharType="end"/>
        </w:r>
      </w:hyperlink>
    </w:p>
    <w:p>
      <w:pPr>
        <w:pStyle w:val="TOC2"/>
        <w:tabs>
          <w:tab w:val="right" w:leader="dot" w:pos="8306"/>
        </w:tabs>
      </w:pPr>
      <w:hyperlink w:anchor="_Toc409" w:history="1">
        <w:r>
          <w:rPr>
            <w:rFonts w:ascii="仿宋" w:eastAsia="仿宋" w:hAnsi="仿宋" w:cs="仿宋" w:hint="eastAsia"/>
            <w:lang w:val="en-GB"/>
          </w:rPr>
          <w:t>(二)、劣势分析(W)</w:t>
        </w:r>
        <w:r>
          <w:tab/>
        </w:r>
        <w:r>
          <w:fldChar w:fldCharType="begin"/>
        </w:r>
        <w:r>
          <w:instrText xml:space="preserve"> PAGEREF _Toc409 \h </w:instrText>
        </w:r>
        <w:r>
          <w:fldChar w:fldCharType="separate"/>
        </w:r>
        <w:r>
          <w:t>15</w:t>
        </w:r>
        <w:r>
          <w:fldChar w:fldCharType="end"/>
        </w:r>
      </w:hyperlink>
    </w:p>
    <w:p>
      <w:pPr>
        <w:pStyle w:val="TOC2"/>
        <w:tabs>
          <w:tab w:val="right" w:leader="dot" w:pos="8306"/>
        </w:tabs>
      </w:pPr>
      <w:hyperlink w:anchor="_Toc26803" w:history="1">
        <w:r>
          <w:rPr>
            <w:rFonts w:ascii="仿宋" w:eastAsia="仿宋" w:hAnsi="仿宋" w:cs="仿宋" w:hint="eastAsia"/>
            <w:lang w:val="en-GB"/>
          </w:rPr>
          <w:t>(三)、机会分析(O)</w:t>
        </w:r>
        <w:r>
          <w:tab/>
        </w:r>
        <w:r>
          <w:fldChar w:fldCharType="begin"/>
        </w:r>
        <w:r>
          <w:instrText xml:space="preserve"> PAGEREF _Toc26803 \h </w:instrText>
        </w:r>
        <w:r>
          <w:fldChar w:fldCharType="separate"/>
        </w:r>
        <w:r>
          <w:t>16</w:t>
        </w:r>
        <w:r>
          <w:fldChar w:fldCharType="end"/>
        </w:r>
      </w:hyperlink>
    </w:p>
    <w:p>
      <w:pPr>
        <w:pStyle w:val="TOC2"/>
        <w:tabs>
          <w:tab w:val="right" w:leader="dot" w:pos="8306"/>
        </w:tabs>
      </w:pPr>
      <w:hyperlink w:anchor="_Toc1782" w:history="1">
        <w:r>
          <w:rPr>
            <w:rFonts w:ascii="仿宋" w:eastAsia="仿宋" w:hAnsi="仿宋" w:cs="仿宋" w:hint="eastAsia"/>
            <w:lang w:val="en-GB"/>
          </w:rPr>
          <w:t>(四)、威胁分析(T)</w:t>
        </w:r>
        <w:r>
          <w:tab/>
        </w:r>
        <w:r>
          <w:fldChar w:fldCharType="begin"/>
        </w:r>
        <w:r>
          <w:instrText xml:space="preserve"> PAGEREF _Toc1782 \h </w:instrText>
        </w:r>
        <w:r>
          <w:fldChar w:fldCharType="separate"/>
        </w:r>
        <w:r>
          <w:t>18</w:t>
        </w:r>
        <w:r>
          <w:fldChar w:fldCharType="end"/>
        </w:r>
      </w:hyperlink>
    </w:p>
    <w:p>
      <w:pPr>
        <w:pStyle w:val="TOC1"/>
        <w:tabs>
          <w:tab w:val="right" w:leader="dot" w:pos="8306"/>
        </w:tabs>
      </w:pPr>
      <w:hyperlink w:anchor="_Toc29093" w:history="1">
        <w:r>
          <w:rPr>
            <w:rFonts w:ascii="仿宋" w:eastAsia="仿宋" w:hAnsi="仿宋" w:cs="仿宋" w:hint="eastAsia"/>
            <w:lang w:val="en-GB"/>
          </w:rPr>
          <w:t>五、市场地位与竞争战略</w:t>
        </w:r>
        <w:r>
          <w:tab/>
        </w:r>
        <w:r>
          <w:fldChar w:fldCharType="begin"/>
        </w:r>
        <w:r>
          <w:instrText xml:space="preserve"> PAGEREF _Toc29093 \h </w:instrText>
        </w:r>
        <w:r>
          <w:fldChar w:fldCharType="separate"/>
        </w:r>
        <w:r>
          <w:t>20</w:t>
        </w:r>
        <w:r>
          <w:fldChar w:fldCharType="end"/>
        </w:r>
      </w:hyperlink>
    </w:p>
    <w:p>
      <w:pPr>
        <w:pStyle w:val="TOC2"/>
        <w:tabs>
          <w:tab w:val="right" w:leader="dot" w:pos="8306"/>
        </w:tabs>
      </w:pPr>
      <w:hyperlink w:anchor="_Toc24734" w:history="1">
        <w:r>
          <w:rPr>
            <w:rFonts w:ascii="仿宋" w:eastAsia="仿宋" w:hAnsi="仿宋" w:cs="仿宋" w:hint="eastAsia"/>
            <w:lang w:val="en-GB"/>
          </w:rPr>
          <w:t>(一)、顾客忠诚</w:t>
        </w:r>
        <w:r>
          <w:tab/>
        </w:r>
        <w:r>
          <w:fldChar w:fldCharType="begin"/>
        </w:r>
        <w:r>
          <w:instrText xml:space="preserve"> PAGEREF _Toc24734 \h </w:instrText>
        </w:r>
        <w:r>
          <w:fldChar w:fldCharType="separate"/>
        </w:r>
        <w:r>
          <w:t>20</w:t>
        </w:r>
        <w:r>
          <w:fldChar w:fldCharType="end"/>
        </w:r>
      </w:hyperlink>
    </w:p>
    <w:p>
      <w:pPr>
        <w:pStyle w:val="TOC2"/>
        <w:tabs>
          <w:tab w:val="right" w:leader="dot" w:pos="8306"/>
        </w:tabs>
      </w:pPr>
      <w:hyperlink w:anchor="_Toc18518" w:history="1">
        <w:r>
          <w:rPr>
            <w:rFonts w:ascii="仿宋" w:eastAsia="仿宋" w:hAnsi="仿宋" w:cs="仿宋" w:hint="eastAsia"/>
            <w:lang w:val="en-GB"/>
          </w:rPr>
          <w:t>(二)、全面质量管理</w:t>
        </w:r>
        <w:r>
          <w:tab/>
        </w:r>
        <w:r>
          <w:fldChar w:fldCharType="begin"/>
        </w:r>
        <w:r>
          <w:instrText xml:space="preserve"> PAGEREF _Toc18518 \h </w:instrText>
        </w:r>
        <w:r>
          <w:fldChar w:fldCharType="separate"/>
        </w:r>
        <w:r>
          <w:t>21</w:t>
        </w:r>
        <w:r>
          <w:fldChar w:fldCharType="end"/>
        </w:r>
      </w:hyperlink>
    </w:p>
    <w:p>
      <w:pPr>
        <w:pStyle w:val="TOC2"/>
        <w:tabs>
          <w:tab w:val="right" w:leader="dot" w:pos="8306"/>
        </w:tabs>
      </w:pPr>
      <w:hyperlink w:anchor="_Toc28214" w:history="1">
        <w:r>
          <w:rPr>
            <w:rFonts w:ascii="仿宋" w:eastAsia="仿宋" w:hAnsi="仿宋" w:cs="仿宋" w:hint="eastAsia"/>
            <w:lang w:val="en-GB"/>
          </w:rPr>
          <w:t>(三)、研究市场营销学的意义</w:t>
        </w:r>
        <w:r>
          <w:tab/>
        </w:r>
        <w:r>
          <w:fldChar w:fldCharType="begin"/>
        </w:r>
        <w:r>
          <w:instrText xml:space="preserve"> PAGEREF _Toc28214 \h </w:instrText>
        </w:r>
        <w:r>
          <w:fldChar w:fldCharType="separate"/>
        </w:r>
        <w:r>
          <w:t>22</w:t>
        </w:r>
        <w:r>
          <w:fldChar w:fldCharType="end"/>
        </w:r>
      </w:hyperlink>
    </w:p>
    <w:p>
      <w:pPr>
        <w:pStyle w:val="TOC2"/>
        <w:tabs>
          <w:tab w:val="right" w:leader="dot" w:pos="8306"/>
        </w:tabs>
      </w:pPr>
      <w:hyperlink w:anchor="_Toc13481" w:history="1">
        <w:r>
          <w:rPr>
            <w:rFonts w:ascii="仿宋" w:eastAsia="仿宋" w:hAnsi="仿宋" w:cs="仿宋" w:hint="eastAsia"/>
            <w:lang w:val="en-GB"/>
          </w:rPr>
          <w:t>(四)、市场营销学的研究方法</w:t>
        </w:r>
        <w:r>
          <w:tab/>
        </w:r>
        <w:r>
          <w:fldChar w:fldCharType="begin"/>
        </w:r>
        <w:r>
          <w:instrText xml:space="preserve"> PAGEREF _Toc13481 \h </w:instrText>
        </w:r>
        <w:r>
          <w:fldChar w:fldCharType="separate"/>
        </w:r>
        <w:r>
          <w:t>23</w:t>
        </w:r>
        <w:r>
          <w:fldChar w:fldCharType="end"/>
        </w:r>
      </w:hyperlink>
    </w:p>
    <w:p>
      <w:pPr>
        <w:pStyle w:val="TOC2"/>
        <w:tabs>
          <w:tab w:val="right" w:leader="dot" w:pos="8306"/>
        </w:tabs>
      </w:pPr>
      <w:hyperlink w:anchor="_Toc2955" w:history="1">
        <w:r>
          <w:rPr>
            <w:rFonts w:ascii="仿宋" w:eastAsia="仿宋" w:hAnsi="仿宋" w:cs="仿宋" w:hint="eastAsia"/>
            <w:lang w:val="en-GB"/>
          </w:rPr>
          <w:t>(五)、选择进攻战略</w:t>
        </w:r>
        <w:r>
          <w:tab/>
        </w:r>
        <w:r>
          <w:fldChar w:fldCharType="begin"/>
        </w:r>
        <w:r>
          <w:instrText xml:space="preserve"> PAGEREF _Toc2955 \h </w:instrText>
        </w:r>
        <w:r>
          <w:fldChar w:fldCharType="separate"/>
        </w:r>
        <w:r>
          <w:t>24</w:t>
        </w:r>
        <w:r>
          <w:fldChar w:fldCharType="end"/>
        </w:r>
      </w:hyperlink>
    </w:p>
    <w:p>
      <w:pPr>
        <w:pStyle w:val="TOC2"/>
        <w:tabs>
          <w:tab w:val="right" w:leader="dot" w:pos="8306"/>
        </w:tabs>
      </w:pPr>
      <w:hyperlink w:anchor="_Toc20708" w:history="1">
        <w:r>
          <w:rPr>
            <w:rFonts w:ascii="仿宋" w:eastAsia="仿宋" w:hAnsi="仿宋" w:cs="仿宋" w:hint="eastAsia"/>
            <w:lang w:val="en-GB"/>
          </w:rPr>
          <w:t>(六)、确定战略目标与竞争对手</w:t>
        </w:r>
        <w:r>
          <w:tab/>
        </w:r>
        <w:r>
          <w:fldChar w:fldCharType="begin"/>
        </w:r>
        <w:r>
          <w:instrText xml:space="preserve"> PAGEREF _Toc20708 \h </w:instrText>
        </w:r>
        <w:r>
          <w:fldChar w:fldCharType="separate"/>
        </w:r>
        <w:r>
          <w:t>26</w:t>
        </w:r>
        <w:r>
          <w:fldChar w:fldCharType="end"/>
        </w:r>
      </w:hyperlink>
    </w:p>
    <w:p>
      <w:pPr>
        <w:pStyle w:val="TOC2"/>
        <w:tabs>
          <w:tab w:val="right" w:leader="dot" w:pos="8306"/>
        </w:tabs>
      </w:pPr>
      <w:hyperlink w:anchor="_Toc2248" w:history="1">
        <w:r>
          <w:rPr>
            <w:rFonts w:ascii="仿宋" w:eastAsia="仿宋" w:hAnsi="仿宋" w:cs="仿宋" w:hint="eastAsia"/>
            <w:lang w:val="en-GB"/>
          </w:rPr>
          <w:t>(七)、市场追随者战略</w:t>
        </w:r>
        <w:r>
          <w:tab/>
        </w:r>
        <w:r>
          <w:fldChar w:fldCharType="begin"/>
        </w:r>
        <w:r>
          <w:instrText xml:space="preserve"> PAGEREF _Toc2248 \h </w:instrText>
        </w:r>
        <w:r>
          <w:fldChar w:fldCharType="separate"/>
        </w:r>
        <w:r>
          <w:t>28</w:t>
        </w:r>
        <w:r>
          <w:fldChar w:fldCharType="end"/>
        </w:r>
      </w:hyperlink>
    </w:p>
    <w:p>
      <w:pPr>
        <w:pStyle w:val="TOC2"/>
        <w:tabs>
          <w:tab w:val="right" w:leader="dot" w:pos="8306"/>
        </w:tabs>
      </w:pPr>
      <w:hyperlink w:anchor="_Toc22403" w:history="1">
        <w:r>
          <w:rPr>
            <w:rFonts w:ascii="仿宋" w:eastAsia="仿宋" w:hAnsi="仿宋" w:cs="仿宋" w:hint="eastAsia"/>
            <w:lang w:val="en-GB"/>
          </w:rPr>
          <w:t>(八)、市场利基者战略</w:t>
        </w:r>
        <w:r>
          <w:tab/>
        </w:r>
        <w:r>
          <w:fldChar w:fldCharType="begin"/>
        </w:r>
        <w:r>
          <w:instrText xml:space="preserve"> PAGEREF _Toc22403 \h </w:instrText>
        </w:r>
        <w:r>
          <w:fldChar w:fldCharType="separate"/>
        </w:r>
        <w:r>
          <w:t>30</w:t>
        </w:r>
        <w:r>
          <w:fldChar w:fldCharType="end"/>
        </w:r>
      </w:hyperlink>
    </w:p>
    <w:p>
      <w:pPr>
        <w:pStyle w:val="TOC2"/>
        <w:tabs>
          <w:tab w:val="right" w:leader="dot" w:pos="8306"/>
        </w:tabs>
      </w:pPr>
      <w:hyperlink w:anchor="_Toc7566" w:history="1">
        <w:r>
          <w:rPr>
            <w:rFonts w:ascii="仿宋" w:eastAsia="仿宋" w:hAnsi="仿宋" w:cs="仿宋" w:hint="eastAsia"/>
            <w:lang w:val="en-GB"/>
          </w:rPr>
          <w:t>(九)、竞争战略选择</w:t>
        </w:r>
        <w:r>
          <w:tab/>
        </w:r>
        <w:r>
          <w:fldChar w:fldCharType="begin"/>
        </w:r>
        <w:r>
          <w:instrText xml:space="preserve"> PAGEREF _Toc7566 \h </w:instrText>
        </w:r>
        <w:r>
          <w:fldChar w:fldCharType="separate"/>
        </w:r>
        <w:r>
          <w:t>31</w:t>
        </w:r>
        <w:r>
          <w:fldChar w:fldCharType="end"/>
        </w:r>
      </w:hyperlink>
    </w:p>
    <w:p>
      <w:pPr>
        <w:pStyle w:val="TOC2"/>
        <w:tabs>
          <w:tab w:val="right" w:leader="dot" w:pos="8306"/>
        </w:tabs>
      </w:pPr>
      <w:hyperlink w:anchor="_Toc13417" w:history="1">
        <w:r>
          <w:rPr>
            <w:rFonts w:ascii="仿宋" w:eastAsia="仿宋" w:hAnsi="仿宋" w:cs="仿宋" w:hint="eastAsia"/>
            <w:lang w:val="en-GB"/>
          </w:rPr>
          <w:t>(十)、台球行业竞争者识别</w:t>
        </w:r>
        <w:r>
          <w:tab/>
        </w:r>
        <w:r>
          <w:fldChar w:fldCharType="begin"/>
        </w:r>
        <w:r>
          <w:instrText xml:space="preserve"> PAGEREF _Toc13417 \h </w:instrText>
        </w:r>
        <w:r>
          <w:fldChar w:fldCharType="separate"/>
        </w:r>
        <w:r>
          <w:t>33</w:t>
        </w:r>
        <w:r>
          <w:fldChar w:fldCharType="end"/>
        </w:r>
      </w:hyperlink>
    </w:p>
    <w:p>
      <w:pPr>
        <w:pStyle w:val="TOC1"/>
        <w:tabs>
          <w:tab w:val="right" w:leader="dot" w:pos="8306"/>
        </w:tabs>
      </w:pPr>
      <w:hyperlink w:anchor="_Toc30164" w:history="1">
        <w:r>
          <w:rPr>
            <w:rFonts w:ascii="仿宋" w:eastAsia="仿宋" w:hAnsi="仿宋" w:cs="仿宋" w:hint="eastAsia"/>
            <w:lang w:val="en-GB"/>
          </w:rPr>
          <w:t>六、台球新型运营方式</w:t>
        </w:r>
        <w:r>
          <w:tab/>
        </w:r>
        <w:r>
          <w:fldChar w:fldCharType="begin"/>
        </w:r>
        <w:r>
          <w:instrText xml:space="preserve"> PAGEREF _Toc30164 \h </w:instrText>
        </w:r>
        <w:r>
          <w:fldChar w:fldCharType="separate"/>
        </w:r>
        <w:r>
          <w:t>35</w:t>
        </w:r>
        <w:r>
          <w:fldChar w:fldCharType="end"/>
        </w:r>
      </w:hyperlink>
    </w:p>
    <w:p>
      <w:pPr>
        <w:pStyle w:val="TOC2"/>
        <w:tabs>
          <w:tab w:val="right" w:leader="dot" w:pos="8306"/>
        </w:tabs>
      </w:pPr>
      <w:hyperlink w:anchor="_Toc7370" w:history="1">
        <w:r>
          <w:rPr>
            <w:rFonts w:ascii="仿宋" w:eastAsia="仿宋" w:hAnsi="仿宋" w:cs="仿宋" w:hint="eastAsia"/>
            <w:lang w:val="en-GB"/>
          </w:rPr>
          <w:t>(一)、创新业务模式</w:t>
        </w:r>
        <w:r>
          <w:tab/>
        </w:r>
        <w:r>
          <w:fldChar w:fldCharType="begin"/>
        </w:r>
        <w:r>
          <w:instrText xml:space="preserve"> PAGEREF _Toc7370 \h </w:instrText>
        </w:r>
        <w:r>
          <w:fldChar w:fldCharType="separate"/>
        </w:r>
        <w:r>
          <w:t>35</w:t>
        </w:r>
        <w:r>
          <w:fldChar w:fldCharType="end"/>
        </w:r>
      </w:hyperlink>
    </w:p>
    <w:p>
      <w:pPr>
        <w:pStyle w:val="TOC2"/>
        <w:tabs>
          <w:tab w:val="right" w:leader="dot" w:pos="8306"/>
        </w:tabs>
      </w:pPr>
      <w:hyperlink w:anchor="_Toc11956" w:history="1">
        <w:r>
          <w:rPr>
            <w:rFonts w:ascii="仿宋" w:eastAsia="仿宋" w:hAnsi="仿宋" w:cs="仿宋" w:hint="eastAsia"/>
            <w:lang w:val="en-GB"/>
          </w:rPr>
          <w:t>(二)、数字化运营</w:t>
        </w:r>
        <w:r>
          <w:tab/>
        </w:r>
        <w:r>
          <w:fldChar w:fldCharType="begin"/>
        </w:r>
        <w:r>
          <w:instrText xml:space="preserve"> PAGEREF _Toc11956 \h </w:instrText>
        </w:r>
        <w:r>
          <w:fldChar w:fldCharType="separate"/>
        </w:r>
        <w:r>
          <w:t>36</w:t>
        </w:r>
        <w:r>
          <w:fldChar w:fldCharType="end"/>
        </w:r>
      </w:hyperlink>
    </w:p>
    <w:p>
      <w:pPr>
        <w:pStyle w:val="TOC2"/>
        <w:tabs>
          <w:tab w:val="right" w:leader="dot" w:pos="8306"/>
        </w:tabs>
      </w:pPr>
      <w:hyperlink w:anchor="_Toc19273" w:history="1">
        <w:r>
          <w:rPr>
            <w:rFonts w:ascii="仿宋" w:eastAsia="仿宋" w:hAnsi="仿宋" w:cs="仿宋" w:hint="eastAsia"/>
            <w:lang w:val="en-GB"/>
          </w:rPr>
          <w:t>(三)、智能化技术应用</w:t>
        </w:r>
        <w:r>
          <w:tab/>
        </w:r>
        <w:r>
          <w:fldChar w:fldCharType="begin"/>
        </w:r>
        <w:r>
          <w:instrText xml:space="preserve"> PAGEREF _Toc19273 \h </w:instrText>
        </w:r>
        <w:r>
          <w:fldChar w:fldCharType="separate"/>
        </w:r>
        <w:r>
          <w:t>37</w:t>
        </w:r>
        <w:r>
          <w:fldChar w:fldCharType="end"/>
        </w:r>
      </w:hyperlink>
    </w:p>
    <w:p>
      <w:pPr>
        <w:pStyle w:val="TOC2"/>
        <w:tabs>
          <w:tab w:val="right" w:leader="dot" w:pos="8306"/>
        </w:tabs>
      </w:pPr>
      <w:hyperlink w:anchor="_Toc2690" w:history="1">
        <w:r>
          <w:rPr>
            <w:rFonts w:ascii="仿宋" w:eastAsia="仿宋" w:hAnsi="仿宋" w:cs="仿宋" w:hint="eastAsia"/>
            <w:lang w:val="en-GB"/>
          </w:rPr>
          <w:t>(四)、可持续经营实践</w:t>
        </w:r>
        <w:r>
          <w:tab/>
        </w:r>
        <w:r>
          <w:fldChar w:fldCharType="begin"/>
        </w:r>
        <w:r>
          <w:instrText xml:space="preserve"> PAGEREF _Toc2690 \h </w:instrText>
        </w:r>
        <w:r>
          <w:fldChar w:fldCharType="separate"/>
        </w:r>
        <w:r>
          <w:t>39</w:t>
        </w:r>
        <w:r>
          <w:fldChar w:fldCharType="end"/>
        </w:r>
      </w:hyperlink>
    </w:p>
    <w:p>
      <w:pPr>
        <w:pStyle w:val="TOC1"/>
        <w:tabs>
          <w:tab w:val="right" w:leader="dot" w:pos="8306"/>
        </w:tabs>
      </w:pPr>
      <w:hyperlink w:anchor="_Toc10779" w:history="1">
        <w:r>
          <w:rPr>
            <w:rFonts w:ascii="仿宋" w:eastAsia="仿宋" w:hAnsi="仿宋" w:cs="仿宋" w:hint="eastAsia"/>
            <w:lang w:val="en-GB"/>
          </w:rPr>
          <w:t>七、台球定价策略</w:t>
        </w:r>
        <w:r>
          <w:tab/>
        </w:r>
        <w:r>
          <w:fldChar w:fldCharType="begin"/>
        </w:r>
        <w:r>
          <w:instrText xml:space="preserve"> PAGEREF _Toc10779 \h </w:instrText>
        </w:r>
        <w:r>
          <w:fldChar w:fldCharType="separate"/>
        </w:r>
        <w:r>
          <w:t>40</w:t>
        </w:r>
        <w:r>
          <w:fldChar w:fldCharType="end"/>
        </w:r>
      </w:hyperlink>
    </w:p>
    <w:p>
      <w:pPr>
        <w:pStyle w:val="TOC2"/>
        <w:tabs>
          <w:tab w:val="right" w:leader="dot" w:pos="8306"/>
        </w:tabs>
      </w:pPr>
      <w:hyperlink w:anchor="_Toc7923" w:history="1">
        <w:r>
          <w:rPr>
            <w:rFonts w:ascii="仿宋" w:eastAsia="仿宋" w:hAnsi="仿宋" w:cs="仿宋" w:hint="eastAsia"/>
            <w:lang w:val="en-GB"/>
          </w:rPr>
          <w:t>(一)、定价策略概述</w:t>
        </w:r>
        <w:r>
          <w:tab/>
        </w:r>
        <w:r>
          <w:fldChar w:fldCharType="begin"/>
        </w:r>
        <w:r>
          <w:instrText xml:space="preserve"> PAGEREF _Toc7923 \h </w:instrText>
        </w:r>
        <w:r>
          <w:fldChar w:fldCharType="separate"/>
        </w:r>
        <w:r>
          <w:t>40</w:t>
        </w:r>
        <w:r>
          <w:fldChar w:fldCharType="end"/>
        </w:r>
      </w:hyperlink>
    </w:p>
    <w:p>
      <w:pPr>
        <w:pStyle w:val="TOC2"/>
        <w:tabs>
          <w:tab w:val="right" w:leader="dot" w:pos="8306"/>
        </w:tabs>
      </w:pPr>
      <w:hyperlink w:anchor="_Toc17201" w:history="1">
        <w:r>
          <w:rPr>
            <w:rFonts w:ascii="仿宋" w:eastAsia="仿宋" w:hAnsi="仿宋" w:cs="仿宋" w:hint="eastAsia"/>
            <w:lang w:val="en-GB"/>
          </w:rPr>
          <w:t>(二)、成本分析</w:t>
        </w:r>
        <w:r>
          <w:tab/>
        </w:r>
        <w:r>
          <w:fldChar w:fldCharType="begin"/>
        </w:r>
        <w:r>
          <w:instrText xml:space="preserve"> PAGEREF _Toc17201 \h </w:instrText>
        </w:r>
        <w:r>
          <w:fldChar w:fldCharType="separate"/>
        </w:r>
        <w:r>
          <w:t>42</w:t>
        </w:r>
        <w:r>
          <w:fldChar w:fldCharType="end"/>
        </w:r>
      </w:hyperlink>
    </w:p>
    <w:p>
      <w:pPr>
        <w:pStyle w:val="TOC2"/>
        <w:tabs>
          <w:tab w:val="right" w:leader="dot" w:pos="8306"/>
        </w:tabs>
      </w:pPr>
      <w:hyperlink w:anchor="_Toc5399" w:history="1">
        <w:r>
          <w:rPr>
            <w:rFonts w:ascii="仿宋" w:eastAsia="仿宋" w:hAnsi="仿宋" w:cs="仿宋" w:hint="eastAsia"/>
            <w:lang w:val="en-GB"/>
          </w:rPr>
          <w:t>(三)、市场需求与弹性</w:t>
        </w:r>
        <w:r>
          <w:tab/>
        </w:r>
        <w:r>
          <w:fldChar w:fldCharType="begin"/>
        </w:r>
        <w:r>
          <w:instrText xml:space="preserve"> PAGEREF _Toc5399 \h </w:instrText>
        </w:r>
        <w:r>
          <w:fldChar w:fldCharType="separate"/>
        </w:r>
        <w:r>
          <w:t>44</w:t>
        </w:r>
        <w:r>
          <w:fldChar w:fldCharType="end"/>
        </w:r>
      </w:hyperlink>
    </w:p>
    <w:p>
      <w:pPr>
        <w:pStyle w:val="TOC2"/>
        <w:tabs>
          <w:tab w:val="right" w:leader="dot" w:pos="8306"/>
        </w:tabs>
      </w:pPr>
      <w:hyperlink w:anchor="_Toc20145" w:history="1">
        <w:r>
          <w:rPr>
            <w:rFonts w:ascii="仿宋" w:eastAsia="仿宋" w:hAnsi="仿宋" w:cs="仿宋" w:hint="eastAsia"/>
            <w:lang w:val="en-GB"/>
          </w:rPr>
          <w:t>(四)、竞争对手定价</w:t>
        </w:r>
        <w:r>
          <w:tab/>
        </w:r>
        <w:r>
          <w:fldChar w:fldCharType="begin"/>
        </w:r>
        <w:r>
          <w:instrText xml:space="preserve"> PAGEREF _Toc20145 \h </w:instrText>
        </w:r>
        <w:r>
          <w:fldChar w:fldCharType="separate"/>
        </w:r>
        <w:r>
          <w:t>45</w:t>
        </w:r>
        <w:r>
          <w:fldChar w:fldCharType="end"/>
        </w:r>
      </w:hyperlink>
    </w:p>
    <w:p>
      <w:pPr>
        <w:pStyle w:val="TOC1"/>
        <w:tabs>
          <w:tab w:val="right" w:leader="dot" w:pos="8306"/>
        </w:tabs>
      </w:pPr>
      <w:hyperlink w:anchor="_Toc4717" w:history="1">
        <w:r>
          <w:rPr>
            <w:rFonts w:ascii="仿宋" w:eastAsia="仿宋" w:hAnsi="仿宋" w:cs="仿宋" w:hint="eastAsia"/>
            <w:lang w:val="en-GB"/>
          </w:rPr>
          <w:t>八、台球促销策略</w:t>
        </w:r>
        <w:r>
          <w:tab/>
        </w:r>
        <w:r>
          <w:fldChar w:fldCharType="begin"/>
        </w:r>
        <w:r>
          <w:instrText xml:space="preserve"> PAGEREF _Toc4717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25" w:history="1">
        <w:r>
          <w:rPr>
            <w:rFonts w:ascii="仿宋" w:eastAsia="仿宋" w:hAnsi="仿宋" w:cs="仿宋" w:hint="eastAsia"/>
            <w:lang w:val="en-GB"/>
          </w:rPr>
          <w:t>(一)、广告与宣传</w:t>
        </w:r>
        <w:r>
          <w:tab/>
        </w:r>
        <w:r>
          <w:fldChar w:fldCharType="begin"/>
        </w:r>
        <w:r>
          <w:instrText xml:space="preserve"> PAGEREF _Toc14925 \h </w:instrText>
        </w:r>
        <w:r>
          <w:fldChar w:fldCharType="separate"/>
        </w:r>
        <w:r>
          <w:t>46</w:t>
        </w:r>
        <w:r>
          <w:fldChar w:fldCharType="end"/>
        </w:r>
      </w:hyperlink>
    </w:p>
    <w:p>
      <w:pPr>
        <w:pStyle w:val="TOC2"/>
        <w:tabs>
          <w:tab w:val="right" w:leader="dot" w:pos="8306"/>
        </w:tabs>
      </w:pPr>
      <w:hyperlink w:anchor="_Toc23394" w:history="1">
        <w:r>
          <w:rPr>
            <w:rFonts w:ascii="仿宋" w:eastAsia="仿宋" w:hAnsi="仿宋" w:cs="仿宋" w:hint="eastAsia"/>
            <w:lang w:val="en-GB"/>
          </w:rPr>
          <w:t>(二)、促销活动</w:t>
        </w:r>
        <w:r>
          <w:tab/>
        </w:r>
        <w:r>
          <w:fldChar w:fldCharType="begin"/>
        </w:r>
        <w:r>
          <w:instrText xml:space="preserve"> PAGEREF _Toc23394 \h </w:instrText>
        </w:r>
        <w:r>
          <w:fldChar w:fldCharType="separate"/>
        </w:r>
        <w:r>
          <w:t>48</w:t>
        </w:r>
        <w:r>
          <w:fldChar w:fldCharType="end"/>
        </w:r>
      </w:hyperlink>
    </w:p>
    <w:p>
      <w:pPr>
        <w:pStyle w:val="TOC2"/>
        <w:tabs>
          <w:tab w:val="right" w:leader="dot" w:pos="8306"/>
        </w:tabs>
      </w:pPr>
      <w:hyperlink w:anchor="_Toc6198" w:history="1">
        <w:r>
          <w:rPr>
            <w:rFonts w:ascii="仿宋" w:eastAsia="仿宋" w:hAnsi="仿宋" w:cs="仿宋" w:hint="eastAsia"/>
            <w:lang w:val="en-GB"/>
          </w:rPr>
          <w:t>(三)、品牌推广</w:t>
        </w:r>
        <w:r>
          <w:tab/>
        </w:r>
        <w:r>
          <w:fldChar w:fldCharType="begin"/>
        </w:r>
        <w:r>
          <w:instrText xml:space="preserve"> PAGEREF _Toc6198 \h </w:instrText>
        </w:r>
        <w:r>
          <w:fldChar w:fldCharType="separate"/>
        </w:r>
        <w:r>
          <w:t>49</w:t>
        </w:r>
        <w:r>
          <w:fldChar w:fldCharType="end"/>
        </w:r>
      </w:hyperlink>
    </w:p>
    <w:p>
      <w:pPr>
        <w:pStyle w:val="TOC2"/>
        <w:tabs>
          <w:tab w:val="right" w:leader="dot" w:pos="8306"/>
        </w:tabs>
      </w:pPr>
      <w:hyperlink w:anchor="_Toc755" w:history="1">
        <w:r>
          <w:rPr>
            <w:rFonts w:ascii="仿宋" w:eastAsia="仿宋" w:hAnsi="仿宋" w:cs="仿宋" w:hint="eastAsia"/>
            <w:lang w:val="en-GB"/>
          </w:rPr>
          <w:t>(四)、数字营销</w:t>
        </w:r>
        <w:r>
          <w:tab/>
        </w:r>
        <w:r>
          <w:fldChar w:fldCharType="begin"/>
        </w:r>
        <w:r>
          <w:instrText xml:space="preserve"> PAGEREF _Toc755 \h </w:instrText>
        </w:r>
        <w:r>
          <w:fldChar w:fldCharType="separate"/>
        </w:r>
        <w:r>
          <w:t>51</w:t>
        </w:r>
        <w:r>
          <w:fldChar w:fldCharType="end"/>
        </w:r>
      </w:hyperlink>
    </w:p>
    <w:p>
      <w:pPr>
        <w:pStyle w:val="TOC1"/>
        <w:tabs>
          <w:tab w:val="right" w:leader="dot" w:pos="8306"/>
        </w:tabs>
      </w:pPr>
      <w:hyperlink w:anchor="_Toc6844" w:history="1">
        <w:r>
          <w:rPr>
            <w:rFonts w:ascii="仿宋" w:eastAsia="仿宋" w:hAnsi="仿宋" w:cs="仿宋" w:hint="eastAsia"/>
            <w:lang w:val="en-GB"/>
          </w:rPr>
          <w:t>九、台球组织市场分析</w:t>
        </w:r>
        <w:r>
          <w:tab/>
        </w:r>
        <w:r>
          <w:fldChar w:fldCharType="begin"/>
        </w:r>
        <w:r>
          <w:instrText xml:space="preserve"> PAGEREF _Toc6844 \h </w:instrText>
        </w:r>
        <w:r>
          <w:fldChar w:fldCharType="separate"/>
        </w:r>
        <w:r>
          <w:t>52</w:t>
        </w:r>
        <w:r>
          <w:fldChar w:fldCharType="end"/>
        </w:r>
      </w:hyperlink>
    </w:p>
    <w:p>
      <w:pPr>
        <w:pStyle w:val="TOC2"/>
        <w:tabs>
          <w:tab w:val="right" w:leader="dot" w:pos="8306"/>
        </w:tabs>
      </w:pPr>
      <w:hyperlink w:anchor="_Toc22614" w:history="1">
        <w:r>
          <w:rPr>
            <w:rFonts w:ascii="仿宋" w:eastAsia="仿宋" w:hAnsi="仿宋" w:cs="仿宋" w:hint="eastAsia"/>
            <w:lang w:val="en-GB"/>
          </w:rPr>
          <w:t>(一)、组织结构</w:t>
        </w:r>
        <w:r>
          <w:tab/>
        </w:r>
        <w:r>
          <w:fldChar w:fldCharType="begin"/>
        </w:r>
        <w:r>
          <w:instrText xml:space="preserve"> PAGEREF _Toc22614 \h </w:instrText>
        </w:r>
        <w:r>
          <w:fldChar w:fldCharType="separate"/>
        </w:r>
        <w:r>
          <w:t>52</w:t>
        </w:r>
        <w:r>
          <w:fldChar w:fldCharType="end"/>
        </w:r>
      </w:hyperlink>
    </w:p>
    <w:p>
      <w:pPr>
        <w:pStyle w:val="TOC2"/>
        <w:tabs>
          <w:tab w:val="right" w:leader="dot" w:pos="8306"/>
        </w:tabs>
      </w:pPr>
      <w:hyperlink w:anchor="_Toc10713" w:history="1">
        <w:r>
          <w:rPr>
            <w:rFonts w:ascii="仿宋" w:eastAsia="仿宋" w:hAnsi="仿宋" w:cs="仿宋" w:hint="eastAsia"/>
            <w:lang w:val="en-GB"/>
          </w:rPr>
          <w:t>(二)、决策机制</w:t>
        </w:r>
        <w:r>
          <w:tab/>
        </w:r>
        <w:r>
          <w:fldChar w:fldCharType="begin"/>
        </w:r>
        <w:r>
          <w:instrText xml:space="preserve"> PAGEREF _Toc10713 \h </w:instrText>
        </w:r>
        <w:r>
          <w:fldChar w:fldCharType="separate"/>
        </w:r>
        <w:r>
          <w:t>54</w:t>
        </w:r>
        <w:r>
          <w:fldChar w:fldCharType="end"/>
        </w:r>
      </w:hyperlink>
    </w:p>
    <w:p>
      <w:pPr>
        <w:pStyle w:val="TOC2"/>
        <w:tabs>
          <w:tab w:val="right" w:leader="dot" w:pos="8306"/>
        </w:tabs>
      </w:pPr>
      <w:hyperlink w:anchor="_Toc2760" w:history="1">
        <w:r>
          <w:rPr>
            <w:rFonts w:ascii="仿宋" w:eastAsia="仿宋" w:hAnsi="仿宋" w:cs="仿宋" w:hint="eastAsia"/>
            <w:lang w:val="en-GB"/>
          </w:rPr>
          <w:t>(三)、企业文化</w:t>
        </w:r>
        <w:r>
          <w:tab/>
        </w:r>
        <w:r>
          <w:fldChar w:fldCharType="begin"/>
        </w:r>
        <w:r>
          <w:instrText xml:space="preserve"> PAGEREF _Toc2760 \h </w:instrText>
        </w:r>
        <w:r>
          <w:fldChar w:fldCharType="separate"/>
        </w:r>
        <w:r>
          <w:t>55</w:t>
        </w:r>
        <w:r>
          <w:fldChar w:fldCharType="end"/>
        </w:r>
      </w:hyperlink>
    </w:p>
    <w:p>
      <w:pPr>
        <w:pStyle w:val="TOC2"/>
        <w:tabs>
          <w:tab w:val="right" w:leader="dot" w:pos="8306"/>
        </w:tabs>
      </w:pPr>
      <w:hyperlink w:anchor="_Toc19009" w:history="1">
        <w:r>
          <w:rPr>
            <w:rFonts w:ascii="仿宋" w:eastAsia="仿宋" w:hAnsi="仿宋" w:cs="仿宋" w:hint="eastAsia"/>
            <w:lang w:val="en-GB"/>
          </w:rPr>
          <w:t>(四)、供应商关系</w:t>
        </w:r>
        <w:r>
          <w:tab/>
        </w:r>
        <w:r>
          <w:fldChar w:fldCharType="begin"/>
        </w:r>
        <w:r>
          <w:instrText xml:space="preserve"> PAGEREF _Toc19009 \h </w:instrText>
        </w:r>
        <w:r>
          <w:fldChar w:fldCharType="separate"/>
        </w:r>
        <w:r>
          <w:t>56</w:t>
        </w:r>
        <w:r>
          <w:fldChar w:fldCharType="end"/>
        </w:r>
      </w:hyperlink>
    </w:p>
    <w:p>
      <w:pPr>
        <w:pStyle w:val="TOC1"/>
        <w:tabs>
          <w:tab w:val="right" w:leader="dot" w:pos="8306"/>
        </w:tabs>
      </w:pPr>
      <w:hyperlink w:anchor="_Toc31992" w:history="1">
        <w:r>
          <w:rPr>
            <w:rFonts w:ascii="仿宋" w:eastAsia="仿宋" w:hAnsi="仿宋" w:cs="仿宋" w:hint="eastAsia"/>
            <w:lang w:val="en-GB"/>
          </w:rPr>
          <w:t>十、市场趋势与消费者洞察</w:t>
        </w:r>
        <w:r>
          <w:tab/>
        </w:r>
        <w:r>
          <w:fldChar w:fldCharType="begin"/>
        </w:r>
        <w:r>
          <w:instrText xml:space="preserve"> PAGEREF _Toc31992 \h </w:instrText>
        </w:r>
        <w:r>
          <w:fldChar w:fldCharType="separate"/>
        </w:r>
        <w:r>
          <w:t>58</w:t>
        </w:r>
        <w:r>
          <w:fldChar w:fldCharType="end"/>
        </w:r>
      </w:hyperlink>
    </w:p>
    <w:p>
      <w:pPr>
        <w:pStyle w:val="TOC2"/>
        <w:tabs>
          <w:tab w:val="right" w:leader="dot" w:pos="8306"/>
        </w:tabs>
      </w:pPr>
      <w:hyperlink w:anchor="_Toc2465" w:history="1">
        <w:r>
          <w:rPr>
            <w:rFonts w:ascii="仿宋" w:eastAsia="仿宋" w:hAnsi="仿宋" w:cs="仿宋" w:hint="eastAsia"/>
            <w:lang w:val="en-GB"/>
          </w:rPr>
          <w:t>(一)、市场趋势分析与预测</w:t>
        </w:r>
        <w:r>
          <w:tab/>
        </w:r>
        <w:r>
          <w:fldChar w:fldCharType="begin"/>
        </w:r>
        <w:r>
          <w:instrText xml:space="preserve"> PAGEREF _Toc2465 \h </w:instrText>
        </w:r>
        <w:r>
          <w:fldChar w:fldCharType="separate"/>
        </w:r>
        <w:r>
          <w:t>58</w:t>
        </w:r>
        <w:r>
          <w:fldChar w:fldCharType="end"/>
        </w:r>
      </w:hyperlink>
    </w:p>
    <w:p>
      <w:pPr>
        <w:pStyle w:val="TOC2"/>
        <w:tabs>
          <w:tab w:val="right" w:leader="dot" w:pos="8306"/>
        </w:tabs>
      </w:pPr>
      <w:hyperlink w:anchor="_Toc19624" w:history="1">
        <w:r>
          <w:rPr>
            <w:rFonts w:ascii="仿宋" w:eastAsia="仿宋" w:hAnsi="仿宋" w:cs="仿宋" w:hint="eastAsia"/>
            <w:lang w:val="en-GB"/>
          </w:rPr>
          <w:t>(二)、消费者洞察与行为研究</w:t>
        </w:r>
        <w:r>
          <w:tab/>
        </w:r>
        <w:r>
          <w:fldChar w:fldCharType="begin"/>
        </w:r>
        <w:r>
          <w:instrText xml:space="preserve"> PAGEREF _Toc19624 \h </w:instrText>
        </w:r>
        <w:r>
          <w:fldChar w:fldCharType="separate"/>
        </w:r>
        <w:r>
          <w:t>59</w:t>
        </w:r>
        <w:r>
          <w:fldChar w:fldCharType="end"/>
        </w:r>
      </w:hyperlink>
    </w:p>
    <w:p>
      <w:pPr>
        <w:pStyle w:val="TOC2"/>
        <w:tabs>
          <w:tab w:val="right" w:leader="dot" w:pos="8306"/>
        </w:tabs>
      </w:pPr>
      <w:hyperlink w:anchor="_Toc571" w:history="1">
        <w:r>
          <w:rPr>
            <w:rFonts w:ascii="仿宋" w:eastAsia="仿宋" w:hAnsi="仿宋" w:cs="仿宋" w:hint="eastAsia"/>
            <w:lang w:val="en-GB"/>
          </w:rPr>
          <w:t>(三)、产品创新与市场适应性</w:t>
        </w:r>
        <w:r>
          <w:tab/>
        </w:r>
        <w:r>
          <w:fldChar w:fldCharType="begin"/>
        </w:r>
        <w:r>
          <w:instrText xml:space="preserve"> PAGEREF _Toc571 \h </w:instrText>
        </w:r>
        <w:r>
          <w:fldChar w:fldCharType="separate"/>
        </w:r>
        <w:r>
          <w:t>61</w:t>
        </w:r>
        <w:r>
          <w:fldChar w:fldCharType="end"/>
        </w:r>
      </w:hyperlink>
    </w:p>
    <w:p>
      <w:pPr>
        <w:pStyle w:val="TOC2"/>
        <w:tabs>
          <w:tab w:val="right" w:leader="dot" w:pos="8306"/>
        </w:tabs>
      </w:pPr>
      <w:hyperlink w:anchor="_Toc30844" w:history="1">
        <w:r>
          <w:rPr>
            <w:rFonts w:ascii="仿宋" w:eastAsia="仿宋" w:hAnsi="仿宋" w:cs="仿宋" w:hint="eastAsia"/>
            <w:lang w:val="en-GB"/>
          </w:rPr>
          <w:t>(四)、服务体验与客户满意度</w:t>
        </w:r>
        <w:r>
          <w:tab/>
        </w:r>
        <w:r>
          <w:fldChar w:fldCharType="begin"/>
        </w:r>
        <w:r>
          <w:instrText xml:space="preserve"> PAGEREF _Toc30844 \h </w:instrText>
        </w:r>
        <w:r>
          <w:fldChar w:fldCharType="separate"/>
        </w:r>
        <w:r>
          <w:t>62</w:t>
        </w:r>
        <w:r>
          <w:fldChar w:fldCharType="end"/>
        </w:r>
      </w:hyperlink>
    </w:p>
    <w:p>
      <w:pPr>
        <w:pStyle w:val="TOC1"/>
        <w:tabs>
          <w:tab w:val="right" w:leader="dot" w:pos="8306"/>
        </w:tabs>
      </w:pPr>
      <w:hyperlink w:anchor="_Toc22529" w:history="1">
        <w:r>
          <w:rPr>
            <w:rFonts w:ascii="仿宋" w:eastAsia="仿宋" w:hAnsi="仿宋" w:cs="仿宋" w:hint="eastAsia"/>
            <w:lang w:val="en-GB"/>
          </w:rPr>
          <w:t>十一、台球行业发展方向</w:t>
        </w:r>
        <w:r>
          <w:tab/>
        </w:r>
        <w:r>
          <w:fldChar w:fldCharType="begin"/>
        </w:r>
        <w:r>
          <w:instrText xml:space="preserve"> PAGEREF _Toc22529 \h </w:instrText>
        </w:r>
        <w:r>
          <w:fldChar w:fldCharType="separate"/>
        </w:r>
        <w:r>
          <w:t>64</w:t>
        </w:r>
        <w:r>
          <w:fldChar w:fldCharType="end"/>
        </w:r>
      </w:hyperlink>
    </w:p>
    <w:p>
      <w:pPr>
        <w:pStyle w:val="TOC2"/>
        <w:tabs>
          <w:tab w:val="right" w:leader="dot" w:pos="8306"/>
        </w:tabs>
      </w:pPr>
      <w:hyperlink w:anchor="_Toc7433" w:history="1">
        <w:r>
          <w:rPr>
            <w:rFonts w:ascii="仿宋" w:eastAsia="仿宋" w:hAnsi="仿宋" w:cs="仿宋" w:hint="eastAsia"/>
            <w:lang w:val="en-GB"/>
          </w:rPr>
          <w:t>(一)、未来趋势与预测</w:t>
        </w:r>
        <w:r>
          <w:tab/>
        </w:r>
        <w:r>
          <w:fldChar w:fldCharType="begin"/>
        </w:r>
        <w:r>
          <w:instrText xml:space="preserve"> PAGEREF _Toc7433 \h </w:instrText>
        </w:r>
        <w:r>
          <w:fldChar w:fldCharType="separate"/>
        </w:r>
        <w:r>
          <w:t>64</w:t>
        </w:r>
        <w:r>
          <w:fldChar w:fldCharType="end"/>
        </w:r>
      </w:hyperlink>
    </w:p>
    <w:p>
      <w:pPr>
        <w:pStyle w:val="TOC2"/>
        <w:tabs>
          <w:tab w:val="right" w:leader="dot" w:pos="8306"/>
        </w:tabs>
      </w:pPr>
      <w:hyperlink w:anchor="_Toc25559" w:history="1">
        <w:r>
          <w:rPr>
            <w:rFonts w:ascii="仿宋" w:eastAsia="仿宋" w:hAnsi="仿宋" w:cs="仿宋" w:hint="eastAsia"/>
            <w:lang w:val="en-GB"/>
          </w:rPr>
          <w:t>(二)、新兴技术应用</w:t>
        </w:r>
        <w:r>
          <w:tab/>
        </w:r>
        <w:r>
          <w:fldChar w:fldCharType="begin"/>
        </w:r>
        <w:r>
          <w:instrText xml:space="preserve"> PAGEREF _Toc25559 \h </w:instrText>
        </w:r>
        <w:r>
          <w:fldChar w:fldCharType="separate"/>
        </w:r>
        <w:r>
          <w:t>65</w:t>
        </w:r>
        <w:r>
          <w:fldChar w:fldCharType="end"/>
        </w:r>
      </w:hyperlink>
    </w:p>
    <w:p>
      <w:pPr>
        <w:pStyle w:val="TOC2"/>
        <w:tabs>
          <w:tab w:val="right" w:leader="dot" w:pos="8306"/>
        </w:tabs>
      </w:pPr>
      <w:hyperlink w:anchor="_Toc19370" w:history="1">
        <w:r>
          <w:rPr>
            <w:rFonts w:ascii="仿宋" w:eastAsia="仿宋" w:hAnsi="仿宋" w:cs="仿宋" w:hint="eastAsia"/>
            <w:lang w:val="en-GB"/>
          </w:rPr>
          <w:t>(三)、台球行业生态系统构建</w:t>
        </w:r>
        <w:r>
          <w:tab/>
        </w:r>
        <w:r>
          <w:fldChar w:fldCharType="begin"/>
        </w:r>
        <w:r>
          <w:instrText xml:space="preserve"> PAGEREF _Toc19370 \h </w:instrText>
        </w:r>
        <w:r>
          <w:fldChar w:fldCharType="separate"/>
        </w:r>
        <w:r>
          <w:t>67</w:t>
        </w:r>
        <w:r>
          <w:fldChar w:fldCharType="end"/>
        </w:r>
      </w:hyperlink>
    </w:p>
    <w:p>
      <w:pPr>
        <w:pStyle w:val="TOC2"/>
        <w:tabs>
          <w:tab w:val="right" w:leader="dot" w:pos="8306"/>
        </w:tabs>
      </w:pPr>
      <w:hyperlink w:anchor="_Toc9644" w:history="1">
        <w:r>
          <w:rPr>
            <w:rFonts w:ascii="仿宋" w:eastAsia="仿宋" w:hAnsi="仿宋" w:cs="仿宋" w:hint="eastAsia"/>
            <w:lang w:val="en-GB"/>
          </w:rPr>
          <w:t>(四)、国际市场拓展策略</w:t>
        </w:r>
        <w:r>
          <w:tab/>
        </w:r>
        <w:r>
          <w:fldChar w:fldCharType="begin"/>
        </w:r>
        <w:r>
          <w:instrText xml:space="preserve"> PAGEREF _Toc9644 \h </w:instrText>
        </w:r>
        <w:r>
          <w:fldChar w:fldCharType="separate"/>
        </w:r>
        <w:r>
          <w:t>68</w:t>
        </w:r>
        <w:r>
          <w:fldChar w:fldCharType="end"/>
        </w:r>
      </w:hyperlink>
    </w:p>
    <w:p>
      <w:pPr>
        <w:pStyle w:val="TOC1"/>
        <w:tabs>
          <w:tab w:val="right" w:leader="dot" w:pos="8306"/>
        </w:tabs>
      </w:pPr>
      <w:hyperlink w:anchor="_Toc20641" w:history="1">
        <w:r>
          <w:rPr>
            <w:rFonts w:ascii="仿宋" w:eastAsia="仿宋" w:hAnsi="仿宋" w:cs="仿宋" w:hint="eastAsia"/>
            <w:lang w:val="en-GB"/>
          </w:rPr>
          <w:t>十二、台球数字化发展方案</w:t>
        </w:r>
        <w:r>
          <w:tab/>
        </w:r>
        <w:r>
          <w:fldChar w:fldCharType="begin"/>
        </w:r>
        <w:r>
          <w:instrText xml:space="preserve"> PAGEREF _Toc20641 \h </w:instrText>
        </w:r>
        <w:r>
          <w:fldChar w:fldCharType="separate"/>
        </w:r>
        <w:r>
          <w:t>69</w:t>
        </w:r>
        <w:r>
          <w:fldChar w:fldCharType="end"/>
        </w:r>
      </w:hyperlink>
    </w:p>
    <w:p>
      <w:pPr>
        <w:pStyle w:val="TOC2"/>
        <w:tabs>
          <w:tab w:val="right" w:leader="dot" w:pos="8306"/>
        </w:tabs>
      </w:pPr>
      <w:hyperlink w:anchor="_Toc7300" w:history="1">
        <w:r>
          <w:rPr>
            <w:rFonts w:ascii="仿宋" w:eastAsia="仿宋" w:hAnsi="仿宋" w:cs="仿宋" w:hint="eastAsia"/>
            <w:lang w:val="en-GB"/>
          </w:rPr>
          <w:t>(一)、数字化战略规划</w:t>
        </w:r>
        <w:r>
          <w:tab/>
        </w:r>
        <w:r>
          <w:fldChar w:fldCharType="begin"/>
        </w:r>
        <w:r>
          <w:instrText xml:space="preserve"> PAGEREF _Toc7300 \h </w:instrText>
        </w:r>
        <w:r>
          <w:fldChar w:fldCharType="separate"/>
        </w:r>
        <w:r>
          <w:t>69</w:t>
        </w:r>
        <w:r>
          <w:fldChar w:fldCharType="end"/>
        </w:r>
      </w:hyperlink>
    </w:p>
    <w:p>
      <w:pPr>
        <w:pStyle w:val="TOC2"/>
        <w:tabs>
          <w:tab w:val="right" w:leader="dot" w:pos="8306"/>
        </w:tabs>
      </w:pPr>
      <w:hyperlink w:anchor="_Toc11143" w:history="1">
        <w:r>
          <w:rPr>
            <w:rFonts w:ascii="仿宋" w:eastAsia="仿宋" w:hAnsi="仿宋" w:cs="仿宋" w:hint="eastAsia"/>
            <w:lang w:val="en-GB"/>
          </w:rPr>
          <w:t>(二)、数据安全与隐私保护</w:t>
        </w:r>
        <w:r>
          <w:tab/>
        </w:r>
        <w:r>
          <w:fldChar w:fldCharType="begin"/>
        </w:r>
        <w:r>
          <w:instrText xml:space="preserve"> PAGEREF _Toc11143 \h </w:instrText>
        </w:r>
        <w:r>
          <w:fldChar w:fldCharType="separate"/>
        </w:r>
        <w:r>
          <w:t>71</w:t>
        </w:r>
        <w:r>
          <w:fldChar w:fldCharType="end"/>
        </w:r>
      </w:hyperlink>
    </w:p>
    <w:p>
      <w:pPr>
        <w:pStyle w:val="TOC2"/>
        <w:tabs>
          <w:tab w:val="right" w:leader="dot" w:pos="8306"/>
        </w:tabs>
      </w:pPr>
      <w:hyperlink w:anchor="_Toc23466" w:history="1">
        <w:r>
          <w:rPr>
            <w:rFonts w:ascii="仿宋" w:eastAsia="仿宋" w:hAnsi="仿宋" w:cs="仿宋" w:hint="eastAsia"/>
            <w:lang w:val="en-GB"/>
          </w:rPr>
          <w:t>(三)、人工智能与大数据应用</w:t>
        </w:r>
        <w:r>
          <w:tab/>
        </w:r>
        <w:r>
          <w:fldChar w:fldCharType="begin"/>
        </w:r>
        <w:r>
          <w:instrText xml:space="preserve"> PAGEREF _Toc23466 \h </w:instrText>
        </w:r>
        <w:r>
          <w:fldChar w:fldCharType="separate"/>
        </w:r>
        <w:r>
          <w:t>72</w:t>
        </w:r>
        <w:r>
          <w:fldChar w:fldCharType="end"/>
        </w:r>
      </w:hyperlink>
    </w:p>
    <w:p>
      <w:pPr>
        <w:pStyle w:val="TOC2"/>
        <w:tabs>
          <w:tab w:val="right" w:leader="dot" w:pos="8306"/>
        </w:tabs>
      </w:pPr>
      <w:hyperlink w:anchor="_Toc21544" w:history="1">
        <w:r>
          <w:rPr>
            <w:rFonts w:ascii="仿宋" w:eastAsia="仿宋" w:hAnsi="仿宋" w:cs="仿宋" w:hint="eastAsia"/>
            <w:lang w:val="en-GB"/>
          </w:rPr>
          <w:t>(四)、信息技术基础设施建设</w:t>
        </w:r>
        <w:r>
          <w:tab/>
        </w:r>
        <w:r>
          <w:fldChar w:fldCharType="begin"/>
        </w:r>
        <w:r>
          <w:instrText xml:space="preserve"> PAGEREF _Toc21544 \h </w:instrText>
        </w:r>
        <w:r>
          <w:fldChar w:fldCharType="separate"/>
        </w:r>
        <w:r>
          <w:t>73</w:t>
        </w:r>
        <w:r>
          <w:fldChar w:fldCharType="end"/>
        </w:r>
      </w:hyperlink>
    </w:p>
    <w:p>
      <w:pPr>
        <w:pStyle w:val="TOC1"/>
        <w:tabs>
          <w:tab w:val="right" w:leader="dot" w:pos="8306"/>
        </w:tabs>
      </w:pPr>
      <w:hyperlink w:anchor="_Toc11943" w:history="1">
        <w:r>
          <w:rPr>
            <w:rFonts w:ascii="仿宋" w:eastAsia="仿宋" w:hAnsi="仿宋" w:cs="仿宋" w:hint="eastAsia"/>
            <w:lang w:val="en-GB"/>
          </w:rPr>
          <w:t>十三、台球可持续发展战略</w:t>
        </w:r>
        <w:r>
          <w:tab/>
        </w:r>
        <w:r>
          <w:fldChar w:fldCharType="begin"/>
        </w:r>
        <w:r>
          <w:instrText xml:space="preserve"> PAGEREF _Toc11943 \h </w:instrText>
        </w:r>
        <w:r>
          <w:fldChar w:fldCharType="separate"/>
        </w:r>
        <w:r>
          <w:t>75</w:t>
        </w:r>
        <w:r>
          <w:fldChar w:fldCharType="end"/>
        </w:r>
      </w:hyperlink>
    </w:p>
    <w:p>
      <w:pPr>
        <w:pStyle w:val="TOC2"/>
        <w:tabs>
          <w:tab w:val="right" w:leader="dot" w:pos="8306"/>
        </w:tabs>
      </w:pPr>
      <w:hyperlink w:anchor="_Toc30514" w:history="1">
        <w:r>
          <w:rPr>
            <w:rFonts w:ascii="仿宋" w:eastAsia="仿宋" w:hAnsi="仿宋" w:cs="仿宋" w:hint="eastAsia"/>
            <w:lang w:val="en-GB"/>
          </w:rPr>
          <w:t>(一)、环保与社会责任</w:t>
        </w:r>
        <w:r>
          <w:tab/>
        </w:r>
        <w:r>
          <w:fldChar w:fldCharType="begin"/>
        </w:r>
        <w:r>
          <w:instrText xml:space="preserve"> PAGEREF _Toc30514 \h </w:instrText>
        </w:r>
        <w:r>
          <w:fldChar w:fldCharType="separate"/>
        </w:r>
        <w:r>
          <w:t>75</w:t>
        </w:r>
        <w:r>
          <w:fldChar w:fldCharType="end"/>
        </w:r>
      </w:hyperlink>
    </w:p>
    <w:p>
      <w:pPr>
        <w:pStyle w:val="TOC2"/>
        <w:tabs>
          <w:tab w:val="right" w:leader="dot" w:pos="8306"/>
        </w:tabs>
      </w:pPr>
      <w:hyperlink w:anchor="_Toc27052" w:history="1">
        <w:r>
          <w:rPr>
            <w:rFonts w:ascii="仿宋" w:eastAsia="仿宋" w:hAnsi="仿宋" w:cs="仿宋" w:hint="eastAsia"/>
            <w:lang w:val="en-GB"/>
          </w:rPr>
          <w:t>(二)、资源有效利用与循环经济</w:t>
        </w:r>
        <w:r>
          <w:tab/>
        </w:r>
        <w:r>
          <w:fldChar w:fldCharType="begin"/>
        </w:r>
        <w:r>
          <w:instrText xml:space="preserve"> PAGEREF _Toc27052 \h </w:instrText>
        </w:r>
        <w:r>
          <w:fldChar w:fldCharType="separate"/>
        </w:r>
        <w:r>
          <w:t>76</w:t>
        </w:r>
        <w:r>
          <w:fldChar w:fldCharType="end"/>
        </w:r>
      </w:hyperlink>
    </w:p>
    <w:p>
      <w:pPr>
        <w:pStyle w:val="TOC2"/>
        <w:tabs>
          <w:tab w:val="right" w:leader="dot" w:pos="8306"/>
        </w:tabs>
      </w:pPr>
      <w:hyperlink w:anchor="_Toc29023" w:history="1">
        <w:r>
          <w:rPr>
            <w:rFonts w:ascii="仿宋" w:eastAsia="仿宋" w:hAnsi="仿宋" w:cs="仿宋" w:hint="eastAsia"/>
            <w:lang w:val="en-GB"/>
          </w:rPr>
          <w:t>(三)、社会影响与公益活动</w:t>
        </w:r>
        <w:r>
          <w:tab/>
        </w:r>
        <w:r>
          <w:fldChar w:fldCharType="begin"/>
        </w:r>
        <w:r>
          <w:instrText xml:space="preserve"> PAGEREF _Toc29023 \h </w:instrText>
        </w:r>
        <w:r>
          <w:fldChar w:fldCharType="separate"/>
        </w:r>
        <w:r>
          <w:t>77</w:t>
        </w:r>
        <w:r>
          <w:fldChar w:fldCharType="end"/>
        </w:r>
      </w:hyperlink>
    </w:p>
    <w:p>
      <w:pPr>
        <w:pStyle w:val="TOC2"/>
        <w:tabs>
          <w:tab w:val="right" w:leader="dot" w:pos="8306"/>
        </w:tabs>
      </w:pPr>
      <w:hyperlink w:anchor="_Toc12944" w:history="1">
        <w:r>
          <w:rPr>
            <w:rFonts w:ascii="仿宋" w:eastAsia="仿宋" w:hAnsi="仿宋" w:cs="仿宋" w:hint="eastAsia"/>
            <w:lang w:val="en-GB"/>
          </w:rPr>
          <w:t>(四)、可持续供应链与生产模式</w:t>
        </w:r>
        <w:r>
          <w:tab/>
        </w:r>
        <w:r>
          <w:fldChar w:fldCharType="begin"/>
        </w:r>
        <w:r>
          <w:instrText xml:space="preserve"> PAGEREF _Toc12944 \h </w:instrText>
        </w:r>
        <w:r>
          <w:fldChar w:fldCharType="separate"/>
        </w:r>
        <w:r>
          <w:t>79</w:t>
        </w:r>
        <w:r>
          <w:fldChar w:fldCharType="end"/>
        </w:r>
      </w:hyperlink>
    </w:p>
    <w:p>
      <w:pPr>
        <w:pStyle w:val="TOC1"/>
        <w:tabs>
          <w:tab w:val="right" w:leader="dot" w:pos="8306"/>
        </w:tabs>
      </w:pPr>
      <w:hyperlink w:anchor="_Toc17676" w:history="1">
        <w:r>
          <w:rPr>
            <w:rFonts w:ascii="仿宋" w:eastAsia="仿宋" w:hAnsi="仿宋" w:cs="仿宋" w:hint="eastAsia"/>
            <w:lang w:val="en-GB"/>
          </w:rPr>
          <w:t>十四、台球风险管理与合规</w:t>
        </w:r>
        <w:r>
          <w:tab/>
        </w:r>
        <w:r>
          <w:fldChar w:fldCharType="begin"/>
        </w:r>
        <w:r>
          <w:instrText xml:space="preserve"> PAGEREF _Toc17676 \h </w:instrText>
        </w:r>
        <w:r>
          <w:fldChar w:fldCharType="separate"/>
        </w:r>
        <w:r>
          <w:t>80</w:t>
        </w:r>
        <w:r>
          <w:fldChar w:fldCharType="end"/>
        </w:r>
      </w:hyperlink>
    </w:p>
    <w:p>
      <w:pPr>
        <w:pStyle w:val="TOC2"/>
        <w:tabs>
          <w:tab w:val="right" w:leader="dot" w:pos="8306"/>
        </w:tabs>
      </w:pPr>
      <w:hyperlink w:anchor="_Toc11933" w:history="1">
        <w:r>
          <w:rPr>
            <w:rFonts w:ascii="仿宋" w:eastAsia="仿宋" w:hAnsi="仿宋" w:cs="仿宋" w:hint="eastAsia"/>
            <w:lang w:val="en-GB"/>
          </w:rPr>
          <w:t>(一)、风险评估与监测体系</w:t>
        </w:r>
        <w:r>
          <w:tab/>
        </w:r>
        <w:r>
          <w:fldChar w:fldCharType="begin"/>
        </w:r>
        <w:r>
          <w:instrText xml:space="preserve"> PAGEREF _Toc11933 \h </w:instrText>
        </w:r>
        <w:r>
          <w:fldChar w:fldCharType="separate"/>
        </w:r>
        <w:r>
          <w:t>80</w:t>
        </w:r>
        <w:r>
          <w:fldChar w:fldCharType="end"/>
        </w:r>
      </w:hyperlink>
    </w:p>
    <w:p>
      <w:pPr>
        <w:pStyle w:val="TOC2"/>
        <w:tabs>
          <w:tab w:val="right" w:leader="dot" w:pos="8306"/>
        </w:tabs>
      </w:pPr>
      <w:hyperlink w:anchor="_Toc25937" w:history="1">
        <w:r>
          <w:rPr>
            <w:rFonts w:ascii="仿宋" w:eastAsia="仿宋" w:hAnsi="仿宋" w:cs="仿宋" w:hint="eastAsia"/>
            <w:lang w:val="en-GB"/>
          </w:rPr>
          <w:t>(二)、合规政策制定与执行</w:t>
        </w:r>
        <w:r>
          <w:tab/>
        </w:r>
        <w:r>
          <w:fldChar w:fldCharType="begin"/>
        </w:r>
        <w:r>
          <w:instrText xml:space="preserve"> PAGEREF _Toc25937 \h </w:instrText>
        </w:r>
        <w:r>
          <w:fldChar w:fldCharType="separate"/>
        </w:r>
        <w:r>
          <w:t>81</w:t>
        </w:r>
        <w:r>
          <w:fldChar w:fldCharType="end"/>
        </w:r>
      </w:hyperlink>
    </w:p>
    <w:p>
      <w:pPr>
        <w:pStyle w:val="TOC2"/>
        <w:tabs>
          <w:tab w:val="right" w:leader="dot" w:pos="8306"/>
        </w:tabs>
      </w:pPr>
      <w:hyperlink w:anchor="_Toc9133" w:history="1">
        <w:r>
          <w:rPr>
            <w:rFonts w:ascii="仿宋" w:eastAsia="仿宋" w:hAnsi="仿宋" w:cs="仿宋" w:hint="eastAsia"/>
            <w:lang w:val="en-GB"/>
          </w:rPr>
          <w:t>(三)、危机管理与灾备计划</w:t>
        </w:r>
        <w:r>
          <w:tab/>
        </w:r>
        <w:r>
          <w:fldChar w:fldCharType="begin"/>
        </w:r>
        <w:r>
          <w:instrText xml:space="preserve"> PAGEREF _Toc9133 \h </w:instrText>
        </w:r>
        <w:r>
          <w:fldChar w:fldCharType="separate"/>
        </w:r>
        <w:r>
          <w:t>82</w:t>
        </w:r>
        <w:r>
          <w:fldChar w:fldCharType="end"/>
        </w:r>
      </w:hyperlink>
    </w:p>
    <w:p>
      <w:pPr>
        <w:pStyle w:val="TOC2"/>
        <w:tabs>
          <w:tab w:val="right" w:leader="dot" w:pos="8306"/>
        </w:tabs>
      </w:pPr>
      <w:hyperlink w:anchor="_Toc19227" w:history="1">
        <w:r>
          <w:rPr>
            <w:rFonts w:ascii="仿宋" w:eastAsia="仿宋" w:hAnsi="仿宋" w:cs="仿宋" w:hint="eastAsia"/>
            <w:lang w:val="en-GB"/>
          </w:rPr>
          <w:t>(四)、法律事务与法规遵从</w:t>
        </w:r>
        <w:r>
          <w:tab/>
        </w:r>
        <w:r>
          <w:fldChar w:fldCharType="begin"/>
        </w:r>
        <w:r>
          <w:instrText xml:space="preserve"> PAGEREF _Toc19227 \h </w:instrText>
        </w:r>
        <w:r>
          <w:fldChar w:fldCharType="separate"/>
        </w:r>
        <w:r>
          <w:t>84</w:t>
        </w:r>
        <w:r>
          <w:fldChar w:fldCharType="end"/>
        </w:r>
      </w:hyperlink>
    </w:p>
    <w:p>
      <w:pPr>
        <w:pStyle w:val="TOC1"/>
        <w:tabs>
          <w:tab w:val="right" w:leader="dot" w:pos="8306"/>
        </w:tabs>
      </w:pPr>
      <w:hyperlink w:anchor="_Toc20345" w:history="1">
        <w:r>
          <w:rPr>
            <w:rFonts w:ascii="仿宋" w:eastAsia="仿宋" w:hAnsi="仿宋" w:cs="仿宋" w:hint="eastAsia"/>
            <w:lang w:val="en-GB"/>
          </w:rPr>
          <w:t>十五、台球行业高质量发展</w:t>
        </w:r>
        <w:r>
          <w:tab/>
        </w:r>
        <w:r>
          <w:fldChar w:fldCharType="begin"/>
        </w:r>
        <w:r>
          <w:instrText xml:space="preserve"> PAGEREF _Toc20345 \h </w:instrText>
        </w:r>
        <w:r>
          <w:fldChar w:fldCharType="separate"/>
        </w:r>
        <w:r>
          <w:t>85</w:t>
        </w:r>
        <w:r>
          <w:fldChar w:fldCharType="end"/>
        </w:r>
      </w:hyperlink>
    </w:p>
    <w:p>
      <w:pPr>
        <w:pStyle w:val="TOC2"/>
        <w:tabs>
          <w:tab w:val="right" w:leader="dot" w:pos="8306"/>
        </w:tabs>
      </w:pPr>
      <w:hyperlink w:anchor="_Toc11225" w:history="1">
        <w:r>
          <w:rPr>
            <w:rFonts w:ascii="仿宋" w:eastAsia="仿宋" w:hAnsi="仿宋" w:cs="仿宋" w:hint="eastAsia"/>
            <w:lang w:val="en-GB"/>
          </w:rPr>
          <w:t>(一)、质量管理体系</w:t>
        </w:r>
        <w:r>
          <w:tab/>
        </w:r>
        <w:r>
          <w:fldChar w:fldCharType="begin"/>
        </w:r>
        <w:r>
          <w:instrText xml:space="preserve"> PAGEREF _Toc11225 \h </w:instrText>
        </w:r>
        <w:r>
          <w:fldChar w:fldCharType="separate"/>
        </w:r>
        <w:r>
          <w:t>85</w:t>
        </w:r>
        <w:r>
          <w:fldChar w:fldCharType="end"/>
        </w:r>
      </w:hyperlink>
    </w:p>
    <w:p>
      <w:pPr>
        <w:pStyle w:val="TOC2"/>
        <w:tabs>
          <w:tab w:val="right" w:leader="dot" w:pos="8306"/>
        </w:tabs>
      </w:pPr>
      <w:hyperlink w:anchor="_Toc3582" w:history="1">
        <w:r>
          <w:rPr>
            <w:rFonts w:ascii="仿宋" w:eastAsia="仿宋" w:hAnsi="仿宋" w:cs="仿宋" w:hint="eastAsia"/>
            <w:lang w:val="en-GB"/>
          </w:rPr>
          <w:t>(二)、创新与研发投入</w:t>
        </w:r>
        <w:r>
          <w:tab/>
        </w:r>
        <w:r>
          <w:fldChar w:fldCharType="begin"/>
        </w:r>
        <w:r>
          <w:instrText xml:space="preserve"> PAGEREF _Toc3582 \h </w:instrText>
        </w:r>
        <w:r>
          <w:fldChar w:fldCharType="separate"/>
        </w:r>
        <w:r>
          <w:t>87</w:t>
        </w:r>
        <w:r>
          <w:fldChar w:fldCharType="end"/>
        </w:r>
      </w:hyperlink>
    </w:p>
    <w:p>
      <w:pPr>
        <w:pStyle w:val="TOC2"/>
        <w:tabs>
          <w:tab w:val="right" w:leader="dot" w:pos="8306"/>
        </w:tabs>
      </w:pPr>
      <w:hyperlink w:anchor="_Toc9905" w:history="1">
        <w:r>
          <w:rPr>
            <w:rFonts w:ascii="仿宋" w:eastAsia="仿宋" w:hAnsi="仿宋" w:cs="仿宋" w:hint="eastAsia"/>
            <w:lang w:val="en-GB"/>
          </w:rPr>
          <w:t>(三)、生产效率提升</w:t>
        </w:r>
        <w:r>
          <w:tab/>
        </w:r>
        <w:r>
          <w:fldChar w:fldCharType="begin"/>
        </w:r>
        <w:r>
          <w:instrText xml:space="preserve"> PAGEREF _Toc9905 \h </w:instrText>
        </w:r>
        <w:r>
          <w:fldChar w:fldCharType="separate"/>
        </w:r>
        <w:r>
          <w:t>88</w:t>
        </w:r>
        <w:r>
          <w:fldChar w:fldCharType="end"/>
        </w:r>
      </w:hyperlink>
    </w:p>
    <w:p>
      <w:pPr>
        <w:pStyle w:val="TOC2"/>
        <w:tabs>
          <w:tab w:val="right" w:leader="dot" w:pos="8306"/>
        </w:tabs>
      </w:pPr>
      <w:hyperlink w:anchor="_Toc28770" w:history="1">
        <w:r>
          <w:rPr>
            <w:rFonts w:ascii="仿宋" w:eastAsia="仿宋" w:hAnsi="仿宋" w:cs="仿宋" w:hint="eastAsia"/>
            <w:lang w:val="en-GB"/>
          </w:rPr>
          <w:t>(四)、环保与可持续发展</w:t>
        </w:r>
        <w:r>
          <w:tab/>
        </w:r>
        <w:r>
          <w:fldChar w:fldCharType="begin"/>
        </w:r>
        <w:r>
          <w:instrText xml:space="preserve"> PAGEREF _Toc28770 \h </w:instrText>
        </w:r>
        <w:r>
          <w:fldChar w:fldCharType="separate"/>
        </w:r>
        <w:r>
          <w:t>90</w:t>
        </w:r>
        <w:r>
          <w:fldChar w:fldCharType="end"/>
        </w:r>
      </w:hyperlink>
    </w:p>
    <w:p>
      <w:pPr>
        <w:pStyle w:val="TOC1"/>
        <w:tabs>
          <w:tab w:val="right" w:leader="dot" w:pos="8306"/>
        </w:tabs>
      </w:pPr>
      <w:hyperlink w:anchor="_Toc9316" w:history="1">
        <w:r>
          <w:rPr>
            <w:rFonts w:ascii="仿宋" w:eastAsia="仿宋" w:hAnsi="仿宋" w:cs="仿宋" w:hint="eastAsia"/>
            <w:lang w:val="en-GB"/>
          </w:rPr>
          <w:t>十六、台球供应链管理</w:t>
        </w:r>
        <w:r>
          <w:tab/>
        </w:r>
        <w:r>
          <w:fldChar w:fldCharType="begin"/>
        </w:r>
        <w:r>
          <w:instrText xml:space="preserve"> PAGEREF _Toc9316 \h </w:instrText>
        </w:r>
        <w:r>
          <w:fldChar w:fldCharType="separate"/>
        </w:r>
        <w:r>
          <w:t>91</w:t>
        </w:r>
        <w:r>
          <w:fldChar w:fldCharType="end"/>
        </w:r>
      </w:hyperlink>
    </w:p>
    <w:p>
      <w:pPr>
        <w:pStyle w:val="TOC2"/>
        <w:tabs>
          <w:tab w:val="right" w:leader="dot" w:pos="8306"/>
        </w:tabs>
      </w:pPr>
      <w:hyperlink w:anchor="_Toc12233" w:history="1">
        <w:r>
          <w:rPr>
            <w:rFonts w:ascii="仿宋" w:eastAsia="仿宋" w:hAnsi="仿宋" w:cs="仿宋" w:hint="eastAsia"/>
            <w:lang w:val="en-GB"/>
          </w:rPr>
          <w:t>(一)、供应链优化策略</w:t>
        </w:r>
        <w:r>
          <w:tab/>
        </w:r>
        <w:r>
          <w:fldChar w:fldCharType="begin"/>
        </w:r>
        <w:r>
          <w:instrText xml:space="preserve"> PAGEREF _Toc12233 \h </w:instrText>
        </w:r>
        <w:r>
          <w:fldChar w:fldCharType="separate"/>
        </w:r>
        <w:r>
          <w:t>91</w:t>
        </w:r>
        <w:r>
          <w:fldChar w:fldCharType="end"/>
        </w:r>
      </w:hyperlink>
    </w:p>
    <w:p>
      <w:pPr>
        <w:pStyle w:val="TOC2"/>
        <w:tabs>
          <w:tab w:val="right" w:leader="dot" w:pos="8306"/>
        </w:tabs>
      </w:pPr>
      <w:hyperlink w:anchor="_Toc18248" w:history="1">
        <w:r>
          <w:rPr>
            <w:rFonts w:ascii="仿宋" w:eastAsia="仿宋" w:hAnsi="仿宋" w:cs="仿宋" w:hint="eastAsia"/>
            <w:lang w:val="en-GB"/>
          </w:rPr>
          <w:t>(二)、供应商合作与管理</w:t>
        </w:r>
        <w:r>
          <w:tab/>
        </w:r>
        <w:r>
          <w:fldChar w:fldCharType="begin"/>
        </w:r>
        <w:r>
          <w:instrText xml:space="preserve"> PAGEREF _Toc18248 \h </w:instrText>
        </w:r>
        <w:r>
          <w:fldChar w:fldCharType="separate"/>
        </w:r>
        <w:r>
          <w:t>92</w:t>
        </w:r>
        <w:r>
          <w:fldChar w:fldCharType="end"/>
        </w:r>
      </w:hyperlink>
    </w:p>
    <w:p>
      <w:pPr>
        <w:pStyle w:val="TOC2"/>
        <w:tabs>
          <w:tab w:val="right" w:leader="dot" w:pos="8306"/>
        </w:tabs>
      </w:pPr>
      <w:hyperlink w:anchor="_Toc1009" w:history="1">
        <w:r>
          <w:rPr>
            <w:rFonts w:ascii="仿宋" w:eastAsia="仿宋" w:hAnsi="仿宋" w:cs="仿宋" w:hint="eastAsia"/>
            <w:lang w:val="en-GB"/>
          </w:rPr>
          <w:t>(三)、物流与库存管理</w:t>
        </w:r>
        <w:r>
          <w:tab/>
        </w:r>
        <w:r>
          <w:fldChar w:fldCharType="begin"/>
        </w:r>
        <w:r>
          <w:instrText xml:space="preserve"> PAGEREF _Toc1009 \h </w:instrText>
        </w:r>
        <w:r>
          <w:fldChar w:fldCharType="separate"/>
        </w:r>
        <w:r>
          <w:t>93</w:t>
        </w:r>
        <w:r>
          <w:fldChar w:fldCharType="end"/>
        </w:r>
      </w:hyperlink>
    </w:p>
    <w:p>
      <w:pPr>
        <w:pStyle w:val="TOC2"/>
        <w:tabs>
          <w:tab w:val="right" w:leader="dot" w:pos="8306"/>
        </w:tabs>
      </w:pPr>
      <w:hyperlink w:anchor="_Toc29688" w:history="1">
        <w:r>
          <w:rPr>
            <w:rFonts w:ascii="仿宋" w:eastAsia="仿宋" w:hAnsi="仿宋" w:cs="仿宋" w:hint="eastAsia"/>
            <w:lang w:val="en-GB"/>
          </w:rPr>
          <w:t>(四)、风险管理与应对策略</w:t>
        </w:r>
        <w:r>
          <w:tab/>
        </w:r>
        <w:r>
          <w:fldChar w:fldCharType="begin"/>
        </w:r>
        <w:r>
          <w:instrText xml:space="preserve"> PAGEREF _Toc29688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val="en-GB"/>
        </w:rPr>
      </w:pPr>
      <w:bookmarkStart w:id="1" w:name="_Toc4199"/>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台球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30642"/>
      <w:r>
        <w:rPr>
          <w:rFonts w:ascii="仿宋" w:eastAsia="仿宋" w:hAnsi="仿宋" w:cs="仿宋" w:hint="eastAsia"/>
          <w:sz w:val="28"/>
          <w:lang w:val="en-GB"/>
        </w:rPr>
        <w:t>一、发展规划分析</w:t>
      </w:r>
      <w:bookmarkEnd w:id="2"/>
    </w:p>
    <w:p>
      <w:pPr>
        <w:pStyle w:val="Heading2"/>
        <w:rPr>
          <w:rFonts w:ascii="仿宋" w:eastAsia="仿宋" w:hAnsi="仿宋" w:cs="仿宋" w:hint="eastAsia"/>
          <w:lang w:val="en-GB"/>
        </w:rPr>
      </w:pPr>
      <w:bookmarkStart w:id="3" w:name="_Toc32445"/>
      <w:r>
        <w:rPr>
          <w:rFonts w:ascii="仿宋" w:eastAsia="仿宋" w:hAnsi="仿宋" w:cs="仿宋" w:hint="eastAsia"/>
          <w:lang w:val="en-GB"/>
        </w:rPr>
        <w:t>(一)、公司发展规划</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未来公司的管理面临着巨大的挑战，随着资产、业务、人员、资金等各方面规模的显著增长，管理水平将面对更加复杂的情景。为适应这一变革，公司计划采取一系列措施，以提升管理水平和应对能力。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公司将根据未来几年的发展规划，着重加强组织结构和管理体系的建设。在业务规模迅速扩大的情况下，将进行全面的战略规划、组织设计和资源配置，以确保管理层面的有序运作。特别关注战略规划、资源配置、营销策略、资金管理和内部控制等方面，提前应对复杂性挑战。</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其次，为满足发展规划的资金需求，公司将采取多元化的融资方式。通过灵活运用银行贷款、配股、增发和发行可转换债券等手段，公司将优化资本结构，确保融资方案的合理性和可行性。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人才方面，公司将加大引进和培养优秀人才的力度。通过增加对人才的资金投入、建立激励机制等手段，确保台球公司拥有具备实际经验和专业素养的高端人才。同时，公司将加强员工培训，培养出一支业务强、素质高的团队，以适应未来业务的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另外，公司将严格遵守法律法规，规范公司的运作。不仅将持续完善法人治理结构，更将加强内部决策程序和内部控制制度，以确保决策的科学性和透明度。公司还计划逐步建立完善的激励机制，包括直接物质奖励、职业生涯规划、长期股权激励等，以提高员工的积极性和创造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在公司的运作中，持续改进管理机制，调整组织结构，以适应客观条件和业务变化，促进公司的机制创新。通过以上措施，公司将更好地适应未来的发展，实现可持续的经济效益和企业价值的提升。</w:t>
      </w:r>
    </w:p>
    <w:p>
      <w:pPr>
        <w:pStyle w:val="Heading2"/>
        <w:ind w:firstLine="560" w:firstLineChars="200"/>
        <w:rPr>
          <w:rFonts w:ascii="仿宋" w:eastAsia="仿宋" w:hAnsi="仿宋" w:cs="仿宋" w:hint="eastAsia"/>
          <w:sz w:val="28"/>
          <w:lang w:val="en-GB"/>
        </w:rPr>
      </w:pPr>
      <w:bookmarkStart w:id="4" w:name="_Toc5898"/>
      <w:r>
        <w:rPr>
          <w:rFonts w:ascii="仿宋" w:eastAsia="仿宋" w:hAnsi="仿宋" w:cs="仿宋" w:hint="eastAsia"/>
          <w:sz w:val="28"/>
          <w:lang w:val="en-GB"/>
        </w:rPr>
        <w:t>(二)、保障措施</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优化产业发展环境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鼓励企业积极履行社会责任，确保市场秩序的规范和有序。倡导深化混合所有制经济，积极培育和支持民营经济，以提升市场主体的活力和竞争力。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开展宣传推广</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多种渠道深入宣传产业现代化的经济社会环境效益，广泛传播产业相关知识，提高社会对产业现代化的认知和认可度。营造共同关注和支持产业现代化发展的良好氛围，促进产业现代化的持续、稳定、健康发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提升创新能力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导企业与台球行业科研机构密切合作，强化与产业研究院、高校以及台球行业龙头企业研发中心的联系，共同解决企业技术和发展中的难题。加大对台球行业人才引进和培养的力度，对领军人才、创新团队和高级管理人才给予优先支持。鼓励企业增加研发投入，建立各类技术创新平台，并积极申报或与科研院所及高校共建研发机构。</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(四) 增加资金投入，加大政策激励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完善财政支持政策，整合专项资金，进一步加大对产业发展的财政投入，重点支持产业集中示范台球项目的实施。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(五) 推动区域交流合作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通过园区共建、技术合作、资本合作和贸易换资源等多种方式，加强与沿线国家的贸易合作。加强同区域内优势产业的合作，重点在关键领域实现合作突破，取得积极成效。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(六) 加大政策扶持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强化财税、金融、贸易等政策与产业政策的对接，实施银企对接和产融合作政策，重点支持企业在核心技术、专有技术、高端新品等方面的开发。提升企业自主创新能力，增强竞争力，支持区域产业提升竞争力，并制定相应的支持产业发展政策。</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https://d.book118.com/517024150031006030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台球战略市场规划报告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台球战略市场规划报告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台球战略市场规划报告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台球战略市场规划报告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台球战略市场规划报告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台球战略市场规划报告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台球战略市场规划报告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FF4C16"/>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2AFF4C1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17024150031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2024-01-08T21:20:00Z</dcterms:created>
  <dcterms:modified xsi:type="dcterms:W3CDTF">2024-01-08T21:21:12Z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2EB4E2DD5E574930A72B9A74CE6C9B81_11</vt:lpwstr>
  </property>
  <property fmtid="{D5CDD505-2E9C-101B-9397-08002B2CF9AE}" pid="3" name="KSOProductBuildVer">
    <vt:lpwstr>2052-12.1.0.16120</vt:lpwstr>
  </property>
</Properties>
</file>