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38" w:history="1">
        <w:r>
          <w:rPr>
            <w:rFonts w:ascii="仿宋" w:eastAsia="仿宋" w:hAnsi="仿宋" w:cs="仿宋" w:hint="eastAsia"/>
            <w:lang w:eastAsia="zh-CN"/>
          </w:rPr>
          <w:t>前言</w:t>
        </w:r>
        <w:r>
          <w:tab/>
        </w:r>
        <w:r>
          <w:fldChar w:fldCharType="begin"/>
        </w:r>
        <w:r>
          <w:instrText xml:space="preserve"> PAGEREF _Toc7738 \h </w:instrText>
        </w:r>
        <w:r>
          <w:fldChar w:fldCharType="separate"/>
        </w:r>
        <w:r>
          <w:t>3</w:t>
        </w:r>
        <w:r>
          <w:fldChar w:fldCharType="end"/>
        </w:r>
      </w:hyperlink>
    </w:p>
    <w:p>
      <w:pPr>
        <w:pStyle w:val="TOC1"/>
        <w:tabs>
          <w:tab w:val="right" w:leader="dot" w:pos="8306"/>
        </w:tabs>
      </w:pPr>
      <w:hyperlink w:anchor="_Toc13358" w:history="1">
        <w:r>
          <w:rPr>
            <w:rFonts w:ascii="仿宋" w:eastAsia="仿宋" w:hAnsi="仿宋" w:cs="仿宋" w:hint="eastAsia"/>
            <w:lang w:eastAsia="zh-CN"/>
          </w:rPr>
          <w:t>一、年银项目建设背景及必要性分析</w:t>
        </w:r>
        <w:r>
          <w:tab/>
        </w:r>
        <w:r>
          <w:fldChar w:fldCharType="begin"/>
        </w:r>
        <w:r>
          <w:instrText xml:space="preserve"> PAGEREF _Toc13358 \h </w:instrText>
        </w:r>
        <w:r>
          <w:fldChar w:fldCharType="separate"/>
        </w:r>
        <w:r>
          <w:t>3</w:t>
        </w:r>
        <w:r>
          <w:fldChar w:fldCharType="end"/>
        </w:r>
      </w:hyperlink>
    </w:p>
    <w:p>
      <w:pPr>
        <w:pStyle w:val="TOC2"/>
        <w:tabs>
          <w:tab w:val="right" w:leader="dot" w:pos="8306"/>
        </w:tabs>
      </w:pPr>
      <w:hyperlink w:anchor="_Toc10428" w:history="1">
        <w:r>
          <w:rPr>
            <w:rFonts w:ascii="仿宋" w:eastAsia="仿宋" w:hAnsi="仿宋" w:cs="仿宋" w:hint="eastAsia"/>
            <w:lang w:eastAsia="zh-CN"/>
          </w:rPr>
          <w:t>(一)、年银项目背景分析</w:t>
        </w:r>
        <w:r>
          <w:tab/>
        </w:r>
        <w:r>
          <w:fldChar w:fldCharType="begin"/>
        </w:r>
        <w:r>
          <w:instrText xml:space="preserve"> PAGEREF _Toc10428 \h </w:instrText>
        </w:r>
        <w:r>
          <w:fldChar w:fldCharType="separate"/>
        </w:r>
        <w:r>
          <w:t>3</w:t>
        </w:r>
        <w:r>
          <w:fldChar w:fldCharType="end"/>
        </w:r>
      </w:hyperlink>
    </w:p>
    <w:p>
      <w:pPr>
        <w:pStyle w:val="TOC2"/>
        <w:tabs>
          <w:tab w:val="right" w:leader="dot" w:pos="8306"/>
        </w:tabs>
      </w:pPr>
      <w:hyperlink w:anchor="_Toc1729" w:history="1">
        <w:r>
          <w:rPr>
            <w:rFonts w:ascii="仿宋" w:eastAsia="仿宋" w:hAnsi="仿宋" w:cs="仿宋" w:hint="eastAsia"/>
            <w:lang w:eastAsia="zh-CN"/>
          </w:rPr>
          <w:t>(二)、年银项目建设必要性分析</w:t>
        </w:r>
        <w:r>
          <w:tab/>
        </w:r>
        <w:r>
          <w:fldChar w:fldCharType="begin"/>
        </w:r>
        <w:r>
          <w:instrText xml:space="preserve"> PAGEREF _Toc1729 \h </w:instrText>
        </w:r>
        <w:r>
          <w:fldChar w:fldCharType="separate"/>
        </w:r>
        <w:r>
          <w:t>5</w:t>
        </w:r>
        <w:r>
          <w:fldChar w:fldCharType="end"/>
        </w:r>
      </w:hyperlink>
    </w:p>
    <w:p>
      <w:pPr>
        <w:pStyle w:val="TOC1"/>
        <w:tabs>
          <w:tab w:val="right" w:leader="dot" w:pos="8306"/>
        </w:tabs>
      </w:pPr>
      <w:hyperlink w:anchor="_Toc23766" w:history="1">
        <w:r>
          <w:rPr>
            <w:rFonts w:ascii="仿宋" w:eastAsia="仿宋" w:hAnsi="仿宋" w:cs="仿宋" w:hint="eastAsia"/>
            <w:lang w:eastAsia="zh-CN"/>
          </w:rPr>
          <w:t>二、年银项目选址可行性分析</w:t>
        </w:r>
        <w:r>
          <w:tab/>
        </w:r>
        <w:r>
          <w:fldChar w:fldCharType="begin"/>
        </w:r>
        <w:r>
          <w:instrText xml:space="preserve"> PAGEREF _Toc23766 \h </w:instrText>
        </w:r>
        <w:r>
          <w:fldChar w:fldCharType="separate"/>
        </w:r>
        <w:r>
          <w:t>6</w:t>
        </w:r>
        <w:r>
          <w:fldChar w:fldCharType="end"/>
        </w:r>
      </w:hyperlink>
    </w:p>
    <w:p>
      <w:pPr>
        <w:pStyle w:val="TOC2"/>
        <w:tabs>
          <w:tab w:val="right" w:leader="dot" w:pos="8306"/>
        </w:tabs>
      </w:pPr>
      <w:hyperlink w:anchor="_Toc24734" w:history="1">
        <w:r>
          <w:rPr>
            <w:rFonts w:ascii="仿宋" w:eastAsia="仿宋" w:hAnsi="仿宋" w:cs="仿宋" w:hint="eastAsia"/>
            <w:lang w:eastAsia="zh-CN"/>
          </w:rPr>
          <w:t>(一)、年银项目选址</w:t>
        </w:r>
        <w:r>
          <w:tab/>
        </w:r>
        <w:r>
          <w:fldChar w:fldCharType="begin"/>
        </w:r>
        <w:r>
          <w:instrText xml:space="preserve"> PAGEREF _Toc24734 \h </w:instrText>
        </w:r>
        <w:r>
          <w:fldChar w:fldCharType="separate"/>
        </w:r>
        <w:r>
          <w:t>6</w:t>
        </w:r>
        <w:r>
          <w:fldChar w:fldCharType="end"/>
        </w:r>
      </w:hyperlink>
    </w:p>
    <w:p>
      <w:pPr>
        <w:pStyle w:val="TOC2"/>
        <w:tabs>
          <w:tab w:val="right" w:leader="dot" w:pos="8306"/>
        </w:tabs>
      </w:pPr>
      <w:hyperlink w:anchor="_Toc32736" w:history="1">
        <w:r>
          <w:rPr>
            <w:rFonts w:ascii="仿宋" w:eastAsia="仿宋" w:hAnsi="仿宋" w:cs="仿宋" w:hint="eastAsia"/>
            <w:lang w:eastAsia="zh-CN"/>
          </w:rPr>
          <w:t>(二)、用地控制指标</w:t>
        </w:r>
        <w:r>
          <w:tab/>
        </w:r>
        <w:r>
          <w:fldChar w:fldCharType="begin"/>
        </w:r>
        <w:r>
          <w:instrText xml:space="preserve"> PAGEREF _Toc32736 \h </w:instrText>
        </w:r>
        <w:r>
          <w:fldChar w:fldCharType="separate"/>
        </w:r>
        <w:r>
          <w:t>6</w:t>
        </w:r>
        <w:r>
          <w:fldChar w:fldCharType="end"/>
        </w:r>
      </w:hyperlink>
    </w:p>
    <w:p>
      <w:pPr>
        <w:pStyle w:val="TOC2"/>
        <w:tabs>
          <w:tab w:val="right" w:leader="dot" w:pos="8306"/>
        </w:tabs>
      </w:pPr>
      <w:hyperlink w:anchor="_Toc11325" w:history="1">
        <w:r>
          <w:rPr>
            <w:rFonts w:ascii="仿宋" w:eastAsia="仿宋" w:hAnsi="仿宋" w:cs="仿宋" w:hint="eastAsia"/>
            <w:lang w:eastAsia="zh-CN"/>
          </w:rPr>
          <w:t>(三)、节约用地措施</w:t>
        </w:r>
        <w:r>
          <w:tab/>
        </w:r>
        <w:r>
          <w:fldChar w:fldCharType="begin"/>
        </w:r>
        <w:r>
          <w:instrText xml:space="preserve"> PAGEREF _Toc11325 \h </w:instrText>
        </w:r>
        <w:r>
          <w:fldChar w:fldCharType="separate"/>
        </w:r>
        <w:r>
          <w:t>8</w:t>
        </w:r>
        <w:r>
          <w:fldChar w:fldCharType="end"/>
        </w:r>
      </w:hyperlink>
    </w:p>
    <w:p>
      <w:pPr>
        <w:pStyle w:val="TOC2"/>
        <w:tabs>
          <w:tab w:val="right" w:leader="dot" w:pos="8306"/>
        </w:tabs>
      </w:pPr>
      <w:hyperlink w:anchor="_Toc10988" w:history="1">
        <w:r>
          <w:rPr>
            <w:rFonts w:ascii="仿宋" w:eastAsia="仿宋" w:hAnsi="仿宋" w:cs="仿宋" w:hint="eastAsia"/>
            <w:lang w:eastAsia="zh-CN"/>
          </w:rPr>
          <w:t>(四)、总图布置方案</w:t>
        </w:r>
        <w:r>
          <w:tab/>
        </w:r>
        <w:r>
          <w:fldChar w:fldCharType="begin"/>
        </w:r>
        <w:r>
          <w:instrText xml:space="preserve"> PAGEREF _Toc10988 \h </w:instrText>
        </w:r>
        <w:r>
          <w:fldChar w:fldCharType="separate"/>
        </w:r>
        <w:r>
          <w:t>9</w:t>
        </w:r>
        <w:r>
          <w:fldChar w:fldCharType="end"/>
        </w:r>
      </w:hyperlink>
    </w:p>
    <w:p>
      <w:pPr>
        <w:pStyle w:val="TOC2"/>
        <w:tabs>
          <w:tab w:val="right" w:leader="dot" w:pos="8306"/>
        </w:tabs>
      </w:pPr>
      <w:hyperlink w:anchor="_Toc31993" w:history="1">
        <w:r>
          <w:rPr>
            <w:rFonts w:ascii="仿宋" w:eastAsia="仿宋" w:hAnsi="仿宋" w:cs="仿宋" w:hint="eastAsia"/>
            <w:lang w:eastAsia="zh-CN"/>
          </w:rPr>
          <w:t>(五)、选址综合评价</w:t>
        </w:r>
        <w:r>
          <w:tab/>
        </w:r>
        <w:r>
          <w:fldChar w:fldCharType="begin"/>
        </w:r>
        <w:r>
          <w:instrText xml:space="preserve"> PAGEREF _Toc31993 \h </w:instrText>
        </w:r>
        <w:r>
          <w:fldChar w:fldCharType="separate"/>
        </w:r>
        <w:r>
          <w:t>10</w:t>
        </w:r>
        <w:r>
          <w:fldChar w:fldCharType="end"/>
        </w:r>
      </w:hyperlink>
    </w:p>
    <w:p>
      <w:pPr>
        <w:pStyle w:val="TOC1"/>
        <w:tabs>
          <w:tab w:val="right" w:leader="dot" w:pos="8306"/>
        </w:tabs>
      </w:pPr>
      <w:hyperlink w:anchor="_Toc20533" w:history="1">
        <w:r>
          <w:rPr>
            <w:rFonts w:ascii="仿宋" w:eastAsia="仿宋" w:hAnsi="仿宋" w:cs="仿宋" w:hint="eastAsia"/>
            <w:lang w:eastAsia="zh-CN"/>
          </w:rPr>
          <w:t>三、市场分析、调研</w:t>
        </w:r>
        <w:r>
          <w:tab/>
        </w:r>
        <w:r>
          <w:fldChar w:fldCharType="begin"/>
        </w:r>
        <w:r>
          <w:instrText xml:space="preserve"> PAGEREF _Toc20533 \h </w:instrText>
        </w:r>
        <w:r>
          <w:fldChar w:fldCharType="separate"/>
        </w:r>
        <w:r>
          <w:t>11</w:t>
        </w:r>
        <w:r>
          <w:fldChar w:fldCharType="end"/>
        </w:r>
      </w:hyperlink>
    </w:p>
    <w:p>
      <w:pPr>
        <w:pStyle w:val="TOC2"/>
        <w:tabs>
          <w:tab w:val="right" w:leader="dot" w:pos="8306"/>
        </w:tabs>
      </w:pPr>
      <w:hyperlink w:anchor="_Toc8005" w:history="1">
        <w:r>
          <w:rPr>
            <w:rFonts w:ascii="仿宋" w:eastAsia="仿宋" w:hAnsi="仿宋" w:cs="仿宋" w:hint="eastAsia"/>
            <w:lang w:eastAsia="zh-CN"/>
          </w:rPr>
          <w:t>(一)、年银行业分析</w:t>
        </w:r>
        <w:r>
          <w:tab/>
        </w:r>
        <w:r>
          <w:fldChar w:fldCharType="begin"/>
        </w:r>
        <w:r>
          <w:instrText xml:space="preserve"> PAGEREF _Toc8005 \h </w:instrText>
        </w:r>
        <w:r>
          <w:fldChar w:fldCharType="separate"/>
        </w:r>
        <w:r>
          <w:t>11</w:t>
        </w:r>
        <w:r>
          <w:fldChar w:fldCharType="end"/>
        </w:r>
      </w:hyperlink>
    </w:p>
    <w:p>
      <w:pPr>
        <w:pStyle w:val="TOC2"/>
        <w:tabs>
          <w:tab w:val="right" w:leader="dot" w:pos="8306"/>
        </w:tabs>
      </w:pPr>
      <w:hyperlink w:anchor="_Toc10492" w:history="1">
        <w:r>
          <w:rPr>
            <w:rFonts w:ascii="仿宋" w:eastAsia="仿宋" w:hAnsi="仿宋" w:cs="仿宋" w:hint="eastAsia"/>
            <w:lang w:eastAsia="zh-CN"/>
          </w:rPr>
          <w:t>(二)、年银市场分析预测</w:t>
        </w:r>
        <w:r>
          <w:tab/>
        </w:r>
        <w:r>
          <w:fldChar w:fldCharType="begin"/>
        </w:r>
        <w:r>
          <w:instrText xml:space="preserve"> PAGEREF _Toc10492 \h </w:instrText>
        </w:r>
        <w:r>
          <w:fldChar w:fldCharType="separate"/>
        </w:r>
        <w:r>
          <w:t>12</w:t>
        </w:r>
        <w:r>
          <w:fldChar w:fldCharType="end"/>
        </w:r>
      </w:hyperlink>
    </w:p>
    <w:p>
      <w:pPr>
        <w:pStyle w:val="TOC1"/>
        <w:tabs>
          <w:tab w:val="right" w:leader="dot" w:pos="8306"/>
        </w:tabs>
      </w:pPr>
      <w:hyperlink w:anchor="_Toc29583" w:history="1">
        <w:r>
          <w:rPr>
            <w:rFonts w:ascii="仿宋" w:eastAsia="仿宋" w:hAnsi="仿宋" w:cs="仿宋" w:hint="eastAsia"/>
            <w:lang w:eastAsia="zh-CN"/>
          </w:rPr>
          <w:t>四、工艺说明</w:t>
        </w:r>
        <w:r>
          <w:tab/>
        </w:r>
        <w:r>
          <w:fldChar w:fldCharType="begin"/>
        </w:r>
        <w:r>
          <w:instrText xml:space="preserve"> PAGEREF _Toc29583 \h </w:instrText>
        </w:r>
        <w:r>
          <w:fldChar w:fldCharType="separate"/>
        </w:r>
        <w:r>
          <w:t>13</w:t>
        </w:r>
        <w:r>
          <w:fldChar w:fldCharType="end"/>
        </w:r>
      </w:hyperlink>
    </w:p>
    <w:p>
      <w:pPr>
        <w:pStyle w:val="TOC2"/>
        <w:tabs>
          <w:tab w:val="right" w:leader="dot" w:pos="8306"/>
        </w:tabs>
      </w:pPr>
      <w:hyperlink w:anchor="_Toc14178" w:history="1">
        <w:r>
          <w:rPr>
            <w:rFonts w:ascii="仿宋" w:eastAsia="仿宋" w:hAnsi="仿宋" w:cs="仿宋" w:hint="eastAsia"/>
            <w:lang w:eastAsia="zh-CN"/>
          </w:rPr>
          <w:t>(一)、技术管理特点</w:t>
        </w:r>
        <w:r>
          <w:tab/>
        </w:r>
        <w:r>
          <w:fldChar w:fldCharType="begin"/>
        </w:r>
        <w:r>
          <w:instrText xml:space="preserve"> PAGEREF _Toc14178 \h </w:instrText>
        </w:r>
        <w:r>
          <w:fldChar w:fldCharType="separate"/>
        </w:r>
        <w:r>
          <w:t>13</w:t>
        </w:r>
        <w:r>
          <w:fldChar w:fldCharType="end"/>
        </w:r>
      </w:hyperlink>
    </w:p>
    <w:p>
      <w:pPr>
        <w:pStyle w:val="TOC2"/>
        <w:tabs>
          <w:tab w:val="right" w:leader="dot" w:pos="8306"/>
        </w:tabs>
      </w:pPr>
      <w:hyperlink w:anchor="_Toc12598" w:history="1">
        <w:r>
          <w:rPr>
            <w:rFonts w:ascii="仿宋" w:eastAsia="仿宋" w:hAnsi="仿宋" w:cs="仿宋" w:hint="eastAsia"/>
            <w:lang w:eastAsia="zh-CN"/>
          </w:rPr>
          <w:t>(二)、年银项目工艺技术设计方案</w:t>
        </w:r>
        <w:r>
          <w:tab/>
        </w:r>
        <w:r>
          <w:fldChar w:fldCharType="begin"/>
        </w:r>
        <w:r>
          <w:instrText xml:space="preserve"> PAGEREF _Toc12598 \h </w:instrText>
        </w:r>
        <w:r>
          <w:fldChar w:fldCharType="separate"/>
        </w:r>
        <w:r>
          <w:t>14</w:t>
        </w:r>
        <w:r>
          <w:fldChar w:fldCharType="end"/>
        </w:r>
      </w:hyperlink>
    </w:p>
    <w:p>
      <w:pPr>
        <w:pStyle w:val="TOC2"/>
        <w:tabs>
          <w:tab w:val="right" w:leader="dot" w:pos="8306"/>
        </w:tabs>
      </w:pPr>
      <w:hyperlink w:anchor="_Toc9216" w:history="1">
        <w:r>
          <w:rPr>
            <w:rFonts w:ascii="仿宋" w:eastAsia="仿宋" w:hAnsi="仿宋" w:cs="仿宋" w:hint="eastAsia"/>
            <w:lang w:eastAsia="zh-CN"/>
          </w:rPr>
          <w:t>(三)、设备选型方案</w:t>
        </w:r>
        <w:r>
          <w:tab/>
        </w:r>
        <w:r>
          <w:fldChar w:fldCharType="begin"/>
        </w:r>
        <w:r>
          <w:instrText xml:space="preserve"> PAGEREF _Toc9216 \h </w:instrText>
        </w:r>
        <w:r>
          <w:fldChar w:fldCharType="separate"/>
        </w:r>
        <w:r>
          <w:t>15</w:t>
        </w:r>
        <w:r>
          <w:fldChar w:fldCharType="end"/>
        </w:r>
      </w:hyperlink>
    </w:p>
    <w:p>
      <w:pPr>
        <w:pStyle w:val="TOC1"/>
        <w:tabs>
          <w:tab w:val="right" w:leader="dot" w:pos="8306"/>
        </w:tabs>
      </w:pPr>
      <w:hyperlink w:anchor="_Toc23107" w:history="1">
        <w:r>
          <w:rPr>
            <w:rFonts w:ascii="仿宋" w:eastAsia="仿宋" w:hAnsi="仿宋" w:cs="仿宋" w:hint="eastAsia"/>
            <w:lang w:eastAsia="zh-CN"/>
          </w:rPr>
          <w:t>五、年银项目概论</w:t>
        </w:r>
        <w:r>
          <w:tab/>
        </w:r>
        <w:r>
          <w:fldChar w:fldCharType="begin"/>
        </w:r>
        <w:r>
          <w:instrText xml:space="preserve"> PAGEREF _Toc23107 \h </w:instrText>
        </w:r>
        <w:r>
          <w:fldChar w:fldCharType="separate"/>
        </w:r>
        <w:r>
          <w:t>16</w:t>
        </w:r>
        <w:r>
          <w:fldChar w:fldCharType="end"/>
        </w:r>
      </w:hyperlink>
    </w:p>
    <w:p>
      <w:pPr>
        <w:pStyle w:val="TOC2"/>
        <w:tabs>
          <w:tab w:val="right" w:leader="dot" w:pos="8306"/>
        </w:tabs>
      </w:pPr>
      <w:hyperlink w:anchor="_Toc15688" w:history="1">
        <w:r>
          <w:rPr>
            <w:rFonts w:ascii="仿宋" w:eastAsia="仿宋" w:hAnsi="仿宋" w:cs="仿宋" w:hint="eastAsia"/>
            <w:lang w:eastAsia="zh-CN"/>
          </w:rPr>
          <w:t>(一)、年银项目概况</w:t>
        </w:r>
        <w:r>
          <w:tab/>
        </w:r>
        <w:r>
          <w:fldChar w:fldCharType="begin"/>
        </w:r>
        <w:r>
          <w:instrText xml:space="preserve"> PAGEREF _Toc15688 \h </w:instrText>
        </w:r>
        <w:r>
          <w:fldChar w:fldCharType="separate"/>
        </w:r>
        <w:r>
          <w:t>16</w:t>
        </w:r>
        <w:r>
          <w:fldChar w:fldCharType="end"/>
        </w:r>
      </w:hyperlink>
    </w:p>
    <w:p>
      <w:pPr>
        <w:pStyle w:val="TOC2"/>
        <w:tabs>
          <w:tab w:val="right" w:leader="dot" w:pos="8306"/>
        </w:tabs>
      </w:pPr>
      <w:hyperlink w:anchor="_Toc11709" w:history="1">
        <w:r>
          <w:rPr>
            <w:rFonts w:ascii="仿宋" w:eastAsia="仿宋" w:hAnsi="仿宋" w:cs="仿宋" w:hint="eastAsia"/>
            <w:lang w:eastAsia="zh-CN"/>
          </w:rPr>
          <w:t>(二)、年银项目目标</w:t>
        </w:r>
        <w:r>
          <w:tab/>
        </w:r>
        <w:r>
          <w:fldChar w:fldCharType="begin"/>
        </w:r>
        <w:r>
          <w:instrText xml:space="preserve"> PAGEREF _Toc11709 \h </w:instrText>
        </w:r>
        <w:r>
          <w:fldChar w:fldCharType="separate"/>
        </w:r>
        <w:r>
          <w:t>18</w:t>
        </w:r>
        <w:r>
          <w:fldChar w:fldCharType="end"/>
        </w:r>
      </w:hyperlink>
    </w:p>
    <w:p>
      <w:pPr>
        <w:pStyle w:val="TOC2"/>
        <w:tabs>
          <w:tab w:val="right" w:leader="dot" w:pos="8306"/>
        </w:tabs>
      </w:pPr>
      <w:hyperlink w:anchor="_Toc20220" w:history="1">
        <w:r>
          <w:rPr>
            <w:rFonts w:ascii="仿宋" w:eastAsia="仿宋" w:hAnsi="仿宋" w:cs="仿宋" w:hint="eastAsia"/>
            <w:lang w:eastAsia="zh-CN"/>
          </w:rPr>
          <w:t>(三)、年银项目提出的理由</w:t>
        </w:r>
        <w:r>
          <w:tab/>
        </w:r>
        <w:r>
          <w:fldChar w:fldCharType="begin"/>
        </w:r>
        <w:r>
          <w:instrText xml:space="preserve"> PAGEREF _Toc20220 \h </w:instrText>
        </w:r>
        <w:r>
          <w:fldChar w:fldCharType="separate"/>
        </w:r>
        <w:r>
          <w:t>19</w:t>
        </w:r>
        <w:r>
          <w:fldChar w:fldCharType="end"/>
        </w:r>
      </w:hyperlink>
    </w:p>
    <w:p>
      <w:pPr>
        <w:pStyle w:val="TOC2"/>
        <w:tabs>
          <w:tab w:val="right" w:leader="dot" w:pos="8306"/>
        </w:tabs>
      </w:pPr>
      <w:hyperlink w:anchor="_Toc5590" w:history="1">
        <w:r>
          <w:rPr>
            <w:rFonts w:ascii="仿宋" w:eastAsia="仿宋" w:hAnsi="仿宋" w:cs="仿宋" w:hint="eastAsia"/>
            <w:lang w:eastAsia="zh-CN"/>
          </w:rPr>
          <w:t>(四)、年银项目意义</w:t>
        </w:r>
        <w:r>
          <w:tab/>
        </w:r>
        <w:r>
          <w:fldChar w:fldCharType="begin"/>
        </w:r>
        <w:r>
          <w:instrText xml:space="preserve"> PAGEREF _Toc5590 \h </w:instrText>
        </w:r>
        <w:r>
          <w:fldChar w:fldCharType="separate"/>
        </w:r>
        <w:r>
          <w:t>21</w:t>
        </w:r>
        <w:r>
          <w:fldChar w:fldCharType="end"/>
        </w:r>
      </w:hyperlink>
    </w:p>
    <w:p>
      <w:pPr>
        <w:pStyle w:val="TOC2"/>
        <w:tabs>
          <w:tab w:val="right" w:leader="dot" w:pos="8306"/>
        </w:tabs>
      </w:pPr>
      <w:hyperlink w:anchor="_Toc31286" w:history="1">
        <w:r>
          <w:rPr>
            <w:rFonts w:ascii="仿宋" w:eastAsia="仿宋" w:hAnsi="仿宋" w:cs="仿宋" w:hint="eastAsia"/>
            <w:lang w:eastAsia="zh-CN"/>
          </w:rPr>
          <w:t>(五)、年银项目背景</w:t>
        </w:r>
        <w:r>
          <w:tab/>
        </w:r>
        <w:r>
          <w:fldChar w:fldCharType="begin"/>
        </w:r>
        <w:r>
          <w:instrText xml:space="preserve"> PAGEREF _Toc31286 \h </w:instrText>
        </w:r>
        <w:r>
          <w:fldChar w:fldCharType="separate"/>
        </w:r>
        <w:r>
          <w:t>22</w:t>
        </w:r>
        <w:r>
          <w:fldChar w:fldCharType="end"/>
        </w:r>
      </w:hyperlink>
    </w:p>
    <w:p>
      <w:pPr>
        <w:pStyle w:val="TOC1"/>
        <w:tabs>
          <w:tab w:val="right" w:leader="dot" w:pos="8306"/>
        </w:tabs>
      </w:pPr>
      <w:hyperlink w:anchor="_Toc14399" w:history="1">
        <w:r>
          <w:rPr>
            <w:rFonts w:ascii="仿宋" w:eastAsia="仿宋" w:hAnsi="仿宋" w:cs="仿宋" w:hint="eastAsia"/>
            <w:lang w:eastAsia="zh-CN"/>
          </w:rPr>
          <w:t>六、年银项目文档管理</w:t>
        </w:r>
        <w:r>
          <w:tab/>
        </w:r>
        <w:r>
          <w:fldChar w:fldCharType="begin"/>
        </w:r>
        <w:r>
          <w:instrText xml:space="preserve"> PAGEREF _Toc14399 \h </w:instrText>
        </w:r>
        <w:r>
          <w:fldChar w:fldCharType="separate"/>
        </w:r>
        <w:r>
          <w:t>22</w:t>
        </w:r>
        <w:r>
          <w:fldChar w:fldCharType="end"/>
        </w:r>
      </w:hyperlink>
    </w:p>
    <w:p>
      <w:pPr>
        <w:pStyle w:val="TOC2"/>
        <w:tabs>
          <w:tab w:val="right" w:leader="dot" w:pos="8306"/>
        </w:tabs>
      </w:pPr>
      <w:hyperlink w:anchor="_Toc15063" w:history="1">
        <w:r>
          <w:rPr>
            <w:rFonts w:ascii="仿宋" w:eastAsia="仿宋" w:hAnsi="仿宋" w:cs="仿宋" w:hint="eastAsia"/>
            <w:lang w:eastAsia="zh-CN"/>
          </w:rPr>
          <w:t>(一)、文档编制与审查</w:t>
        </w:r>
        <w:r>
          <w:tab/>
        </w:r>
        <w:r>
          <w:fldChar w:fldCharType="begin"/>
        </w:r>
        <w:r>
          <w:instrText xml:space="preserve"> PAGEREF _Toc15063 \h </w:instrText>
        </w:r>
        <w:r>
          <w:fldChar w:fldCharType="separate"/>
        </w:r>
        <w:r>
          <w:t>22</w:t>
        </w:r>
        <w:r>
          <w:fldChar w:fldCharType="end"/>
        </w:r>
      </w:hyperlink>
    </w:p>
    <w:p>
      <w:pPr>
        <w:pStyle w:val="TOC2"/>
        <w:tabs>
          <w:tab w:val="right" w:leader="dot" w:pos="8306"/>
        </w:tabs>
      </w:pPr>
      <w:hyperlink w:anchor="_Toc17000" w:history="1">
        <w:r>
          <w:rPr>
            <w:rFonts w:ascii="仿宋" w:eastAsia="仿宋" w:hAnsi="仿宋" w:cs="仿宋" w:hint="eastAsia"/>
            <w:lang w:eastAsia="zh-CN"/>
          </w:rPr>
          <w:t>(二)、文档发布与分发</w:t>
        </w:r>
        <w:r>
          <w:tab/>
        </w:r>
        <w:r>
          <w:fldChar w:fldCharType="begin"/>
        </w:r>
        <w:r>
          <w:instrText xml:space="preserve"> PAGEREF _Toc17000 \h </w:instrText>
        </w:r>
        <w:r>
          <w:fldChar w:fldCharType="separate"/>
        </w:r>
        <w:r>
          <w:t>24</w:t>
        </w:r>
        <w:r>
          <w:fldChar w:fldCharType="end"/>
        </w:r>
      </w:hyperlink>
    </w:p>
    <w:p>
      <w:pPr>
        <w:pStyle w:val="TOC2"/>
        <w:tabs>
          <w:tab w:val="right" w:leader="dot" w:pos="8306"/>
        </w:tabs>
      </w:pPr>
      <w:hyperlink w:anchor="_Toc27996" w:history="1">
        <w:r>
          <w:rPr>
            <w:rFonts w:ascii="仿宋" w:eastAsia="仿宋" w:hAnsi="仿宋" w:cs="仿宋" w:hint="eastAsia"/>
            <w:lang w:eastAsia="zh-CN"/>
          </w:rPr>
          <w:t>(三)、文档存档与归档</w:t>
        </w:r>
        <w:r>
          <w:tab/>
        </w:r>
        <w:r>
          <w:fldChar w:fldCharType="begin"/>
        </w:r>
        <w:r>
          <w:instrText xml:space="preserve"> PAGEREF _Toc27996 \h </w:instrText>
        </w:r>
        <w:r>
          <w:fldChar w:fldCharType="separate"/>
        </w:r>
        <w:r>
          <w:t>25</w:t>
        </w:r>
        <w:r>
          <w:fldChar w:fldCharType="end"/>
        </w:r>
      </w:hyperlink>
    </w:p>
    <w:p>
      <w:pPr>
        <w:pStyle w:val="TOC1"/>
        <w:tabs>
          <w:tab w:val="right" w:leader="dot" w:pos="8306"/>
        </w:tabs>
      </w:pPr>
      <w:hyperlink w:anchor="_Toc6264" w:history="1">
        <w:r>
          <w:rPr>
            <w:rFonts w:ascii="仿宋" w:eastAsia="仿宋" w:hAnsi="仿宋" w:cs="仿宋" w:hint="eastAsia"/>
            <w:lang w:eastAsia="zh-CN"/>
          </w:rPr>
          <w:t>七、年银项目经营效益</w:t>
        </w:r>
        <w:r>
          <w:tab/>
        </w:r>
        <w:r>
          <w:fldChar w:fldCharType="begin"/>
        </w:r>
        <w:r>
          <w:instrText xml:space="preserve"> PAGEREF _Toc6264 \h </w:instrText>
        </w:r>
        <w:r>
          <w:fldChar w:fldCharType="separate"/>
        </w:r>
        <w:r>
          <w:t>26</w:t>
        </w:r>
        <w:r>
          <w:fldChar w:fldCharType="end"/>
        </w:r>
      </w:hyperlink>
    </w:p>
    <w:p>
      <w:pPr>
        <w:pStyle w:val="TOC2"/>
        <w:tabs>
          <w:tab w:val="right" w:leader="dot" w:pos="8306"/>
        </w:tabs>
      </w:pPr>
      <w:hyperlink w:anchor="_Toc105" w:history="1">
        <w:r>
          <w:rPr>
            <w:rFonts w:ascii="仿宋" w:eastAsia="仿宋" w:hAnsi="仿宋" w:cs="仿宋" w:hint="eastAsia"/>
            <w:lang w:eastAsia="zh-CN"/>
          </w:rPr>
          <w:t>(一)、经济评价财务测算</w:t>
        </w:r>
        <w:r>
          <w:tab/>
        </w:r>
        <w:r>
          <w:fldChar w:fldCharType="begin"/>
        </w:r>
        <w:r>
          <w:instrText xml:space="preserve"> PAGEREF _Toc105 \h </w:instrText>
        </w:r>
        <w:r>
          <w:fldChar w:fldCharType="separate"/>
        </w:r>
        <w:r>
          <w:t>26</w:t>
        </w:r>
        <w:r>
          <w:fldChar w:fldCharType="end"/>
        </w:r>
      </w:hyperlink>
    </w:p>
    <w:p>
      <w:pPr>
        <w:pStyle w:val="TOC2"/>
        <w:tabs>
          <w:tab w:val="right" w:leader="dot" w:pos="8306"/>
        </w:tabs>
      </w:pPr>
      <w:hyperlink w:anchor="_Toc1339" w:history="1">
        <w:r>
          <w:rPr>
            <w:rFonts w:ascii="仿宋" w:eastAsia="仿宋" w:hAnsi="仿宋" w:cs="仿宋" w:hint="eastAsia"/>
            <w:lang w:eastAsia="zh-CN"/>
          </w:rPr>
          <w:t>(二)、年银项目盈利能力分析</w:t>
        </w:r>
        <w:r>
          <w:tab/>
        </w:r>
        <w:r>
          <w:fldChar w:fldCharType="begin"/>
        </w:r>
        <w:r>
          <w:instrText xml:space="preserve"> PAGEREF _Toc1339 \h </w:instrText>
        </w:r>
        <w:r>
          <w:fldChar w:fldCharType="separate"/>
        </w:r>
        <w:r>
          <w:t>27</w:t>
        </w:r>
        <w:r>
          <w:fldChar w:fldCharType="end"/>
        </w:r>
      </w:hyperlink>
    </w:p>
    <w:p>
      <w:pPr>
        <w:pStyle w:val="TOC1"/>
        <w:tabs>
          <w:tab w:val="right" w:leader="dot" w:pos="8306"/>
        </w:tabs>
      </w:pPr>
      <w:hyperlink w:anchor="_Toc6019" w:history="1">
        <w:r>
          <w:rPr>
            <w:rFonts w:ascii="仿宋" w:eastAsia="仿宋" w:hAnsi="仿宋" w:cs="仿宋" w:hint="eastAsia"/>
            <w:lang w:eastAsia="zh-CN"/>
          </w:rPr>
          <w:t>八、年银项目风险管理</w:t>
        </w:r>
        <w:r>
          <w:tab/>
        </w:r>
        <w:r>
          <w:fldChar w:fldCharType="begin"/>
        </w:r>
        <w:r>
          <w:instrText xml:space="preserve"> PAGEREF _Toc6019 \h </w:instrText>
        </w:r>
        <w:r>
          <w:fldChar w:fldCharType="separate"/>
        </w:r>
        <w:r>
          <w:t>28</w:t>
        </w:r>
        <w:r>
          <w:fldChar w:fldCharType="end"/>
        </w:r>
      </w:hyperlink>
    </w:p>
    <w:p>
      <w:pPr>
        <w:pStyle w:val="TOC2"/>
        <w:tabs>
          <w:tab w:val="right" w:leader="dot" w:pos="8306"/>
        </w:tabs>
      </w:pPr>
      <w:hyperlink w:anchor="_Toc14946" w:history="1">
        <w:r>
          <w:rPr>
            <w:rFonts w:ascii="仿宋" w:eastAsia="仿宋" w:hAnsi="仿宋" w:cs="仿宋" w:hint="eastAsia"/>
            <w:lang w:eastAsia="zh-CN"/>
          </w:rPr>
          <w:t>(一)、风险识别与评估</w:t>
        </w:r>
        <w:r>
          <w:tab/>
        </w:r>
        <w:r>
          <w:fldChar w:fldCharType="begin"/>
        </w:r>
        <w:r>
          <w:instrText xml:space="preserve"> PAGEREF _Toc14946 \h </w:instrText>
        </w:r>
        <w:r>
          <w:fldChar w:fldCharType="separate"/>
        </w:r>
        <w:r>
          <w:t>28</w:t>
        </w:r>
        <w:r>
          <w:fldChar w:fldCharType="end"/>
        </w:r>
      </w:hyperlink>
    </w:p>
    <w:p>
      <w:pPr>
        <w:pStyle w:val="TOC2"/>
        <w:tabs>
          <w:tab w:val="right" w:leader="dot" w:pos="8306"/>
        </w:tabs>
      </w:pPr>
      <w:hyperlink w:anchor="_Toc20693" w:history="1">
        <w:r>
          <w:rPr>
            <w:rFonts w:ascii="仿宋" w:eastAsia="仿宋" w:hAnsi="仿宋" w:cs="仿宋" w:hint="eastAsia"/>
            <w:lang w:eastAsia="zh-CN"/>
          </w:rPr>
          <w:t>(二)、风险应对策略</w:t>
        </w:r>
        <w:r>
          <w:tab/>
        </w:r>
        <w:r>
          <w:fldChar w:fldCharType="begin"/>
        </w:r>
        <w:r>
          <w:instrText xml:space="preserve"> PAGEREF _Toc20693 \h </w:instrText>
        </w:r>
        <w:r>
          <w:fldChar w:fldCharType="separate"/>
        </w:r>
        <w:r>
          <w:t>29</w:t>
        </w:r>
        <w:r>
          <w:fldChar w:fldCharType="end"/>
        </w:r>
      </w:hyperlink>
    </w:p>
    <w:p>
      <w:pPr>
        <w:pStyle w:val="TOC2"/>
        <w:tabs>
          <w:tab w:val="right" w:leader="dot" w:pos="8306"/>
        </w:tabs>
      </w:pPr>
      <w:hyperlink w:anchor="_Toc11195" w:history="1">
        <w:r>
          <w:rPr>
            <w:rFonts w:ascii="仿宋" w:eastAsia="仿宋" w:hAnsi="仿宋" w:cs="仿宋" w:hint="eastAsia"/>
            <w:lang w:eastAsia="zh-CN"/>
          </w:rPr>
          <w:t>(三)、风险监控与控制</w:t>
        </w:r>
        <w:r>
          <w:tab/>
        </w:r>
        <w:r>
          <w:fldChar w:fldCharType="begin"/>
        </w:r>
        <w:r>
          <w:instrText xml:space="preserve"> PAGEREF _Toc11195 \h </w:instrText>
        </w:r>
        <w:r>
          <w:fldChar w:fldCharType="separate"/>
        </w:r>
        <w:r>
          <w:t>31</w:t>
        </w:r>
        <w:r>
          <w:fldChar w:fldCharType="end"/>
        </w:r>
      </w:hyperlink>
    </w:p>
    <w:p>
      <w:pPr>
        <w:pStyle w:val="TOC1"/>
        <w:tabs>
          <w:tab w:val="right" w:leader="dot" w:pos="8306"/>
        </w:tabs>
      </w:pPr>
      <w:hyperlink w:anchor="_Toc11771" w:history="1">
        <w:r>
          <w:rPr>
            <w:rFonts w:ascii="仿宋" w:eastAsia="仿宋" w:hAnsi="仿宋" w:cs="仿宋" w:hint="eastAsia"/>
            <w:lang w:eastAsia="zh-CN"/>
          </w:rPr>
          <w:t>九、年银项目技术管理</w:t>
        </w:r>
        <w:r>
          <w:tab/>
        </w:r>
        <w:r>
          <w:fldChar w:fldCharType="begin"/>
        </w:r>
        <w:r>
          <w:instrText xml:space="preserve"> PAGEREF _Toc11771 \h </w:instrText>
        </w:r>
        <w:r>
          <w:fldChar w:fldCharType="separate"/>
        </w:r>
        <w:r>
          <w:t>32</w:t>
        </w:r>
        <w:r>
          <w:fldChar w:fldCharType="end"/>
        </w:r>
      </w:hyperlink>
    </w:p>
    <w:p>
      <w:pPr>
        <w:pStyle w:val="TOC2"/>
        <w:tabs>
          <w:tab w:val="right" w:leader="dot" w:pos="8306"/>
        </w:tabs>
      </w:pPr>
      <w:hyperlink w:anchor="_Toc25944" w:history="1">
        <w:r>
          <w:rPr>
            <w:rFonts w:ascii="仿宋" w:eastAsia="仿宋" w:hAnsi="仿宋" w:cs="仿宋" w:hint="eastAsia"/>
            <w:lang w:eastAsia="zh-CN"/>
          </w:rPr>
          <w:t>(一)、技术方案选用方向</w:t>
        </w:r>
        <w:r>
          <w:tab/>
        </w:r>
        <w:r>
          <w:fldChar w:fldCharType="begin"/>
        </w:r>
        <w:r>
          <w:instrText xml:space="preserve"> PAGEREF _Toc25944 \h </w:instrText>
        </w:r>
        <w:r>
          <w:fldChar w:fldCharType="separate"/>
        </w:r>
        <w:r>
          <w:t>32</w:t>
        </w:r>
        <w:r>
          <w:fldChar w:fldCharType="end"/>
        </w:r>
      </w:hyperlink>
    </w:p>
    <w:p>
      <w:pPr>
        <w:pStyle w:val="TOC2"/>
        <w:tabs>
          <w:tab w:val="right" w:leader="dot" w:pos="8306"/>
        </w:tabs>
      </w:pPr>
      <w:hyperlink w:anchor="_Toc24601" w:history="1">
        <w:r>
          <w:rPr>
            <w:rFonts w:ascii="仿宋" w:eastAsia="仿宋" w:hAnsi="仿宋" w:cs="仿宋" w:hint="eastAsia"/>
            <w:lang w:eastAsia="zh-CN"/>
          </w:rPr>
          <w:t>(二)、工艺技术方案选用原则</w:t>
        </w:r>
        <w:r>
          <w:tab/>
        </w:r>
        <w:r>
          <w:fldChar w:fldCharType="begin"/>
        </w:r>
        <w:r>
          <w:instrText xml:space="preserve"> PAGEREF _Toc24601 \h </w:instrText>
        </w:r>
        <w:r>
          <w:fldChar w:fldCharType="separate"/>
        </w:r>
        <w:r>
          <w:t>33</w:t>
        </w:r>
        <w:r>
          <w:fldChar w:fldCharType="end"/>
        </w:r>
      </w:hyperlink>
    </w:p>
    <w:p>
      <w:pPr>
        <w:pStyle w:val="TOC2"/>
        <w:tabs>
          <w:tab w:val="right" w:leader="dot" w:pos="8306"/>
        </w:tabs>
      </w:pPr>
      <w:hyperlink w:anchor="_Toc15291" w:history="1">
        <w:r>
          <w:rPr>
            <w:rFonts w:ascii="仿宋" w:eastAsia="仿宋" w:hAnsi="仿宋" w:cs="仿宋" w:hint="eastAsia"/>
            <w:lang w:eastAsia="zh-CN"/>
          </w:rPr>
          <w:t>(三)、工艺技术方案要求</w:t>
        </w:r>
        <w:r>
          <w:tab/>
        </w:r>
        <w:r>
          <w:fldChar w:fldCharType="begin"/>
        </w:r>
        <w:r>
          <w:instrText xml:space="preserve"> PAGEREF _Toc15291 \h </w:instrText>
        </w:r>
        <w:r>
          <w:fldChar w:fldCharType="separate"/>
        </w:r>
        <w:r>
          <w:t>35</w:t>
        </w:r>
        <w:r>
          <w:fldChar w:fldCharType="end"/>
        </w:r>
      </w:hyperlink>
    </w:p>
    <w:p>
      <w:pPr>
        <w:pStyle w:val="TOC1"/>
        <w:tabs>
          <w:tab w:val="right" w:leader="dot" w:pos="8306"/>
        </w:tabs>
      </w:pPr>
      <w:hyperlink w:anchor="_Toc31188" w:history="1">
        <w:r>
          <w:rPr>
            <w:rFonts w:ascii="仿宋" w:eastAsia="仿宋" w:hAnsi="仿宋" w:cs="仿宋" w:hint="eastAsia"/>
            <w:lang w:eastAsia="zh-CN"/>
          </w:rPr>
          <w:t>十、年银项目投资规划</w:t>
        </w:r>
        <w:r>
          <w:tab/>
        </w:r>
        <w:r>
          <w:fldChar w:fldCharType="begin"/>
        </w:r>
        <w:r>
          <w:instrText xml:space="preserve"> PAGEREF _Toc31188 \h </w:instrText>
        </w:r>
        <w:r>
          <w:fldChar w:fldCharType="separate"/>
        </w:r>
        <w:r>
          <w:t>38</w:t>
        </w:r>
        <w:r>
          <w:fldChar w:fldCharType="end"/>
        </w:r>
      </w:hyperlink>
    </w:p>
    <w:p>
      <w:pPr>
        <w:pStyle w:val="TOC2"/>
        <w:tabs>
          <w:tab w:val="right" w:leader="dot" w:pos="8306"/>
        </w:tabs>
      </w:pPr>
      <w:hyperlink w:anchor="_Toc28283" w:history="1">
        <w:r>
          <w:rPr>
            <w:rFonts w:ascii="仿宋" w:eastAsia="仿宋" w:hAnsi="仿宋" w:cs="仿宋" w:hint="eastAsia"/>
            <w:lang w:eastAsia="zh-CN"/>
          </w:rPr>
          <w:t>(一)、年银项目总投资估算</w:t>
        </w:r>
        <w:r>
          <w:tab/>
        </w:r>
        <w:r>
          <w:fldChar w:fldCharType="begin"/>
        </w:r>
        <w:r>
          <w:instrText xml:space="preserve"> PAGEREF _Toc28283 \h </w:instrText>
        </w:r>
        <w:r>
          <w:fldChar w:fldCharType="separate"/>
        </w:r>
        <w:r>
          <w:t>38</w:t>
        </w:r>
        <w:r>
          <w:fldChar w:fldCharType="end"/>
        </w:r>
      </w:hyperlink>
    </w:p>
    <w:p>
      <w:pPr>
        <w:pStyle w:val="TOC2"/>
        <w:tabs>
          <w:tab w:val="right" w:leader="dot" w:pos="8306"/>
        </w:tabs>
      </w:pPr>
      <w:hyperlink w:anchor="_Toc24035" w:history="1">
        <w:r>
          <w:rPr>
            <w:rFonts w:ascii="仿宋" w:eastAsia="仿宋" w:hAnsi="仿宋" w:cs="仿宋" w:hint="eastAsia"/>
            <w:lang w:eastAsia="zh-CN"/>
          </w:rPr>
          <w:t>(二)、资金筹措</w:t>
        </w:r>
        <w:r>
          <w:tab/>
        </w:r>
        <w:r>
          <w:fldChar w:fldCharType="begin"/>
        </w:r>
        <w:r>
          <w:instrText xml:space="preserve"> PAGEREF _Toc24035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86" w:history="1">
        <w:r>
          <w:rPr>
            <w:rFonts w:ascii="仿宋" w:eastAsia="仿宋" w:hAnsi="仿宋" w:cs="仿宋" w:hint="eastAsia"/>
            <w:lang w:eastAsia="zh-CN"/>
          </w:rPr>
          <w:t>十一、生产安全保护</w:t>
        </w:r>
        <w:r>
          <w:tab/>
        </w:r>
        <w:r>
          <w:fldChar w:fldCharType="begin"/>
        </w:r>
        <w:r>
          <w:instrText xml:space="preserve"> PAGEREF _Toc22786 \h </w:instrText>
        </w:r>
        <w:r>
          <w:fldChar w:fldCharType="separate"/>
        </w:r>
        <w:r>
          <w:t>40</w:t>
        </w:r>
        <w:r>
          <w:fldChar w:fldCharType="end"/>
        </w:r>
      </w:hyperlink>
    </w:p>
    <w:p>
      <w:pPr>
        <w:pStyle w:val="TOC2"/>
        <w:tabs>
          <w:tab w:val="right" w:leader="dot" w:pos="8306"/>
        </w:tabs>
      </w:pPr>
      <w:hyperlink w:anchor="_Toc14161" w:history="1">
        <w:r>
          <w:rPr>
            <w:rFonts w:ascii="仿宋" w:eastAsia="仿宋" w:hAnsi="仿宋" w:cs="仿宋" w:hint="eastAsia"/>
            <w:lang w:eastAsia="zh-CN"/>
          </w:rPr>
          <w:t>(一)、消防安全</w:t>
        </w:r>
        <w:r>
          <w:tab/>
        </w:r>
        <w:r>
          <w:fldChar w:fldCharType="begin"/>
        </w:r>
        <w:r>
          <w:instrText xml:space="preserve"> PAGEREF _Toc14161 \h </w:instrText>
        </w:r>
        <w:r>
          <w:fldChar w:fldCharType="separate"/>
        </w:r>
        <w:r>
          <w:t>40</w:t>
        </w:r>
        <w:r>
          <w:fldChar w:fldCharType="end"/>
        </w:r>
      </w:hyperlink>
    </w:p>
    <w:p>
      <w:pPr>
        <w:pStyle w:val="TOC2"/>
        <w:tabs>
          <w:tab w:val="right" w:leader="dot" w:pos="8306"/>
        </w:tabs>
      </w:pPr>
      <w:hyperlink w:anchor="_Toc27221" w:history="1">
        <w:r>
          <w:rPr>
            <w:rFonts w:ascii="仿宋" w:eastAsia="仿宋" w:hAnsi="仿宋" w:cs="仿宋" w:hint="eastAsia"/>
            <w:lang w:eastAsia="zh-CN"/>
          </w:rPr>
          <w:t>(二)、防火防爆总图布置措施</w:t>
        </w:r>
        <w:r>
          <w:tab/>
        </w:r>
        <w:r>
          <w:fldChar w:fldCharType="begin"/>
        </w:r>
        <w:r>
          <w:instrText xml:space="preserve"> PAGEREF _Toc27221 \h </w:instrText>
        </w:r>
        <w:r>
          <w:fldChar w:fldCharType="separate"/>
        </w:r>
        <w:r>
          <w:t>41</w:t>
        </w:r>
        <w:r>
          <w:fldChar w:fldCharType="end"/>
        </w:r>
      </w:hyperlink>
    </w:p>
    <w:p>
      <w:pPr>
        <w:pStyle w:val="TOC2"/>
        <w:tabs>
          <w:tab w:val="right" w:leader="dot" w:pos="8306"/>
        </w:tabs>
      </w:pPr>
      <w:hyperlink w:anchor="_Toc28839" w:history="1">
        <w:r>
          <w:rPr>
            <w:rFonts w:ascii="仿宋" w:eastAsia="仿宋" w:hAnsi="仿宋" w:cs="仿宋" w:hint="eastAsia"/>
            <w:lang w:eastAsia="zh-CN"/>
          </w:rPr>
          <w:t>(三)、自然灾害防范措施</w:t>
        </w:r>
        <w:r>
          <w:tab/>
        </w:r>
        <w:r>
          <w:fldChar w:fldCharType="begin"/>
        </w:r>
        <w:r>
          <w:instrText xml:space="preserve"> PAGEREF _Toc28839 \h </w:instrText>
        </w:r>
        <w:r>
          <w:fldChar w:fldCharType="separate"/>
        </w:r>
        <w:r>
          <w:t>42</w:t>
        </w:r>
        <w:r>
          <w:fldChar w:fldCharType="end"/>
        </w:r>
      </w:hyperlink>
    </w:p>
    <w:p>
      <w:pPr>
        <w:pStyle w:val="TOC2"/>
        <w:tabs>
          <w:tab w:val="right" w:leader="dot" w:pos="8306"/>
        </w:tabs>
      </w:pPr>
      <w:hyperlink w:anchor="_Toc9222" w:history="1">
        <w:r>
          <w:rPr>
            <w:rFonts w:ascii="仿宋" w:eastAsia="仿宋" w:hAnsi="仿宋" w:cs="仿宋" w:hint="eastAsia"/>
            <w:lang w:eastAsia="zh-CN"/>
          </w:rPr>
          <w:t>(四)、安全色及安全标志使用要求</w:t>
        </w:r>
        <w:r>
          <w:tab/>
        </w:r>
        <w:r>
          <w:fldChar w:fldCharType="begin"/>
        </w:r>
        <w:r>
          <w:instrText xml:space="preserve"> PAGEREF _Toc9222 \h </w:instrText>
        </w:r>
        <w:r>
          <w:fldChar w:fldCharType="separate"/>
        </w:r>
        <w:r>
          <w:t>43</w:t>
        </w:r>
        <w:r>
          <w:fldChar w:fldCharType="end"/>
        </w:r>
      </w:hyperlink>
    </w:p>
    <w:p>
      <w:pPr>
        <w:pStyle w:val="TOC2"/>
        <w:tabs>
          <w:tab w:val="right" w:leader="dot" w:pos="8306"/>
        </w:tabs>
      </w:pPr>
      <w:hyperlink w:anchor="_Toc2457" w:history="1">
        <w:r>
          <w:rPr>
            <w:rFonts w:ascii="仿宋" w:eastAsia="仿宋" w:hAnsi="仿宋" w:cs="仿宋" w:hint="eastAsia"/>
            <w:lang w:eastAsia="zh-CN"/>
          </w:rPr>
          <w:t>(五)、防尘防毒措施</w:t>
        </w:r>
        <w:r>
          <w:tab/>
        </w:r>
        <w:r>
          <w:fldChar w:fldCharType="begin"/>
        </w:r>
        <w:r>
          <w:instrText xml:space="preserve"> PAGEREF _Toc2457 \h </w:instrText>
        </w:r>
        <w:r>
          <w:fldChar w:fldCharType="separate"/>
        </w:r>
        <w:r>
          <w:t>44</w:t>
        </w:r>
        <w:r>
          <w:fldChar w:fldCharType="end"/>
        </w:r>
      </w:hyperlink>
    </w:p>
    <w:p>
      <w:pPr>
        <w:pStyle w:val="TOC2"/>
        <w:tabs>
          <w:tab w:val="right" w:leader="dot" w:pos="8306"/>
        </w:tabs>
      </w:pPr>
      <w:hyperlink w:anchor="_Toc8636" w:history="1">
        <w:r>
          <w:rPr>
            <w:rFonts w:ascii="仿宋" w:eastAsia="仿宋" w:hAnsi="仿宋" w:cs="仿宋" w:hint="eastAsia"/>
            <w:lang w:eastAsia="zh-CN"/>
          </w:rPr>
          <w:t>(六)、防静电、触电防护及防雷措施</w:t>
        </w:r>
        <w:r>
          <w:tab/>
        </w:r>
        <w:r>
          <w:fldChar w:fldCharType="begin"/>
        </w:r>
        <w:r>
          <w:instrText xml:space="preserve"> PAGEREF _Toc8636 \h </w:instrText>
        </w:r>
        <w:r>
          <w:fldChar w:fldCharType="separate"/>
        </w:r>
        <w:r>
          <w:t>45</w:t>
        </w:r>
        <w:r>
          <w:fldChar w:fldCharType="end"/>
        </w:r>
      </w:hyperlink>
    </w:p>
    <w:p>
      <w:pPr>
        <w:pStyle w:val="TOC2"/>
        <w:tabs>
          <w:tab w:val="right" w:leader="dot" w:pos="8306"/>
        </w:tabs>
      </w:pPr>
      <w:hyperlink w:anchor="_Toc26350" w:history="1">
        <w:r>
          <w:rPr>
            <w:rFonts w:ascii="仿宋" w:eastAsia="仿宋" w:hAnsi="仿宋" w:cs="仿宋" w:hint="eastAsia"/>
            <w:lang w:eastAsia="zh-CN"/>
          </w:rPr>
          <w:t>(七)、机械设备安全保障措施</w:t>
        </w:r>
        <w:r>
          <w:tab/>
        </w:r>
        <w:r>
          <w:fldChar w:fldCharType="begin"/>
        </w:r>
        <w:r>
          <w:instrText xml:space="preserve"> PAGEREF _Toc26350 \h </w:instrText>
        </w:r>
        <w:r>
          <w:fldChar w:fldCharType="separate"/>
        </w:r>
        <w:r>
          <w:t>46</w:t>
        </w:r>
        <w:r>
          <w:fldChar w:fldCharType="end"/>
        </w:r>
      </w:hyperlink>
    </w:p>
    <w:p>
      <w:pPr>
        <w:pStyle w:val="TOC1"/>
        <w:tabs>
          <w:tab w:val="right" w:leader="dot" w:pos="8306"/>
        </w:tabs>
      </w:pPr>
      <w:hyperlink w:anchor="_Toc30199" w:history="1">
        <w:r>
          <w:rPr>
            <w:rFonts w:ascii="仿宋" w:eastAsia="仿宋" w:hAnsi="仿宋" w:cs="仿宋" w:hint="eastAsia"/>
            <w:lang w:eastAsia="zh-CN"/>
          </w:rPr>
          <w:t>十二、年银项目社会影响</w:t>
        </w:r>
        <w:r>
          <w:tab/>
        </w:r>
        <w:r>
          <w:fldChar w:fldCharType="begin"/>
        </w:r>
        <w:r>
          <w:instrText xml:space="preserve"> PAGEREF _Toc30199 \h </w:instrText>
        </w:r>
        <w:r>
          <w:fldChar w:fldCharType="separate"/>
        </w:r>
        <w:r>
          <w:t>47</w:t>
        </w:r>
        <w:r>
          <w:fldChar w:fldCharType="end"/>
        </w:r>
      </w:hyperlink>
    </w:p>
    <w:p>
      <w:pPr>
        <w:pStyle w:val="TOC2"/>
        <w:tabs>
          <w:tab w:val="right" w:leader="dot" w:pos="8306"/>
        </w:tabs>
      </w:pPr>
      <w:hyperlink w:anchor="_Toc22192" w:history="1">
        <w:r>
          <w:rPr>
            <w:rFonts w:ascii="仿宋" w:eastAsia="仿宋" w:hAnsi="仿宋" w:cs="仿宋" w:hint="eastAsia"/>
            <w:lang w:eastAsia="zh-CN"/>
          </w:rPr>
          <w:t>(一)、社会责任与义务</w:t>
        </w:r>
        <w:r>
          <w:tab/>
        </w:r>
        <w:r>
          <w:fldChar w:fldCharType="begin"/>
        </w:r>
        <w:r>
          <w:instrText xml:space="preserve"> PAGEREF _Toc22192 \h </w:instrText>
        </w:r>
        <w:r>
          <w:fldChar w:fldCharType="separate"/>
        </w:r>
        <w:r>
          <w:t>47</w:t>
        </w:r>
        <w:r>
          <w:fldChar w:fldCharType="end"/>
        </w:r>
      </w:hyperlink>
    </w:p>
    <w:p>
      <w:pPr>
        <w:pStyle w:val="TOC2"/>
        <w:tabs>
          <w:tab w:val="right" w:leader="dot" w:pos="8306"/>
        </w:tabs>
      </w:pPr>
      <w:hyperlink w:anchor="_Toc19961" w:history="1">
        <w:r>
          <w:rPr>
            <w:rFonts w:ascii="仿宋" w:eastAsia="仿宋" w:hAnsi="仿宋" w:cs="仿宋" w:hint="eastAsia"/>
            <w:lang w:eastAsia="zh-CN"/>
          </w:rPr>
          <w:t>(二)、社会参与与沟通</w:t>
        </w:r>
        <w:r>
          <w:tab/>
        </w:r>
        <w:r>
          <w:fldChar w:fldCharType="begin"/>
        </w:r>
        <w:r>
          <w:instrText xml:space="preserve"> PAGEREF _Toc19961 \h </w:instrText>
        </w:r>
        <w:r>
          <w:fldChar w:fldCharType="separate"/>
        </w:r>
        <w:r>
          <w:t>48</w:t>
        </w:r>
        <w:r>
          <w:fldChar w:fldCharType="end"/>
        </w:r>
      </w:hyperlink>
    </w:p>
    <w:p>
      <w:pPr>
        <w:pStyle w:val="TOC1"/>
        <w:tabs>
          <w:tab w:val="right" w:leader="dot" w:pos="8306"/>
        </w:tabs>
      </w:pPr>
      <w:hyperlink w:anchor="_Toc4849" w:history="1">
        <w:r>
          <w:rPr>
            <w:rFonts w:ascii="仿宋" w:eastAsia="仿宋" w:hAnsi="仿宋" w:cs="仿宋" w:hint="eastAsia"/>
            <w:lang w:eastAsia="zh-CN"/>
          </w:rPr>
          <w:t>十三、年银项目工程方案分析</w:t>
        </w:r>
        <w:r>
          <w:tab/>
        </w:r>
        <w:r>
          <w:fldChar w:fldCharType="begin"/>
        </w:r>
        <w:r>
          <w:instrText xml:space="preserve"> PAGEREF _Toc4849 \h </w:instrText>
        </w:r>
        <w:r>
          <w:fldChar w:fldCharType="separate"/>
        </w:r>
        <w:r>
          <w:t>49</w:t>
        </w:r>
        <w:r>
          <w:fldChar w:fldCharType="end"/>
        </w:r>
      </w:hyperlink>
    </w:p>
    <w:p>
      <w:pPr>
        <w:pStyle w:val="TOC2"/>
        <w:tabs>
          <w:tab w:val="right" w:leader="dot" w:pos="8306"/>
        </w:tabs>
      </w:pPr>
      <w:hyperlink w:anchor="_Toc7679" w:history="1">
        <w:r>
          <w:rPr>
            <w:rFonts w:ascii="仿宋" w:eastAsia="仿宋" w:hAnsi="仿宋" w:cs="仿宋" w:hint="eastAsia"/>
            <w:lang w:eastAsia="zh-CN"/>
          </w:rPr>
          <w:t>(一)、建筑工程设计原则</w:t>
        </w:r>
        <w:r>
          <w:tab/>
        </w:r>
        <w:r>
          <w:fldChar w:fldCharType="begin"/>
        </w:r>
        <w:r>
          <w:instrText xml:space="preserve"> PAGEREF _Toc7679 \h </w:instrText>
        </w:r>
        <w:r>
          <w:fldChar w:fldCharType="separate"/>
        </w:r>
        <w:r>
          <w:t>49</w:t>
        </w:r>
        <w:r>
          <w:fldChar w:fldCharType="end"/>
        </w:r>
      </w:hyperlink>
    </w:p>
    <w:p>
      <w:pPr>
        <w:pStyle w:val="TOC2"/>
        <w:tabs>
          <w:tab w:val="right" w:leader="dot" w:pos="8306"/>
        </w:tabs>
      </w:pPr>
      <w:hyperlink w:anchor="_Toc8102" w:history="1">
        <w:r>
          <w:rPr>
            <w:rFonts w:ascii="仿宋" w:eastAsia="仿宋" w:hAnsi="仿宋" w:cs="仿宋" w:hint="eastAsia"/>
            <w:lang w:eastAsia="zh-CN"/>
          </w:rPr>
          <w:t>(二)、土建工程建设指标</w:t>
        </w:r>
        <w:r>
          <w:tab/>
        </w:r>
        <w:r>
          <w:fldChar w:fldCharType="begin"/>
        </w:r>
        <w:r>
          <w:instrText xml:space="preserve"> PAGEREF _Toc8102 \h </w:instrText>
        </w:r>
        <w:r>
          <w:fldChar w:fldCharType="separate"/>
        </w:r>
        <w:r>
          <w:t>52</w:t>
        </w:r>
        <w:r>
          <w:fldChar w:fldCharType="end"/>
        </w:r>
      </w:hyperlink>
    </w:p>
    <w:p>
      <w:pPr>
        <w:pStyle w:val="TOC1"/>
        <w:tabs>
          <w:tab w:val="right" w:leader="dot" w:pos="8306"/>
        </w:tabs>
      </w:pPr>
      <w:hyperlink w:anchor="_Toc24618" w:history="1">
        <w:r>
          <w:rPr>
            <w:rFonts w:ascii="仿宋" w:eastAsia="仿宋" w:hAnsi="仿宋" w:cs="仿宋" w:hint="eastAsia"/>
            <w:lang w:eastAsia="zh-CN"/>
          </w:rPr>
          <w:t>十四、年银项目变更管理</w:t>
        </w:r>
        <w:r>
          <w:tab/>
        </w:r>
        <w:r>
          <w:fldChar w:fldCharType="begin"/>
        </w:r>
        <w:r>
          <w:instrText xml:space="preserve"> PAGEREF _Toc24618 \h </w:instrText>
        </w:r>
        <w:r>
          <w:fldChar w:fldCharType="separate"/>
        </w:r>
        <w:r>
          <w:t>54</w:t>
        </w:r>
        <w:r>
          <w:fldChar w:fldCharType="end"/>
        </w:r>
      </w:hyperlink>
    </w:p>
    <w:p>
      <w:pPr>
        <w:pStyle w:val="TOC2"/>
        <w:tabs>
          <w:tab w:val="right" w:leader="dot" w:pos="8306"/>
        </w:tabs>
      </w:pPr>
      <w:hyperlink w:anchor="_Toc1126" w:history="1">
        <w:r>
          <w:rPr>
            <w:rFonts w:ascii="仿宋" w:eastAsia="仿宋" w:hAnsi="仿宋" w:cs="仿宋" w:hint="eastAsia"/>
            <w:lang w:eastAsia="zh-CN"/>
          </w:rPr>
          <w:t>(一)、变更申请与评估</w:t>
        </w:r>
        <w:r>
          <w:tab/>
        </w:r>
        <w:r>
          <w:fldChar w:fldCharType="begin"/>
        </w:r>
        <w:r>
          <w:instrText xml:space="preserve"> PAGEREF _Toc1126 \h </w:instrText>
        </w:r>
        <w:r>
          <w:fldChar w:fldCharType="separate"/>
        </w:r>
        <w:r>
          <w:t>54</w:t>
        </w:r>
        <w:r>
          <w:fldChar w:fldCharType="end"/>
        </w:r>
      </w:hyperlink>
    </w:p>
    <w:p>
      <w:pPr>
        <w:pStyle w:val="TOC2"/>
        <w:tabs>
          <w:tab w:val="right" w:leader="dot" w:pos="8306"/>
        </w:tabs>
      </w:pPr>
      <w:hyperlink w:anchor="_Toc969" w:history="1">
        <w:r>
          <w:rPr>
            <w:rFonts w:ascii="仿宋" w:eastAsia="仿宋" w:hAnsi="仿宋" w:cs="仿宋" w:hint="eastAsia"/>
            <w:lang w:eastAsia="zh-CN"/>
          </w:rPr>
          <w:t>(二)、变更实施与控制</w:t>
        </w:r>
        <w:r>
          <w:tab/>
        </w:r>
        <w:r>
          <w:fldChar w:fldCharType="begin"/>
        </w:r>
        <w:r>
          <w:instrText xml:space="preserve"> PAGEREF _Toc969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358"/>
      <w:r>
        <w:rPr>
          <w:rFonts w:ascii="仿宋" w:eastAsia="仿宋" w:hAnsi="仿宋" w:cs="仿宋" w:hint="eastAsia"/>
          <w:sz w:val="28"/>
          <w:lang w:eastAsia="zh-CN"/>
        </w:rPr>
        <w:t>一、年银项目建设背景及必要性分析</w:t>
      </w:r>
      <w:bookmarkEnd w:id="2"/>
    </w:p>
    <w:p>
      <w:pPr>
        <w:pStyle w:val="Heading2"/>
        <w:rPr>
          <w:rFonts w:ascii="仿宋" w:eastAsia="仿宋" w:hAnsi="仿宋" w:cs="仿宋" w:hint="eastAsia"/>
          <w:lang w:eastAsia="zh-CN"/>
        </w:rPr>
      </w:pPr>
      <w:bookmarkStart w:id="3" w:name="_Toc10428"/>
      <w:r>
        <w:rPr>
          <w:rFonts w:ascii="仿宋" w:eastAsia="仿宋" w:hAnsi="仿宋" w:cs="仿宋" w:hint="eastAsia"/>
          <w:lang w:eastAsia="zh-CN"/>
        </w:rPr>
        <w:t>(一)、年银项目背景分析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我们的背景分析将深入挖掘当前行业的发展趋势，通过对竞争态势的全面审视，找到年银项目在这个潮流中的定位。同时，我们将关注行业内涌现的新兴机遇，以便年银项目更好地融入行业发展的潮流中。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银项目提供了强大的发展动力。我们将聚焦于行业内最新的技术发展趋势，包括但不限于人工智能、大数据分析、物联网等领域。通过深度的技术研究，我们将确保年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银项目发展的源泉。我们将投入更多的精力对市场需求进行深入剖析，超越表面的需求，深入挖掘潜在的市场痛点和机遇。通过对市场需求的细致了解，年银项目将更有针对性地设计解决方案，满足市场的多样化需求，从而更好地促进年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银项目战略至关重要。我们将对竞争态势进行更为深入的分析，包括但不限于市场份额、产品特点、客户满意度等多个维度。通过深度的竞争分析，年银项目将能够更准确地把握市场脉搏，制定具有竞争力的年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年银项目的发展具有直接的影响。我们将进行更为全面的法规和政策分析，了解行业发展中的潜在法律风险和合规挑战。通过充分了解和遵守相关法规，年银项目将确保在法律框架内合法合规运营，为年银项目的稳健发展提供有力支持。</w:t>
      </w:r>
    </w:p>
    <w:p>
      <w:pPr>
        <w:pStyle w:val="Heading2"/>
        <w:ind w:firstLine="560" w:firstLineChars="200"/>
        <w:rPr>
          <w:rFonts w:ascii="仿宋" w:eastAsia="仿宋" w:hAnsi="仿宋" w:cs="仿宋" w:hint="eastAsia"/>
          <w:sz w:val="28"/>
          <w:lang w:eastAsia="zh-CN"/>
        </w:rPr>
      </w:pPr>
      <w:bookmarkStart w:id="4" w:name="_Toc1729"/>
      <w:r>
        <w:rPr>
          <w:rFonts w:ascii="仿宋" w:eastAsia="仿宋" w:hAnsi="仿宋" w:cs="仿宋" w:hint="eastAsia"/>
          <w:sz w:val="28"/>
          <w:lang w:eastAsia="zh-CN"/>
        </w:rPr>
        <w:t>(二)、年银项目建设必要性分析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建设的迫切性源于对行业发展趋势的深刻洞察。我们正处于一个行业变革的时代，科技创新、数字化转型成为企业发展的关键动力。年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建设不仅仅是为了跟上潮流，更是为了通过技术创新推动企业的持续发展。通过引入先进的技术和解决方案，年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银项目的建设成为必然选择，通过提高产品质量、拓展服务领域，从而在竞争中获得更多的机会。年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年银项目建设的必要性体现在对客户需求更精准的满足。通过年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建设的背后是对企业持续创新的追求。只有通过不断创新，企业才能在竞争中立于不败之地。年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766"/>
      <w:r>
        <w:rPr>
          <w:rFonts w:ascii="仿宋" w:eastAsia="仿宋" w:hAnsi="仿宋" w:cs="仿宋" w:hint="eastAsia"/>
          <w:sz w:val="28"/>
          <w:lang w:eastAsia="zh-CN"/>
        </w:rPr>
        <w:t>二、年银项目选址可行性分析</w:t>
      </w:r>
      <w:bookmarkEnd w:id="5"/>
    </w:p>
    <w:p>
      <w:pPr>
        <w:pStyle w:val="Heading2"/>
        <w:rPr>
          <w:rFonts w:ascii="仿宋" w:eastAsia="仿宋" w:hAnsi="仿宋" w:cs="仿宋" w:hint="eastAsia"/>
          <w:lang w:eastAsia="zh-CN"/>
        </w:rPr>
      </w:pPr>
      <w:bookmarkStart w:id="6" w:name="_Toc24734"/>
      <w:r>
        <w:rPr>
          <w:rFonts w:ascii="仿宋" w:eastAsia="仿宋" w:hAnsi="仿宋" w:cs="仿宋" w:hint="eastAsia"/>
          <w:lang w:eastAsia="zh-CN"/>
        </w:rPr>
        <w:t>(一)、年银项目选址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该年银项目选址位于XX省XX市XX区XXX街道</w:t>
      </w:r>
    </w:p>
    <w:p>
      <w:pPr>
        <w:pStyle w:val="Heading2"/>
        <w:ind w:firstLine="560" w:firstLineChars="200"/>
        <w:rPr>
          <w:rFonts w:ascii="仿宋" w:eastAsia="仿宋" w:hAnsi="仿宋" w:cs="仿宋" w:hint="eastAsia"/>
          <w:sz w:val="28"/>
          <w:lang w:eastAsia="zh-CN"/>
        </w:rPr>
      </w:pPr>
      <w:bookmarkStart w:id="7" w:name="_Toc3273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年银项目的征地面积将根据年银项目的实际规模和需求进行精确规划。具体面积XXX平方米，旨在确保年银项目不仅能够满足当前的发展需求，还能够预留空间以适应未来的扩展。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年银项目计划建设的建筑总规模具体面积XXX平方米。这一规模的确定综合考虑了年银项目的性质、规模，以及城市规划的相关要求，确保建筑布局与周边环境协调一致。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绿地率是年银项目用地中被规划为绿地的比例。具体面积XXX平方米，旨在通过合理规划绿地，改善年银项目周边环境，提升居民生活质量，并符合城市整体绿化规划。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确保年银项目选址与当地城市规划相一致，具体面积XXX平方米。通过与城市规划部门深入沟通，确保年银项目不仅符合城市的整体发展方向，还能够融入城市的发展布局，为城市的长远发展贡献力量。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充分了解并确保年银项目选址符合当地产业政策，具体面积XXX平方米。这包括年银项目对当地经济的促进作用，以及对相关产业的带动效应，确保年银项目与地方政府的产业政策保持一致，促进共赢合作。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确保年银项目选址具备必要的公共设施配套，具体面积XXX平方米。这包括交通便利性、教育、医疗等基础设施，以提高居民生活品质，使得年银项目选址更具吸引力。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考虑用地总体要求对当地社会稳定性的影响，具体面积XXX平方米。通过深入了解当地社区反馈，确保年银项目的选址和建设过程对当地社会和谐稳定产生积极作用。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银项目选址不仅符合法规和规划，还在实际操作中具有可行性。这一全面规划将为年银项目的成功实施提供坚实的基础，确保年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32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年银项目的设备规划和空间设计中，我们将采取灵活设备布局的措施。设备布局将根据实际需求进行灵活设计，避免不必要的浪费。通过合理规划设备摆放位置，我们将提高设备的利用率，减少设备间距，以确保年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银项目内部引入共享设施的概念，例如共享会议室、办公区等。通过这种方式，我们可以减少对资源的重复建设，提高资源共享效率，从而减小年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98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银项目的总图布置中，我们将不同功能区域进行明确的规划，以最大程度满足年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99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我们首先关注市场因素，包括潜在客户分布、竞争对手位置、市场需求等。通过深入的市场调研，我们能够更准确地评估选址对于市场开拓和产品销售的影响，确保年银项目能够在有利的市场环境中蓬勃发展。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年银项目对环境的影响是综合评价的重要因素之一。我们将详细考虑选址周边的自然环境、生态保护区、水源地等情况，确保年银项目的建设和运营对环境影响最小化，并符合当地的环保法规标准。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对选址的评价还需充分考虑当地政府的产业政策和法规。我们将详细了解年银项目所在地的相关政策，确保年银项目的规划和运营与当地法规相符，降低不必要的法律风险。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考虑到社会稳定性对企业运营的重要性，我们将评估选址地区的社会安全情况、劳工关系、社区反馈等方面，以确保年银项目的建设和运营不会受到社会稳定性的负面影响。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最后，我们将综合考虑用地成本，包括土地购置费用、土地开发成本等。通过对用地成本的详细评估，我们能够做出更为精确的经济效益分析，为年银项目的投资决策提供有力支持。</w:t>
      </w:r>
    </w:p>
    <w:p>
      <w:pPr>
        <w:pStyle w:val="Heading1"/>
        <w:ind w:firstLine="560" w:firstLineChars="200"/>
        <w:rPr>
          <w:rFonts w:ascii="仿宋" w:eastAsia="仿宋" w:hAnsi="仿宋" w:cs="仿宋" w:hint="eastAsia"/>
          <w:sz w:val="28"/>
          <w:lang w:eastAsia="zh-CN"/>
        </w:rPr>
      </w:pPr>
      <w:bookmarkStart w:id="11" w:name="_Toc2053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005"/>
      <w:r>
        <w:rPr>
          <w:rFonts w:ascii="仿宋" w:eastAsia="仿宋" w:hAnsi="仿宋" w:cs="仿宋" w:hint="eastAsia"/>
          <w:lang w:eastAsia="zh-CN"/>
        </w:rPr>
        <w:t>(一)、年银行业分析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年银行业一直以来都是市场的关注焦点。行业内的发展趋势、竞争态势以及潜在机会都对年银项目的推进产生深远的影响。通过深入研究行业的整体概貌，我们将更好地理解行业的核心特征，为年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银行业，技术一直是推动创新和发展的关键因素。我们将对当前技术趋势进行详尽分析，包括但不限于人工智能、大数据应用、先进制造技术等。这有助于年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银项目成功的基础。我们将对主要竞争对手进行深入研究，包括其市场份额、产品特点、市场定位等。通过全面了解竞争对手的优势和劣势，年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492"/>
      <w:r>
        <w:rPr>
          <w:rFonts w:ascii="仿宋" w:eastAsia="仿宋" w:hAnsi="仿宋" w:cs="仿宋" w:hint="eastAsia"/>
          <w:sz w:val="28"/>
          <w:lang w:eastAsia="zh-CN"/>
        </w:rPr>
        <w:t>(二)、年银市场分析预测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通过对市场规模的深入调研，我们将预测年银市场未来的增长趋势。这包括市场的整体规模、各细分领域的发展趋势等。年银项目可以根据市场的扩张速度和潜在机会，制定更符合市场需求的发展策略。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年银项目实施过程中需要充分考虑的因素。我们将对市场风险进行全面评估，包括但不限于政策法规风险、市场竞争风险、技术变革风险等。通过对潜在风险的深入分析，年银项目可以制定相应的风险缓解策略，降低不确定性对年银项目的影响。</w:t>
      </w:r>
    </w:p>
    <w:p>
      <w:pPr>
        <w:pStyle w:val="Heading1"/>
        <w:ind w:firstLine="560" w:firstLineChars="200"/>
        <w:rPr>
          <w:rFonts w:ascii="仿宋" w:eastAsia="仿宋" w:hAnsi="仿宋" w:cs="仿宋" w:hint="eastAsia"/>
          <w:sz w:val="28"/>
          <w:lang w:eastAsia="zh-CN"/>
        </w:rPr>
      </w:pPr>
      <w:bookmarkStart w:id="14" w:name="_Toc2958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17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技术管理特点体现在其创新导向。通过引入最先进的技术趋势和解决方案，年银项目致力于提升科技含量、提高质量和效率水平。这意味着我们将采用最新的工具和方法，确保年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银项目技术管理的显著特征。通过整合不同领域的技术资源，我们实现了跨学科的协同工作。这有助于优化技术架构，提高整体效能。此外，整合性策略还促进了不同技术团队之间的紧密沟通和高效合作，确保年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银项目所采用的技术。通过不断优化技术方案，年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银项目团队将在年银项目初期识别可能的技术风险，并采取相应的预防和应对措施。通过建立健全的风险评估机制，年银项目能够在实施过程中及时发现并解决潜在的技术问题，保障年银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通过这些独特的技术管理特点，我们确信在年银项目中，技术将成为年银项目成功的有力支持。这一深度剖析揭示了技术管理在年银项目实施中的关键作用，为年银项目的技术基础奠定了坚实的基础。</w:t>
      </w:r>
    </w:p>
    <w:p>
      <w:pPr>
        <w:pStyle w:val="Heading2"/>
        <w:ind w:firstLine="560" w:firstLineChars="200"/>
        <w:rPr>
          <w:rFonts w:ascii="仿宋" w:eastAsia="仿宋" w:hAnsi="仿宋" w:cs="仿宋" w:hint="eastAsia"/>
          <w:sz w:val="28"/>
          <w:lang w:eastAsia="zh-CN"/>
        </w:rPr>
      </w:pPr>
      <w:bookmarkStart w:id="16" w:name="_Toc12598"/>
      <w:r>
        <w:rPr>
          <w:rFonts w:ascii="仿宋" w:eastAsia="仿宋" w:hAnsi="仿宋" w:cs="仿宋" w:hint="eastAsia"/>
          <w:sz w:val="28"/>
          <w:lang w:eastAsia="zh-CN"/>
        </w:rPr>
        <w:t>(二)、年银项目工艺技术设计方案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银项目将严格按照相关行业规范要求进行组织。通过有效控制产品质量，年银项目将致力于为顾客提供优质的年银项目产品和良好的服务。这体现了年银项目对于生产活动合规性和质量标准的高度重视，为年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银项目注重生态效益和清洁生产原则。年银项目建设将紧密结合地方特色经济发展，与社会经济发展规划和区域环境保护规划方案相协调一致。通过与当地区域自然生态系统的结合，年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银项目产品具有多样化的客户需求和个性化的特点。因此，年银项目产品规格品种多样，且单批生产数量较小。为满足这一特点，年银项目承办单位将建设先进的柔性制造生产线。通过广泛应用柔性制造技术，年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总体而言，年银项目采用的技术具有较高的技术含量和自动化水平，处于国内先进水平。这一技术选用不仅体现了对生产效率、质量和环境友好性的高标准要求，同时为年银项目的可持续发展奠定了坚实的基础。</w:t>
      </w:r>
    </w:p>
    <w:p>
      <w:pPr>
        <w:pStyle w:val="Heading2"/>
        <w:ind w:firstLine="560" w:firstLineChars="200"/>
        <w:rPr>
          <w:rFonts w:ascii="仿宋" w:eastAsia="仿宋" w:hAnsi="仿宋" w:cs="仿宋" w:hint="eastAsia"/>
          <w:sz w:val="28"/>
          <w:lang w:eastAsia="zh-CN"/>
        </w:rPr>
      </w:pPr>
      <w:bookmarkStart w:id="17" w:name="_Toc921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为确保年银项目的高效生产和技术实施，我们制定了一套精心设计的设备选型方案，以满足年银项目生产、质量和环保的要求。该方案的主要特点如下：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107"/>
      <w:r>
        <w:rPr>
          <w:rFonts w:ascii="仿宋" w:eastAsia="仿宋" w:hAnsi="仿宋" w:cs="仿宋" w:hint="eastAsia"/>
          <w:sz w:val="28"/>
          <w:lang w:eastAsia="zh-CN"/>
        </w:rPr>
        <w:t>五、年银项目概论</w:t>
      </w:r>
      <w:bookmarkEnd w:id="18"/>
    </w:p>
    <w:p>
      <w:pPr>
        <w:pStyle w:val="Heading2"/>
        <w:rPr>
          <w:rFonts w:ascii="仿宋" w:eastAsia="仿宋" w:hAnsi="仿宋" w:cs="仿宋" w:hint="eastAsia"/>
          <w:lang w:eastAsia="zh-CN"/>
        </w:rPr>
      </w:pPr>
      <w:bookmarkStart w:id="19" w:name="_Toc15688"/>
      <w:r>
        <w:rPr>
          <w:rFonts w:ascii="仿宋" w:eastAsia="仿宋" w:hAnsi="仿宋" w:cs="仿宋" w:hint="eastAsia"/>
          <w:lang w:eastAsia="zh-CN"/>
        </w:rPr>
        <w:t>(一)、年银项目概况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起源追溯至对市场的深入洞察。市场的不断演变与变革为年银项目提供了难得的机遇。当前市场存在的需求缺口和变革的大环境共同构成了年银项目的背景。这个年银项目旨在充分利用市场机遇，填补行业中尚未满足的需求，为客户提供全新的解决方案。市场的变革和需求的增长使得这个年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年银项目名称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https://d.book118.com/517046031164006030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0C1949"/>
    <w:rsid w:val="120C19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4603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2024-01-11T22:07:00Z</dcterms:created>
  <dcterms:modified xsi:type="dcterms:W3CDTF">2024-01-11T22:07:26Z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7F912D7FD7B9468E9B171FA597BE0D43_11</vt:lpwstr>
  </property>
  <property fmtid="{D5CDD505-2E9C-101B-9397-08002B2CF9AE}" pid="3" name="KSOProductBuildVer">
    <vt:lpwstr>2052-12.1.0.16120</vt:lpwstr>
  </property>
</Properties>
</file>