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家用电器批发服务行业相关公司设立可行性研究报告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8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_Toc14189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8" w:history="1">
        <w:r>
          <w:rPr>
            <w:rFonts w:ascii="仿宋" w:eastAsia="仿宋" w:hAnsi="仿宋" w:cs="仿宋" w:hint="eastAsia"/>
            <w:lang w:eastAsia="zh-CN"/>
          </w:rPr>
          <w:t>一、家用电器批发服务项目概况</w:t>
        </w:r>
        <w:r>
          <w:tab/>
        </w:r>
        <w:r>
          <w:fldChar w:fldCharType="begin"/>
        </w:r>
        <w:r>
          <w:instrText xml:space="preserve"> PAGEREF _Toc27938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_Toc31674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(二)、家用电器批发服务项目提出的理由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0" w:history="1">
        <w:r>
          <w:rPr>
            <w:rFonts w:ascii="仿宋" w:eastAsia="仿宋" w:hAnsi="仿宋" w:cs="仿宋" w:hint="eastAsia"/>
            <w:lang w:eastAsia="zh-CN"/>
          </w:rPr>
          <w:t>(三)、家用电器批发服务项目选址</w:t>
        </w:r>
        <w:r>
          <w:tab/>
        </w:r>
        <w:r>
          <w:fldChar w:fldCharType="begin"/>
        </w:r>
        <w:r>
          <w:instrText xml:space="preserve"> PAGEREF _Toc22410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(六)、家用电器批发服务项目投资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(七)、家用电器批发服务项目进度规划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7" w:history="1">
        <w:r>
          <w:rPr>
            <w:rFonts w:ascii="仿宋" w:eastAsia="仿宋" w:hAnsi="仿宋" w:cs="仿宋" w:hint="eastAsia"/>
            <w:lang w:eastAsia="zh-CN"/>
          </w:rPr>
          <w:t>(九)、家用电器批发服务项目综合评价</w:t>
        </w:r>
        <w:r>
          <w:tab/>
        </w:r>
        <w:r>
          <w:fldChar w:fldCharType="begin"/>
        </w:r>
        <w:r>
          <w:instrText xml:space="preserve"> PAGEREF _Toc9767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_Toc11908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_Toc19533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1" w:history="1">
        <w:r>
          <w:rPr>
            <w:rFonts w:ascii="仿宋" w:eastAsia="仿宋" w:hAnsi="仿宋" w:cs="仿宋" w:hint="eastAsia"/>
            <w:lang w:eastAsia="zh-CN"/>
          </w:rPr>
          <w:t>(七)、家用电器批发服务项目建设必要性分析</w:t>
        </w:r>
        <w:r>
          <w:tab/>
        </w:r>
        <w:r>
          <w:fldChar w:fldCharType="begin"/>
        </w:r>
        <w:r>
          <w:instrText xml:space="preserve"> PAGEREF _Toc17851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(一)、家用电器批发服务项目选址原则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_Toc30191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_Toc25879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(五)、家用电器批发服务项目选址综合评价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_Toc8716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_Toc17548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仿宋" w:eastAsia="仿宋" w:hAnsi="仿宋" w:cs="仿宋" w:hint="eastAsia"/>
            <w:lang w:eastAsia="zh-CN"/>
          </w:rPr>
          <w:t>(五)、家用电器批发服务项目总投资</w:t>
        </w:r>
        <w:r>
          <w:tab/>
        </w:r>
        <w:r>
          <w:fldChar w:fldCharType="begin"/>
        </w:r>
        <w:r>
          <w:instrText xml:space="preserve"> PAGEREF _Toc21088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_Toc15032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_Toc23341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_Toc10600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_Toc7538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_Toc7131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_Toc20946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_Toc14780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6" w:history="1">
        <w:r>
          <w:rPr>
            <w:rFonts w:ascii="仿宋" w:eastAsia="仿宋" w:hAnsi="仿宋" w:cs="仿宋" w:hint="eastAsia"/>
            <w:lang w:eastAsia="zh-CN"/>
          </w:rPr>
          <w:t>九、家用电器批发服务项目经济效益</w:t>
        </w:r>
        <w:r>
          <w:tab/>
        </w:r>
        <w:r>
          <w:fldChar w:fldCharType="begin"/>
        </w:r>
        <w:r>
          <w:instrText xml:space="preserve"> PAGEREF _Toc8556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_Toc31618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(三)、家用电器批发服务项目盈利能力分析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_Toc31129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4" w:history="1">
        <w:r>
          <w:rPr>
            <w:rFonts w:ascii="仿宋" w:eastAsia="仿宋" w:hAnsi="仿宋" w:cs="仿宋" w:hint="eastAsia"/>
            <w:lang w:eastAsia="zh-CN"/>
          </w:rPr>
          <w:t>十、家用电器批发服务项目风险分析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(一)、家用电器批发服务项目风险分析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(二)、家用电器批发服务项目风险对策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7" w:history="1">
        <w:r>
          <w:rPr>
            <w:rFonts w:ascii="仿宋" w:eastAsia="仿宋" w:hAnsi="仿宋" w:cs="仿宋" w:hint="eastAsia"/>
            <w:lang w:eastAsia="zh-CN"/>
          </w:rPr>
          <w:t>十一、家用电器批发服务项目总结分析</w:t>
        </w:r>
        <w:r>
          <w:tab/>
        </w:r>
        <w:r>
          <w:fldChar w:fldCharType="begin"/>
        </w:r>
        <w:r>
          <w:instrText xml:space="preserve"> PAGEREF _Toc25947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8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38"/>
      <w:r>
        <w:rPr>
          <w:rFonts w:ascii="仿宋" w:eastAsia="仿宋" w:hAnsi="仿宋" w:cs="仿宋" w:hint="eastAsia"/>
          <w:sz w:val="28"/>
          <w:lang w:eastAsia="zh-CN"/>
        </w:rPr>
        <w:t>一、家用电器批发服务项目概况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7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116"/>
      <w:r>
        <w:rPr>
          <w:rFonts w:ascii="仿宋" w:eastAsia="仿宋" w:hAnsi="仿宋" w:cs="仿宋" w:hint="eastAsia"/>
          <w:sz w:val="28"/>
          <w:lang w:eastAsia="zh-CN"/>
        </w:rPr>
        <w:t>(二)、家用电器批发服务项目提出的理由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家用电器批发服务项目提出的理由可能包括以下几个方面：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市场需求：随着人们对生活品质的追求，对家用电器批发服务的需求也在不断增加。市场上对于高品质、符合个性化需求的家用电器批发服务需求量大，因此家用电器批发服务项目可以满足这一市场需求。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利润空间：家用电器批发服务行业的利润空间较大，通过生产和销售高品质的家用电器批发服务，可以获得可观的利润。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家用电器批发服务行业是一个不断创新和发展的行业，随着人们生活方式和审美观念的改变，对家用电器批发服务的需求也在不断变化。因此，在家用电器批发服务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家用电器批发服务行业也开始注重环保和可持续性发展。通过使用环保材料和生产工艺，家用电器批发服务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个人兴趣和激情：一些人可能对家用电器批发服务设计和制造有着浓厚的兴趣和激情，他们希望通过自己的努力和创新，提供更好的家用电器批发服务产品和服务，满足消费者的需求。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家用电器批发服务项目的理由可能因具体情况而异，不同的家用电器批发服务项目可能有不同的原因和背景。因此，在选择家用电器批发服务项目时，我们需要根据自己的实际情况和需求来综合考虑各种因素，并选择最适合自己的家用电器批发服务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410"/>
      <w:r>
        <w:rPr>
          <w:rFonts w:ascii="仿宋" w:eastAsia="仿宋" w:hAnsi="仿宋" w:cs="仿宋" w:hint="eastAsia"/>
          <w:sz w:val="28"/>
          <w:lang w:eastAsia="zh-CN"/>
        </w:rPr>
        <w:t>(三)、家用电器批发服务项目选址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该家用电器批发服务项目计划选址于xx园区，占地面积约XXX亩。所选地理位置得天独厚，交通便捷，同时享有完善的电力、供水、排水、通讯等公用设施，非常适合本家用电器批发服务项目的建设需求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https://d.book118.com/517052061155006042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家用电器批发服务行业相关公司设立可行性研究报告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家用电器批发服务行业相关公司设立可行性研究报告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家用电器批发服务行业相关公司设立可行性研究报告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家用电器批发服务行业相关公司设立可行性研究报告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家用电器批发服务行业相关公司设立可行性研究报告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7052061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2024-02-10T02:17:00Z</dcterms:created>
  <dcterms:modified xsi:type="dcterms:W3CDTF">2024-02-10T02:17:49Z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1F006DAC1D814DB0AF4523AEF7A7F4AE_11</vt:lpwstr>
  </property>
  <property fmtid="{D5CDD505-2E9C-101B-9397-08002B2CF9AE}" pid="3" name="KSOProductBuildVer">
    <vt:lpwstr>2052-12.1.0.16250</vt:lpwstr>
  </property>
</Properties>
</file>