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梅酒项目规划设计纲要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6" w:history="1">
        <w:r>
          <w:rPr>
            <w:rFonts w:ascii="仿宋" w:eastAsia="仿宋" w:hAnsi="仿宋" w:cs="仿宋" w:hint="eastAsia"/>
            <w:lang w:eastAsia="zh-CN"/>
          </w:rPr>
          <w:t>概论</w:t>
        </w:r>
        <w:r>
          <w:tab/>
        </w:r>
        <w:r>
          <w:fldChar w:fldCharType="begin"/>
        </w:r>
        <w:r>
          <w:instrText xml:space="preserve"> PAGEREF _Toc8916 \h </w:instrText>
        </w:r>
        <w:r>
          <w:fldChar w:fldCharType="separate"/>
        </w:r>
        <w:r>
          <w:t>3</w:t>
        </w:r>
        <w:r>
          <w:fldChar w:fldCharType="end"/>
        </w:r>
      </w:hyperlink>
    </w:p>
    <w:p>
      <w:pPr>
        <w:pStyle w:val="TOC1"/>
        <w:tabs>
          <w:tab w:val="right" w:leader="dot" w:pos="8306"/>
        </w:tabs>
      </w:pPr>
      <w:hyperlink w:anchor="_Toc8615" w:history="1">
        <w:r>
          <w:rPr>
            <w:rFonts w:ascii="仿宋" w:eastAsia="仿宋" w:hAnsi="仿宋" w:cs="仿宋" w:hint="eastAsia"/>
            <w:lang w:eastAsia="zh-CN"/>
          </w:rPr>
          <w:t>一、梅酒项目文档管理</w:t>
        </w:r>
        <w:r>
          <w:tab/>
        </w:r>
        <w:r>
          <w:fldChar w:fldCharType="begin"/>
        </w:r>
        <w:r>
          <w:instrText xml:space="preserve"> PAGEREF _Toc8615 \h </w:instrText>
        </w:r>
        <w:r>
          <w:fldChar w:fldCharType="separate"/>
        </w:r>
        <w:r>
          <w:t>3</w:t>
        </w:r>
        <w:r>
          <w:fldChar w:fldCharType="end"/>
        </w:r>
      </w:hyperlink>
    </w:p>
    <w:p>
      <w:pPr>
        <w:pStyle w:val="TOC2"/>
        <w:tabs>
          <w:tab w:val="right" w:leader="dot" w:pos="8306"/>
        </w:tabs>
      </w:pPr>
      <w:hyperlink w:anchor="_Toc3018" w:history="1">
        <w:r>
          <w:rPr>
            <w:rFonts w:ascii="仿宋" w:eastAsia="仿宋" w:hAnsi="仿宋" w:cs="仿宋" w:hint="eastAsia"/>
            <w:lang w:eastAsia="zh-CN"/>
          </w:rPr>
          <w:t>(一)、文档编制与审查</w:t>
        </w:r>
        <w:r>
          <w:tab/>
        </w:r>
        <w:r>
          <w:fldChar w:fldCharType="begin"/>
        </w:r>
        <w:r>
          <w:instrText xml:space="preserve"> PAGEREF _Toc3018 \h </w:instrText>
        </w:r>
        <w:r>
          <w:fldChar w:fldCharType="separate"/>
        </w:r>
        <w:r>
          <w:t>3</w:t>
        </w:r>
        <w:r>
          <w:fldChar w:fldCharType="end"/>
        </w:r>
      </w:hyperlink>
    </w:p>
    <w:p>
      <w:pPr>
        <w:pStyle w:val="TOC2"/>
        <w:tabs>
          <w:tab w:val="right" w:leader="dot" w:pos="8306"/>
        </w:tabs>
      </w:pPr>
      <w:hyperlink w:anchor="_Toc17205" w:history="1">
        <w:r>
          <w:rPr>
            <w:rFonts w:ascii="仿宋" w:eastAsia="仿宋" w:hAnsi="仿宋" w:cs="仿宋" w:hint="eastAsia"/>
            <w:lang w:eastAsia="zh-CN"/>
          </w:rPr>
          <w:t>(二)、文档发布与分发</w:t>
        </w:r>
        <w:r>
          <w:tab/>
        </w:r>
        <w:r>
          <w:fldChar w:fldCharType="begin"/>
        </w:r>
        <w:r>
          <w:instrText xml:space="preserve"> PAGEREF _Toc17205 \h </w:instrText>
        </w:r>
        <w:r>
          <w:fldChar w:fldCharType="separate"/>
        </w:r>
        <w:r>
          <w:t>4</w:t>
        </w:r>
        <w:r>
          <w:fldChar w:fldCharType="end"/>
        </w:r>
      </w:hyperlink>
    </w:p>
    <w:p>
      <w:pPr>
        <w:pStyle w:val="TOC2"/>
        <w:tabs>
          <w:tab w:val="right" w:leader="dot" w:pos="8306"/>
        </w:tabs>
      </w:pPr>
      <w:hyperlink w:anchor="_Toc32361" w:history="1">
        <w:r>
          <w:rPr>
            <w:rFonts w:ascii="仿宋" w:eastAsia="仿宋" w:hAnsi="仿宋" w:cs="仿宋" w:hint="eastAsia"/>
            <w:lang w:eastAsia="zh-CN"/>
          </w:rPr>
          <w:t>(三)、文档存档与归档</w:t>
        </w:r>
        <w:r>
          <w:tab/>
        </w:r>
        <w:r>
          <w:fldChar w:fldCharType="begin"/>
        </w:r>
        <w:r>
          <w:instrText xml:space="preserve"> PAGEREF _Toc32361 \h </w:instrText>
        </w:r>
        <w:r>
          <w:fldChar w:fldCharType="separate"/>
        </w:r>
        <w:r>
          <w:t>5</w:t>
        </w:r>
        <w:r>
          <w:fldChar w:fldCharType="end"/>
        </w:r>
      </w:hyperlink>
    </w:p>
    <w:p>
      <w:pPr>
        <w:pStyle w:val="TOC1"/>
        <w:tabs>
          <w:tab w:val="right" w:leader="dot" w:pos="8306"/>
        </w:tabs>
      </w:pPr>
      <w:hyperlink w:anchor="_Toc8098" w:history="1">
        <w:r>
          <w:rPr>
            <w:rFonts w:ascii="仿宋" w:eastAsia="仿宋" w:hAnsi="仿宋" w:cs="仿宋" w:hint="eastAsia"/>
            <w:lang w:eastAsia="zh-CN"/>
          </w:rPr>
          <w:t>二、梅酒项目土建工程</w:t>
        </w:r>
        <w:r>
          <w:tab/>
        </w:r>
        <w:r>
          <w:fldChar w:fldCharType="begin"/>
        </w:r>
        <w:r>
          <w:instrText xml:space="preserve"> PAGEREF _Toc8098 \h </w:instrText>
        </w:r>
        <w:r>
          <w:fldChar w:fldCharType="separate"/>
        </w:r>
        <w:r>
          <w:t>6</w:t>
        </w:r>
        <w:r>
          <w:fldChar w:fldCharType="end"/>
        </w:r>
      </w:hyperlink>
    </w:p>
    <w:p>
      <w:pPr>
        <w:pStyle w:val="TOC2"/>
        <w:tabs>
          <w:tab w:val="right" w:leader="dot" w:pos="8306"/>
        </w:tabs>
      </w:pPr>
      <w:hyperlink w:anchor="_Toc7659" w:history="1">
        <w:r>
          <w:rPr>
            <w:rFonts w:ascii="仿宋" w:eastAsia="仿宋" w:hAnsi="仿宋" w:cs="仿宋" w:hint="eastAsia"/>
            <w:lang w:eastAsia="zh-CN"/>
          </w:rPr>
          <w:t>(一)、建筑工程设计原则</w:t>
        </w:r>
        <w:r>
          <w:tab/>
        </w:r>
        <w:r>
          <w:fldChar w:fldCharType="begin"/>
        </w:r>
        <w:r>
          <w:instrText xml:space="preserve"> PAGEREF _Toc7659 \h </w:instrText>
        </w:r>
        <w:r>
          <w:fldChar w:fldCharType="separate"/>
        </w:r>
        <w:r>
          <w:t>6</w:t>
        </w:r>
        <w:r>
          <w:fldChar w:fldCharType="end"/>
        </w:r>
      </w:hyperlink>
    </w:p>
    <w:p>
      <w:pPr>
        <w:pStyle w:val="TOC2"/>
        <w:tabs>
          <w:tab w:val="right" w:leader="dot" w:pos="8306"/>
        </w:tabs>
      </w:pPr>
      <w:hyperlink w:anchor="_Toc11747" w:history="1">
        <w:r>
          <w:rPr>
            <w:rFonts w:ascii="仿宋" w:eastAsia="仿宋" w:hAnsi="仿宋" w:cs="仿宋" w:hint="eastAsia"/>
            <w:lang w:eastAsia="zh-CN"/>
          </w:rPr>
          <w:t>(二)、土建工程设计年限及安全等级</w:t>
        </w:r>
        <w:r>
          <w:tab/>
        </w:r>
        <w:r>
          <w:fldChar w:fldCharType="begin"/>
        </w:r>
        <w:r>
          <w:instrText xml:space="preserve"> PAGEREF _Toc11747 \h </w:instrText>
        </w:r>
        <w:r>
          <w:fldChar w:fldCharType="separate"/>
        </w:r>
        <w:r>
          <w:t>7</w:t>
        </w:r>
        <w:r>
          <w:fldChar w:fldCharType="end"/>
        </w:r>
      </w:hyperlink>
    </w:p>
    <w:p>
      <w:pPr>
        <w:pStyle w:val="TOC2"/>
        <w:tabs>
          <w:tab w:val="right" w:leader="dot" w:pos="8306"/>
        </w:tabs>
      </w:pPr>
      <w:hyperlink w:anchor="_Toc2930" w:history="1">
        <w:r>
          <w:rPr>
            <w:rFonts w:ascii="仿宋" w:eastAsia="仿宋" w:hAnsi="仿宋" w:cs="仿宋" w:hint="eastAsia"/>
            <w:lang w:eastAsia="zh-CN"/>
          </w:rPr>
          <w:t>(三)、建筑工程设计总体要求</w:t>
        </w:r>
        <w:r>
          <w:tab/>
        </w:r>
        <w:r>
          <w:fldChar w:fldCharType="begin"/>
        </w:r>
        <w:r>
          <w:instrText xml:space="preserve"> PAGEREF _Toc2930 \h </w:instrText>
        </w:r>
        <w:r>
          <w:fldChar w:fldCharType="separate"/>
        </w:r>
        <w:r>
          <w:t>9</w:t>
        </w:r>
        <w:r>
          <w:fldChar w:fldCharType="end"/>
        </w:r>
      </w:hyperlink>
    </w:p>
    <w:p>
      <w:pPr>
        <w:pStyle w:val="TOC2"/>
        <w:tabs>
          <w:tab w:val="right" w:leader="dot" w:pos="8306"/>
        </w:tabs>
      </w:pPr>
      <w:hyperlink w:anchor="_Toc143" w:history="1">
        <w:r>
          <w:rPr>
            <w:rFonts w:ascii="仿宋" w:eastAsia="仿宋" w:hAnsi="仿宋" w:cs="仿宋" w:hint="eastAsia"/>
            <w:lang w:eastAsia="zh-CN"/>
          </w:rPr>
          <w:t>(四)、土建工程建设指标</w:t>
        </w:r>
        <w:r>
          <w:tab/>
        </w:r>
        <w:r>
          <w:fldChar w:fldCharType="begin"/>
        </w:r>
        <w:r>
          <w:instrText xml:space="preserve"> PAGEREF _Toc143 \h </w:instrText>
        </w:r>
        <w:r>
          <w:fldChar w:fldCharType="separate"/>
        </w:r>
        <w:r>
          <w:t>9</w:t>
        </w:r>
        <w:r>
          <w:fldChar w:fldCharType="end"/>
        </w:r>
      </w:hyperlink>
    </w:p>
    <w:p>
      <w:pPr>
        <w:pStyle w:val="TOC1"/>
        <w:tabs>
          <w:tab w:val="right" w:leader="dot" w:pos="8306"/>
        </w:tabs>
      </w:pPr>
      <w:hyperlink w:anchor="_Toc5452" w:history="1">
        <w:r>
          <w:rPr>
            <w:rFonts w:ascii="仿宋" w:eastAsia="仿宋" w:hAnsi="仿宋" w:cs="仿宋" w:hint="eastAsia"/>
            <w:lang w:eastAsia="zh-CN"/>
          </w:rPr>
          <w:t>三、梅酒项目可持续发展</w:t>
        </w:r>
        <w:r>
          <w:tab/>
        </w:r>
        <w:r>
          <w:fldChar w:fldCharType="begin"/>
        </w:r>
        <w:r>
          <w:instrText xml:space="preserve"> PAGEREF _Toc5452 \h </w:instrText>
        </w:r>
        <w:r>
          <w:fldChar w:fldCharType="separate"/>
        </w:r>
        <w:r>
          <w:t>9</w:t>
        </w:r>
        <w:r>
          <w:fldChar w:fldCharType="end"/>
        </w:r>
      </w:hyperlink>
    </w:p>
    <w:p>
      <w:pPr>
        <w:pStyle w:val="TOC2"/>
        <w:tabs>
          <w:tab w:val="right" w:leader="dot" w:pos="8306"/>
        </w:tabs>
      </w:pPr>
      <w:hyperlink w:anchor="_Toc25220" w:history="1">
        <w:r>
          <w:rPr>
            <w:rFonts w:ascii="仿宋" w:eastAsia="仿宋" w:hAnsi="仿宋" w:cs="仿宋" w:hint="eastAsia"/>
            <w:lang w:eastAsia="zh-CN"/>
          </w:rPr>
          <w:t>(一)、可持续战略与实践</w:t>
        </w:r>
        <w:r>
          <w:tab/>
        </w:r>
        <w:r>
          <w:fldChar w:fldCharType="begin"/>
        </w:r>
        <w:r>
          <w:instrText xml:space="preserve"> PAGEREF _Toc25220 \h </w:instrText>
        </w:r>
        <w:r>
          <w:fldChar w:fldCharType="separate"/>
        </w:r>
        <w:r>
          <w:t>9</w:t>
        </w:r>
        <w:r>
          <w:fldChar w:fldCharType="end"/>
        </w:r>
      </w:hyperlink>
    </w:p>
    <w:p>
      <w:pPr>
        <w:pStyle w:val="TOC2"/>
        <w:tabs>
          <w:tab w:val="right" w:leader="dot" w:pos="8306"/>
        </w:tabs>
      </w:pPr>
      <w:hyperlink w:anchor="_Toc24965" w:history="1">
        <w:r>
          <w:rPr>
            <w:rFonts w:ascii="仿宋" w:eastAsia="仿宋" w:hAnsi="仿宋" w:cs="仿宋" w:hint="eastAsia"/>
            <w:lang w:eastAsia="zh-CN"/>
          </w:rPr>
          <w:t>(二)、环保与社会责任</w:t>
        </w:r>
        <w:r>
          <w:tab/>
        </w:r>
        <w:r>
          <w:fldChar w:fldCharType="begin"/>
        </w:r>
        <w:r>
          <w:instrText xml:space="preserve"> PAGEREF _Toc24965 \h </w:instrText>
        </w:r>
        <w:r>
          <w:fldChar w:fldCharType="separate"/>
        </w:r>
        <w:r>
          <w:t>10</w:t>
        </w:r>
        <w:r>
          <w:fldChar w:fldCharType="end"/>
        </w:r>
      </w:hyperlink>
    </w:p>
    <w:p>
      <w:pPr>
        <w:pStyle w:val="TOC1"/>
        <w:tabs>
          <w:tab w:val="right" w:leader="dot" w:pos="8306"/>
        </w:tabs>
      </w:pPr>
      <w:hyperlink w:anchor="_Toc21947" w:history="1">
        <w:r>
          <w:rPr>
            <w:rFonts w:ascii="仿宋" w:eastAsia="仿宋" w:hAnsi="仿宋" w:cs="仿宋" w:hint="eastAsia"/>
            <w:lang w:eastAsia="zh-CN"/>
          </w:rPr>
          <w:t>四、产品规划分析</w:t>
        </w:r>
        <w:r>
          <w:tab/>
        </w:r>
        <w:r>
          <w:fldChar w:fldCharType="begin"/>
        </w:r>
        <w:r>
          <w:instrText xml:space="preserve"> PAGEREF _Toc21947 \h </w:instrText>
        </w:r>
        <w:r>
          <w:fldChar w:fldCharType="separate"/>
        </w:r>
        <w:r>
          <w:t>11</w:t>
        </w:r>
        <w:r>
          <w:fldChar w:fldCharType="end"/>
        </w:r>
      </w:hyperlink>
    </w:p>
    <w:p>
      <w:pPr>
        <w:pStyle w:val="TOC2"/>
        <w:tabs>
          <w:tab w:val="right" w:leader="dot" w:pos="8306"/>
        </w:tabs>
      </w:pPr>
      <w:hyperlink w:anchor="_Toc30171" w:history="1">
        <w:r>
          <w:rPr>
            <w:rFonts w:ascii="仿宋" w:eastAsia="仿宋" w:hAnsi="仿宋" w:cs="仿宋" w:hint="eastAsia"/>
            <w:lang w:eastAsia="zh-CN"/>
          </w:rPr>
          <w:t>(一)、产品规划</w:t>
        </w:r>
        <w:r>
          <w:tab/>
        </w:r>
        <w:r>
          <w:fldChar w:fldCharType="begin"/>
        </w:r>
        <w:r>
          <w:instrText xml:space="preserve"> PAGEREF _Toc30171 \h </w:instrText>
        </w:r>
        <w:r>
          <w:fldChar w:fldCharType="separate"/>
        </w:r>
        <w:r>
          <w:t>11</w:t>
        </w:r>
        <w:r>
          <w:fldChar w:fldCharType="end"/>
        </w:r>
      </w:hyperlink>
    </w:p>
    <w:p>
      <w:pPr>
        <w:pStyle w:val="TOC2"/>
        <w:tabs>
          <w:tab w:val="right" w:leader="dot" w:pos="8306"/>
        </w:tabs>
      </w:pPr>
      <w:hyperlink w:anchor="_Toc28128" w:history="1">
        <w:r>
          <w:rPr>
            <w:rFonts w:ascii="仿宋" w:eastAsia="仿宋" w:hAnsi="仿宋" w:cs="仿宋" w:hint="eastAsia"/>
            <w:lang w:eastAsia="zh-CN"/>
          </w:rPr>
          <w:t>(二)、建设规模</w:t>
        </w:r>
        <w:r>
          <w:tab/>
        </w:r>
        <w:r>
          <w:fldChar w:fldCharType="begin"/>
        </w:r>
        <w:r>
          <w:instrText xml:space="preserve"> PAGEREF _Toc28128 \h </w:instrText>
        </w:r>
        <w:r>
          <w:fldChar w:fldCharType="separate"/>
        </w:r>
        <w:r>
          <w:t>12</w:t>
        </w:r>
        <w:r>
          <w:fldChar w:fldCharType="end"/>
        </w:r>
      </w:hyperlink>
    </w:p>
    <w:p>
      <w:pPr>
        <w:pStyle w:val="TOC1"/>
        <w:tabs>
          <w:tab w:val="right" w:leader="dot" w:pos="8306"/>
        </w:tabs>
      </w:pPr>
      <w:hyperlink w:anchor="_Toc20630" w:history="1">
        <w:r>
          <w:rPr>
            <w:rFonts w:ascii="仿宋" w:eastAsia="仿宋" w:hAnsi="仿宋" w:cs="仿宋" w:hint="eastAsia"/>
            <w:lang w:eastAsia="zh-CN"/>
          </w:rPr>
          <w:t>五、梅酒项目建设背景及必要性分析</w:t>
        </w:r>
        <w:r>
          <w:tab/>
        </w:r>
        <w:r>
          <w:fldChar w:fldCharType="begin"/>
        </w:r>
        <w:r>
          <w:instrText xml:space="preserve"> PAGEREF _Toc20630 \h </w:instrText>
        </w:r>
        <w:r>
          <w:fldChar w:fldCharType="separate"/>
        </w:r>
        <w:r>
          <w:t>13</w:t>
        </w:r>
        <w:r>
          <w:fldChar w:fldCharType="end"/>
        </w:r>
      </w:hyperlink>
    </w:p>
    <w:p>
      <w:pPr>
        <w:pStyle w:val="TOC2"/>
        <w:tabs>
          <w:tab w:val="right" w:leader="dot" w:pos="8306"/>
        </w:tabs>
      </w:pPr>
      <w:hyperlink w:anchor="_Toc3161" w:history="1">
        <w:r>
          <w:rPr>
            <w:rFonts w:ascii="仿宋" w:eastAsia="仿宋" w:hAnsi="仿宋" w:cs="仿宋" w:hint="eastAsia"/>
            <w:lang w:eastAsia="zh-CN"/>
          </w:rPr>
          <w:t>(一)、梅酒项目背景分析</w:t>
        </w:r>
        <w:r>
          <w:tab/>
        </w:r>
        <w:r>
          <w:fldChar w:fldCharType="begin"/>
        </w:r>
        <w:r>
          <w:instrText xml:space="preserve"> PAGEREF _Toc3161 \h </w:instrText>
        </w:r>
        <w:r>
          <w:fldChar w:fldCharType="separate"/>
        </w:r>
        <w:r>
          <w:t>13</w:t>
        </w:r>
        <w:r>
          <w:fldChar w:fldCharType="end"/>
        </w:r>
      </w:hyperlink>
    </w:p>
    <w:p>
      <w:pPr>
        <w:pStyle w:val="TOC2"/>
        <w:tabs>
          <w:tab w:val="right" w:leader="dot" w:pos="8306"/>
        </w:tabs>
      </w:pPr>
      <w:hyperlink w:anchor="_Toc8396" w:history="1">
        <w:r>
          <w:rPr>
            <w:rFonts w:ascii="仿宋" w:eastAsia="仿宋" w:hAnsi="仿宋" w:cs="仿宋" w:hint="eastAsia"/>
            <w:lang w:eastAsia="zh-CN"/>
          </w:rPr>
          <w:t>(二)、梅酒项目建设必要性分析</w:t>
        </w:r>
        <w:r>
          <w:tab/>
        </w:r>
        <w:r>
          <w:fldChar w:fldCharType="begin"/>
        </w:r>
        <w:r>
          <w:instrText xml:space="preserve"> PAGEREF _Toc8396 \h </w:instrText>
        </w:r>
        <w:r>
          <w:fldChar w:fldCharType="separate"/>
        </w:r>
        <w:r>
          <w:t>15</w:t>
        </w:r>
        <w:r>
          <w:fldChar w:fldCharType="end"/>
        </w:r>
      </w:hyperlink>
    </w:p>
    <w:p>
      <w:pPr>
        <w:pStyle w:val="TOC1"/>
        <w:tabs>
          <w:tab w:val="right" w:leader="dot" w:pos="8306"/>
        </w:tabs>
      </w:pPr>
      <w:hyperlink w:anchor="_Toc29163" w:history="1">
        <w:r>
          <w:rPr>
            <w:rFonts w:ascii="仿宋" w:eastAsia="仿宋" w:hAnsi="仿宋" w:cs="仿宋" w:hint="eastAsia"/>
            <w:lang w:eastAsia="zh-CN"/>
          </w:rPr>
          <w:t>六、梅酒项目危机管理</w:t>
        </w:r>
        <w:r>
          <w:tab/>
        </w:r>
        <w:r>
          <w:fldChar w:fldCharType="begin"/>
        </w:r>
        <w:r>
          <w:instrText xml:space="preserve"> PAGEREF _Toc29163 \h </w:instrText>
        </w:r>
        <w:r>
          <w:fldChar w:fldCharType="separate"/>
        </w:r>
        <w:r>
          <w:t>16</w:t>
        </w:r>
        <w:r>
          <w:fldChar w:fldCharType="end"/>
        </w:r>
      </w:hyperlink>
    </w:p>
    <w:p>
      <w:pPr>
        <w:pStyle w:val="TOC2"/>
        <w:tabs>
          <w:tab w:val="right" w:leader="dot" w:pos="8306"/>
        </w:tabs>
      </w:pPr>
      <w:hyperlink w:anchor="_Toc25114" w:history="1">
        <w:r>
          <w:rPr>
            <w:rFonts w:ascii="仿宋" w:eastAsia="仿宋" w:hAnsi="仿宋" w:cs="仿宋" w:hint="eastAsia"/>
            <w:lang w:eastAsia="zh-CN"/>
          </w:rPr>
          <w:t>(一)、危机预警与识别</w:t>
        </w:r>
        <w:r>
          <w:tab/>
        </w:r>
        <w:r>
          <w:fldChar w:fldCharType="begin"/>
        </w:r>
        <w:r>
          <w:instrText xml:space="preserve"> PAGEREF _Toc25114 \h </w:instrText>
        </w:r>
        <w:r>
          <w:fldChar w:fldCharType="separate"/>
        </w:r>
        <w:r>
          <w:t>16</w:t>
        </w:r>
        <w:r>
          <w:fldChar w:fldCharType="end"/>
        </w:r>
      </w:hyperlink>
    </w:p>
    <w:p>
      <w:pPr>
        <w:pStyle w:val="TOC2"/>
        <w:tabs>
          <w:tab w:val="right" w:leader="dot" w:pos="8306"/>
        </w:tabs>
      </w:pPr>
      <w:hyperlink w:anchor="_Toc31258" w:history="1">
        <w:r>
          <w:rPr>
            <w:rFonts w:ascii="仿宋" w:eastAsia="仿宋" w:hAnsi="仿宋" w:cs="仿宋" w:hint="eastAsia"/>
            <w:lang w:eastAsia="zh-CN"/>
          </w:rPr>
          <w:t>(二)、危机应对与恢复</w:t>
        </w:r>
        <w:r>
          <w:tab/>
        </w:r>
        <w:r>
          <w:fldChar w:fldCharType="begin"/>
        </w:r>
        <w:r>
          <w:instrText xml:space="preserve"> PAGEREF _Toc31258 \h </w:instrText>
        </w:r>
        <w:r>
          <w:fldChar w:fldCharType="separate"/>
        </w:r>
        <w:r>
          <w:t>17</w:t>
        </w:r>
        <w:r>
          <w:fldChar w:fldCharType="end"/>
        </w:r>
      </w:hyperlink>
    </w:p>
    <w:p>
      <w:pPr>
        <w:pStyle w:val="TOC1"/>
        <w:tabs>
          <w:tab w:val="right" w:leader="dot" w:pos="8306"/>
        </w:tabs>
      </w:pPr>
      <w:hyperlink w:anchor="_Toc32478" w:history="1">
        <w:r>
          <w:rPr>
            <w:rFonts w:ascii="仿宋" w:eastAsia="仿宋" w:hAnsi="仿宋" w:cs="仿宋" w:hint="eastAsia"/>
            <w:lang w:eastAsia="zh-CN"/>
          </w:rPr>
          <w:t>七、梅酒项目社会影响</w:t>
        </w:r>
        <w:r>
          <w:tab/>
        </w:r>
        <w:r>
          <w:fldChar w:fldCharType="begin"/>
        </w:r>
        <w:r>
          <w:instrText xml:space="preserve"> PAGEREF _Toc32478 \h </w:instrText>
        </w:r>
        <w:r>
          <w:fldChar w:fldCharType="separate"/>
        </w:r>
        <w:r>
          <w:t>18</w:t>
        </w:r>
        <w:r>
          <w:fldChar w:fldCharType="end"/>
        </w:r>
      </w:hyperlink>
    </w:p>
    <w:p>
      <w:pPr>
        <w:pStyle w:val="TOC2"/>
        <w:tabs>
          <w:tab w:val="right" w:leader="dot" w:pos="8306"/>
        </w:tabs>
      </w:pPr>
      <w:hyperlink w:anchor="_Toc14071" w:history="1">
        <w:r>
          <w:rPr>
            <w:rFonts w:ascii="仿宋" w:eastAsia="仿宋" w:hAnsi="仿宋" w:cs="仿宋" w:hint="eastAsia"/>
            <w:lang w:eastAsia="zh-CN"/>
          </w:rPr>
          <w:t>(一)、社会责任与义务</w:t>
        </w:r>
        <w:r>
          <w:tab/>
        </w:r>
        <w:r>
          <w:fldChar w:fldCharType="begin"/>
        </w:r>
        <w:r>
          <w:instrText xml:space="preserve"> PAGEREF _Toc14071 \h </w:instrText>
        </w:r>
        <w:r>
          <w:fldChar w:fldCharType="separate"/>
        </w:r>
        <w:r>
          <w:t>18</w:t>
        </w:r>
        <w:r>
          <w:fldChar w:fldCharType="end"/>
        </w:r>
      </w:hyperlink>
    </w:p>
    <w:p>
      <w:pPr>
        <w:pStyle w:val="TOC2"/>
        <w:tabs>
          <w:tab w:val="right" w:leader="dot" w:pos="8306"/>
        </w:tabs>
      </w:pPr>
      <w:hyperlink w:anchor="_Toc30061" w:history="1">
        <w:r>
          <w:rPr>
            <w:rFonts w:ascii="仿宋" w:eastAsia="仿宋" w:hAnsi="仿宋" w:cs="仿宋" w:hint="eastAsia"/>
            <w:lang w:eastAsia="zh-CN"/>
          </w:rPr>
          <w:t>(二)、社会参与与沟通</w:t>
        </w:r>
        <w:r>
          <w:tab/>
        </w:r>
        <w:r>
          <w:fldChar w:fldCharType="begin"/>
        </w:r>
        <w:r>
          <w:instrText xml:space="preserve"> PAGEREF _Toc30061 \h </w:instrText>
        </w:r>
        <w:r>
          <w:fldChar w:fldCharType="separate"/>
        </w:r>
        <w:r>
          <w:t>19</w:t>
        </w:r>
        <w:r>
          <w:fldChar w:fldCharType="end"/>
        </w:r>
      </w:hyperlink>
    </w:p>
    <w:p>
      <w:pPr>
        <w:pStyle w:val="TOC1"/>
        <w:tabs>
          <w:tab w:val="right" w:leader="dot" w:pos="8306"/>
        </w:tabs>
      </w:pPr>
      <w:hyperlink w:anchor="_Toc6142" w:history="1">
        <w:r>
          <w:rPr>
            <w:rFonts w:ascii="仿宋" w:eastAsia="仿宋" w:hAnsi="仿宋" w:cs="仿宋" w:hint="eastAsia"/>
            <w:lang w:eastAsia="zh-CN"/>
          </w:rPr>
          <w:t>八、梅酒项目经营效益</w:t>
        </w:r>
        <w:r>
          <w:tab/>
        </w:r>
        <w:r>
          <w:fldChar w:fldCharType="begin"/>
        </w:r>
        <w:r>
          <w:instrText xml:space="preserve"> PAGEREF _Toc6142 \h </w:instrText>
        </w:r>
        <w:r>
          <w:fldChar w:fldCharType="separate"/>
        </w:r>
        <w:r>
          <w:t>20</w:t>
        </w:r>
        <w:r>
          <w:fldChar w:fldCharType="end"/>
        </w:r>
      </w:hyperlink>
    </w:p>
    <w:p>
      <w:pPr>
        <w:pStyle w:val="TOC2"/>
        <w:tabs>
          <w:tab w:val="right" w:leader="dot" w:pos="8306"/>
        </w:tabs>
      </w:pPr>
      <w:hyperlink w:anchor="_Toc8161" w:history="1">
        <w:r>
          <w:rPr>
            <w:rFonts w:ascii="仿宋" w:eastAsia="仿宋" w:hAnsi="仿宋" w:cs="仿宋" w:hint="eastAsia"/>
            <w:lang w:eastAsia="zh-CN"/>
          </w:rPr>
          <w:t>(一)、经济评价财务测算</w:t>
        </w:r>
        <w:r>
          <w:tab/>
        </w:r>
        <w:r>
          <w:fldChar w:fldCharType="begin"/>
        </w:r>
        <w:r>
          <w:instrText xml:space="preserve"> PAGEREF _Toc8161 \h </w:instrText>
        </w:r>
        <w:r>
          <w:fldChar w:fldCharType="separate"/>
        </w:r>
        <w:r>
          <w:t>20</w:t>
        </w:r>
        <w:r>
          <w:fldChar w:fldCharType="end"/>
        </w:r>
      </w:hyperlink>
    </w:p>
    <w:p>
      <w:pPr>
        <w:pStyle w:val="TOC2"/>
        <w:tabs>
          <w:tab w:val="right" w:leader="dot" w:pos="8306"/>
        </w:tabs>
      </w:pPr>
      <w:hyperlink w:anchor="_Toc23848" w:history="1">
        <w:r>
          <w:rPr>
            <w:rFonts w:ascii="仿宋" w:eastAsia="仿宋" w:hAnsi="仿宋" w:cs="仿宋" w:hint="eastAsia"/>
            <w:lang w:eastAsia="zh-CN"/>
          </w:rPr>
          <w:t>(二)、梅酒项目盈利能力分析</w:t>
        </w:r>
        <w:r>
          <w:tab/>
        </w:r>
        <w:r>
          <w:fldChar w:fldCharType="begin"/>
        </w:r>
        <w:r>
          <w:instrText xml:space="preserve"> PAGEREF _Toc23848 \h </w:instrText>
        </w:r>
        <w:r>
          <w:fldChar w:fldCharType="separate"/>
        </w:r>
        <w:r>
          <w:t>21</w:t>
        </w:r>
        <w:r>
          <w:fldChar w:fldCharType="end"/>
        </w:r>
      </w:hyperlink>
    </w:p>
    <w:p>
      <w:pPr>
        <w:pStyle w:val="TOC1"/>
        <w:tabs>
          <w:tab w:val="right" w:leader="dot" w:pos="8306"/>
        </w:tabs>
      </w:pPr>
      <w:hyperlink w:anchor="_Toc31601" w:history="1">
        <w:r>
          <w:rPr>
            <w:rFonts w:ascii="仿宋" w:eastAsia="仿宋" w:hAnsi="仿宋" w:cs="仿宋" w:hint="eastAsia"/>
            <w:lang w:eastAsia="zh-CN"/>
          </w:rPr>
          <w:t>九、生产安全保护</w:t>
        </w:r>
        <w:r>
          <w:tab/>
        </w:r>
        <w:r>
          <w:fldChar w:fldCharType="begin"/>
        </w:r>
        <w:r>
          <w:instrText xml:space="preserve"> PAGEREF _Toc31601 \h </w:instrText>
        </w:r>
        <w:r>
          <w:fldChar w:fldCharType="separate"/>
        </w:r>
        <w:r>
          <w:t>22</w:t>
        </w:r>
        <w:r>
          <w:fldChar w:fldCharType="end"/>
        </w:r>
      </w:hyperlink>
    </w:p>
    <w:p>
      <w:pPr>
        <w:pStyle w:val="TOC2"/>
        <w:tabs>
          <w:tab w:val="right" w:leader="dot" w:pos="8306"/>
        </w:tabs>
      </w:pPr>
      <w:hyperlink w:anchor="_Toc24425" w:history="1">
        <w:r>
          <w:rPr>
            <w:rFonts w:ascii="仿宋" w:eastAsia="仿宋" w:hAnsi="仿宋" w:cs="仿宋" w:hint="eastAsia"/>
            <w:lang w:eastAsia="zh-CN"/>
          </w:rPr>
          <w:t>(一)、消防安全</w:t>
        </w:r>
        <w:r>
          <w:tab/>
        </w:r>
        <w:r>
          <w:fldChar w:fldCharType="begin"/>
        </w:r>
        <w:r>
          <w:instrText xml:space="preserve"> PAGEREF _Toc24425 \h </w:instrText>
        </w:r>
        <w:r>
          <w:fldChar w:fldCharType="separate"/>
        </w:r>
        <w:r>
          <w:t>22</w:t>
        </w:r>
        <w:r>
          <w:fldChar w:fldCharType="end"/>
        </w:r>
      </w:hyperlink>
    </w:p>
    <w:p>
      <w:pPr>
        <w:pStyle w:val="TOC2"/>
        <w:tabs>
          <w:tab w:val="right" w:leader="dot" w:pos="8306"/>
        </w:tabs>
      </w:pPr>
      <w:hyperlink w:anchor="_Toc29557" w:history="1">
        <w:r>
          <w:rPr>
            <w:rFonts w:ascii="仿宋" w:eastAsia="仿宋" w:hAnsi="仿宋" w:cs="仿宋" w:hint="eastAsia"/>
            <w:lang w:eastAsia="zh-CN"/>
          </w:rPr>
          <w:t>(二)、防火防爆总图布置措施</w:t>
        </w:r>
        <w:r>
          <w:tab/>
        </w:r>
        <w:r>
          <w:fldChar w:fldCharType="begin"/>
        </w:r>
        <w:r>
          <w:instrText xml:space="preserve"> PAGEREF _Toc29557 \h </w:instrText>
        </w:r>
        <w:r>
          <w:fldChar w:fldCharType="separate"/>
        </w:r>
        <w:r>
          <w:t>23</w:t>
        </w:r>
        <w:r>
          <w:fldChar w:fldCharType="end"/>
        </w:r>
      </w:hyperlink>
    </w:p>
    <w:p>
      <w:pPr>
        <w:pStyle w:val="TOC2"/>
        <w:tabs>
          <w:tab w:val="right" w:leader="dot" w:pos="8306"/>
        </w:tabs>
      </w:pPr>
      <w:hyperlink w:anchor="_Toc16936" w:history="1">
        <w:r>
          <w:rPr>
            <w:rFonts w:ascii="仿宋" w:eastAsia="仿宋" w:hAnsi="仿宋" w:cs="仿宋" w:hint="eastAsia"/>
            <w:lang w:eastAsia="zh-CN"/>
          </w:rPr>
          <w:t>(三)、自然灾害防范措施</w:t>
        </w:r>
        <w:r>
          <w:tab/>
        </w:r>
        <w:r>
          <w:fldChar w:fldCharType="begin"/>
        </w:r>
        <w:r>
          <w:instrText xml:space="preserve"> PAGEREF _Toc16936 \h </w:instrText>
        </w:r>
        <w:r>
          <w:fldChar w:fldCharType="separate"/>
        </w:r>
        <w:r>
          <w:t>24</w:t>
        </w:r>
        <w:r>
          <w:fldChar w:fldCharType="end"/>
        </w:r>
      </w:hyperlink>
    </w:p>
    <w:p>
      <w:pPr>
        <w:pStyle w:val="TOC2"/>
        <w:tabs>
          <w:tab w:val="right" w:leader="dot" w:pos="8306"/>
        </w:tabs>
      </w:pPr>
      <w:hyperlink w:anchor="_Toc5497" w:history="1">
        <w:r>
          <w:rPr>
            <w:rFonts w:ascii="仿宋" w:eastAsia="仿宋" w:hAnsi="仿宋" w:cs="仿宋" w:hint="eastAsia"/>
            <w:lang w:eastAsia="zh-CN"/>
          </w:rPr>
          <w:t>(四)、安全色及安全标志使用要求</w:t>
        </w:r>
        <w:r>
          <w:tab/>
        </w:r>
        <w:r>
          <w:fldChar w:fldCharType="begin"/>
        </w:r>
        <w:r>
          <w:instrText xml:space="preserve"> PAGEREF _Toc5497 \h </w:instrText>
        </w:r>
        <w:r>
          <w:fldChar w:fldCharType="separate"/>
        </w:r>
        <w:r>
          <w:t>25</w:t>
        </w:r>
        <w:r>
          <w:fldChar w:fldCharType="end"/>
        </w:r>
      </w:hyperlink>
    </w:p>
    <w:p>
      <w:pPr>
        <w:pStyle w:val="TOC2"/>
        <w:tabs>
          <w:tab w:val="right" w:leader="dot" w:pos="8306"/>
        </w:tabs>
      </w:pPr>
      <w:hyperlink w:anchor="_Toc32121" w:history="1">
        <w:r>
          <w:rPr>
            <w:rFonts w:ascii="仿宋" w:eastAsia="仿宋" w:hAnsi="仿宋" w:cs="仿宋" w:hint="eastAsia"/>
            <w:lang w:eastAsia="zh-CN"/>
          </w:rPr>
          <w:t>(五)、防尘防毒措施</w:t>
        </w:r>
        <w:r>
          <w:tab/>
        </w:r>
        <w:r>
          <w:fldChar w:fldCharType="begin"/>
        </w:r>
        <w:r>
          <w:instrText xml:space="preserve"> PAGEREF _Toc32121 \h </w:instrText>
        </w:r>
        <w:r>
          <w:fldChar w:fldCharType="separate"/>
        </w:r>
        <w:r>
          <w:t>26</w:t>
        </w:r>
        <w:r>
          <w:fldChar w:fldCharType="end"/>
        </w:r>
      </w:hyperlink>
    </w:p>
    <w:p>
      <w:pPr>
        <w:pStyle w:val="TOC2"/>
        <w:tabs>
          <w:tab w:val="right" w:leader="dot" w:pos="8306"/>
        </w:tabs>
      </w:pPr>
      <w:hyperlink w:anchor="_Toc32532" w:history="1">
        <w:r>
          <w:rPr>
            <w:rFonts w:ascii="仿宋" w:eastAsia="仿宋" w:hAnsi="仿宋" w:cs="仿宋" w:hint="eastAsia"/>
            <w:lang w:eastAsia="zh-CN"/>
          </w:rPr>
          <w:t>(六)、防静电、触电防护及防雷措施</w:t>
        </w:r>
        <w:r>
          <w:tab/>
        </w:r>
        <w:r>
          <w:fldChar w:fldCharType="begin"/>
        </w:r>
        <w:r>
          <w:instrText xml:space="preserve"> PAGEREF _Toc32532 \h </w:instrText>
        </w:r>
        <w:r>
          <w:fldChar w:fldCharType="separate"/>
        </w:r>
        <w:r>
          <w:t>27</w:t>
        </w:r>
        <w:r>
          <w:fldChar w:fldCharType="end"/>
        </w:r>
      </w:hyperlink>
    </w:p>
    <w:p>
      <w:pPr>
        <w:pStyle w:val="TOC2"/>
        <w:tabs>
          <w:tab w:val="right" w:leader="dot" w:pos="8306"/>
        </w:tabs>
      </w:pPr>
      <w:hyperlink w:anchor="_Toc28445" w:history="1">
        <w:r>
          <w:rPr>
            <w:rFonts w:ascii="仿宋" w:eastAsia="仿宋" w:hAnsi="仿宋" w:cs="仿宋" w:hint="eastAsia"/>
            <w:lang w:eastAsia="zh-CN"/>
          </w:rPr>
          <w:t>(七)、机械设备安全保障措施</w:t>
        </w:r>
        <w:r>
          <w:tab/>
        </w:r>
        <w:r>
          <w:fldChar w:fldCharType="begin"/>
        </w:r>
        <w:r>
          <w:instrText xml:space="preserve"> PAGEREF _Toc28445 \h </w:instrText>
        </w:r>
        <w:r>
          <w:fldChar w:fldCharType="separate"/>
        </w:r>
        <w:r>
          <w:t>28</w:t>
        </w:r>
        <w:r>
          <w:fldChar w:fldCharType="end"/>
        </w:r>
      </w:hyperlink>
    </w:p>
    <w:p>
      <w:pPr>
        <w:pStyle w:val="TOC1"/>
        <w:tabs>
          <w:tab w:val="right" w:leader="dot" w:pos="8306"/>
        </w:tabs>
      </w:pPr>
      <w:hyperlink w:anchor="_Toc7013" w:history="1">
        <w:r>
          <w:rPr>
            <w:rFonts w:ascii="仿宋" w:eastAsia="仿宋" w:hAnsi="仿宋" w:cs="仿宋" w:hint="eastAsia"/>
            <w:lang w:eastAsia="zh-CN"/>
          </w:rPr>
          <w:t>十、梅酒项目创新与研发</w:t>
        </w:r>
        <w:r>
          <w:tab/>
        </w:r>
        <w:r>
          <w:fldChar w:fldCharType="begin"/>
        </w:r>
        <w:r>
          <w:instrText xml:space="preserve"> PAGEREF _Toc7013 \h </w:instrText>
        </w:r>
        <w:r>
          <w:fldChar w:fldCharType="separate"/>
        </w:r>
        <w:r>
          <w:t>30</w:t>
        </w:r>
        <w:r>
          <w:fldChar w:fldCharType="end"/>
        </w:r>
      </w:hyperlink>
    </w:p>
    <w:p>
      <w:pPr>
        <w:pStyle w:val="TOC2"/>
        <w:tabs>
          <w:tab w:val="right" w:leader="dot" w:pos="8306"/>
        </w:tabs>
      </w:pPr>
      <w:hyperlink w:anchor="_Toc20631" w:history="1">
        <w:r>
          <w:rPr>
            <w:rFonts w:ascii="仿宋" w:eastAsia="仿宋" w:hAnsi="仿宋" w:cs="仿宋" w:hint="eastAsia"/>
            <w:lang w:eastAsia="zh-CN"/>
          </w:rPr>
          <w:t>(一)、创新策略与方向</w:t>
        </w:r>
        <w:r>
          <w:tab/>
        </w:r>
        <w:r>
          <w:fldChar w:fldCharType="begin"/>
        </w:r>
        <w:r>
          <w:instrText xml:space="preserve"> PAGEREF _Toc20631 \h </w:instrText>
        </w:r>
        <w:r>
          <w:fldChar w:fldCharType="separate"/>
        </w:r>
        <w:r>
          <w:t>30</w:t>
        </w:r>
        <w:r>
          <w:fldChar w:fldCharType="end"/>
        </w:r>
      </w:hyperlink>
    </w:p>
    <w:p>
      <w:pPr>
        <w:pStyle w:val="TOC2"/>
        <w:tabs>
          <w:tab w:val="right" w:leader="dot" w:pos="8306"/>
        </w:tabs>
      </w:pPr>
      <w:hyperlink w:anchor="_Toc13651" w:history="1">
        <w:r>
          <w:rPr>
            <w:rFonts w:ascii="仿宋" w:eastAsia="仿宋" w:hAnsi="仿宋" w:cs="仿宋" w:hint="eastAsia"/>
            <w:lang w:eastAsia="zh-CN"/>
          </w:rPr>
          <w:t>(二)、研发规划与投入</w:t>
        </w:r>
        <w:r>
          <w:tab/>
        </w:r>
        <w:r>
          <w:fldChar w:fldCharType="begin"/>
        </w:r>
        <w:r>
          <w:instrText xml:space="preserve"> PAGEREF _Toc13651 \h </w:instrText>
        </w:r>
        <w:r>
          <w:fldChar w:fldCharType="separate"/>
        </w:r>
        <w:r>
          <w:t>31</w:t>
        </w:r>
        <w:r>
          <w:fldChar w:fldCharType="end"/>
        </w:r>
      </w:hyperlink>
    </w:p>
    <w:p>
      <w:pPr>
        <w:pStyle w:val="TOC1"/>
        <w:tabs>
          <w:tab w:val="right" w:leader="dot" w:pos="8306"/>
        </w:tabs>
      </w:pPr>
      <w:hyperlink w:anchor="_Toc8920" w:history="1">
        <w:r>
          <w:rPr>
            <w:rFonts w:ascii="仿宋" w:eastAsia="仿宋" w:hAnsi="仿宋" w:cs="仿宋" w:hint="eastAsia"/>
            <w:lang w:eastAsia="zh-CN"/>
          </w:rPr>
          <w:t>十一、梅酒项目投资规划</w:t>
        </w:r>
        <w:r>
          <w:tab/>
        </w:r>
        <w:r>
          <w:fldChar w:fldCharType="begin"/>
        </w:r>
        <w:r>
          <w:instrText xml:space="preserve"> PAGEREF _Toc8920 \h </w:instrText>
        </w:r>
        <w:r>
          <w:fldChar w:fldCharType="separate"/>
        </w:r>
        <w:r>
          <w:t>33</w:t>
        </w:r>
        <w:r>
          <w:fldChar w:fldCharType="end"/>
        </w:r>
      </w:hyperlink>
    </w:p>
    <w:p>
      <w:pPr>
        <w:pStyle w:val="TOC2"/>
        <w:tabs>
          <w:tab w:val="right" w:leader="dot" w:pos="8306"/>
        </w:tabs>
      </w:pPr>
      <w:hyperlink w:anchor="_Toc19726" w:history="1">
        <w:r>
          <w:rPr>
            <w:rFonts w:ascii="仿宋" w:eastAsia="仿宋" w:hAnsi="仿宋" w:cs="仿宋" w:hint="eastAsia"/>
            <w:lang w:eastAsia="zh-CN"/>
          </w:rPr>
          <w:t>(一)、梅酒项目总投资估算</w:t>
        </w:r>
        <w:r>
          <w:tab/>
        </w:r>
        <w:r>
          <w:fldChar w:fldCharType="begin"/>
        </w:r>
        <w:r>
          <w:instrText xml:space="preserve"> PAGEREF _Toc19726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76" w:history="1">
        <w:r>
          <w:rPr>
            <w:rFonts w:ascii="仿宋" w:eastAsia="仿宋" w:hAnsi="仿宋" w:cs="仿宋" w:hint="eastAsia"/>
            <w:lang w:eastAsia="zh-CN"/>
          </w:rPr>
          <w:t>(二)、资金筹措</w:t>
        </w:r>
        <w:r>
          <w:tab/>
        </w:r>
        <w:r>
          <w:fldChar w:fldCharType="begin"/>
        </w:r>
        <w:r>
          <w:instrText xml:space="preserve"> PAGEREF _Toc25676 \h </w:instrText>
        </w:r>
        <w:r>
          <w:fldChar w:fldCharType="separate"/>
        </w:r>
        <w:r>
          <w:t>34</w:t>
        </w:r>
        <w:r>
          <w:fldChar w:fldCharType="end"/>
        </w:r>
      </w:hyperlink>
    </w:p>
    <w:p>
      <w:pPr>
        <w:pStyle w:val="TOC1"/>
        <w:tabs>
          <w:tab w:val="right" w:leader="dot" w:pos="8306"/>
        </w:tabs>
      </w:pPr>
      <w:hyperlink w:anchor="_Toc21092" w:history="1">
        <w:r>
          <w:rPr>
            <w:rFonts w:ascii="仿宋" w:eastAsia="仿宋" w:hAnsi="仿宋" w:cs="仿宋" w:hint="eastAsia"/>
            <w:lang w:eastAsia="zh-CN"/>
          </w:rPr>
          <w:t>十二、梅酒项目技术管理</w:t>
        </w:r>
        <w:r>
          <w:tab/>
        </w:r>
        <w:r>
          <w:fldChar w:fldCharType="begin"/>
        </w:r>
        <w:r>
          <w:instrText xml:space="preserve"> PAGEREF _Toc21092 \h </w:instrText>
        </w:r>
        <w:r>
          <w:fldChar w:fldCharType="separate"/>
        </w:r>
        <w:r>
          <w:t>35</w:t>
        </w:r>
        <w:r>
          <w:fldChar w:fldCharType="end"/>
        </w:r>
      </w:hyperlink>
    </w:p>
    <w:p>
      <w:pPr>
        <w:pStyle w:val="TOC2"/>
        <w:tabs>
          <w:tab w:val="right" w:leader="dot" w:pos="8306"/>
        </w:tabs>
      </w:pPr>
      <w:hyperlink w:anchor="_Toc19535" w:history="1">
        <w:r>
          <w:rPr>
            <w:rFonts w:ascii="仿宋" w:eastAsia="仿宋" w:hAnsi="仿宋" w:cs="仿宋" w:hint="eastAsia"/>
            <w:lang w:eastAsia="zh-CN"/>
          </w:rPr>
          <w:t>(一)、技术方案选用方向</w:t>
        </w:r>
        <w:r>
          <w:tab/>
        </w:r>
        <w:r>
          <w:fldChar w:fldCharType="begin"/>
        </w:r>
        <w:r>
          <w:instrText xml:space="preserve"> PAGEREF _Toc19535 \h </w:instrText>
        </w:r>
        <w:r>
          <w:fldChar w:fldCharType="separate"/>
        </w:r>
        <w:r>
          <w:t>35</w:t>
        </w:r>
        <w:r>
          <w:fldChar w:fldCharType="end"/>
        </w:r>
      </w:hyperlink>
    </w:p>
    <w:p>
      <w:pPr>
        <w:pStyle w:val="TOC2"/>
        <w:tabs>
          <w:tab w:val="right" w:leader="dot" w:pos="8306"/>
        </w:tabs>
      </w:pPr>
      <w:hyperlink w:anchor="_Toc13028" w:history="1">
        <w:r>
          <w:rPr>
            <w:rFonts w:ascii="仿宋" w:eastAsia="仿宋" w:hAnsi="仿宋" w:cs="仿宋" w:hint="eastAsia"/>
            <w:lang w:eastAsia="zh-CN"/>
          </w:rPr>
          <w:t>(二)、工艺技术方案选用原则</w:t>
        </w:r>
        <w:r>
          <w:tab/>
        </w:r>
        <w:r>
          <w:fldChar w:fldCharType="begin"/>
        </w:r>
        <w:r>
          <w:instrText xml:space="preserve"> PAGEREF _Toc13028 \h </w:instrText>
        </w:r>
        <w:r>
          <w:fldChar w:fldCharType="separate"/>
        </w:r>
        <w:r>
          <w:t>36</w:t>
        </w:r>
        <w:r>
          <w:fldChar w:fldCharType="end"/>
        </w:r>
      </w:hyperlink>
    </w:p>
    <w:p>
      <w:pPr>
        <w:pStyle w:val="TOC2"/>
        <w:tabs>
          <w:tab w:val="right" w:leader="dot" w:pos="8306"/>
        </w:tabs>
      </w:pPr>
      <w:hyperlink w:anchor="_Toc24406" w:history="1">
        <w:r>
          <w:rPr>
            <w:rFonts w:ascii="仿宋" w:eastAsia="仿宋" w:hAnsi="仿宋" w:cs="仿宋" w:hint="eastAsia"/>
            <w:lang w:eastAsia="zh-CN"/>
          </w:rPr>
          <w:t>(三)、工艺技术方案要求</w:t>
        </w:r>
        <w:r>
          <w:tab/>
        </w:r>
        <w:r>
          <w:fldChar w:fldCharType="begin"/>
        </w:r>
        <w:r>
          <w:instrText xml:space="preserve"> PAGEREF _Toc24406 \h </w:instrText>
        </w:r>
        <w:r>
          <w:fldChar w:fldCharType="separate"/>
        </w:r>
        <w:r>
          <w:t>38</w:t>
        </w:r>
        <w:r>
          <w:fldChar w:fldCharType="end"/>
        </w:r>
      </w:hyperlink>
    </w:p>
    <w:p>
      <w:pPr>
        <w:pStyle w:val="TOC1"/>
        <w:tabs>
          <w:tab w:val="right" w:leader="dot" w:pos="8306"/>
        </w:tabs>
      </w:pPr>
      <w:hyperlink w:anchor="_Toc25056" w:history="1">
        <w:r>
          <w:rPr>
            <w:rFonts w:ascii="仿宋" w:eastAsia="仿宋" w:hAnsi="仿宋" w:cs="仿宋" w:hint="eastAsia"/>
            <w:lang w:eastAsia="zh-CN"/>
          </w:rPr>
          <w:t>十三、营销与推广策略</w:t>
        </w:r>
        <w:r>
          <w:tab/>
        </w:r>
        <w:r>
          <w:fldChar w:fldCharType="begin"/>
        </w:r>
        <w:r>
          <w:instrText xml:space="preserve"> PAGEREF _Toc25056 \h </w:instrText>
        </w:r>
        <w:r>
          <w:fldChar w:fldCharType="separate"/>
        </w:r>
        <w:r>
          <w:t>41</w:t>
        </w:r>
        <w:r>
          <w:fldChar w:fldCharType="end"/>
        </w:r>
      </w:hyperlink>
    </w:p>
    <w:p>
      <w:pPr>
        <w:pStyle w:val="TOC2"/>
        <w:tabs>
          <w:tab w:val="right" w:leader="dot" w:pos="8306"/>
        </w:tabs>
      </w:pPr>
      <w:hyperlink w:anchor="_Toc2382" w:history="1">
        <w:r>
          <w:rPr>
            <w:rFonts w:ascii="仿宋" w:eastAsia="仿宋" w:hAnsi="仿宋" w:cs="仿宋" w:hint="eastAsia"/>
            <w:lang w:eastAsia="zh-CN"/>
          </w:rPr>
          <w:t>(一)、产品/服务定位与特点</w:t>
        </w:r>
        <w:r>
          <w:tab/>
        </w:r>
        <w:r>
          <w:fldChar w:fldCharType="begin"/>
        </w:r>
        <w:r>
          <w:instrText xml:space="preserve"> PAGEREF _Toc2382 \h </w:instrText>
        </w:r>
        <w:r>
          <w:fldChar w:fldCharType="separate"/>
        </w:r>
        <w:r>
          <w:t>41</w:t>
        </w:r>
        <w:r>
          <w:fldChar w:fldCharType="end"/>
        </w:r>
      </w:hyperlink>
    </w:p>
    <w:p>
      <w:pPr>
        <w:pStyle w:val="TOC2"/>
        <w:tabs>
          <w:tab w:val="right" w:leader="dot" w:pos="8306"/>
        </w:tabs>
      </w:pPr>
      <w:hyperlink w:anchor="_Toc29141" w:history="1">
        <w:r>
          <w:rPr>
            <w:rFonts w:ascii="仿宋" w:eastAsia="仿宋" w:hAnsi="仿宋" w:cs="仿宋" w:hint="eastAsia"/>
            <w:lang w:eastAsia="zh-CN"/>
          </w:rPr>
          <w:t>(二)、市场定位与竞争分析</w:t>
        </w:r>
        <w:r>
          <w:tab/>
        </w:r>
        <w:r>
          <w:fldChar w:fldCharType="begin"/>
        </w:r>
        <w:r>
          <w:instrText xml:space="preserve"> PAGEREF _Toc29141 \h </w:instrText>
        </w:r>
        <w:r>
          <w:fldChar w:fldCharType="separate"/>
        </w:r>
        <w:r>
          <w:t>42</w:t>
        </w:r>
        <w:r>
          <w:fldChar w:fldCharType="end"/>
        </w:r>
      </w:hyperlink>
    </w:p>
    <w:p>
      <w:pPr>
        <w:pStyle w:val="TOC2"/>
        <w:tabs>
          <w:tab w:val="right" w:leader="dot" w:pos="8306"/>
        </w:tabs>
      </w:pPr>
      <w:hyperlink w:anchor="_Toc6140" w:history="1">
        <w:r>
          <w:rPr>
            <w:rFonts w:ascii="仿宋" w:eastAsia="仿宋" w:hAnsi="仿宋" w:cs="仿宋" w:hint="eastAsia"/>
            <w:lang w:eastAsia="zh-CN"/>
          </w:rPr>
          <w:t>(三)、营销渠道与策略</w:t>
        </w:r>
        <w:r>
          <w:tab/>
        </w:r>
        <w:r>
          <w:fldChar w:fldCharType="begin"/>
        </w:r>
        <w:r>
          <w:instrText xml:space="preserve"> PAGEREF _Toc6140 \h </w:instrText>
        </w:r>
        <w:r>
          <w:fldChar w:fldCharType="separate"/>
        </w:r>
        <w:r>
          <w:t>43</w:t>
        </w:r>
        <w:r>
          <w:fldChar w:fldCharType="end"/>
        </w:r>
      </w:hyperlink>
    </w:p>
    <w:p>
      <w:pPr>
        <w:pStyle w:val="TOC2"/>
        <w:tabs>
          <w:tab w:val="right" w:leader="dot" w:pos="8306"/>
        </w:tabs>
      </w:pPr>
      <w:hyperlink w:anchor="_Toc20931" w:history="1">
        <w:r>
          <w:rPr>
            <w:rFonts w:ascii="仿宋" w:eastAsia="仿宋" w:hAnsi="仿宋" w:cs="仿宋" w:hint="eastAsia"/>
            <w:lang w:eastAsia="zh-CN"/>
          </w:rPr>
          <w:t>(四)、推广与宣传活动</w:t>
        </w:r>
        <w:r>
          <w:tab/>
        </w:r>
        <w:r>
          <w:fldChar w:fldCharType="begin"/>
        </w:r>
        <w:r>
          <w:instrText xml:space="preserve"> PAGEREF _Toc20931 \h </w:instrText>
        </w:r>
        <w:r>
          <w:fldChar w:fldCharType="separate"/>
        </w:r>
        <w:r>
          <w:t>44</w:t>
        </w:r>
        <w:r>
          <w:fldChar w:fldCharType="end"/>
        </w:r>
      </w:hyperlink>
    </w:p>
    <w:p>
      <w:pPr>
        <w:pStyle w:val="TOC1"/>
        <w:tabs>
          <w:tab w:val="right" w:leader="dot" w:pos="8306"/>
        </w:tabs>
      </w:pPr>
      <w:hyperlink w:anchor="_Toc32105" w:history="1">
        <w:r>
          <w:rPr>
            <w:rFonts w:ascii="仿宋" w:eastAsia="仿宋" w:hAnsi="仿宋" w:cs="仿宋" w:hint="eastAsia"/>
            <w:lang w:eastAsia="zh-CN"/>
          </w:rPr>
          <w:t>十四、质量管理体系</w:t>
        </w:r>
        <w:r>
          <w:tab/>
        </w:r>
        <w:r>
          <w:fldChar w:fldCharType="begin"/>
        </w:r>
        <w:r>
          <w:instrText xml:space="preserve"> PAGEREF _Toc32105 \h </w:instrText>
        </w:r>
        <w:r>
          <w:fldChar w:fldCharType="separate"/>
        </w:r>
        <w:r>
          <w:t>50</w:t>
        </w:r>
        <w:r>
          <w:fldChar w:fldCharType="end"/>
        </w:r>
      </w:hyperlink>
    </w:p>
    <w:p>
      <w:pPr>
        <w:pStyle w:val="TOC2"/>
        <w:tabs>
          <w:tab w:val="right" w:leader="dot" w:pos="8306"/>
        </w:tabs>
      </w:pPr>
      <w:hyperlink w:anchor="_Toc5745" w:history="1">
        <w:r>
          <w:rPr>
            <w:rFonts w:ascii="仿宋" w:eastAsia="仿宋" w:hAnsi="仿宋" w:cs="仿宋" w:hint="eastAsia"/>
            <w:lang w:eastAsia="zh-CN"/>
          </w:rPr>
          <w:t>(一)、质量目标与方针</w:t>
        </w:r>
        <w:r>
          <w:tab/>
        </w:r>
        <w:r>
          <w:fldChar w:fldCharType="begin"/>
        </w:r>
        <w:r>
          <w:instrText xml:space="preserve"> PAGEREF _Toc5745 \h </w:instrText>
        </w:r>
        <w:r>
          <w:fldChar w:fldCharType="separate"/>
        </w:r>
        <w:r>
          <w:t>50</w:t>
        </w:r>
        <w:r>
          <w:fldChar w:fldCharType="end"/>
        </w:r>
      </w:hyperlink>
    </w:p>
    <w:p>
      <w:pPr>
        <w:pStyle w:val="TOC2"/>
        <w:tabs>
          <w:tab w:val="right" w:leader="dot" w:pos="8306"/>
        </w:tabs>
      </w:pPr>
      <w:hyperlink w:anchor="_Toc17054" w:history="1">
        <w:r>
          <w:rPr>
            <w:rFonts w:ascii="仿宋" w:eastAsia="仿宋" w:hAnsi="仿宋" w:cs="仿宋" w:hint="eastAsia"/>
            <w:lang w:eastAsia="zh-CN"/>
          </w:rPr>
          <w:t>(二)、质量管理责任</w:t>
        </w:r>
        <w:r>
          <w:tab/>
        </w:r>
        <w:r>
          <w:fldChar w:fldCharType="begin"/>
        </w:r>
        <w:r>
          <w:instrText xml:space="preserve"> PAGEREF _Toc17054 \h </w:instrText>
        </w:r>
        <w:r>
          <w:fldChar w:fldCharType="separate"/>
        </w:r>
        <w:r>
          <w:t>51</w:t>
        </w:r>
        <w:r>
          <w:fldChar w:fldCharType="end"/>
        </w:r>
      </w:hyperlink>
    </w:p>
    <w:p>
      <w:pPr>
        <w:pStyle w:val="TOC2"/>
        <w:tabs>
          <w:tab w:val="right" w:leader="dot" w:pos="8306"/>
        </w:tabs>
      </w:pPr>
      <w:hyperlink w:anchor="_Toc14009" w:history="1">
        <w:r>
          <w:rPr>
            <w:rFonts w:ascii="仿宋" w:eastAsia="仿宋" w:hAnsi="仿宋" w:cs="仿宋" w:hint="eastAsia"/>
            <w:lang w:eastAsia="zh-CN"/>
          </w:rPr>
          <w:t>(三)、质量管理体系文件</w:t>
        </w:r>
        <w:r>
          <w:tab/>
        </w:r>
        <w:r>
          <w:fldChar w:fldCharType="begin"/>
        </w:r>
        <w:r>
          <w:instrText xml:space="preserve"> PAGEREF _Toc14009 \h </w:instrText>
        </w:r>
        <w:r>
          <w:fldChar w:fldCharType="separate"/>
        </w:r>
        <w:r>
          <w:t>52</w:t>
        </w:r>
        <w:r>
          <w:fldChar w:fldCharType="end"/>
        </w:r>
      </w:hyperlink>
    </w:p>
    <w:p>
      <w:pPr>
        <w:pStyle w:val="TOC2"/>
        <w:tabs>
          <w:tab w:val="right" w:leader="dot" w:pos="8306"/>
        </w:tabs>
      </w:pPr>
      <w:hyperlink w:anchor="_Toc5429" w:history="1">
        <w:r>
          <w:rPr>
            <w:rFonts w:ascii="仿宋" w:eastAsia="仿宋" w:hAnsi="仿宋" w:cs="仿宋" w:hint="eastAsia"/>
            <w:lang w:eastAsia="zh-CN"/>
          </w:rPr>
          <w:t>(四)、质量培训与教育</w:t>
        </w:r>
        <w:r>
          <w:tab/>
        </w:r>
        <w:r>
          <w:fldChar w:fldCharType="begin"/>
        </w:r>
        <w:r>
          <w:instrText xml:space="preserve"> PAGEREF _Toc5429 \h </w:instrText>
        </w:r>
        <w:r>
          <w:fldChar w:fldCharType="separate"/>
        </w:r>
        <w:r>
          <w:t>54</w:t>
        </w:r>
        <w:r>
          <w:fldChar w:fldCharType="end"/>
        </w:r>
      </w:hyperlink>
    </w:p>
    <w:p>
      <w:pPr>
        <w:pStyle w:val="TOC2"/>
        <w:tabs>
          <w:tab w:val="right" w:leader="dot" w:pos="8306"/>
        </w:tabs>
      </w:pPr>
      <w:hyperlink w:anchor="_Toc6988" w:history="1">
        <w:r>
          <w:rPr>
            <w:rFonts w:ascii="仿宋" w:eastAsia="仿宋" w:hAnsi="仿宋" w:cs="仿宋" w:hint="eastAsia"/>
            <w:lang w:eastAsia="zh-CN"/>
          </w:rPr>
          <w:t>(五)、质量审核与评价</w:t>
        </w:r>
        <w:r>
          <w:tab/>
        </w:r>
        <w:r>
          <w:fldChar w:fldCharType="begin"/>
        </w:r>
        <w:r>
          <w:instrText xml:space="preserve"> PAGEREF _Toc6988 \h </w:instrText>
        </w:r>
        <w:r>
          <w:fldChar w:fldCharType="separate"/>
        </w:r>
        <w:r>
          <w:t>55</w:t>
        </w:r>
        <w:r>
          <w:fldChar w:fldCharType="end"/>
        </w:r>
      </w:hyperlink>
    </w:p>
    <w:p>
      <w:pPr>
        <w:pStyle w:val="TOC2"/>
        <w:tabs>
          <w:tab w:val="right" w:leader="dot" w:pos="8306"/>
        </w:tabs>
      </w:pPr>
      <w:hyperlink w:anchor="_Toc28304" w:history="1">
        <w:r>
          <w:rPr>
            <w:rFonts w:ascii="仿宋" w:eastAsia="仿宋" w:hAnsi="仿宋" w:cs="仿宋" w:hint="eastAsia"/>
            <w:lang w:eastAsia="zh-CN"/>
          </w:rPr>
          <w:t>(六)、不符合与纠正措施</w:t>
        </w:r>
        <w:r>
          <w:tab/>
        </w:r>
        <w:r>
          <w:fldChar w:fldCharType="begin"/>
        </w:r>
        <w:r>
          <w:instrText xml:space="preserve"> PAGEREF _Toc28304 \h </w:instrText>
        </w:r>
        <w:r>
          <w:fldChar w:fldCharType="separate"/>
        </w:r>
        <w:r>
          <w:t>56</w:t>
        </w:r>
        <w:r>
          <w:fldChar w:fldCharType="end"/>
        </w:r>
      </w:hyperlink>
    </w:p>
    <w:p>
      <w:pPr>
        <w:pStyle w:val="TOC1"/>
        <w:tabs>
          <w:tab w:val="right" w:leader="dot" w:pos="8306"/>
        </w:tabs>
      </w:pPr>
      <w:hyperlink w:anchor="_Toc9624" w:history="1">
        <w:r>
          <w:rPr>
            <w:rFonts w:ascii="仿宋" w:eastAsia="仿宋" w:hAnsi="仿宋" w:cs="仿宋" w:hint="eastAsia"/>
            <w:lang w:eastAsia="zh-CN"/>
          </w:rPr>
          <w:t>十五、梅酒项目实施保障措施</w:t>
        </w:r>
        <w:r>
          <w:tab/>
        </w:r>
        <w:r>
          <w:fldChar w:fldCharType="begin"/>
        </w:r>
        <w:r>
          <w:instrText xml:space="preserve"> PAGEREF _Toc9624 \h </w:instrText>
        </w:r>
        <w:r>
          <w:fldChar w:fldCharType="separate"/>
        </w:r>
        <w:r>
          <w:t>57</w:t>
        </w:r>
        <w:r>
          <w:fldChar w:fldCharType="end"/>
        </w:r>
      </w:hyperlink>
    </w:p>
    <w:p>
      <w:pPr>
        <w:pStyle w:val="TOC2"/>
        <w:tabs>
          <w:tab w:val="right" w:leader="dot" w:pos="8306"/>
        </w:tabs>
      </w:pPr>
      <w:hyperlink w:anchor="_Toc2488" w:history="1">
        <w:r>
          <w:rPr>
            <w:rFonts w:ascii="仿宋" w:eastAsia="仿宋" w:hAnsi="仿宋" w:cs="仿宋" w:hint="eastAsia"/>
            <w:lang w:eastAsia="zh-CN"/>
          </w:rPr>
          <w:t>(一)、梅酒项目实施保障机制</w:t>
        </w:r>
        <w:r>
          <w:tab/>
        </w:r>
        <w:r>
          <w:fldChar w:fldCharType="begin"/>
        </w:r>
        <w:r>
          <w:instrText xml:space="preserve"> PAGEREF _Toc2488 \h </w:instrText>
        </w:r>
        <w:r>
          <w:fldChar w:fldCharType="separate"/>
        </w:r>
        <w:r>
          <w:t>57</w:t>
        </w:r>
        <w:r>
          <w:fldChar w:fldCharType="end"/>
        </w:r>
      </w:hyperlink>
    </w:p>
    <w:p>
      <w:pPr>
        <w:pStyle w:val="TOC2"/>
        <w:tabs>
          <w:tab w:val="right" w:leader="dot" w:pos="8306"/>
        </w:tabs>
      </w:pPr>
      <w:hyperlink w:anchor="_Toc11940" w:history="1">
        <w:r>
          <w:rPr>
            <w:rFonts w:ascii="仿宋" w:eastAsia="仿宋" w:hAnsi="仿宋" w:cs="仿宋" w:hint="eastAsia"/>
            <w:lang w:eastAsia="zh-CN"/>
          </w:rPr>
          <w:t>(二)、梅酒项目法律合规要求</w:t>
        </w:r>
        <w:r>
          <w:tab/>
        </w:r>
        <w:r>
          <w:fldChar w:fldCharType="begin"/>
        </w:r>
        <w:r>
          <w:instrText xml:space="preserve"> PAGEREF _Toc11940 \h </w:instrText>
        </w:r>
        <w:r>
          <w:fldChar w:fldCharType="separate"/>
        </w:r>
        <w:r>
          <w:t>60</w:t>
        </w:r>
        <w:r>
          <w:fldChar w:fldCharType="end"/>
        </w:r>
      </w:hyperlink>
    </w:p>
    <w:p>
      <w:pPr>
        <w:pStyle w:val="TOC2"/>
        <w:tabs>
          <w:tab w:val="right" w:leader="dot" w:pos="8306"/>
        </w:tabs>
      </w:pPr>
      <w:hyperlink w:anchor="_Toc17705" w:history="1">
        <w:r>
          <w:rPr>
            <w:rFonts w:ascii="仿宋" w:eastAsia="仿宋" w:hAnsi="仿宋" w:cs="仿宋" w:hint="eastAsia"/>
            <w:lang w:eastAsia="zh-CN"/>
          </w:rPr>
          <w:t>(三)、梅酒项目合同管理与法律事务</w:t>
        </w:r>
        <w:r>
          <w:tab/>
        </w:r>
        <w:r>
          <w:fldChar w:fldCharType="begin"/>
        </w:r>
        <w:r>
          <w:instrText xml:space="preserve"> PAGEREF _Toc17705 \h </w:instrText>
        </w:r>
        <w:r>
          <w:fldChar w:fldCharType="separate"/>
        </w:r>
        <w:r>
          <w:t>64</w:t>
        </w:r>
        <w:r>
          <w:fldChar w:fldCharType="end"/>
        </w:r>
      </w:hyperlink>
    </w:p>
    <w:p>
      <w:pPr>
        <w:pStyle w:val="TOC2"/>
        <w:tabs>
          <w:tab w:val="right" w:leader="dot" w:pos="8306"/>
        </w:tabs>
      </w:pPr>
      <w:hyperlink w:anchor="_Toc17965" w:history="1">
        <w:r>
          <w:rPr>
            <w:rFonts w:ascii="仿宋" w:eastAsia="仿宋" w:hAnsi="仿宋" w:cs="仿宋" w:hint="eastAsia"/>
            <w:lang w:eastAsia="zh-CN"/>
          </w:rPr>
          <w:t>(四)、梅酒项目知识产权保护策略</w:t>
        </w:r>
        <w:r>
          <w:tab/>
        </w:r>
        <w:r>
          <w:fldChar w:fldCharType="begin"/>
        </w:r>
        <w:r>
          <w:instrText xml:space="preserve"> PAGEREF _Toc17965 \h </w:instrText>
        </w:r>
        <w:r>
          <w:fldChar w:fldCharType="separate"/>
        </w:r>
        <w:r>
          <w:t>71</w:t>
        </w:r>
        <w:r>
          <w:fldChar w:fldCharType="end"/>
        </w:r>
      </w:hyperlink>
    </w:p>
    <w:p>
      <w:pPr>
        <w:pStyle w:val="TOC1"/>
        <w:tabs>
          <w:tab w:val="right" w:leader="dot" w:pos="8306"/>
        </w:tabs>
      </w:pPr>
      <w:hyperlink w:anchor="_Toc14365" w:history="1">
        <w:r>
          <w:rPr>
            <w:rFonts w:ascii="仿宋" w:eastAsia="仿宋" w:hAnsi="仿宋" w:cs="仿宋" w:hint="eastAsia"/>
            <w:lang w:eastAsia="zh-CN"/>
          </w:rPr>
          <w:t>十六、梅酒项目变更管理</w:t>
        </w:r>
        <w:r>
          <w:tab/>
        </w:r>
        <w:r>
          <w:fldChar w:fldCharType="begin"/>
        </w:r>
        <w:r>
          <w:instrText xml:space="preserve"> PAGEREF _Toc14365 \h </w:instrText>
        </w:r>
        <w:r>
          <w:fldChar w:fldCharType="separate"/>
        </w:r>
        <w:r>
          <w:t>73</w:t>
        </w:r>
        <w:r>
          <w:fldChar w:fldCharType="end"/>
        </w:r>
      </w:hyperlink>
    </w:p>
    <w:p>
      <w:pPr>
        <w:pStyle w:val="TOC2"/>
        <w:tabs>
          <w:tab w:val="right" w:leader="dot" w:pos="8306"/>
        </w:tabs>
      </w:pPr>
      <w:hyperlink w:anchor="_Toc31556" w:history="1">
        <w:r>
          <w:rPr>
            <w:rFonts w:ascii="仿宋" w:eastAsia="仿宋" w:hAnsi="仿宋" w:cs="仿宋" w:hint="eastAsia"/>
            <w:lang w:eastAsia="zh-CN"/>
          </w:rPr>
          <w:t>(一)、变更申请与评估</w:t>
        </w:r>
        <w:r>
          <w:tab/>
        </w:r>
        <w:r>
          <w:fldChar w:fldCharType="begin"/>
        </w:r>
        <w:r>
          <w:instrText xml:space="preserve"> PAGEREF _Toc31556 \h </w:instrText>
        </w:r>
        <w:r>
          <w:fldChar w:fldCharType="separate"/>
        </w:r>
        <w:r>
          <w:t>73</w:t>
        </w:r>
        <w:r>
          <w:fldChar w:fldCharType="end"/>
        </w:r>
      </w:hyperlink>
    </w:p>
    <w:p>
      <w:pPr>
        <w:pStyle w:val="TOC2"/>
        <w:tabs>
          <w:tab w:val="right" w:leader="dot" w:pos="8306"/>
        </w:tabs>
      </w:pPr>
      <w:hyperlink w:anchor="_Toc16150" w:history="1">
        <w:r>
          <w:rPr>
            <w:rFonts w:ascii="仿宋" w:eastAsia="仿宋" w:hAnsi="仿宋" w:cs="仿宋" w:hint="eastAsia"/>
            <w:lang w:eastAsia="zh-CN"/>
          </w:rPr>
          <w:t>(二)、变更实施与控制</w:t>
        </w:r>
        <w:r>
          <w:tab/>
        </w:r>
        <w:r>
          <w:fldChar w:fldCharType="begin"/>
        </w:r>
        <w:r>
          <w:instrText xml:space="preserve"> PAGEREF _Toc16150 \h </w:instrText>
        </w:r>
        <w:r>
          <w:fldChar w:fldCharType="separate"/>
        </w:r>
        <w:r>
          <w:t>73</w:t>
        </w:r>
        <w:r>
          <w:fldChar w:fldCharType="end"/>
        </w:r>
      </w:hyperlink>
    </w:p>
    <w:p>
      <w:pPr>
        <w:pStyle w:val="TOC1"/>
        <w:tabs>
          <w:tab w:val="right" w:leader="dot" w:pos="8306"/>
        </w:tabs>
      </w:pPr>
      <w:hyperlink w:anchor="_Toc827" w:history="1">
        <w:r>
          <w:rPr>
            <w:rFonts w:ascii="仿宋" w:eastAsia="仿宋" w:hAnsi="仿宋" w:cs="仿宋" w:hint="eastAsia"/>
            <w:lang w:eastAsia="zh-CN"/>
          </w:rPr>
          <w:t>十七、利益相关者分析与沟通计划</w:t>
        </w:r>
        <w:r>
          <w:tab/>
        </w:r>
        <w:r>
          <w:fldChar w:fldCharType="begin"/>
        </w:r>
        <w:r>
          <w:instrText xml:space="preserve"> PAGEREF _Toc827 \h </w:instrText>
        </w:r>
        <w:r>
          <w:fldChar w:fldCharType="separate"/>
        </w:r>
        <w:r>
          <w:t>74</w:t>
        </w:r>
        <w:r>
          <w:fldChar w:fldCharType="end"/>
        </w:r>
      </w:hyperlink>
    </w:p>
    <w:p>
      <w:pPr>
        <w:pStyle w:val="TOC2"/>
        <w:tabs>
          <w:tab w:val="right" w:leader="dot" w:pos="8306"/>
        </w:tabs>
      </w:pPr>
      <w:hyperlink w:anchor="_Toc8620" w:history="1">
        <w:r>
          <w:rPr>
            <w:rFonts w:ascii="仿宋" w:eastAsia="仿宋" w:hAnsi="仿宋" w:cs="仿宋" w:hint="eastAsia"/>
            <w:lang w:eastAsia="zh-CN"/>
          </w:rPr>
          <w:t>(一)、利益相关者分析</w:t>
        </w:r>
        <w:r>
          <w:tab/>
        </w:r>
        <w:r>
          <w:fldChar w:fldCharType="begin"/>
        </w:r>
        <w:r>
          <w:instrText xml:space="preserve"> PAGEREF _Toc8620 \h </w:instrText>
        </w:r>
        <w:r>
          <w:fldChar w:fldCharType="separate"/>
        </w:r>
        <w:r>
          <w:t>74</w:t>
        </w:r>
        <w:r>
          <w:fldChar w:fldCharType="end"/>
        </w:r>
      </w:hyperlink>
    </w:p>
    <w:p>
      <w:pPr>
        <w:pStyle w:val="TOC2"/>
        <w:tabs>
          <w:tab w:val="right" w:leader="dot" w:pos="8306"/>
        </w:tabs>
      </w:pPr>
      <w:hyperlink w:anchor="_Toc30888" w:history="1">
        <w:r>
          <w:rPr>
            <w:rFonts w:ascii="仿宋" w:eastAsia="仿宋" w:hAnsi="仿宋" w:cs="仿宋" w:hint="eastAsia"/>
            <w:lang w:eastAsia="zh-CN"/>
          </w:rPr>
          <w:t>(二)、沟通计划</w:t>
        </w:r>
        <w:r>
          <w:tab/>
        </w:r>
        <w:r>
          <w:fldChar w:fldCharType="begin"/>
        </w:r>
        <w:r>
          <w:instrText xml:space="preserve"> PAGEREF _Toc30888 \h </w:instrText>
        </w:r>
        <w:r>
          <w:fldChar w:fldCharType="separate"/>
        </w:r>
        <w:r>
          <w:t>75</w:t>
        </w:r>
        <w:r>
          <w:fldChar w:fldCharType="end"/>
        </w:r>
      </w:hyperlink>
    </w:p>
    <w:p>
      <w:pPr>
        <w:pStyle w:val="TOC1"/>
        <w:tabs>
          <w:tab w:val="right" w:leader="dot" w:pos="8306"/>
        </w:tabs>
      </w:pPr>
      <w:hyperlink w:anchor="_Toc17396" w:history="1">
        <w:r>
          <w:rPr>
            <w:rFonts w:ascii="仿宋" w:eastAsia="仿宋" w:hAnsi="仿宋" w:cs="仿宋" w:hint="eastAsia"/>
            <w:lang w:eastAsia="zh-CN"/>
          </w:rPr>
          <w:t>十八、风险识别与分类</w:t>
        </w:r>
        <w:r>
          <w:tab/>
        </w:r>
        <w:r>
          <w:fldChar w:fldCharType="begin"/>
        </w:r>
        <w:r>
          <w:instrText xml:space="preserve"> PAGEREF _Toc17396 \h </w:instrText>
        </w:r>
        <w:r>
          <w:fldChar w:fldCharType="separate"/>
        </w:r>
        <w:r>
          <w:t>76</w:t>
        </w:r>
        <w:r>
          <w:fldChar w:fldCharType="end"/>
        </w:r>
      </w:hyperlink>
    </w:p>
    <w:p>
      <w:pPr>
        <w:pStyle w:val="TOC2"/>
        <w:tabs>
          <w:tab w:val="right" w:leader="dot" w:pos="8306"/>
        </w:tabs>
      </w:pPr>
      <w:hyperlink w:anchor="_Toc31681" w:history="1">
        <w:r>
          <w:rPr>
            <w:rFonts w:ascii="仿宋" w:eastAsia="仿宋" w:hAnsi="仿宋" w:cs="仿宋" w:hint="eastAsia"/>
            <w:lang w:eastAsia="zh-CN"/>
          </w:rPr>
          <w:t>(一)、风险识别</w:t>
        </w:r>
        <w:r>
          <w:tab/>
        </w:r>
        <w:r>
          <w:fldChar w:fldCharType="begin"/>
        </w:r>
        <w:r>
          <w:instrText xml:space="preserve"> PAGEREF _Toc31681 \h </w:instrText>
        </w:r>
        <w:r>
          <w:fldChar w:fldCharType="separate"/>
        </w:r>
        <w:r>
          <w:t>76</w:t>
        </w:r>
        <w:r>
          <w:fldChar w:fldCharType="end"/>
        </w:r>
      </w:hyperlink>
    </w:p>
    <w:p>
      <w:pPr>
        <w:pStyle w:val="TOC2"/>
        <w:tabs>
          <w:tab w:val="right" w:leader="dot" w:pos="8306"/>
        </w:tabs>
      </w:pPr>
      <w:hyperlink w:anchor="_Toc10234" w:history="1">
        <w:r>
          <w:rPr>
            <w:rFonts w:ascii="仿宋" w:eastAsia="仿宋" w:hAnsi="仿宋" w:cs="仿宋" w:hint="eastAsia"/>
            <w:lang w:eastAsia="zh-CN"/>
          </w:rPr>
          <w:t>(二)、风险分类</w:t>
        </w:r>
        <w:r>
          <w:tab/>
        </w:r>
        <w:r>
          <w:fldChar w:fldCharType="begin"/>
        </w:r>
        <w:r>
          <w:instrText xml:space="preserve"> PAGEREF _Toc10234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15"/>
      <w:r>
        <w:rPr>
          <w:rFonts w:ascii="仿宋" w:eastAsia="仿宋" w:hAnsi="仿宋" w:cs="仿宋" w:hint="eastAsia"/>
          <w:sz w:val="28"/>
          <w:lang w:eastAsia="zh-CN"/>
        </w:rPr>
        <w:t>一、梅酒项目文档管理</w:t>
      </w:r>
      <w:bookmarkEnd w:id="2"/>
    </w:p>
    <w:p>
      <w:pPr>
        <w:pStyle w:val="Heading2"/>
        <w:rPr>
          <w:rFonts w:ascii="仿宋" w:eastAsia="仿宋" w:hAnsi="仿宋" w:cs="仿宋" w:hint="eastAsia"/>
          <w:lang w:eastAsia="zh-CN"/>
        </w:rPr>
      </w:pPr>
      <w:bookmarkStart w:id="3" w:name="_Toc30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梅酒项目高度重视文档的质量和准确性，以支持梅酒项目的各项活动和决策。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文档的编制始于梅酒项目计划的初期，我们制定了详细的文档编制计划，明确了每个文档的内容、格式和编写责任人。在梅酒项目启动阶段，我们首先编制了梅酒项目章程，明确定义了梅酒项目的目标、范围、风险等关键要素。随后，梅酒项目团队根据计划陆续编制了需求文档、设计文档、测试文档等各类文档，确保梅酒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梅酒项目管理中的重要环节，旨在确保梅酒项目文档符合质量标准和梅酒项目需求。在梅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除了内部审查，我们还进行了外部审查，邀请梅酒项目相关利益方和专业领域的专家对文档进行独立审查。这有助于获取更全面、客观的反馈，确保梅酒项目文档不仅符合内部标准，也满足外部需求。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梅酒项目在文档编制与审查方面建立了严格的管理机制，通过规范的流程和多维度的审查，确保梅酒项目文档的质量、准确性和可靠性，为梅酒项目的顺利推进提供了有力支持。</w:t>
      </w:r>
    </w:p>
    <w:p>
      <w:pPr>
        <w:pStyle w:val="Heading2"/>
        <w:ind w:firstLine="560" w:firstLineChars="200"/>
        <w:rPr>
          <w:rFonts w:ascii="仿宋" w:eastAsia="仿宋" w:hAnsi="仿宋" w:cs="仿宋" w:hint="eastAsia"/>
          <w:sz w:val="28"/>
          <w:lang w:eastAsia="zh-CN"/>
        </w:rPr>
      </w:pPr>
      <w:bookmarkStart w:id="4" w:name="_Toc172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在梅酒项目中，我们致力于优化文档发布与分发过程，以确保信息的高效传递和团队间协作的顺畅进行。以下是我们采取的关键优化策略：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我们通过多渠道发布文档，包括电子邮件、梅酒项目管理平台、内部网站等，以满足不同团队成员的偏好和需求。多渠道发布确保了信息的全面覆盖。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我们采用了精细的权限控制，确保只有授权人员可以访问敏感信息。这种安全措施保护了梅酒项目文档的机密性，防止了未经授权的信息泄露。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3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文档存档与归档是梅酒项目生命周期中一个至关重要的环节，直接关系到梅酒项目信息的长期保存和历史记录的完整性。在梅酒项目中，我们实施了一系列有效的文档存档与归档管理策略：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098"/>
      <w:r>
        <w:rPr>
          <w:rFonts w:ascii="仿宋" w:eastAsia="仿宋" w:hAnsi="仿宋" w:cs="仿宋" w:hint="eastAsia"/>
          <w:sz w:val="28"/>
          <w:lang w:eastAsia="zh-CN"/>
        </w:rPr>
        <w:t>二、梅酒项目土建工程</w:t>
      </w:r>
      <w:bookmarkEnd w:id="6"/>
    </w:p>
    <w:p>
      <w:pPr>
        <w:pStyle w:val="Heading2"/>
        <w:rPr>
          <w:rFonts w:ascii="仿宋" w:eastAsia="仿宋" w:hAnsi="仿宋" w:cs="仿宋" w:hint="eastAsia"/>
          <w:lang w:eastAsia="zh-CN"/>
        </w:rPr>
      </w:pPr>
      <w:bookmarkStart w:id="7" w:name="_Toc765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在梅酒项目的建筑工程设计中，我们将秉承一系列重要的设计原则，以确保梅酒项目建筑在功能、美观、可持续性等方面达到最佳效果。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首要原则是确保建筑的功能性得到最大化的发挥。我们将充分理解梅酒项目的实际需求，合理布局各个功能区域，保证建筑在满足业务需求的同时，提供高效的工作环境。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在建筑设计中，我们将综合考虑建设和运营成本。通过精细的经济效益分析，确保设计方案在高效利用资源的同时，对梅酒项目的长期盈利能力有积极的贡献。</w:t>
      </w:r>
    </w:p>
    <w:p>
      <w:pPr>
        <w:pStyle w:val="Heading2"/>
        <w:ind w:firstLine="560" w:firstLineChars="200"/>
        <w:rPr>
          <w:rFonts w:ascii="仿宋" w:eastAsia="仿宋" w:hAnsi="仿宋" w:cs="仿宋" w:hint="eastAsia"/>
          <w:sz w:val="28"/>
          <w:lang w:eastAsia="zh-CN"/>
        </w:rPr>
      </w:pPr>
      <w:bookmarkStart w:id="8" w:name="_Toc1174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梅酒项目的土建工程设计中，我们将精准设定设计年限，结合梅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梅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梅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梅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梅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本期工程梅酒项目预计总建筑面积XXX平方米，其中：计容建筑面积XXX平方米，计划建筑工程投资XX万元，占梅酒项目总投资的XX%。</w:t>
      </w:r>
    </w:p>
    <w:p>
      <w:pPr>
        <w:pStyle w:val="Heading1"/>
        <w:ind w:firstLine="560" w:firstLineChars="200"/>
        <w:rPr>
          <w:rFonts w:ascii="仿宋" w:eastAsia="仿宋" w:hAnsi="仿宋" w:cs="仿宋" w:hint="eastAsia"/>
          <w:sz w:val="28"/>
          <w:lang w:eastAsia="zh-CN"/>
        </w:rPr>
      </w:pPr>
      <w:bookmarkStart w:id="11" w:name="_Toc5452"/>
      <w:r>
        <w:rPr>
          <w:rFonts w:ascii="仿宋" w:eastAsia="仿宋" w:hAnsi="仿宋" w:cs="仿宋" w:hint="eastAsia"/>
          <w:sz w:val="28"/>
          <w:lang w:eastAsia="zh-CN"/>
        </w:rPr>
        <w:t>三、梅酒项目可持续发展</w:t>
      </w:r>
      <w:bookmarkEnd w:id="11"/>
    </w:p>
    <w:p>
      <w:pPr>
        <w:pStyle w:val="Heading2"/>
        <w:rPr>
          <w:rFonts w:ascii="仿宋" w:eastAsia="仿宋" w:hAnsi="仿宋" w:cs="仿宋" w:hint="eastAsia"/>
          <w:lang w:eastAsia="zh-CN"/>
        </w:rPr>
      </w:pPr>
      <w:bookmarkStart w:id="12" w:name="_Toc2522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梅酒项目中，梅酒项目团队着眼于未来，明确了可持续发展的战略方向。制定的具体可持续发展目标包括降低资源使用、采用环保技术、最大化社会效益等。这一步骤不仅有助于梅酒项目在环保和社会责任方面达到最高标准，也为未来提供了明确的指引，确保梅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可持续实践的融入梅酒项目管理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梅酒项目管理周期。从梅酒项目规划开始，梅酒项目团队就考虑了环境和社会的因素。在执行阶段，梅酒项目团队积极推动绿色技术的应用，优化资源利用。此外，关注员工的社会责任，通过培训和沟通活动提高员工对可持续发展的认知，使他们能够在日常工作中践行可持续实践。这些举措不仅为梅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96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扎根于梅酒项目的可持续发展理念，我们深信环保与社会责任是梅酒项目成功的关键支柱。在梅酒项目的每一步，我们都致力于通过创新和实践，履行对环境和社会的坚定责任。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团队通过引入先进的环保技术、建立高效的废物处理系统以及推动能源节约措施，积极履行环保责任。定期的环保监测和评估确保梅酒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不仅致力于自身可持续发展，还注重对社会的回馈。通过支持社区梅酒项目、参与慈善事业、提供培训机会等方式，梅酒项目积极履行社会责任。与当地社区建立积极互动，关注员工的工作与生活平衡，以及员工的身心健康，是梅酒项目在社会责任层面的关键举措。这样的实践不仅增强了梅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94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17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梅酒项目的主要产品是XXXX，预计年产值为XXX万元。这一产品在市场中占据着重要的地位，其广泛的应用范围使得该梅酒项目的市场前景非常广阔。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梅酒项目的xxx产品作为重要的原材料之一，将在多个领域发挥关键作用。其在建筑、交通、能源等方面的广泛应用将为整个产业链提供强大的支持，形成产业协同效应。梅酒项目的年产值XXX万XXX万XXX万万元不仅反映了其在市场上的巨大潜力，更预示着它对国民经济的积极贡献。这种关联度高、涉及面广的产业关系，使得该梅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12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总征地面积为XXXX平方米，相当于约XX.XX亩，其中净用地面积为XXXX平方米，红线范围内相当于约XX.XX亩。这一用地规模充分考虑了梅酒项目的建设需求，保障了梅酒项目在合适的空间内得以充分发展。梅酒项目规划的总建筑面积为XXXX平方米，其中主体工程建设占XXXX平方米，计容建筑面积达XXXX平方米。预计建筑工程的投资将达到XXXX万元，为梅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计划购置的设备共计XXXX台（套），设备购置费用为XXXX万元。这一设备购置计划充分考虑到梅酒项目的生产需求和技术要求，确保了梅酒项目在生产运营中具备先进的技术装备和高效的生产能力。设备的合理配置将为梅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计划总投资为XXXX万元，预计年实现营业收入为XXXX万元。这一产能规模的设定旨在确保梅酒项目能够在投资与回报之间取得平衡，实现长期可持续的发展。梅酒项目的总投资充分考虑到各个方面的需求，包括用地建设、设备购置等多个环节，以确保梅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630"/>
      <w:r>
        <w:rPr>
          <w:rFonts w:ascii="仿宋" w:eastAsia="仿宋" w:hAnsi="仿宋" w:cs="仿宋" w:hint="eastAsia"/>
          <w:sz w:val="28"/>
          <w:lang w:eastAsia="zh-CN"/>
        </w:rPr>
        <w:t>五、梅酒项目建设背景及必要性分析</w:t>
      </w:r>
      <w:bookmarkEnd w:id="17"/>
    </w:p>
    <w:p>
      <w:pPr>
        <w:pStyle w:val="Heading2"/>
        <w:rPr>
          <w:rFonts w:ascii="仿宋" w:eastAsia="仿宋" w:hAnsi="仿宋" w:cs="仿宋" w:hint="eastAsia"/>
          <w:lang w:eastAsia="zh-CN"/>
        </w:rPr>
      </w:pPr>
      <w:bookmarkStart w:id="18" w:name="_Toc3161"/>
      <w:r>
        <w:rPr>
          <w:rFonts w:ascii="仿宋" w:eastAsia="仿宋" w:hAnsi="仿宋" w:cs="仿宋" w:hint="eastAsia"/>
          <w:lang w:eastAsia="zh-CN"/>
        </w:rPr>
        <w:t>(一)、梅酒项目背景分析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梅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我们的背景分析将深入挖掘当前行业的发展趋势，通过对竞争态势的全面审视，找到梅酒项目在这个潮流中的定位。同时，我们将关注行业内涌现的新兴机遇，以便梅酒项目更好地融入行业发展的潮流中。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梅酒项目提供了强大的发展动力。我们将聚焦于行业内最新的技术发展趋势，包括但不限于人工智能、大数据分析、物联网等领域。通过深度的技术研究，我们将确保梅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梅酒项目发展的源泉。我们将投入更多的精力对市场需求进行深入剖析，超越表面的需求，深入挖掘潜在的市场痛点和机遇。通过对市场需求的细致了解，梅酒项目将更有针对性地设计解决方案，满足市场的多样化需求，从而更好地促进梅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梅酒项目战略至关重要。我们将对竞争态势进行更为深入的分析，包括但不限于市场份额、产品特点、客户满意度等多个维度。通过深度的竞争分析，梅酒项目将能够更准确地把握市场脉搏，制定具有竞争力的梅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梅酒项目的发展具有直接的影响。我们将进行更为全面的法规和政策分析，了解行业发展中的潜在法律风险和合规挑战。通过充分了解和遵守相关法规，梅酒项目将确保在法律框架内合法合规运营，为梅酒项目的稳健发展提供有力支持。</w:t>
      </w:r>
    </w:p>
    <w:p>
      <w:pPr>
        <w:pStyle w:val="Heading2"/>
        <w:ind w:firstLine="560" w:firstLineChars="200"/>
        <w:rPr>
          <w:rFonts w:ascii="仿宋" w:eastAsia="仿宋" w:hAnsi="仿宋" w:cs="仿宋" w:hint="eastAsia"/>
          <w:sz w:val="28"/>
          <w:lang w:eastAsia="zh-CN"/>
        </w:rPr>
      </w:pPr>
      <w:bookmarkStart w:id="19" w:name="_Toc8396"/>
      <w:r>
        <w:rPr>
          <w:rFonts w:ascii="仿宋" w:eastAsia="仿宋" w:hAnsi="仿宋" w:cs="仿宋" w:hint="eastAsia"/>
          <w:sz w:val="28"/>
          <w:lang w:eastAsia="zh-CN"/>
        </w:rPr>
        <w:t>(二)、梅酒项目建设必要性分析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建设的迫切性源于对行业发展趋势的深刻洞察。我们正处于一个行业变革的时代，科技创新、数字化转型成为企业发展的关键动力。梅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建设不仅仅是为了跟上潮流，更是为了通过技术创新推动企业的持续发展。通过引入先进的技术和解决方案，梅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梅酒项目的建设成为必然选择，通过提高产品质量、拓展服务领域，从而在竞争中获得更多的机会。梅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梅酒项目建设的必要性体现在对客户需求更精准的满足。通过梅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梅酒项目建设的背后是对企业持续创新的追求。只有通过不断创新，企业才能在竞争中立于不败之地。梅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9163"/>
      <w:r>
        <w:rPr>
          <w:rFonts w:ascii="仿宋" w:eastAsia="仿宋" w:hAnsi="仿宋" w:cs="仿宋" w:hint="eastAsia"/>
          <w:sz w:val="28"/>
          <w:lang w:eastAsia="zh-CN"/>
        </w:rPr>
        <w:t>六、梅酒项目危机管理</w:t>
      </w:r>
      <w:bookmarkEnd w:id="20"/>
    </w:p>
    <w:p>
      <w:pPr>
        <w:pStyle w:val="Heading2"/>
        <w:rPr>
          <w:rFonts w:ascii="仿宋" w:eastAsia="仿宋" w:hAnsi="仿宋" w:cs="仿宋" w:hint="eastAsia"/>
          <w:lang w:eastAsia="zh-CN"/>
        </w:rPr>
      </w:pPr>
      <w:bookmarkStart w:id="21" w:name="_Toc2511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梅酒项目危机管理中，危机预警与识别是确保梅酒项目稳健运行的核心步骤。通过建立全面的监测机制，梅酒项目团队旨在及时发现和理解潜在的风险和危机因素，以便采取及时的预防和应对措施，确保梅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首先，通过深入的风险评估，梅酒项目团队全面分析了整个梅酒项目和各个阶段可能存在的威胁。这包括准确评估每个潜在风险的发生概率和可能影响的程度，为后续危机预警提供了有力支持。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梅酒项目团队着重于明确定义梅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梅酒项目进展的持续监控，团队能够及时发现潜在问题并作出迅速反应。梅酒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https://d.book118.com/517060024006006054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07344B"/>
    <w:rsid w:val="220734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6002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2024-03-05T11:10:00Z</dcterms:created>
  <dcterms:modified xsi:type="dcterms:W3CDTF">2024-03-05T11:10:55Z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9A00487008134416B0CF485807AD98CF_11</vt:lpwstr>
  </property>
  <property fmtid="{D5CDD505-2E9C-101B-9397-08002B2CF9AE}" pid="3" name="KSOProductBuildVer">
    <vt:lpwstr>2052-12.1.0.16388</vt:lpwstr>
  </property>
</Properties>
</file>