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0" w:after="150" w:line="460" w:lineRule="exact"/>
        <w:rPr>
          <w:rFonts w:eastAsia="方正黑体简体"/>
          <w:color w:val="FF0000"/>
          <w:sz w:val="32"/>
        </w:rPr>
      </w:pPr>
    </w:p>
    <w:p>
      <w:pPr>
        <w:spacing w:before="150" w:after="150" w:line="460" w:lineRule="exact"/>
        <w:rPr>
          <w:rFonts w:eastAsia="方正黑体简体"/>
          <w:color w:val="FF0000"/>
          <w:sz w:val="32"/>
        </w:rPr>
      </w:pPr>
    </w:p>
    <w:p>
      <w:pPr>
        <w:jc w:val="center"/>
        <w:rPr>
          <w:rFonts w:ascii="宋体" w:eastAsia="宋体" w:hAnsi="宋体"/>
          <w:b/>
          <w:bCs/>
          <w:sz w:val="24"/>
          <w:szCs w:val="24"/>
        </w:rPr>
      </w:pPr>
      <w:bookmarkStart w:id="0" w:name="_GoBack"/>
      <w:r>
        <w:rPr>
          <w:rFonts w:ascii="宋体" w:eastAsia="宋体" w:hAnsi="宋体" w:hint="eastAsia"/>
          <w:b/>
          <w:sz w:val="24"/>
          <w:szCs w:val="24"/>
        </w:rPr>
        <w:t>内部控制、社会绩效与社会责任信息披露水平的关系研究</w:t>
      </w:r>
    </w:p>
    <w:bookmarkEnd w:id="0"/>
    <w:p>
      <w:pPr>
        <w:ind w:firstLine="1074" w:firstLineChars="358"/>
        <w:rPr>
          <w:rFonts w:ascii="宋体" w:hAnsi="宋体"/>
          <w:b/>
          <w:bCs/>
          <w:sz w:val="30"/>
        </w:rPr>
      </w:pPr>
    </w:p>
    <w:p>
      <w:pPr>
        <w:spacing w:line="440" w:lineRule="exact"/>
        <w:rPr>
          <w:sz w:val="24"/>
        </w:rPr>
        <w:sectPr>
          <w:footerReference w:type="default" r:id="rId4"/>
          <w:pgSz w:w="11906" w:h="16838"/>
          <w:pgMar w:top="1440" w:right="1701" w:bottom="1440" w:left="2268" w:header="851" w:footer="992" w:gutter="0"/>
          <w:cols w:num="1" w:space="425"/>
          <w:docGrid w:type="lines" w:linePitch="312" w:charSpace="0"/>
        </w:sectPr>
      </w:pPr>
    </w:p>
    <w:p>
      <w:pPr>
        <w:spacing w:before="150" w:after="150" w:line="460" w:lineRule="exact"/>
        <w:jc w:val="center"/>
        <w:rPr>
          <w:rFonts w:eastAsia="黑体"/>
          <w:b/>
          <w:sz w:val="32"/>
          <w:szCs w:val="32"/>
        </w:rPr>
      </w:pPr>
    </w:p>
    <w:p>
      <w:pPr>
        <w:spacing w:before="150" w:after="150" w:line="460" w:lineRule="exact"/>
        <w:jc w:val="center"/>
        <w:rPr>
          <w:rFonts w:eastAsia="黑体"/>
          <w:b/>
          <w:sz w:val="32"/>
          <w:szCs w:val="32"/>
        </w:rPr>
      </w:pPr>
      <w:r>
        <w:rPr>
          <w:rFonts w:eastAsia="黑体" w:hint="eastAsia"/>
          <w:b/>
          <w:sz w:val="32"/>
          <w:szCs w:val="32"/>
        </w:rPr>
        <w:t>摘要</w:t>
      </w:r>
    </w:p>
    <w:p>
      <w:pPr>
        <w:spacing w:before="150" w:after="150" w:line="460" w:lineRule="exact"/>
        <w:jc w:val="center"/>
        <w:rPr>
          <w:rFonts w:eastAsia="黑体"/>
          <w:b/>
          <w:sz w:val="32"/>
          <w:szCs w:val="32"/>
        </w:rPr>
      </w:pPr>
    </w:p>
    <w:p>
      <w:pPr>
        <w:pStyle w:val="BodyTextIndent"/>
        <w:spacing w:line="440" w:lineRule="exact"/>
        <w:ind w:right="17" w:firstLine="480" w:rightChars="8"/>
        <w:rPr>
          <w:rFonts w:eastAsia="楷体_GB2312"/>
          <w:kern w:val="22"/>
          <w:sz w:val="24"/>
        </w:rPr>
      </w:pPr>
      <w:r>
        <w:rPr>
          <w:rFonts w:eastAsia="楷体_GB2312" w:hint="eastAsia"/>
          <w:kern w:val="22"/>
          <w:sz w:val="24"/>
        </w:rPr>
        <w:t>本文立足于我国上市公司披露现状，以合法性理论与信号传递理论为理论依据，以2013年至2017年连续5年披露社会责任报告的深沪A股上市公司为初始样本，从理论分析到实证检验进行全方位研究并得出研究结论：内部控制的提高会显著地促进社会责任信息披露水平的提升，并且这种促进关系并非直接的影响关系而是通过社会绩效这一中介变量的传递来产生效应。本文丰富了相关领域的研究文献，弥补了中介研究的空白，推动了社会责任信息披露影响研究的进一步发展，同时对利益相关者的实践活动有着巨大指导意义。</w:t>
      </w:r>
    </w:p>
    <w:p>
      <w:pPr>
        <w:spacing w:line="460" w:lineRule="exact"/>
        <w:ind w:firstLine="480" w:firstLineChars="200"/>
        <w:rPr>
          <w:rFonts w:ascii="宋体" w:eastAsia="楷体_GB2312" w:hAnsi="宋体"/>
          <w:sz w:val="24"/>
        </w:rPr>
      </w:pPr>
      <w:r>
        <w:rPr>
          <w:rFonts w:ascii="黑体" w:eastAsia="黑体" w:hint="eastAsia"/>
          <w:sz w:val="24"/>
        </w:rPr>
        <w:t>【关键词】</w:t>
      </w:r>
      <w:r>
        <w:rPr>
          <w:rFonts w:ascii="Arial" w:eastAsia="楷体_GB2312" w:hAnsi="Arial" w:cs="Arial" w:hint="eastAsia"/>
          <w:color w:val="000000"/>
          <w:kern w:val="22"/>
          <w:sz w:val="24"/>
        </w:rPr>
        <w:t>内部控制社会绩效社会责任信息披露水平</w:t>
      </w: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p>
    <w:p>
      <w:pPr>
        <w:spacing w:before="150" w:after="150" w:line="460" w:lineRule="exact"/>
        <w:rPr>
          <w:rFonts w:eastAsia="方正黑体简体"/>
          <w:sz w:val="32"/>
        </w:rPr>
      </w:pPr>
      <w:r>
        <w:rPr>
          <w:rFonts w:eastAsia="方正黑体简体"/>
          <w:sz w:val="32"/>
        </w:rPr>
        <w:br/>
      </w:r>
      <w:r>
        <w:rPr>
          <w:rFonts w:eastAsia="方正黑体简体"/>
          <w:sz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https://d.book118.com/517061031164006042</w:t>
        </w:r>
      </w:hyperlink>
    </w:p>
    <w:p>
      <w:pPr>
        <w:spacing w:before="150" w:after="150" w:line="460" w:lineRule="exact"/>
        <w:rPr>
          <w:rFonts w:eastAsia="方正黑体简体"/>
          <w:sz w:val="32"/>
        </w:rPr>
      </w:pPr>
    </w:p>
    <w:sectPr>
      <w:footerReference w:type="default" r:id="rId6"/>
      <w:pgSz w:w="11906" w:h="16838"/>
      <w:pgMar w:top="1440" w:right="1701" w:bottom="1440" w:left="2268" w:header="851" w:footer="992" w:gutter="0"/>
      <w:pgNumType w:start="2"/>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w:altName w:val="Arial"/>
    <w:panose1 w:val="020B0504020202020204"/>
    <w:charset w:val="00"/>
    <w:family w:val="swiss"/>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方正黑体简体">
    <w:altName w:val="宋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50"/>
  <w:drawingGridVerticalSpacing w:val="156"/>
  <w:noPunctuationKerning/>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775"/>
    <w:rsid w:val="000629C5"/>
    <w:rsid w:val="000B5D93"/>
    <w:rsid w:val="00206DC8"/>
    <w:rsid w:val="00231E0A"/>
    <w:rsid w:val="002F7157"/>
    <w:rsid w:val="00431477"/>
    <w:rsid w:val="00541313"/>
    <w:rsid w:val="00561EF9"/>
    <w:rsid w:val="005774AD"/>
    <w:rsid w:val="005F63F3"/>
    <w:rsid w:val="006672FC"/>
    <w:rsid w:val="0069673A"/>
    <w:rsid w:val="00735796"/>
    <w:rsid w:val="0076282E"/>
    <w:rsid w:val="00847817"/>
    <w:rsid w:val="00875F72"/>
    <w:rsid w:val="0090314B"/>
    <w:rsid w:val="00B23125"/>
    <w:rsid w:val="00B93775"/>
    <w:rsid w:val="00BD61EE"/>
    <w:rsid w:val="00C4070B"/>
    <w:rsid w:val="00C71882"/>
    <w:rsid w:val="00D17B10"/>
    <w:rsid w:val="00F27D92"/>
    <w:rsid w:val="00F3381E"/>
    <w:rsid w:val="00F339A8"/>
    <w:rsid w:val="00F634FA"/>
    <w:rsid w:val="00F82272"/>
    <w:rsid w:val="6AAA47F1"/>
  </w:rsids>
  <w:docVars>
    <w:docVar w:name="commondata" w:val="eyJoZGlkIjoiZGY5OGNiNGUyMjQ5MmI4ZDQ3ZjRhNGEzOTgxOWU3NG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semiHidden="0" w:uiPriority="0" w:unhideWhenUsed="0"/>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30"/>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Indent">
    <w:name w:val="Body Text Indent"/>
    <w:basedOn w:val="Normal"/>
    <w:link w:val="Char0"/>
    <w:pPr>
      <w:ind w:firstLine="600" w:firstLineChars="200"/>
    </w:pPr>
    <w:rPr>
      <w:rFonts w:ascii="Times New Roman" w:eastAsia="黑体" w:hAnsi="Times New Roman" w:cs="Times New Roman"/>
      <w:sz w:val="30"/>
      <w:szCs w:val="24"/>
    </w:rPr>
  </w:style>
  <w:style w:type="paragraph" w:styleId="TOC3">
    <w:name w:val="toc 3"/>
    <w:basedOn w:val="Normal"/>
    <w:next w:val="Normal"/>
    <w:uiPriority w:val="39"/>
    <w:unhideWhenUsed/>
    <w:qFormat/>
    <w:pPr>
      <w:widowControl/>
      <w:spacing w:after="100" w:line="276" w:lineRule="auto"/>
      <w:ind w:left="440"/>
      <w:jc w:val="left"/>
    </w:pPr>
    <w:rPr>
      <w:kern w:val="0"/>
      <w:sz w:val="22"/>
    </w:rPr>
  </w:style>
  <w:style w:type="paragraph" w:styleId="BalloonText">
    <w:name w:val="Balloon Text"/>
    <w:basedOn w:val="Normal"/>
    <w:link w:val="Char"/>
    <w:uiPriority w:val="99"/>
    <w:unhideWhenUsed/>
    <w:rPr>
      <w:sz w:val="18"/>
      <w:szCs w:val="18"/>
    </w:rPr>
  </w:style>
  <w:style w:type="paragraph" w:styleId="Footer">
    <w:name w:val="footer"/>
    <w:basedOn w:val="Normal"/>
    <w:link w:val="Char1"/>
    <w:uiPriority w:val="99"/>
    <w:qFormat/>
    <w:pPr>
      <w:tabs>
        <w:tab w:val="center" w:pos="4153"/>
        <w:tab w:val="right" w:pos="8306"/>
      </w:tabs>
      <w:snapToGrid w:val="0"/>
      <w:jc w:val="left"/>
    </w:pPr>
    <w:rPr>
      <w:rFonts w:ascii="Times New Roman" w:eastAsia="宋体" w:hAnsi="Times New Roman" w:cs="Times New Roman"/>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widowControl/>
      <w:spacing w:after="100" w:line="276" w:lineRule="auto"/>
      <w:ind w:left="220"/>
      <w:jc w:val="left"/>
    </w:pPr>
    <w:rPr>
      <w:kern w:val="0"/>
      <w:sz w:val="22"/>
    </w:rPr>
  </w:style>
  <w:style w:type="paragraph" w:styleId="Title">
    <w:name w:val="Title"/>
    <w:basedOn w:val="Normal"/>
    <w:next w:val="Normal"/>
    <w:link w:val="Char3"/>
    <w:uiPriority w:val="10"/>
    <w:qFormat/>
    <w:pPr>
      <w:spacing w:before="240" w:after="60"/>
      <w:jc w:val="center"/>
      <w:outlineLvl w:val="0"/>
    </w:pPr>
    <w:rPr>
      <w:rFonts w:eastAsia="宋体" w:asciiTheme="majorHAnsi" w:hAnsiTheme="majorHAnsi" w:cstheme="majorBidi"/>
      <w:b/>
      <w:bCs/>
      <w:sz w:val="24"/>
      <w:szCs w:val="32"/>
    </w:rPr>
  </w:style>
  <w:style w:type="table" w:styleId="TableGrid">
    <w:name w:val="Table Grid"/>
    <w:basedOn w:val="TableNormal"/>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Normal"/>
    <w:uiPriority w:val="34"/>
    <w:qFormat/>
    <w:pPr>
      <w:ind w:firstLine="420" w:firstLineChars="200"/>
    </w:pPr>
  </w:style>
  <w:style w:type="character" w:customStyle="1" w:styleId="Char">
    <w:name w:val="批注框文本 Char"/>
    <w:basedOn w:val="DefaultParagraphFont"/>
    <w:link w:val="BalloonText"/>
    <w:uiPriority w:val="99"/>
    <w:semiHidden/>
    <w:rPr>
      <w:sz w:val="18"/>
      <w:szCs w:val="18"/>
    </w:rPr>
  </w:style>
  <w:style w:type="character" w:customStyle="1" w:styleId="10">
    <w:name w:val="占位符文本1"/>
    <w:basedOn w:val="DefaultParagraphFont"/>
    <w:uiPriority w:val="99"/>
    <w:semiHidden/>
    <w:qFormat/>
    <w:rPr>
      <w:color w:val="808080"/>
    </w:rPr>
  </w:style>
  <w:style w:type="character" w:customStyle="1" w:styleId="Char0">
    <w:name w:val="正文文本缩进 Char"/>
    <w:basedOn w:val="DefaultParagraphFont"/>
    <w:link w:val="BodyTextIndent"/>
    <w:qFormat/>
    <w:rPr>
      <w:rFonts w:ascii="Times New Roman" w:eastAsia="黑体" w:hAnsi="Times New Roman" w:cs="Times New Roman"/>
      <w:sz w:val="30"/>
      <w:szCs w:val="24"/>
    </w:rPr>
  </w:style>
  <w:style w:type="character" w:customStyle="1" w:styleId="Char1">
    <w:name w:val="页脚 Char"/>
    <w:basedOn w:val="DefaultParagraphFont"/>
    <w:link w:val="Footer"/>
    <w:uiPriority w:val="99"/>
    <w:rPr>
      <w:rFonts w:ascii="Times New Roman" w:eastAsia="宋体" w:hAnsi="Times New Roman" w:cs="Times New Roman"/>
      <w:sz w:val="18"/>
      <w:szCs w:val="18"/>
    </w:rPr>
  </w:style>
  <w:style w:type="character" w:customStyle="1" w:styleId="Char2">
    <w:name w:val="页眉 Char"/>
    <w:basedOn w:val="DefaultParagraphFont"/>
    <w:link w:val="Header"/>
    <w:uiPriority w:val="99"/>
    <w:rPr>
      <w:sz w:val="18"/>
      <w:szCs w:val="18"/>
    </w:rPr>
  </w:style>
  <w:style w:type="character" w:customStyle="1" w:styleId="1Char">
    <w:name w:val="标题 1 Char"/>
    <w:basedOn w:val="DefaultParagraphFont"/>
    <w:link w:val="Heading1"/>
    <w:uiPriority w:val="9"/>
    <w:rPr>
      <w:b/>
      <w:bCs/>
      <w:kern w:val="44"/>
      <w:sz w:val="30"/>
      <w:szCs w:val="44"/>
    </w:rPr>
  </w:style>
  <w:style w:type="character" w:customStyle="1" w:styleId="2Char">
    <w:name w:val="标题 2 Char"/>
    <w:basedOn w:val="DefaultParagraphFont"/>
    <w:link w:val="Heading2"/>
    <w:uiPriority w:val="9"/>
    <w:semiHidden/>
    <w:rPr>
      <w:rFonts w:asciiTheme="majorHAnsi" w:eastAsiaTheme="majorEastAsia" w:hAnsiTheme="majorHAnsi" w:cstheme="majorBidi"/>
      <w:b/>
      <w:bCs/>
      <w:sz w:val="28"/>
      <w:szCs w:val="32"/>
    </w:rPr>
  </w:style>
  <w:style w:type="character" w:customStyle="1" w:styleId="Char3">
    <w:name w:val="标题 Char"/>
    <w:basedOn w:val="DefaultParagraphFont"/>
    <w:link w:val="Title"/>
    <w:uiPriority w:val="10"/>
    <w:rPr>
      <w:rFonts w:eastAsia="宋体" w:asciiTheme="majorHAnsi" w:hAnsiTheme="majorHAnsi" w:cstheme="majorBidi"/>
      <w:b/>
      <w:bCs/>
      <w:sz w:val="24"/>
      <w:szCs w:val="32"/>
    </w:r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paragraph" w:customStyle="1" w:styleId="p1">
    <w:name w:val="p1"/>
    <w:basedOn w:val="Normal"/>
    <w:qFormat/>
    <w:pPr>
      <w:jc w:val="left"/>
    </w:pPr>
    <w:rPr>
      <w:rFonts w:cs="Times New Roman"/>
      <w:kern w:val="0"/>
    </w:rPr>
  </w:style>
  <w:style w:type="character" w:customStyle="1" w:styleId="s1">
    <w:name w:val="s1"/>
    <w:basedOn w:val="DefaultParagraphFont"/>
    <w:qFormat/>
    <w:rPr>
      <w:rFonts w:ascii="Helvetica" w:eastAsia="Helvetica" w:hAnsi="Helvetica" w:cs="Helvetic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517061031164006042"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TotalTime>
  <Pages>3</Pages>
  <Words>3285</Words>
  <Characters>18728</Characters>
  <Application>Microsoft Office Word</Application>
  <DocSecurity>0</DocSecurity>
  <Lines>156</Lines>
  <Paragraphs>43</Paragraphs>
  <ScaleCrop>false</ScaleCrop>
  <Company>admin</Company>
  <LinksUpToDate>false</LinksUpToDate>
  <CharactersWithSpaces>21970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张老师</cp:lastModifiedBy>
  <cp:revision>4</cp:revision>
  <cp:lastPrinted>2019-04-26T01:17:00Z</cp:lastPrinted>
  <dcterms:created xsi:type="dcterms:W3CDTF">2019-04-26T10:08:00Z</dcterms:created>
  <dcterms:modified xsi:type="dcterms:W3CDTF">2023-11-06T04:45:19Z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8C9F1FC76792440AA226820866E28EC9_12</vt:lpwstr>
  </property>
  <property fmtid="{D5CDD505-2E9C-101B-9397-08002B2CF9AE}" pid="3" name="KSOProductBuildVer">
    <vt:lpwstr>2052-12.1.0.15712</vt:lpwstr>
  </property>
</Properties>
</file>