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外汇金融项目规划设计方案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966" w:history="1">
        <w:r>
          <w:rPr>
            <w:rFonts w:ascii="仿宋" w:eastAsia="仿宋" w:hAnsi="仿宋" w:cs="仿宋" w:hint="eastAsia"/>
            <w:lang w:eastAsia="zh-CN"/>
          </w:rPr>
          <w:t>前言</w:t>
        </w:r>
        <w:r>
          <w:tab/>
        </w:r>
        <w:r>
          <w:fldChar w:fldCharType="begin"/>
        </w:r>
        <w:r>
          <w:instrText xml:space="preserve"> PAGEREF _Toc12966 \h </w:instrText>
        </w:r>
        <w:r>
          <w:fldChar w:fldCharType="separate"/>
        </w:r>
        <w:r>
          <w:t>3</w:t>
        </w:r>
        <w:r>
          <w:fldChar w:fldCharType="end"/>
        </w:r>
      </w:hyperlink>
    </w:p>
    <w:p>
      <w:pPr>
        <w:pStyle w:val="TOC1"/>
        <w:tabs>
          <w:tab w:val="right" w:leader="dot" w:pos="8306"/>
        </w:tabs>
      </w:pPr>
      <w:hyperlink w:anchor="_Toc5144" w:history="1">
        <w:r>
          <w:rPr>
            <w:rFonts w:ascii="仿宋" w:eastAsia="仿宋" w:hAnsi="仿宋" w:cs="仿宋" w:hint="eastAsia"/>
            <w:lang w:eastAsia="zh-CN"/>
          </w:rPr>
          <w:t>一、外汇金融项目可持续发展</w:t>
        </w:r>
        <w:r>
          <w:tab/>
        </w:r>
        <w:r>
          <w:fldChar w:fldCharType="begin"/>
        </w:r>
        <w:r>
          <w:instrText xml:space="preserve"> PAGEREF _Toc5144 \h </w:instrText>
        </w:r>
        <w:r>
          <w:fldChar w:fldCharType="separate"/>
        </w:r>
        <w:r>
          <w:t>3</w:t>
        </w:r>
        <w:r>
          <w:fldChar w:fldCharType="end"/>
        </w:r>
      </w:hyperlink>
    </w:p>
    <w:p>
      <w:pPr>
        <w:pStyle w:val="TOC2"/>
        <w:tabs>
          <w:tab w:val="right" w:leader="dot" w:pos="8306"/>
        </w:tabs>
      </w:pPr>
      <w:hyperlink w:anchor="_Toc7632" w:history="1">
        <w:r>
          <w:rPr>
            <w:rFonts w:ascii="仿宋" w:eastAsia="仿宋" w:hAnsi="仿宋" w:cs="仿宋" w:hint="eastAsia"/>
            <w:lang w:eastAsia="zh-CN"/>
          </w:rPr>
          <w:t>(一)、可持续战略与实践</w:t>
        </w:r>
        <w:r>
          <w:tab/>
        </w:r>
        <w:r>
          <w:fldChar w:fldCharType="begin"/>
        </w:r>
        <w:r>
          <w:instrText xml:space="preserve"> PAGEREF _Toc7632 \h </w:instrText>
        </w:r>
        <w:r>
          <w:fldChar w:fldCharType="separate"/>
        </w:r>
        <w:r>
          <w:t>3</w:t>
        </w:r>
        <w:r>
          <w:fldChar w:fldCharType="end"/>
        </w:r>
      </w:hyperlink>
    </w:p>
    <w:p>
      <w:pPr>
        <w:pStyle w:val="TOC2"/>
        <w:tabs>
          <w:tab w:val="right" w:leader="dot" w:pos="8306"/>
        </w:tabs>
      </w:pPr>
      <w:hyperlink w:anchor="_Toc9202" w:history="1">
        <w:r>
          <w:rPr>
            <w:rFonts w:ascii="仿宋" w:eastAsia="仿宋" w:hAnsi="仿宋" w:cs="仿宋" w:hint="eastAsia"/>
            <w:lang w:eastAsia="zh-CN"/>
          </w:rPr>
          <w:t>(二)、环保与社会责任</w:t>
        </w:r>
        <w:r>
          <w:tab/>
        </w:r>
        <w:r>
          <w:fldChar w:fldCharType="begin"/>
        </w:r>
        <w:r>
          <w:instrText xml:space="preserve"> PAGEREF _Toc9202 \h </w:instrText>
        </w:r>
        <w:r>
          <w:fldChar w:fldCharType="separate"/>
        </w:r>
        <w:r>
          <w:t>4</w:t>
        </w:r>
        <w:r>
          <w:fldChar w:fldCharType="end"/>
        </w:r>
      </w:hyperlink>
    </w:p>
    <w:p>
      <w:pPr>
        <w:pStyle w:val="TOC1"/>
        <w:tabs>
          <w:tab w:val="right" w:leader="dot" w:pos="8306"/>
        </w:tabs>
      </w:pPr>
      <w:hyperlink w:anchor="_Toc24414" w:history="1">
        <w:r>
          <w:rPr>
            <w:rFonts w:ascii="仿宋" w:eastAsia="仿宋" w:hAnsi="仿宋" w:cs="仿宋" w:hint="eastAsia"/>
            <w:lang w:eastAsia="zh-CN"/>
          </w:rPr>
          <w:t>二、外汇金融项目建设背景及必要性分析</w:t>
        </w:r>
        <w:r>
          <w:tab/>
        </w:r>
        <w:r>
          <w:fldChar w:fldCharType="begin"/>
        </w:r>
        <w:r>
          <w:instrText xml:space="preserve"> PAGEREF _Toc24414 \h </w:instrText>
        </w:r>
        <w:r>
          <w:fldChar w:fldCharType="separate"/>
        </w:r>
        <w:r>
          <w:t>5</w:t>
        </w:r>
        <w:r>
          <w:fldChar w:fldCharType="end"/>
        </w:r>
      </w:hyperlink>
    </w:p>
    <w:p>
      <w:pPr>
        <w:pStyle w:val="TOC2"/>
        <w:tabs>
          <w:tab w:val="right" w:leader="dot" w:pos="8306"/>
        </w:tabs>
      </w:pPr>
      <w:hyperlink w:anchor="_Toc23702" w:history="1">
        <w:r>
          <w:rPr>
            <w:rFonts w:ascii="仿宋" w:eastAsia="仿宋" w:hAnsi="仿宋" w:cs="仿宋" w:hint="eastAsia"/>
            <w:lang w:eastAsia="zh-CN"/>
          </w:rPr>
          <w:t>(一)、外汇金融项目背景分析</w:t>
        </w:r>
        <w:r>
          <w:tab/>
        </w:r>
        <w:r>
          <w:fldChar w:fldCharType="begin"/>
        </w:r>
        <w:r>
          <w:instrText xml:space="preserve"> PAGEREF _Toc23702 \h </w:instrText>
        </w:r>
        <w:r>
          <w:fldChar w:fldCharType="separate"/>
        </w:r>
        <w:r>
          <w:t>5</w:t>
        </w:r>
        <w:r>
          <w:fldChar w:fldCharType="end"/>
        </w:r>
      </w:hyperlink>
    </w:p>
    <w:p>
      <w:pPr>
        <w:pStyle w:val="TOC2"/>
        <w:tabs>
          <w:tab w:val="right" w:leader="dot" w:pos="8306"/>
        </w:tabs>
      </w:pPr>
      <w:hyperlink w:anchor="_Toc19370" w:history="1">
        <w:r>
          <w:rPr>
            <w:rFonts w:ascii="仿宋" w:eastAsia="仿宋" w:hAnsi="仿宋" w:cs="仿宋" w:hint="eastAsia"/>
            <w:lang w:eastAsia="zh-CN"/>
          </w:rPr>
          <w:t>(二)、外汇金融项目建设必要性分析</w:t>
        </w:r>
        <w:r>
          <w:tab/>
        </w:r>
        <w:r>
          <w:fldChar w:fldCharType="begin"/>
        </w:r>
        <w:r>
          <w:instrText xml:space="preserve"> PAGEREF _Toc19370 \h </w:instrText>
        </w:r>
        <w:r>
          <w:fldChar w:fldCharType="separate"/>
        </w:r>
        <w:r>
          <w:t>6</w:t>
        </w:r>
        <w:r>
          <w:fldChar w:fldCharType="end"/>
        </w:r>
      </w:hyperlink>
    </w:p>
    <w:p>
      <w:pPr>
        <w:pStyle w:val="TOC1"/>
        <w:tabs>
          <w:tab w:val="right" w:leader="dot" w:pos="8306"/>
        </w:tabs>
      </w:pPr>
      <w:hyperlink w:anchor="_Toc10918" w:history="1">
        <w:r>
          <w:rPr>
            <w:rFonts w:ascii="仿宋" w:eastAsia="仿宋" w:hAnsi="仿宋" w:cs="仿宋" w:hint="eastAsia"/>
            <w:lang w:eastAsia="zh-CN"/>
          </w:rPr>
          <w:t>三、市场分析、调研</w:t>
        </w:r>
        <w:r>
          <w:tab/>
        </w:r>
        <w:r>
          <w:fldChar w:fldCharType="begin"/>
        </w:r>
        <w:r>
          <w:instrText xml:space="preserve"> PAGEREF _Toc10918 \h </w:instrText>
        </w:r>
        <w:r>
          <w:fldChar w:fldCharType="separate"/>
        </w:r>
        <w:r>
          <w:t>8</w:t>
        </w:r>
        <w:r>
          <w:fldChar w:fldCharType="end"/>
        </w:r>
      </w:hyperlink>
    </w:p>
    <w:p>
      <w:pPr>
        <w:pStyle w:val="TOC2"/>
        <w:tabs>
          <w:tab w:val="right" w:leader="dot" w:pos="8306"/>
        </w:tabs>
      </w:pPr>
      <w:hyperlink w:anchor="_Toc10170" w:history="1">
        <w:r>
          <w:rPr>
            <w:rFonts w:ascii="仿宋" w:eastAsia="仿宋" w:hAnsi="仿宋" w:cs="仿宋" w:hint="eastAsia"/>
            <w:lang w:eastAsia="zh-CN"/>
          </w:rPr>
          <w:t>(一)、外汇金融行业分析</w:t>
        </w:r>
        <w:r>
          <w:tab/>
        </w:r>
        <w:r>
          <w:fldChar w:fldCharType="begin"/>
        </w:r>
        <w:r>
          <w:instrText xml:space="preserve"> PAGEREF _Toc10170 \h </w:instrText>
        </w:r>
        <w:r>
          <w:fldChar w:fldCharType="separate"/>
        </w:r>
        <w:r>
          <w:t>8</w:t>
        </w:r>
        <w:r>
          <w:fldChar w:fldCharType="end"/>
        </w:r>
      </w:hyperlink>
    </w:p>
    <w:p>
      <w:pPr>
        <w:pStyle w:val="TOC2"/>
        <w:tabs>
          <w:tab w:val="right" w:leader="dot" w:pos="8306"/>
        </w:tabs>
      </w:pPr>
      <w:hyperlink w:anchor="_Toc18005" w:history="1">
        <w:r>
          <w:rPr>
            <w:rFonts w:ascii="仿宋" w:eastAsia="仿宋" w:hAnsi="仿宋" w:cs="仿宋" w:hint="eastAsia"/>
            <w:lang w:eastAsia="zh-CN"/>
          </w:rPr>
          <w:t>(二)、外汇金融市场分析预测</w:t>
        </w:r>
        <w:r>
          <w:tab/>
        </w:r>
        <w:r>
          <w:fldChar w:fldCharType="begin"/>
        </w:r>
        <w:r>
          <w:instrText xml:space="preserve"> PAGEREF _Toc18005 \h </w:instrText>
        </w:r>
        <w:r>
          <w:fldChar w:fldCharType="separate"/>
        </w:r>
        <w:r>
          <w:t>8</w:t>
        </w:r>
        <w:r>
          <w:fldChar w:fldCharType="end"/>
        </w:r>
      </w:hyperlink>
    </w:p>
    <w:p>
      <w:pPr>
        <w:pStyle w:val="TOC1"/>
        <w:tabs>
          <w:tab w:val="right" w:leader="dot" w:pos="8306"/>
        </w:tabs>
      </w:pPr>
      <w:hyperlink w:anchor="_Toc15662" w:history="1">
        <w:r>
          <w:rPr>
            <w:rFonts w:ascii="仿宋" w:eastAsia="仿宋" w:hAnsi="仿宋" w:cs="仿宋" w:hint="eastAsia"/>
            <w:lang w:eastAsia="zh-CN"/>
          </w:rPr>
          <w:t>四、外汇金融项目绩效评估</w:t>
        </w:r>
        <w:r>
          <w:tab/>
        </w:r>
        <w:r>
          <w:fldChar w:fldCharType="begin"/>
        </w:r>
        <w:r>
          <w:instrText xml:space="preserve"> PAGEREF _Toc15662 \h </w:instrText>
        </w:r>
        <w:r>
          <w:fldChar w:fldCharType="separate"/>
        </w:r>
        <w:r>
          <w:t>9</w:t>
        </w:r>
        <w:r>
          <w:fldChar w:fldCharType="end"/>
        </w:r>
      </w:hyperlink>
    </w:p>
    <w:p>
      <w:pPr>
        <w:pStyle w:val="TOC2"/>
        <w:tabs>
          <w:tab w:val="right" w:leader="dot" w:pos="8306"/>
        </w:tabs>
      </w:pPr>
      <w:hyperlink w:anchor="_Toc25621" w:history="1">
        <w:r>
          <w:rPr>
            <w:rFonts w:ascii="仿宋" w:eastAsia="仿宋" w:hAnsi="仿宋" w:cs="仿宋" w:hint="eastAsia"/>
            <w:lang w:eastAsia="zh-CN"/>
          </w:rPr>
          <w:t>(一)、绩效评估指标</w:t>
        </w:r>
        <w:r>
          <w:tab/>
        </w:r>
        <w:r>
          <w:fldChar w:fldCharType="begin"/>
        </w:r>
        <w:r>
          <w:instrText xml:space="preserve"> PAGEREF _Toc25621 \h </w:instrText>
        </w:r>
        <w:r>
          <w:fldChar w:fldCharType="separate"/>
        </w:r>
        <w:r>
          <w:t>9</w:t>
        </w:r>
        <w:r>
          <w:fldChar w:fldCharType="end"/>
        </w:r>
      </w:hyperlink>
    </w:p>
    <w:p>
      <w:pPr>
        <w:pStyle w:val="TOC2"/>
        <w:tabs>
          <w:tab w:val="right" w:leader="dot" w:pos="8306"/>
        </w:tabs>
      </w:pPr>
      <w:hyperlink w:anchor="_Toc700" w:history="1">
        <w:r>
          <w:rPr>
            <w:rFonts w:ascii="仿宋" w:eastAsia="仿宋" w:hAnsi="仿宋" w:cs="仿宋" w:hint="eastAsia"/>
            <w:lang w:eastAsia="zh-CN"/>
          </w:rPr>
          <w:t>(二)、绩效评估方法</w:t>
        </w:r>
        <w:r>
          <w:tab/>
        </w:r>
        <w:r>
          <w:fldChar w:fldCharType="begin"/>
        </w:r>
        <w:r>
          <w:instrText xml:space="preserve"> PAGEREF _Toc700 \h </w:instrText>
        </w:r>
        <w:r>
          <w:fldChar w:fldCharType="separate"/>
        </w:r>
        <w:r>
          <w:t>10</w:t>
        </w:r>
        <w:r>
          <w:fldChar w:fldCharType="end"/>
        </w:r>
      </w:hyperlink>
    </w:p>
    <w:p>
      <w:pPr>
        <w:pStyle w:val="TOC2"/>
        <w:tabs>
          <w:tab w:val="right" w:leader="dot" w:pos="8306"/>
        </w:tabs>
      </w:pPr>
      <w:hyperlink w:anchor="_Toc2982" w:history="1">
        <w:r>
          <w:rPr>
            <w:rFonts w:ascii="仿宋" w:eastAsia="仿宋" w:hAnsi="仿宋" w:cs="仿宋" w:hint="eastAsia"/>
            <w:lang w:eastAsia="zh-CN"/>
          </w:rPr>
          <w:t>(三)、绩效评估周期</w:t>
        </w:r>
        <w:r>
          <w:tab/>
        </w:r>
        <w:r>
          <w:fldChar w:fldCharType="begin"/>
        </w:r>
        <w:r>
          <w:instrText xml:space="preserve"> PAGEREF _Toc2982 \h </w:instrText>
        </w:r>
        <w:r>
          <w:fldChar w:fldCharType="separate"/>
        </w:r>
        <w:r>
          <w:t>11</w:t>
        </w:r>
        <w:r>
          <w:fldChar w:fldCharType="end"/>
        </w:r>
      </w:hyperlink>
    </w:p>
    <w:p>
      <w:pPr>
        <w:pStyle w:val="TOC1"/>
        <w:tabs>
          <w:tab w:val="right" w:leader="dot" w:pos="8306"/>
        </w:tabs>
      </w:pPr>
      <w:hyperlink w:anchor="_Toc9593" w:history="1">
        <w:r>
          <w:rPr>
            <w:rFonts w:ascii="仿宋" w:eastAsia="仿宋" w:hAnsi="仿宋" w:cs="仿宋" w:hint="eastAsia"/>
            <w:lang w:eastAsia="zh-CN"/>
          </w:rPr>
          <w:t>五、工艺说明</w:t>
        </w:r>
        <w:r>
          <w:tab/>
        </w:r>
        <w:r>
          <w:fldChar w:fldCharType="begin"/>
        </w:r>
        <w:r>
          <w:instrText xml:space="preserve"> PAGEREF _Toc9593 \h </w:instrText>
        </w:r>
        <w:r>
          <w:fldChar w:fldCharType="separate"/>
        </w:r>
        <w:r>
          <w:t>12</w:t>
        </w:r>
        <w:r>
          <w:fldChar w:fldCharType="end"/>
        </w:r>
      </w:hyperlink>
    </w:p>
    <w:p>
      <w:pPr>
        <w:pStyle w:val="TOC2"/>
        <w:tabs>
          <w:tab w:val="right" w:leader="dot" w:pos="8306"/>
        </w:tabs>
      </w:pPr>
      <w:hyperlink w:anchor="_Toc20666" w:history="1">
        <w:r>
          <w:rPr>
            <w:rFonts w:ascii="仿宋" w:eastAsia="仿宋" w:hAnsi="仿宋" w:cs="仿宋" w:hint="eastAsia"/>
            <w:lang w:eastAsia="zh-CN"/>
          </w:rPr>
          <w:t>(一)、技术管理特点</w:t>
        </w:r>
        <w:r>
          <w:tab/>
        </w:r>
        <w:r>
          <w:fldChar w:fldCharType="begin"/>
        </w:r>
        <w:r>
          <w:instrText xml:space="preserve"> PAGEREF _Toc20666 \h </w:instrText>
        </w:r>
        <w:r>
          <w:fldChar w:fldCharType="separate"/>
        </w:r>
        <w:r>
          <w:t>12</w:t>
        </w:r>
        <w:r>
          <w:fldChar w:fldCharType="end"/>
        </w:r>
      </w:hyperlink>
    </w:p>
    <w:p>
      <w:pPr>
        <w:pStyle w:val="TOC2"/>
        <w:tabs>
          <w:tab w:val="right" w:leader="dot" w:pos="8306"/>
        </w:tabs>
      </w:pPr>
      <w:hyperlink w:anchor="_Toc24960" w:history="1">
        <w:r>
          <w:rPr>
            <w:rFonts w:ascii="仿宋" w:eastAsia="仿宋" w:hAnsi="仿宋" w:cs="仿宋" w:hint="eastAsia"/>
            <w:lang w:eastAsia="zh-CN"/>
          </w:rPr>
          <w:t>(二)、外汇金融项目工艺技术设计方案</w:t>
        </w:r>
        <w:r>
          <w:tab/>
        </w:r>
        <w:r>
          <w:fldChar w:fldCharType="begin"/>
        </w:r>
        <w:r>
          <w:instrText xml:space="preserve"> PAGEREF _Toc24960 \h </w:instrText>
        </w:r>
        <w:r>
          <w:fldChar w:fldCharType="separate"/>
        </w:r>
        <w:r>
          <w:t>13</w:t>
        </w:r>
        <w:r>
          <w:fldChar w:fldCharType="end"/>
        </w:r>
      </w:hyperlink>
    </w:p>
    <w:p>
      <w:pPr>
        <w:pStyle w:val="TOC2"/>
        <w:tabs>
          <w:tab w:val="right" w:leader="dot" w:pos="8306"/>
        </w:tabs>
      </w:pPr>
      <w:hyperlink w:anchor="_Toc16769" w:history="1">
        <w:r>
          <w:rPr>
            <w:rFonts w:ascii="仿宋" w:eastAsia="仿宋" w:hAnsi="仿宋" w:cs="仿宋" w:hint="eastAsia"/>
            <w:lang w:eastAsia="zh-CN"/>
          </w:rPr>
          <w:t>(三)、设备选型方案</w:t>
        </w:r>
        <w:r>
          <w:tab/>
        </w:r>
        <w:r>
          <w:fldChar w:fldCharType="begin"/>
        </w:r>
        <w:r>
          <w:instrText xml:space="preserve"> PAGEREF _Toc16769 \h </w:instrText>
        </w:r>
        <w:r>
          <w:fldChar w:fldCharType="separate"/>
        </w:r>
        <w:r>
          <w:t>15</w:t>
        </w:r>
        <w:r>
          <w:fldChar w:fldCharType="end"/>
        </w:r>
      </w:hyperlink>
    </w:p>
    <w:p>
      <w:pPr>
        <w:pStyle w:val="TOC1"/>
        <w:tabs>
          <w:tab w:val="right" w:leader="dot" w:pos="8306"/>
        </w:tabs>
      </w:pPr>
      <w:hyperlink w:anchor="_Toc19638" w:history="1">
        <w:r>
          <w:rPr>
            <w:rFonts w:ascii="仿宋" w:eastAsia="仿宋" w:hAnsi="仿宋" w:cs="仿宋" w:hint="eastAsia"/>
            <w:lang w:eastAsia="zh-CN"/>
          </w:rPr>
          <w:t>六、外汇金融项目建设单位说明</w:t>
        </w:r>
        <w:r>
          <w:tab/>
        </w:r>
        <w:r>
          <w:fldChar w:fldCharType="begin"/>
        </w:r>
        <w:r>
          <w:instrText xml:space="preserve"> PAGEREF _Toc19638 \h </w:instrText>
        </w:r>
        <w:r>
          <w:fldChar w:fldCharType="separate"/>
        </w:r>
        <w:r>
          <w:t>16</w:t>
        </w:r>
        <w:r>
          <w:fldChar w:fldCharType="end"/>
        </w:r>
      </w:hyperlink>
    </w:p>
    <w:p>
      <w:pPr>
        <w:pStyle w:val="TOC2"/>
        <w:tabs>
          <w:tab w:val="right" w:leader="dot" w:pos="8306"/>
        </w:tabs>
      </w:pPr>
      <w:hyperlink w:anchor="_Toc17119" w:history="1">
        <w:r>
          <w:rPr>
            <w:rFonts w:ascii="仿宋" w:eastAsia="仿宋" w:hAnsi="仿宋" w:cs="仿宋" w:hint="eastAsia"/>
            <w:lang w:eastAsia="zh-CN"/>
          </w:rPr>
          <w:t>(一)、外汇金融项目承办单位基本情况</w:t>
        </w:r>
        <w:r>
          <w:tab/>
        </w:r>
        <w:r>
          <w:fldChar w:fldCharType="begin"/>
        </w:r>
        <w:r>
          <w:instrText xml:space="preserve"> PAGEREF _Toc17119 \h </w:instrText>
        </w:r>
        <w:r>
          <w:fldChar w:fldCharType="separate"/>
        </w:r>
        <w:r>
          <w:t>16</w:t>
        </w:r>
        <w:r>
          <w:fldChar w:fldCharType="end"/>
        </w:r>
      </w:hyperlink>
    </w:p>
    <w:p>
      <w:pPr>
        <w:pStyle w:val="TOC2"/>
        <w:tabs>
          <w:tab w:val="right" w:leader="dot" w:pos="8306"/>
        </w:tabs>
      </w:pPr>
      <w:hyperlink w:anchor="_Toc3255" w:history="1">
        <w:r>
          <w:rPr>
            <w:rFonts w:ascii="仿宋" w:eastAsia="仿宋" w:hAnsi="仿宋" w:cs="仿宋" w:hint="eastAsia"/>
            <w:lang w:eastAsia="zh-CN"/>
          </w:rPr>
          <w:t>(二)、公司经济效益分析</w:t>
        </w:r>
        <w:r>
          <w:tab/>
        </w:r>
        <w:r>
          <w:fldChar w:fldCharType="begin"/>
        </w:r>
        <w:r>
          <w:instrText xml:space="preserve"> PAGEREF _Toc3255 \h </w:instrText>
        </w:r>
        <w:r>
          <w:fldChar w:fldCharType="separate"/>
        </w:r>
        <w:r>
          <w:t>17</w:t>
        </w:r>
        <w:r>
          <w:fldChar w:fldCharType="end"/>
        </w:r>
      </w:hyperlink>
    </w:p>
    <w:p>
      <w:pPr>
        <w:pStyle w:val="TOC1"/>
        <w:tabs>
          <w:tab w:val="right" w:leader="dot" w:pos="8306"/>
        </w:tabs>
      </w:pPr>
      <w:hyperlink w:anchor="_Toc3875" w:history="1">
        <w:r>
          <w:rPr>
            <w:rFonts w:ascii="仿宋" w:eastAsia="仿宋" w:hAnsi="仿宋" w:cs="仿宋" w:hint="eastAsia"/>
            <w:lang w:eastAsia="zh-CN"/>
          </w:rPr>
          <w:t>七、外汇金融项目风险管理</w:t>
        </w:r>
        <w:r>
          <w:tab/>
        </w:r>
        <w:r>
          <w:fldChar w:fldCharType="begin"/>
        </w:r>
        <w:r>
          <w:instrText xml:space="preserve"> PAGEREF _Toc3875 \h </w:instrText>
        </w:r>
        <w:r>
          <w:fldChar w:fldCharType="separate"/>
        </w:r>
        <w:r>
          <w:t>18</w:t>
        </w:r>
        <w:r>
          <w:fldChar w:fldCharType="end"/>
        </w:r>
      </w:hyperlink>
    </w:p>
    <w:p>
      <w:pPr>
        <w:pStyle w:val="TOC2"/>
        <w:tabs>
          <w:tab w:val="right" w:leader="dot" w:pos="8306"/>
        </w:tabs>
      </w:pPr>
      <w:hyperlink w:anchor="_Toc31030" w:history="1">
        <w:r>
          <w:rPr>
            <w:rFonts w:ascii="仿宋" w:eastAsia="仿宋" w:hAnsi="仿宋" w:cs="仿宋" w:hint="eastAsia"/>
            <w:lang w:eastAsia="zh-CN"/>
          </w:rPr>
          <w:t>(一)、风险识别与评估</w:t>
        </w:r>
        <w:r>
          <w:tab/>
        </w:r>
        <w:r>
          <w:fldChar w:fldCharType="begin"/>
        </w:r>
        <w:r>
          <w:instrText xml:space="preserve"> PAGEREF _Toc31030 \h </w:instrText>
        </w:r>
        <w:r>
          <w:fldChar w:fldCharType="separate"/>
        </w:r>
        <w:r>
          <w:t>18</w:t>
        </w:r>
        <w:r>
          <w:fldChar w:fldCharType="end"/>
        </w:r>
      </w:hyperlink>
    </w:p>
    <w:p>
      <w:pPr>
        <w:pStyle w:val="TOC2"/>
        <w:tabs>
          <w:tab w:val="right" w:leader="dot" w:pos="8306"/>
        </w:tabs>
      </w:pPr>
      <w:hyperlink w:anchor="_Toc29540" w:history="1">
        <w:r>
          <w:rPr>
            <w:rFonts w:ascii="仿宋" w:eastAsia="仿宋" w:hAnsi="仿宋" w:cs="仿宋" w:hint="eastAsia"/>
            <w:lang w:eastAsia="zh-CN"/>
          </w:rPr>
          <w:t>(二)、风险应对策略</w:t>
        </w:r>
        <w:r>
          <w:tab/>
        </w:r>
        <w:r>
          <w:fldChar w:fldCharType="begin"/>
        </w:r>
        <w:r>
          <w:instrText xml:space="preserve"> PAGEREF _Toc29540 \h </w:instrText>
        </w:r>
        <w:r>
          <w:fldChar w:fldCharType="separate"/>
        </w:r>
        <w:r>
          <w:t>19</w:t>
        </w:r>
        <w:r>
          <w:fldChar w:fldCharType="end"/>
        </w:r>
      </w:hyperlink>
    </w:p>
    <w:p>
      <w:pPr>
        <w:pStyle w:val="TOC2"/>
        <w:tabs>
          <w:tab w:val="right" w:leader="dot" w:pos="8306"/>
        </w:tabs>
      </w:pPr>
      <w:hyperlink w:anchor="_Toc30295" w:history="1">
        <w:r>
          <w:rPr>
            <w:rFonts w:ascii="仿宋" w:eastAsia="仿宋" w:hAnsi="仿宋" w:cs="仿宋" w:hint="eastAsia"/>
            <w:lang w:eastAsia="zh-CN"/>
          </w:rPr>
          <w:t>(三)、风险监控与控制</w:t>
        </w:r>
        <w:r>
          <w:tab/>
        </w:r>
        <w:r>
          <w:fldChar w:fldCharType="begin"/>
        </w:r>
        <w:r>
          <w:instrText xml:space="preserve"> PAGEREF _Toc30295 \h </w:instrText>
        </w:r>
        <w:r>
          <w:fldChar w:fldCharType="separate"/>
        </w:r>
        <w:r>
          <w:t>21</w:t>
        </w:r>
        <w:r>
          <w:fldChar w:fldCharType="end"/>
        </w:r>
      </w:hyperlink>
    </w:p>
    <w:p>
      <w:pPr>
        <w:pStyle w:val="TOC1"/>
        <w:tabs>
          <w:tab w:val="right" w:leader="dot" w:pos="8306"/>
        </w:tabs>
      </w:pPr>
      <w:hyperlink w:anchor="_Toc2299" w:history="1">
        <w:r>
          <w:rPr>
            <w:rFonts w:ascii="仿宋" w:eastAsia="仿宋" w:hAnsi="仿宋" w:cs="仿宋" w:hint="eastAsia"/>
            <w:lang w:eastAsia="zh-CN"/>
          </w:rPr>
          <w:t>八、外汇金融项目技术管理</w:t>
        </w:r>
        <w:r>
          <w:tab/>
        </w:r>
        <w:r>
          <w:fldChar w:fldCharType="begin"/>
        </w:r>
        <w:r>
          <w:instrText xml:space="preserve"> PAGEREF _Toc2299 \h </w:instrText>
        </w:r>
        <w:r>
          <w:fldChar w:fldCharType="separate"/>
        </w:r>
        <w:r>
          <w:t>22</w:t>
        </w:r>
        <w:r>
          <w:fldChar w:fldCharType="end"/>
        </w:r>
      </w:hyperlink>
    </w:p>
    <w:p>
      <w:pPr>
        <w:pStyle w:val="TOC2"/>
        <w:tabs>
          <w:tab w:val="right" w:leader="dot" w:pos="8306"/>
        </w:tabs>
      </w:pPr>
      <w:hyperlink w:anchor="_Toc28356" w:history="1">
        <w:r>
          <w:rPr>
            <w:rFonts w:ascii="仿宋" w:eastAsia="仿宋" w:hAnsi="仿宋" w:cs="仿宋" w:hint="eastAsia"/>
            <w:lang w:eastAsia="zh-CN"/>
          </w:rPr>
          <w:t>(一)、技术方案选用方向</w:t>
        </w:r>
        <w:r>
          <w:tab/>
        </w:r>
        <w:r>
          <w:fldChar w:fldCharType="begin"/>
        </w:r>
        <w:r>
          <w:instrText xml:space="preserve"> PAGEREF _Toc28356 \h </w:instrText>
        </w:r>
        <w:r>
          <w:fldChar w:fldCharType="separate"/>
        </w:r>
        <w:r>
          <w:t>22</w:t>
        </w:r>
        <w:r>
          <w:fldChar w:fldCharType="end"/>
        </w:r>
      </w:hyperlink>
    </w:p>
    <w:p>
      <w:pPr>
        <w:pStyle w:val="TOC2"/>
        <w:tabs>
          <w:tab w:val="right" w:leader="dot" w:pos="8306"/>
        </w:tabs>
      </w:pPr>
      <w:hyperlink w:anchor="_Toc21436" w:history="1">
        <w:r>
          <w:rPr>
            <w:rFonts w:ascii="仿宋" w:eastAsia="仿宋" w:hAnsi="仿宋" w:cs="仿宋" w:hint="eastAsia"/>
            <w:lang w:eastAsia="zh-CN"/>
          </w:rPr>
          <w:t>(二)、工艺技术方案选用原则</w:t>
        </w:r>
        <w:r>
          <w:tab/>
        </w:r>
        <w:r>
          <w:fldChar w:fldCharType="begin"/>
        </w:r>
        <w:r>
          <w:instrText xml:space="preserve"> PAGEREF _Toc21436 \h </w:instrText>
        </w:r>
        <w:r>
          <w:fldChar w:fldCharType="separate"/>
        </w:r>
        <w:r>
          <w:t>23</w:t>
        </w:r>
        <w:r>
          <w:fldChar w:fldCharType="end"/>
        </w:r>
      </w:hyperlink>
    </w:p>
    <w:p>
      <w:pPr>
        <w:pStyle w:val="TOC2"/>
        <w:tabs>
          <w:tab w:val="right" w:leader="dot" w:pos="8306"/>
        </w:tabs>
      </w:pPr>
      <w:hyperlink w:anchor="_Toc21393" w:history="1">
        <w:r>
          <w:rPr>
            <w:rFonts w:ascii="仿宋" w:eastAsia="仿宋" w:hAnsi="仿宋" w:cs="仿宋" w:hint="eastAsia"/>
            <w:lang w:eastAsia="zh-CN"/>
          </w:rPr>
          <w:t>(三)、工艺技术方案要求</w:t>
        </w:r>
        <w:r>
          <w:tab/>
        </w:r>
        <w:r>
          <w:fldChar w:fldCharType="begin"/>
        </w:r>
        <w:r>
          <w:instrText xml:space="preserve"> PAGEREF _Toc21393 \h </w:instrText>
        </w:r>
        <w:r>
          <w:fldChar w:fldCharType="separate"/>
        </w:r>
        <w:r>
          <w:t>25</w:t>
        </w:r>
        <w:r>
          <w:fldChar w:fldCharType="end"/>
        </w:r>
      </w:hyperlink>
    </w:p>
    <w:p>
      <w:pPr>
        <w:pStyle w:val="TOC1"/>
        <w:tabs>
          <w:tab w:val="right" w:leader="dot" w:pos="8306"/>
        </w:tabs>
      </w:pPr>
      <w:hyperlink w:anchor="_Toc12999" w:history="1">
        <w:r>
          <w:rPr>
            <w:rFonts w:ascii="仿宋" w:eastAsia="仿宋" w:hAnsi="仿宋" w:cs="仿宋" w:hint="eastAsia"/>
            <w:lang w:eastAsia="zh-CN"/>
          </w:rPr>
          <w:t>九、外汇金融项目环境影响分析</w:t>
        </w:r>
        <w:r>
          <w:tab/>
        </w:r>
        <w:r>
          <w:fldChar w:fldCharType="begin"/>
        </w:r>
        <w:r>
          <w:instrText xml:space="preserve"> PAGEREF _Toc12999 \h </w:instrText>
        </w:r>
        <w:r>
          <w:fldChar w:fldCharType="separate"/>
        </w:r>
        <w:r>
          <w:t>28</w:t>
        </w:r>
        <w:r>
          <w:fldChar w:fldCharType="end"/>
        </w:r>
      </w:hyperlink>
    </w:p>
    <w:p>
      <w:pPr>
        <w:pStyle w:val="TOC2"/>
        <w:tabs>
          <w:tab w:val="right" w:leader="dot" w:pos="8306"/>
        </w:tabs>
      </w:pPr>
      <w:hyperlink w:anchor="_Toc30770" w:history="1">
        <w:r>
          <w:rPr>
            <w:rFonts w:ascii="仿宋" w:eastAsia="仿宋" w:hAnsi="仿宋" w:cs="仿宋" w:hint="eastAsia"/>
            <w:lang w:eastAsia="zh-CN"/>
          </w:rPr>
          <w:t>(一)、建设区域环境质量现状</w:t>
        </w:r>
        <w:r>
          <w:tab/>
        </w:r>
        <w:r>
          <w:fldChar w:fldCharType="begin"/>
        </w:r>
        <w:r>
          <w:instrText xml:space="preserve"> PAGEREF _Toc30770 \h </w:instrText>
        </w:r>
        <w:r>
          <w:fldChar w:fldCharType="separate"/>
        </w:r>
        <w:r>
          <w:t>28</w:t>
        </w:r>
        <w:r>
          <w:fldChar w:fldCharType="end"/>
        </w:r>
      </w:hyperlink>
    </w:p>
    <w:p>
      <w:pPr>
        <w:pStyle w:val="TOC2"/>
        <w:tabs>
          <w:tab w:val="right" w:leader="dot" w:pos="8306"/>
        </w:tabs>
      </w:pPr>
      <w:hyperlink w:anchor="_Toc16696" w:history="1">
        <w:r>
          <w:rPr>
            <w:rFonts w:ascii="仿宋" w:eastAsia="仿宋" w:hAnsi="仿宋" w:cs="仿宋" w:hint="eastAsia"/>
            <w:lang w:eastAsia="zh-CN"/>
          </w:rPr>
          <w:t>(二)、建设期环境保护</w:t>
        </w:r>
        <w:r>
          <w:tab/>
        </w:r>
        <w:r>
          <w:fldChar w:fldCharType="begin"/>
        </w:r>
        <w:r>
          <w:instrText xml:space="preserve"> PAGEREF _Toc16696 \h </w:instrText>
        </w:r>
        <w:r>
          <w:fldChar w:fldCharType="separate"/>
        </w:r>
        <w:r>
          <w:t>29</w:t>
        </w:r>
        <w:r>
          <w:fldChar w:fldCharType="end"/>
        </w:r>
      </w:hyperlink>
    </w:p>
    <w:p>
      <w:pPr>
        <w:pStyle w:val="TOC2"/>
        <w:tabs>
          <w:tab w:val="right" w:leader="dot" w:pos="8306"/>
        </w:tabs>
      </w:pPr>
      <w:hyperlink w:anchor="_Toc4868" w:history="1">
        <w:r>
          <w:rPr>
            <w:rFonts w:ascii="仿宋" w:eastAsia="仿宋" w:hAnsi="仿宋" w:cs="仿宋" w:hint="eastAsia"/>
            <w:lang w:eastAsia="zh-CN"/>
          </w:rPr>
          <w:t>(三)、运营期环境保护</w:t>
        </w:r>
        <w:r>
          <w:tab/>
        </w:r>
        <w:r>
          <w:fldChar w:fldCharType="begin"/>
        </w:r>
        <w:r>
          <w:instrText xml:space="preserve"> PAGEREF _Toc4868 \h </w:instrText>
        </w:r>
        <w:r>
          <w:fldChar w:fldCharType="separate"/>
        </w:r>
        <w:r>
          <w:t>31</w:t>
        </w:r>
        <w:r>
          <w:fldChar w:fldCharType="end"/>
        </w:r>
      </w:hyperlink>
    </w:p>
    <w:p>
      <w:pPr>
        <w:pStyle w:val="TOC2"/>
        <w:tabs>
          <w:tab w:val="right" w:leader="dot" w:pos="8306"/>
        </w:tabs>
      </w:pPr>
      <w:hyperlink w:anchor="_Toc27899" w:history="1">
        <w:r>
          <w:rPr>
            <w:rFonts w:ascii="仿宋" w:eastAsia="仿宋" w:hAnsi="仿宋" w:cs="仿宋" w:hint="eastAsia"/>
            <w:lang w:eastAsia="zh-CN"/>
          </w:rPr>
          <w:t>(四)、外汇金融项目建设对区域经济的影响</w:t>
        </w:r>
        <w:r>
          <w:tab/>
        </w:r>
        <w:r>
          <w:fldChar w:fldCharType="begin"/>
        </w:r>
        <w:r>
          <w:instrText xml:space="preserve"> PAGEREF _Toc27899 \h </w:instrText>
        </w:r>
        <w:r>
          <w:fldChar w:fldCharType="separate"/>
        </w:r>
        <w:r>
          <w:t>32</w:t>
        </w:r>
        <w:r>
          <w:fldChar w:fldCharType="end"/>
        </w:r>
      </w:hyperlink>
    </w:p>
    <w:p>
      <w:pPr>
        <w:pStyle w:val="TOC2"/>
        <w:tabs>
          <w:tab w:val="right" w:leader="dot" w:pos="8306"/>
        </w:tabs>
      </w:pPr>
      <w:hyperlink w:anchor="_Toc12088" w:history="1">
        <w:r>
          <w:rPr>
            <w:rFonts w:ascii="仿宋" w:eastAsia="仿宋" w:hAnsi="仿宋" w:cs="仿宋" w:hint="eastAsia"/>
            <w:lang w:eastAsia="zh-CN"/>
          </w:rPr>
          <w:t>(五)、废弃物处理</w:t>
        </w:r>
        <w:r>
          <w:tab/>
        </w:r>
        <w:r>
          <w:fldChar w:fldCharType="begin"/>
        </w:r>
        <w:r>
          <w:instrText xml:space="preserve"> PAGEREF _Toc12088 \h </w:instrText>
        </w:r>
        <w:r>
          <w:fldChar w:fldCharType="separate"/>
        </w:r>
        <w:r>
          <w:t>34</w:t>
        </w:r>
        <w:r>
          <w:fldChar w:fldCharType="end"/>
        </w:r>
      </w:hyperlink>
    </w:p>
    <w:p>
      <w:pPr>
        <w:pStyle w:val="TOC2"/>
        <w:tabs>
          <w:tab w:val="right" w:leader="dot" w:pos="8306"/>
        </w:tabs>
      </w:pPr>
      <w:hyperlink w:anchor="_Toc32136" w:history="1">
        <w:r>
          <w:rPr>
            <w:rFonts w:ascii="仿宋" w:eastAsia="仿宋" w:hAnsi="仿宋" w:cs="仿宋" w:hint="eastAsia"/>
            <w:lang w:eastAsia="zh-CN"/>
          </w:rPr>
          <w:t>(六)、特殊环境影响分析</w:t>
        </w:r>
        <w:r>
          <w:tab/>
        </w:r>
        <w:r>
          <w:fldChar w:fldCharType="begin"/>
        </w:r>
        <w:r>
          <w:instrText xml:space="preserve"> PAGEREF _Toc32136 \h </w:instrText>
        </w:r>
        <w:r>
          <w:fldChar w:fldCharType="separate"/>
        </w:r>
        <w:r>
          <w:t>35</w:t>
        </w:r>
        <w:r>
          <w:fldChar w:fldCharType="end"/>
        </w:r>
      </w:hyperlink>
    </w:p>
    <w:p>
      <w:pPr>
        <w:pStyle w:val="TOC2"/>
        <w:tabs>
          <w:tab w:val="right" w:leader="dot" w:pos="8306"/>
        </w:tabs>
      </w:pPr>
      <w:hyperlink w:anchor="_Toc816" w:history="1">
        <w:r>
          <w:rPr>
            <w:rFonts w:ascii="仿宋" w:eastAsia="仿宋" w:hAnsi="仿宋" w:cs="仿宋" w:hint="eastAsia"/>
            <w:lang w:eastAsia="zh-CN"/>
          </w:rPr>
          <w:t>(七)、清洁生产</w:t>
        </w:r>
        <w:r>
          <w:tab/>
        </w:r>
        <w:r>
          <w:fldChar w:fldCharType="begin"/>
        </w:r>
        <w:r>
          <w:instrText xml:space="preserve"> PAGEREF _Toc816 \h </w:instrText>
        </w:r>
        <w:r>
          <w:fldChar w:fldCharType="separate"/>
        </w:r>
        <w:r>
          <w:t>36</w:t>
        </w:r>
        <w:r>
          <w:fldChar w:fldCharType="end"/>
        </w:r>
      </w:hyperlink>
    </w:p>
    <w:p>
      <w:pPr>
        <w:pStyle w:val="TOC2"/>
        <w:tabs>
          <w:tab w:val="right" w:leader="dot" w:pos="8306"/>
        </w:tabs>
      </w:pPr>
      <w:hyperlink w:anchor="_Toc20834" w:history="1">
        <w:r>
          <w:rPr>
            <w:rFonts w:ascii="仿宋" w:eastAsia="仿宋" w:hAnsi="仿宋" w:cs="仿宋" w:hint="eastAsia"/>
            <w:lang w:eastAsia="zh-CN"/>
          </w:rPr>
          <w:t>(八)、环境保护综合评价</w:t>
        </w:r>
        <w:r>
          <w:tab/>
        </w:r>
        <w:r>
          <w:fldChar w:fldCharType="begin"/>
        </w:r>
        <w:r>
          <w:instrText xml:space="preserve"> PAGEREF _Toc20834 \h </w:instrText>
        </w:r>
        <w:r>
          <w:fldChar w:fldCharType="separate"/>
        </w:r>
        <w:r>
          <w:t>37</w:t>
        </w:r>
        <w:r>
          <w:fldChar w:fldCharType="end"/>
        </w:r>
      </w:hyperlink>
    </w:p>
    <w:p>
      <w:pPr>
        <w:pStyle w:val="TOC1"/>
        <w:tabs>
          <w:tab w:val="right" w:leader="dot" w:pos="8306"/>
        </w:tabs>
      </w:pPr>
      <w:hyperlink w:anchor="_Toc30335" w:history="1">
        <w:r>
          <w:rPr>
            <w:rFonts w:ascii="仿宋" w:eastAsia="仿宋" w:hAnsi="仿宋" w:cs="仿宋" w:hint="eastAsia"/>
            <w:lang w:eastAsia="zh-CN"/>
          </w:rPr>
          <w:t>十、外汇金融项目财务管理</w:t>
        </w:r>
        <w:r>
          <w:tab/>
        </w:r>
        <w:r>
          <w:fldChar w:fldCharType="begin"/>
        </w:r>
        <w:r>
          <w:instrText xml:space="preserve"> PAGEREF _Toc30335 \h </w:instrText>
        </w:r>
        <w:r>
          <w:fldChar w:fldCharType="separate"/>
        </w:r>
        <w:r>
          <w:t>38</w:t>
        </w:r>
        <w:r>
          <w:fldChar w:fldCharType="end"/>
        </w:r>
      </w:hyperlink>
    </w:p>
    <w:p>
      <w:pPr>
        <w:pStyle w:val="TOC2"/>
        <w:tabs>
          <w:tab w:val="right" w:leader="dot" w:pos="8306"/>
        </w:tabs>
      </w:pPr>
      <w:hyperlink w:anchor="_Toc4223" w:history="1">
        <w:r>
          <w:rPr>
            <w:rFonts w:ascii="仿宋" w:eastAsia="仿宋" w:hAnsi="仿宋" w:cs="仿宋" w:hint="eastAsia"/>
            <w:lang w:eastAsia="zh-CN"/>
          </w:rPr>
          <w:t>(一)、资金需求大</w:t>
        </w:r>
        <w:r>
          <w:tab/>
        </w:r>
        <w:r>
          <w:fldChar w:fldCharType="begin"/>
        </w:r>
        <w:r>
          <w:instrText xml:space="preserve"> PAGEREF _Toc4223 \h </w:instrText>
        </w:r>
        <w:r>
          <w:fldChar w:fldCharType="separate"/>
        </w:r>
        <w:r>
          <w:t>38</w:t>
        </w:r>
        <w:r>
          <w:fldChar w:fldCharType="end"/>
        </w:r>
      </w:hyperlink>
    </w:p>
    <w:p>
      <w:pPr>
        <w:pStyle w:val="TOC2"/>
        <w:tabs>
          <w:tab w:val="right" w:leader="dot" w:pos="8306"/>
        </w:tabs>
      </w:pPr>
      <w:hyperlink w:anchor="_Toc15661" w:history="1">
        <w:r>
          <w:rPr>
            <w:rFonts w:ascii="仿宋" w:eastAsia="仿宋" w:hAnsi="仿宋" w:cs="仿宋" w:hint="eastAsia"/>
            <w:lang w:eastAsia="zh-CN"/>
          </w:rPr>
          <w:t>(二)、研发周期长</w:t>
        </w:r>
        <w:r>
          <w:tab/>
        </w:r>
        <w:r>
          <w:fldChar w:fldCharType="begin"/>
        </w:r>
        <w:r>
          <w:instrText xml:space="preserve"> PAGEREF _Toc15661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59" w:history="1">
        <w:r>
          <w:rPr>
            <w:rFonts w:ascii="仿宋" w:eastAsia="仿宋" w:hAnsi="仿宋" w:cs="仿宋" w:hint="eastAsia"/>
            <w:lang w:eastAsia="zh-CN"/>
          </w:rPr>
          <w:t>(三)、市场风险大</w:t>
        </w:r>
        <w:r>
          <w:tab/>
        </w:r>
        <w:r>
          <w:fldChar w:fldCharType="begin"/>
        </w:r>
        <w:r>
          <w:instrText xml:space="preserve"> PAGEREF _Toc17159 \h </w:instrText>
        </w:r>
        <w:r>
          <w:fldChar w:fldCharType="separate"/>
        </w:r>
        <w:r>
          <w:t>41</w:t>
        </w:r>
        <w:r>
          <w:fldChar w:fldCharType="end"/>
        </w:r>
      </w:hyperlink>
    </w:p>
    <w:p>
      <w:pPr>
        <w:pStyle w:val="TOC2"/>
        <w:tabs>
          <w:tab w:val="right" w:leader="dot" w:pos="8306"/>
        </w:tabs>
      </w:pPr>
      <w:hyperlink w:anchor="_Toc23032" w:history="1">
        <w:r>
          <w:rPr>
            <w:rFonts w:ascii="仿宋" w:eastAsia="仿宋" w:hAnsi="仿宋" w:cs="仿宋" w:hint="eastAsia"/>
            <w:lang w:eastAsia="zh-CN"/>
          </w:rPr>
          <w:t>(四)、利润率高</w:t>
        </w:r>
        <w:r>
          <w:tab/>
        </w:r>
        <w:r>
          <w:fldChar w:fldCharType="begin"/>
        </w:r>
        <w:r>
          <w:instrText xml:space="preserve"> PAGEREF _Toc23032 \h </w:instrText>
        </w:r>
        <w:r>
          <w:fldChar w:fldCharType="separate"/>
        </w:r>
        <w:r>
          <w:t>43</w:t>
        </w:r>
        <w:r>
          <w:fldChar w:fldCharType="end"/>
        </w:r>
      </w:hyperlink>
    </w:p>
    <w:p>
      <w:pPr>
        <w:pStyle w:val="TOC1"/>
        <w:tabs>
          <w:tab w:val="right" w:leader="dot" w:pos="8306"/>
        </w:tabs>
      </w:pPr>
      <w:hyperlink w:anchor="_Toc30486" w:history="1">
        <w:r>
          <w:rPr>
            <w:rFonts w:ascii="仿宋" w:eastAsia="仿宋" w:hAnsi="仿宋" w:cs="仿宋" w:hint="eastAsia"/>
            <w:lang w:eastAsia="zh-CN"/>
          </w:rPr>
          <w:t>十一、生产安全保护</w:t>
        </w:r>
        <w:r>
          <w:tab/>
        </w:r>
        <w:r>
          <w:fldChar w:fldCharType="begin"/>
        </w:r>
        <w:r>
          <w:instrText xml:space="preserve"> PAGEREF _Toc30486 \h </w:instrText>
        </w:r>
        <w:r>
          <w:fldChar w:fldCharType="separate"/>
        </w:r>
        <w:r>
          <w:t>45</w:t>
        </w:r>
        <w:r>
          <w:fldChar w:fldCharType="end"/>
        </w:r>
      </w:hyperlink>
    </w:p>
    <w:p>
      <w:pPr>
        <w:pStyle w:val="TOC2"/>
        <w:tabs>
          <w:tab w:val="right" w:leader="dot" w:pos="8306"/>
        </w:tabs>
      </w:pPr>
      <w:hyperlink w:anchor="_Toc10140" w:history="1">
        <w:r>
          <w:rPr>
            <w:rFonts w:ascii="仿宋" w:eastAsia="仿宋" w:hAnsi="仿宋" w:cs="仿宋" w:hint="eastAsia"/>
            <w:lang w:eastAsia="zh-CN"/>
          </w:rPr>
          <w:t>(一)、消防安全</w:t>
        </w:r>
        <w:r>
          <w:tab/>
        </w:r>
        <w:r>
          <w:fldChar w:fldCharType="begin"/>
        </w:r>
        <w:r>
          <w:instrText xml:space="preserve"> PAGEREF _Toc10140 \h </w:instrText>
        </w:r>
        <w:r>
          <w:fldChar w:fldCharType="separate"/>
        </w:r>
        <w:r>
          <w:t>45</w:t>
        </w:r>
        <w:r>
          <w:fldChar w:fldCharType="end"/>
        </w:r>
      </w:hyperlink>
    </w:p>
    <w:p>
      <w:pPr>
        <w:pStyle w:val="TOC2"/>
        <w:tabs>
          <w:tab w:val="right" w:leader="dot" w:pos="8306"/>
        </w:tabs>
      </w:pPr>
      <w:hyperlink w:anchor="_Toc13654" w:history="1">
        <w:r>
          <w:rPr>
            <w:rFonts w:ascii="仿宋" w:eastAsia="仿宋" w:hAnsi="仿宋" w:cs="仿宋" w:hint="eastAsia"/>
            <w:lang w:eastAsia="zh-CN"/>
          </w:rPr>
          <w:t>(二)、防火防爆总图布置措施</w:t>
        </w:r>
        <w:r>
          <w:tab/>
        </w:r>
        <w:r>
          <w:fldChar w:fldCharType="begin"/>
        </w:r>
        <w:r>
          <w:instrText xml:space="preserve"> PAGEREF _Toc13654 \h </w:instrText>
        </w:r>
        <w:r>
          <w:fldChar w:fldCharType="separate"/>
        </w:r>
        <w:r>
          <w:t>47</w:t>
        </w:r>
        <w:r>
          <w:fldChar w:fldCharType="end"/>
        </w:r>
      </w:hyperlink>
    </w:p>
    <w:p>
      <w:pPr>
        <w:pStyle w:val="TOC2"/>
        <w:tabs>
          <w:tab w:val="right" w:leader="dot" w:pos="8306"/>
        </w:tabs>
      </w:pPr>
      <w:hyperlink w:anchor="_Toc18802" w:history="1">
        <w:r>
          <w:rPr>
            <w:rFonts w:ascii="仿宋" w:eastAsia="仿宋" w:hAnsi="仿宋" w:cs="仿宋" w:hint="eastAsia"/>
            <w:lang w:eastAsia="zh-CN"/>
          </w:rPr>
          <w:t>(三)、自然灾害防范措施</w:t>
        </w:r>
        <w:r>
          <w:tab/>
        </w:r>
        <w:r>
          <w:fldChar w:fldCharType="begin"/>
        </w:r>
        <w:r>
          <w:instrText xml:space="preserve"> PAGEREF _Toc18802 \h </w:instrText>
        </w:r>
        <w:r>
          <w:fldChar w:fldCharType="separate"/>
        </w:r>
        <w:r>
          <w:t>48</w:t>
        </w:r>
        <w:r>
          <w:fldChar w:fldCharType="end"/>
        </w:r>
      </w:hyperlink>
    </w:p>
    <w:p>
      <w:pPr>
        <w:pStyle w:val="TOC2"/>
        <w:tabs>
          <w:tab w:val="right" w:leader="dot" w:pos="8306"/>
        </w:tabs>
      </w:pPr>
      <w:hyperlink w:anchor="_Toc17332" w:history="1">
        <w:r>
          <w:rPr>
            <w:rFonts w:ascii="仿宋" w:eastAsia="仿宋" w:hAnsi="仿宋" w:cs="仿宋" w:hint="eastAsia"/>
            <w:lang w:eastAsia="zh-CN"/>
          </w:rPr>
          <w:t>(四)、安全色及安全标志使用要求</w:t>
        </w:r>
        <w:r>
          <w:tab/>
        </w:r>
        <w:r>
          <w:fldChar w:fldCharType="begin"/>
        </w:r>
        <w:r>
          <w:instrText xml:space="preserve"> PAGEREF _Toc17332 \h </w:instrText>
        </w:r>
        <w:r>
          <w:fldChar w:fldCharType="separate"/>
        </w:r>
        <w:r>
          <w:t>49</w:t>
        </w:r>
        <w:r>
          <w:fldChar w:fldCharType="end"/>
        </w:r>
      </w:hyperlink>
    </w:p>
    <w:p>
      <w:pPr>
        <w:pStyle w:val="TOC2"/>
        <w:tabs>
          <w:tab w:val="right" w:leader="dot" w:pos="8306"/>
        </w:tabs>
      </w:pPr>
      <w:hyperlink w:anchor="_Toc9695" w:history="1">
        <w:r>
          <w:rPr>
            <w:rFonts w:ascii="仿宋" w:eastAsia="仿宋" w:hAnsi="仿宋" w:cs="仿宋" w:hint="eastAsia"/>
            <w:lang w:eastAsia="zh-CN"/>
          </w:rPr>
          <w:t>(五)、防尘防毒措施</w:t>
        </w:r>
        <w:r>
          <w:tab/>
        </w:r>
        <w:r>
          <w:fldChar w:fldCharType="begin"/>
        </w:r>
        <w:r>
          <w:instrText xml:space="preserve"> PAGEREF _Toc9695 \h </w:instrText>
        </w:r>
        <w:r>
          <w:fldChar w:fldCharType="separate"/>
        </w:r>
        <w:r>
          <w:t>50</w:t>
        </w:r>
        <w:r>
          <w:fldChar w:fldCharType="end"/>
        </w:r>
      </w:hyperlink>
    </w:p>
    <w:p>
      <w:pPr>
        <w:pStyle w:val="TOC2"/>
        <w:tabs>
          <w:tab w:val="right" w:leader="dot" w:pos="8306"/>
        </w:tabs>
      </w:pPr>
      <w:hyperlink w:anchor="_Toc28287" w:history="1">
        <w:r>
          <w:rPr>
            <w:rFonts w:ascii="仿宋" w:eastAsia="仿宋" w:hAnsi="仿宋" w:cs="仿宋" w:hint="eastAsia"/>
            <w:lang w:eastAsia="zh-CN"/>
          </w:rPr>
          <w:t>(六)、防静电、触电防护及防雷措施</w:t>
        </w:r>
        <w:r>
          <w:tab/>
        </w:r>
        <w:r>
          <w:fldChar w:fldCharType="begin"/>
        </w:r>
        <w:r>
          <w:instrText xml:space="preserve"> PAGEREF _Toc28287 \h </w:instrText>
        </w:r>
        <w:r>
          <w:fldChar w:fldCharType="separate"/>
        </w:r>
        <w:r>
          <w:t>50</w:t>
        </w:r>
        <w:r>
          <w:fldChar w:fldCharType="end"/>
        </w:r>
      </w:hyperlink>
    </w:p>
    <w:p>
      <w:pPr>
        <w:pStyle w:val="TOC2"/>
        <w:tabs>
          <w:tab w:val="right" w:leader="dot" w:pos="8306"/>
        </w:tabs>
      </w:pPr>
      <w:hyperlink w:anchor="_Toc24940" w:history="1">
        <w:r>
          <w:rPr>
            <w:rFonts w:ascii="仿宋" w:eastAsia="仿宋" w:hAnsi="仿宋" w:cs="仿宋" w:hint="eastAsia"/>
            <w:lang w:eastAsia="zh-CN"/>
          </w:rPr>
          <w:t>(七)、机械设备安全保障措施</w:t>
        </w:r>
        <w:r>
          <w:tab/>
        </w:r>
        <w:r>
          <w:fldChar w:fldCharType="begin"/>
        </w:r>
        <w:r>
          <w:instrText xml:space="preserve"> PAGEREF _Toc24940 \h </w:instrText>
        </w:r>
        <w:r>
          <w:fldChar w:fldCharType="separate"/>
        </w:r>
        <w:r>
          <w:t>52</w:t>
        </w:r>
        <w:r>
          <w:fldChar w:fldCharType="end"/>
        </w:r>
      </w:hyperlink>
    </w:p>
    <w:p>
      <w:pPr>
        <w:pStyle w:val="TOC1"/>
        <w:tabs>
          <w:tab w:val="right" w:leader="dot" w:pos="8306"/>
        </w:tabs>
      </w:pPr>
      <w:hyperlink w:anchor="_Toc5036" w:history="1">
        <w:r>
          <w:rPr>
            <w:rFonts w:ascii="仿宋" w:eastAsia="仿宋" w:hAnsi="仿宋" w:cs="仿宋" w:hint="eastAsia"/>
            <w:lang w:eastAsia="zh-CN"/>
          </w:rPr>
          <w:t>十二、外汇金融项目创新与研发</w:t>
        </w:r>
        <w:r>
          <w:tab/>
        </w:r>
        <w:r>
          <w:fldChar w:fldCharType="begin"/>
        </w:r>
        <w:r>
          <w:instrText xml:space="preserve"> PAGEREF _Toc5036 \h </w:instrText>
        </w:r>
        <w:r>
          <w:fldChar w:fldCharType="separate"/>
        </w:r>
        <w:r>
          <w:t>53</w:t>
        </w:r>
        <w:r>
          <w:fldChar w:fldCharType="end"/>
        </w:r>
      </w:hyperlink>
    </w:p>
    <w:p>
      <w:pPr>
        <w:pStyle w:val="TOC2"/>
        <w:tabs>
          <w:tab w:val="right" w:leader="dot" w:pos="8306"/>
        </w:tabs>
      </w:pPr>
      <w:hyperlink w:anchor="_Toc18309" w:history="1">
        <w:r>
          <w:rPr>
            <w:rFonts w:ascii="仿宋" w:eastAsia="仿宋" w:hAnsi="仿宋" w:cs="仿宋" w:hint="eastAsia"/>
            <w:lang w:eastAsia="zh-CN"/>
          </w:rPr>
          <w:t>(一)、创新策略与方向</w:t>
        </w:r>
        <w:r>
          <w:tab/>
        </w:r>
        <w:r>
          <w:fldChar w:fldCharType="begin"/>
        </w:r>
        <w:r>
          <w:instrText xml:space="preserve"> PAGEREF _Toc18309 \h </w:instrText>
        </w:r>
        <w:r>
          <w:fldChar w:fldCharType="separate"/>
        </w:r>
        <w:r>
          <w:t>53</w:t>
        </w:r>
        <w:r>
          <w:fldChar w:fldCharType="end"/>
        </w:r>
      </w:hyperlink>
    </w:p>
    <w:p>
      <w:pPr>
        <w:pStyle w:val="TOC2"/>
        <w:tabs>
          <w:tab w:val="right" w:leader="dot" w:pos="8306"/>
        </w:tabs>
      </w:pPr>
      <w:hyperlink w:anchor="_Toc18715" w:history="1">
        <w:r>
          <w:rPr>
            <w:rFonts w:ascii="仿宋" w:eastAsia="仿宋" w:hAnsi="仿宋" w:cs="仿宋" w:hint="eastAsia"/>
            <w:lang w:eastAsia="zh-CN"/>
          </w:rPr>
          <w:t>(二)、研发规划与投入</w:t>
        </w:r>
        <w:r>
          <w:tab/>
        </w:r>
        <w:r>
          <w:fldChar w:fldCharType="begin"/>
        </w:r>
        <w:r>
          <w:instrText xml:space="preserve"> PAGEREF _Toc18715 \h </w:instrText>
        </w:r>
        <w:r>
          <w:fldChar w:fldCharType="separate"/>
        </w:r>
        <w:r>
          <w:t>55</w:t>
        </w:r>
        <w:r>
          <w:fldChar w:fldCharType="end"/>
        </w:r>
      </w:hyperlink>
    </w:p>
    <w:p>
      <w:pPr>
        <w:pStyle w:val="TOC1"/>
        <w:tabs>
          <w:tab w:val="right" w:leader="dot" w:pos="8306"/>
        </w:tabs>
      </w:pPr>
      <w:hyperlink w:anchor="_Toc13863" w:history="1">
        <w:r>
          <w:rPr>
            <w:rFonts w:ascii="仿宋" w:eastAsia="仿宋" w:hAnsi="仿宋" w:cs="仿宋" w:hint="eastAsia"/>
            <w:lang w:eastAsia="zh-CN"/>
          </w:rPr>
          <w:t>十三、供应链管理</w:t>
        </w:r>
        <w:r>
          <w:tab/>
        </w:r>
        <w:r>
          <w:fldChar w:fldCharType="begin"/>
        </w:r>
        <w:r>
          <w:instrText xml:space="preserve"> PAGEREF _Toc13863 \h </w:instrText>
        </w:r>
        <w:r>
          <w:fldChar w:fldCharType="separate"/>
        </w:r>
        <w:r>
          <w:t>56</w:t>
        </w:r>
        <w:r>
          <w:fldChar w:fldCharType="end"/>
        </w:r>
      </w:hyperlink>
    </w:p>
    <w:p>
      <w:pPr>
        <w:pStyle w:val="TOC2"/>
        <w:tabs>
          <w:tab w:val="right" w:leader="dot" w:pos="8306"/>
        </w:tabs>
      </w:pPr>
      <w:hyperlink w:anchor="_Toc32263" w:history="1">
        <w:r>
          <w:rPr>
            <w:rFonts w:ascii="仿宋" w:eastAsia="仿宋" w:hAnsi="仿宋" w:cs="仿宋" w:hint="eastAsia"/>
            <w:lang w:eastAsia="zh-CN"/>
          </w:rPr>
          <w:t>(一)、供应链战略规划</w:t>
        </w:r>
        <w:r>
          <w:tab/>
        </w:r>
        <w:r>
          <w:fldChar w:fldCharType="begin"/>
        </w:r>
        <w:r>
          <w:instrText xml:space="preserve"> PAGEREF _Toc32263 \h </w:instrText>
        </w:r>
        <w:r>
          <w:fldChar w:fldCharType="separate"/>
        </w:r>
        <w:r>
          <w:t>56</w:t>
        </w:r>
        <w:r>
          <w:fldChar w:fldCharType="end"/>
        </w:r>
      </w:hyperlink>
    </w:p>
    <w:p>
      <w:pPr>
        <w:pStyle w:val="TOC2"/>
        <w:tabs>
          <w:tab w:val="right" w:leader="dot" w:pos="8306"/>
        </w:tabs>
      </w:pPr>
      <w:hyperlink w:anchor="_Toc3080" w:history="1">
        <w:r>
          <w:rPr>
            <w:rFonts w:ascii="仿宋" w:eastAsia="仿宋" w:hAnsi="仿宋" w:cs="仿宋" w:hint="eastAsia"/>
            <w:lang w:eastAsia="zh-CN"/>
          </w:rPr>
          <w:t>(二)、供应商选择与合作</w:t>
        </w:r>
        <w:r>
          <w:tab/>
        </w:r>
        <w:r>
          <w:fldChar w:fldCharType="begin"/>
        </w:r>
        <w:r>
          <w:instrText xml:space="preserve"> PAGEREF _Toc3080 \h </w:instrText>
        </w:r>
        <w:r>
          <w:fldChar w:fldCharType="separate"/>
        </w:r>
        <w:r>
          <w:t>58</w:t>
        </w:r>
        <w:r>
          <w:fldChar w:fldCharType="end"/>
        </w:r>
      </w:hyperlink>
    </w:p>
    <w:p>
      <w:pPr>
        <w:pStyle w:val="TOC2"/>
        <w:tabs>
          <w:tab w:val="right" w:leader="dot" w:pos="8306"/>
        </w:tabs>
      </w:pPr>
      <w:hyperlink w:anchor="_Toc14610" w:history="1">
        <w:r>
          <w:rPr>
            <w:rFonts w:ascii="仿宋" w:eastAsia="仿宋" w:hAnsi="仿宋" w:cs="仿宋" w:hint="eastAsia"/>
            <w:lang w:eastAsia="zh-CN"/>
          </w:rPr>
          <w:t>(三)、物流与库存管理</w:t>
        </w:r>
        <w:r>
          <w:tab/>
        </w:r>
        <w:r>
          <w:fldChar w:fldCharType="begin"/>
        </w:r>
        <w:r>
          <w:instrText xml:space="preserve"> PAGEREF _Toc14610 \h </w:instrText>
        </w:r>
        <w:r>
          <w:fldChar w:fldCharType="separate"/>
        </w:r>
        <w:r>
          <w:t>59</w:t>
        </w:r>
        <w:r>
          <w:fldChar w:fldCharType="end"/>
        </w:r>
      </w:hyperlink>
    </w:p>
    <w:p>
      <w:pPr>
        <w:pStyle w:val="TOC1"/>
        <w:tabs>
          <w:tab w:val="right" w:leader="dot" w:pos="8306"/>
        </w:tabs>
      </w:pPr>
      <w:hyperlink w:anchor="_Toc21760" w:history="1">
        <w:r>
          <w:rPr>
            <w:rFonts w:ascii="仿宋" w:eastAsia="仿宋" w:hAnsi="仿宋" w:cs="仿宋" w:hint="eastAsia"/>
            <w:lang w:eastAsia="zh-CN"/>
          </w:rPr>
          <w:t>十四、外汇金融项目工程方案分析</w:t>
        </w:r>
        <w:r>
          <w:tab/>
        </w:r>
        <w:r>
          <w:fldChar w:fldCharType="begin"/>
        </w:r>
        <w:r>
          <w:instrText xml:space="preserve"> PAGEREF _Toc21760 \h </w:instrText>
        </w:r>
        <w:r>
          <w:fldChar w:fldCharType="separate"/>
        </w:r>
        <w:r>
          <w:t>60</w:t>
        </w:r>
        <w:r>
          <w:fldChar w:fldCharType="end"/>
        </w:r>
      </w:hyperlink>
    </w:p>
    <w:p>
      <w:pPr>
        <w:pStyle w:val="TOC2"/>
        <w:tabs>
          <w:tab w:val="right" w:leader="dot" w:pos="8306"/>
        </w:tabs>
      </w:pPr>
      <w:hyperlink w:anchor="_Toc24453" w:history="1">
        <w:r>
          <w:rPr>
            <w:rFonts w:ascii="仿宋" w:eastAsia="仿宋" w:hAnsi="仿宋" w:cs="仿宋" w:hint="eastAsia"/>
            <w:lang w:eastAsia="zh-CN"/>
          </w:rPr>
          <w:t>(一)、建筑工程设计原则</w:t>
        </w:r>
        <w:r>
          <w:tab/>
        </w:r>
        <w:r>
          <w:fldChar w:fldCharType="begin"/>
        </w:r>
        <w:r>
          <w:instrText xml:space="preserve"> PAGEREF _Toc24453 \h </w:instrText>
        </w:r>
        <w:r>
          <w:fldChar w:fldCharType="separate"/>
        </w:r>
        <w:r>
          <w:t>60</w:t>
        </w:r>
        <w:r>
          <w:fldChar w:fldCharType="end"/>
        </w:r>
      </w:hyperlink>
    </w:p>
    <w:p>
      <w:pPr>
        <w:pStyle w:val="TOC2"/>
        <w:tabs>
          <w:tab w:val="right" w:leader="dot" w:pos="8306"/>
        </w:tabs>
      </w:pPr>
      <w:hyperlink w:anchor="_Toc3771" w:history="1">
        <w:r>
          <w:rPr>
            <w:rFonts w:ascii="仿宋" w:eastAsia="仿宋" w:hAnsi="仿宋" w:cs="仿宋" w:hint="eastAsia"/>
            <w:lang w:eastAsia="zh-CN"/>
          </w:rPr>
          <w:t>(二)、土建工程建设指标</w:t>
        </w:r>
        <w:r>
          <w:tab/>
        </w:r>
        <w:r>
          <w:fldChar w:fldCharType="begin"/>
        </w:r>
        <w:r>
          <w:instrText xml:space="preserve"> PAGEREF _Toc3771 \h </w:instrText>
        </w:r>
        <w:r>
          <w:fldChar w:fldCharType="separate"/>
        </w:r>
        <w:r>
          <w:t>64</w:t>
        </w:r>
        <w:r>
          <w:fldChar w:fldCharType="end"/>
        </w:r>
      </w:hyperlink>
    </w:p>
    <w:p>
      <w:pPr>
        <w:pStyle w:val="TOC1"/>
        <w:tabs>
          <w:tab w:val="right" w:leader="dot" w:pos="8306"/>
        </w:tabs>
      </w:pPr>
      <w:hyperlink w:anchor="_Toc6076" w:history="1">
        <w:r>
          <w:rPr>
            <w:rFonts w:ascii="仿宋" w:eastAsia="仿宋" w:hAnsi="仿宋" w:cs="仿宋" w:hint="eastAsia"/>
            <w:lang w:eastAsia="zh-CN"/>
          </w:rPr>
          <w:t>十五、质量管理体系</w:t>
        </w:r>
        <w:r>
          <w:tab/>
        </w:r>
        <w:r>
          <w:fldChar w:fldCharType="begin"/>
        </w:r>
        <w:r>
          <w:instrText xml:space="preserve"> PAGEREF _Toc6076 \h </w:instrText>
        </w:r>
        <w:r>
          <w:fldChar w:fldCharType="separate"/>
        </w:r>
        <w:r>
          <w:t>65</w:t>
        </w:r>
        <w:r>
          <w:fldChar w:fldCharType="end"/>
        </w:r>
      </w:hyperlink>
    </w:p>
    <w:p>
      <w:pPr>
        <w:pStyle w:val="TOC2"/>
        <w:tabs>
          <w:tab w:val="right" w:leader="dot" w:pos="8306"/>
        </w:tabs>
      </w:pPr>
      <w:hyperlink w:anchor="_Toc28669" w:history="1">
        <w:r>
          <w:rPr>
            <w:rFonts w:ascii="仿宋" w:eastAsia="仿宋" w:hAnsi="仿宋" w:cs="仿宋" w:hint="eastAsia"/>
            <w:lang w:eastAsia="zh-CN"/>
          </w:rPr>
          <w:t>(一)、质量目标与方针</w:t>
        </w:r>
        <w:r>
          <w:tab/>
        </w:r>
        <w:r>
          <w:fldChar w:fldCharType="begin"/>
        </w:r>
        <w:r>
          <w:instrText xml:space="preserve"> PAGEREF _Toc28669 \h </w:instrText>
        </w:r>
        <w:r>
          <w:fldChar w:fldCharType="separate"/>
        </w:r>
        <w:r>
          <w:t>65</w:t>
        </w:r>
        <w:r>
          <w:fldChar w:fldCharType="end"/>
        </w:r>
      </w:hyperlink>
    </w:p>
    <w:p>
      <w:pPr>
        <w:pStyle w:val="TOC2"/>
        <w:tabs>
          <w:tab w:val="right" w:leader="dot" w:pos="8306"/>
        </w:tabs>
      </w:pPr>
      <w:hyperlink w:anchor="_Toc10206" w:history="1">
        <w:r>
          <w:rPr>
            <w:rFonts w:ascii="仿宋" w:eastAsia="仿宋" w:hAnsi="仿宋" w:cs="仿宋" w:hint="eastAsia"/>
            <w:lang w:eastAsia="zh-CN"/>
          </w:rPr>
          <w:t>(二)、质量管理责任</w:t>
        </w:r>
        <w:r>
          <w:tab/>
        </w:r>
        <w:r>
          <w:fldChar w:fldCharType="begin"/>
        </w:r>
        <w:r>
          <w:instrText xml:space="preserve"> PAGEREF _Toc10206 \h </w:instrText>
        </w:r>
        <w:r>
          <w:fldChar w:fldCharType="separate"/>
        </w:r>
        <w:r>
          <w:t>66</w:t>
        </w:r>
        <w:r>
          <w:fldChar w:fldCharType="end"/>
        </w:r>
      </w:hyperlink>
    </w:p>
    <w:p>
      <w:pPr>
        <w:pStyle w:val="TOC2"/>
        <w:tabs>
          <w:tab w:val="right" w:leader="dot" w:pos="8306"/>
        </w:tabs>
      </w:pPr>
      <w:hyperlink w:anchor="_Toc12030" w:history="1">
        <w:r>
          <w:rPr>
            <w:rFonts w:ascii="仿宋" w:eastAsia="仿宋" w:hAnsi="仿宋" w:cs="仿宋" w:hint="eastAsia"/>
            <w:lang w:eastAsia="zh-CN"/>
          </w:rPr>
          <w:t>(三)、质量管理体系文件</w:t>
        </w:r>
        <w:r>
          <w:tab/>
        </w:r>
        <w:r>
          <w:fldChar w:fldCharType="begin"/>
        </w:r>
        <w:r>
          <w:instrText xml:space="preserve"> PAGEREF _Toc12030 \h </w:instrText>
        </w:r>
        <w:r>
          <w:fldChar w:fldCharType="separate"/>
        </w:r>
        <w:r>
          <w:t>68</w:t>
        </w:r>
        <w:r>
          <w:fldChar w:fldCharType="end"/>
        </w:r>
      </w:hyperlink>
    </w:p>
    <w:p>
      <w:pPr>
        <w:pStyle w:val="TOC2"/>
        <w:tabs>
          <w:tab w:val="right" w:leader="dot" w:pos="8306"/>
        </w:tabs>
      </w:pPr>
      <w:hyperlink w:anchor="_Toc31558" w:history="1">
        <w:r>
          <w:rPr>
            <w:rFonts w:ascii="仿宋" w:eastAsia="仿宋" w:hAnsi="仿宋" w:cs="仿宋" w:hint="eastAsia"/>
            <w:lang w:eastAsia="zh-CN"/>
          </w:rPr>
          <w:t>(四)、质量培训与教育</w:t>
        </w:r>
        <w:r>
          <w:tab/>
        </w:r>
        <w:r>
          <w:fldChar w:fldCharType="begin"/>
        </w:r>
        <w:r>
          <w:instrText xml:space="preserve"> PAGEREF _Toc31558 \h </w:instrText>
        </w:r>
        <w:r>
          <w:fldChar w:fldCharType="separate"/>
        </w:r>
        <w:r>
          <w:t>70</w:t>
        </w:r>
        <w:r>
          <w:fldChar w:fldCharType="end"/>
        </w:r>
      </w:hyperlink>
    </w:p>
    <w:p>
      <w:pPr>
        <w:pStyle w:val="TOC2"/>
        <w:tabs>
          <w:tab w:val="right" w:leader="dot" w:pos="8306"/>
        </w:tabs>
      </w:pPr>
      <w:hyperlink w:anchor="_Toc26534" w:history="1">
        <w:r>
          <w:rPr>
            <w:rFonts w:ascii="仿宋" w:eastAsia="仿宋" w:hAnsi="仿宋" w:cs="仿宋" w:hint="eastAsia"/>
            <w:lang w:eastAsia="zh-CN"/>
          </w:rPr>
          <w:t>(五)、质量审核与评价</w:t>
        </w:r>
        <w:r>
          <w:tab/>
        </w:r>
        <w:r>
          <w:fldChar w:fldCharType="begin"/>
        </w:r>
        <w:r>
          <w:instrText xml:space="preserve"> PAGEREF _Toc26534 \h </w:instrText>
        </w:r>
        <w:r>
          <w:fldChar w:fldCharType="separate"/>
        </w:r>
        <w:r>
          <w:t>71</w:t>
        </w:r>
        <w:r>
          <w:fldChar w:fldCharType="end"/>
        </w:r>
      </w:hyperlink>
    </w:p>
    <w:p>
      <w:pPr>
        <w:pStyle w:val="TOC2"/>
        <w:tabs>
          <w:tab w:val="right" w:leader="dot" w:pos="8306"/>
        </w:tabs>
      </w:pPr>
      <w:hyperlink w:anchor="_Toc3149" w:history="1">
        <w:r>
          <w:rPr>
            <w:rFonts w:ascii="仿宋" w:eastAsia="仿宋" w:hAnsi="仿宋" w:cs="仿宋" w:hint="eastAsia"/>
            <w:lang w:eastAsia="zh-CN"/>
          </w:rPr>
          <w:t>(六)、不符合与纠正措施</w:t>
        </w:r>
        <w:r>
          <w:tab/>
        </w:r>
        <w:r>
          <w:fldChar w:fldCharType="begin"/>
        </w:r>
        <w:r>
          <w:instrText xml:space="preserve"> PAGEREF _Toc3149 \h </w:instrText>
        </w:r>
        <w:r>
          <w:fldChar w:fldCharType="separate"/>
        </w:r>
        <w:r>
          <w:t>72</w:t>
        </w:r>
        <w:r>
          <w:fldChar w:fldCharType="end"/>
        </w:r>
      </w:hyperlink>
    </w:p>
    <w:p>
      <w:pPr>
        <w:pStyle w:val="TOC1"/>
        <w:tabs>
          <w:tab w:val="right" w:leader="dot" w:pos="8306"/>
        </w:tabs>
      </w:pPr>
      <w:hyperlink w:anchor="_Toc2228" w:history="1">
        <w:r>
          <w:rPr>
            <w:rFonts w:ascii="仿宋" w:eastAsia="仿宋" w:hAnsi="仿宋" w:cs="仿宋" w:hint="eastAsia"/>
            <w:lang w:eastAsia="zh-CN"/>
          </w:rPr>
          <w:t>十六、利益相关者分析与沟通计划</w:t>
        </w:r>
        <w:r>
          <w:tab/>
        </w:r>
        <w:r>
          <w:fldChar w:fldCharType="begin"/>
        </w:r>
        <w:r>
          <w:instrText xml:space="preserve"> PAGEREF _Toc2228 \h </w:instrText>
        </w:r>
        <w:r>
          <w:fldChar w:fldCharType="separate"/>
        </w:r>
        <w:r>
          <w:t>73</w:t>
        </w:r>
        <w:r>
          <w:fldChar w:fldCharType="end"/>
        </w:r>
      </w:hyperlink>
    </w:p>
    <w:p>
      <w:pPr>
        <w:pStyle w:val="TOC2"/>
        <w:tabs>
          <w:tab w:val="right" w:leader="dot" w:pos="8306"/>
        </w:tabs>
      </w:pPr>
      <w:hyperlink w:anchor="_Toc7512" w:history="1">
        <w:r>
          <w:rPr>
            <w:rFonts w:ascii="仿宋" w:eastAsia="仿宋" w:hAnsi="仿宋" w:cs="仿宋" w:hint="eastAsia"/>
            <w:lang w:eastAsia="zh-CN"/>
          </w:rPr>
          <w:t>(一)、利益相关者分析</w:t>
        </w:r>
        <w:r>
          <w:tab/>
        </w:r>
        <w:r>
          <w:fldChar w:fldCharType="begin"/>
        </w:r>
        <w:r>
          <w:instrText xml:space="preserve"> PAGEREF _Toc7512 \h </w:instrText>
        </w:r>
        <w:r>
          <w:fldChar w:fldCharType="separate"/>
        </w:r>
        <w:r>
          <w:t>73</w:t>
        </w:r>
        <w:r>
          <w:fldChar w:fldCharType="end"/>
        </w:r>
      </w:hyperlink>
    </w:p>
    <w:p>
      <w:pPr>
        <w:pStyle w:val="TOC2"/>
        <w:tabs>
          <w:tab w:val="right" w:leader="dot" w:pos="8306"/>
        </w:tabs>
      </w:pPr>
      <w:hyperlink w:anchor="_Toc10006" w:history="1">
        <w:r>
          <w:rPr>
            <w:rFonts w:ascii="仿宋" w:eastAsia="仿宋" w:hAnsi="仿宋" w:cs="仿宋" w:hint="eastAsia"/>
            <w:lang w:eastAsia="zh-CN"/>
          </w:rPr>
          <w:t>(二)、沟通计划</w:t>
        </w:r>
        <w:r>
          <w:tab/>
        </w:r>
        <w:r>
          <w:fldChar w:fldCharType="begin"/>
        </w:r>
        <w:r>
          <w:instrText xml:space="preserve"> PAGEREF _Toc10006 \h </w:instrText>
        </w:r>
        <w:r>
          <w:fldChar w:fldCharType="separate"/>
        </w:r>
        <w:r>
          <w:t>74</w:t>
        </w:r>
        <w:r>
          <w:fldChar w:fldCharType="end"/>
        </w:r>
      </w:hyperlink>
    </w:p>
    <w:p>
      <w:pPr>
        <w:pStyle w:val="TOC1"/>
        <w:tabs>
          <w:tab w:val="right" w:leader="dot" w:pos="8306"/>
        </w:tabs>
      </w:pPr>
      <w:hyperlink w:anchor="_Toc17231" w:history="1">
        <w:r>
          <w:rPr>
            <w:rFonts w:ascii="仿宋" w:eastAsia="仿宋" w:hAnsi="仿宋" w:cs="仿宋" w:hint="eastAsia"/>
            <w:lang w:eastAsia="zh-CN"/>
          </w:rPr>
          <w:t>十七、风险识别与分类</w:t>
        </w:r>
        <w:r>
          <w:tab/>
        </w:r>
        <w:r>
          <w:fldChar w:fldCharType="begin"/>
        </w:r>
        <w:r>
          <w:instrText xml:space="preserve"> PAGEREF _Toc17231 \h </w:instrText>
        </w:r>
        <w:r>
          <w:fldChar w:fldCharType="separate"/>
        </w:r>
        <w:r>
          <w:t>75</w:t>
        </w:r>
        <w:r>
          <w:fldChar w:fldCharType="end"/>
        </w:r>
      </w:hyperlink>
    </w:p>
    <w:p>
      <w:pPr>
        <w:pStyle w:val="TOC2"/>
        <w:tabs>
          <w:tab w:val="right" w:leader="dot" w:pos="8306"/>
        </w:tabs>
      </w:pPr>
      <w:hyperlink w:anchor="_Toc20727" w:history="1">
        <w:r>
          <w:rPr>
            <w:rFonts w:ascii="仿宋" w:eastAsia="仿宋" w:hAnsi="仿宋" w:cs="仿宋" w:hint="eastAsia"/>
            <w:lang w:eastAsia="zh-CN"/>
          </w:rPr>
          <w:t>(一)、风险识别</w:t>
        </w:r>
        <w:r>
          <w:tab/>
        </w:r>
        <w:r>
          <w:fldChar w:fldCharType="begin"/>
        </w:r>
        <w:r>
          <w:instrText xml:space="preserve"> PAGEREF _Toc20727 \h </w:instrText>
        </w:r>
        <w:r>
          <w:fldChar w:fldCharType="separate"/>
        </w:r>
        <w:r>
          <w:t>75</w:t>
        </w:r>
        <w:r>
          <w:fldChar w:fldCharType="end"/>
        </w:r>
      </w:hyperlink>
    </w:p>
    <w:p>
      <w:pPr>
        <w:pStyle w:val="TOC2"/>
        <w:tabs>
          <w:tab w:val="right" w:leader="dot" w:pos="8306"/>
        </w:tabs>
      </w:pPr>
      <w:hyperlink w:anchor="_Toc5364" w:history="1">
        <w:r>
          <w:rPr>
            <w:rFonts w:ascii="仿宋" w:eastAsia="仿宋" w:hAnsi="仿宋" w:cs="仿宋" w:hint="eastAsia"/>
            <w:lang w:eastAsia="zh-CN"/>
          </w:rPr>
          <w:t>(二)、风险分类</w:t>
        </w:r>
        <w:r>
          <w:tab/>
        </w:r>
        <w:r>
          <w:fldChar w:fldCharType="begin"/>
        </w:r>
        <w:r>
          <w:instrText xml:space="preserve"> PAGEREF _Toc5364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9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144"/>
      <w:r>
        <w:rPr>
          <w:rFonts w:ascii="仿宋" w:eastAsia="仿宋" w:hAnsi="仿宋" w:cs="仿宋" w:hint="eastAsia"/>
          <w:sz w:val="28"/>
          <w:lang w:eastAsia="zh-CN"/>
        </w:rPr>
        <w:t>一、外汇金融项目可持续发展</w:t>
      </w:r>
      <w:bookmarkEnd w:id="2"/>
    </w:p>
    <w:p>
      <w:pPr>
        <w:pStyle w:val="Heading2"/>
        <w:rPr>
          <w:rFonts w:ascii="仿宋" w:eastAsia="仿宋" w:hAnsi="仿宋" w:cs="仿宋" w:hint="eastAsia"/>
          <w:lang w:eastAsia="zh-CN"/>
        </w:rPr>
      </w:pPr>
      <w:bookmarkStart w:id="3" w:name="_Toc763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外汇金融项目中，外汇金融项目团队着眼于未来，明确了可持续发展的战略方向。制定的具体可持续发展目标包括降低资源使用、采用环保技术、最大化社会效益等。这一步骤不仅有助于外汇金融项目在环保和社会责任方面达到最高标准，也为未来提供了明确的指引，确保外汇金融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可持续实践的融入外汇金融项目管理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外汇金融项目管理周期。从外汇金融项目规划开始，外汇金融项目团队就考虑了环境和社会的因素。在执行阶段，外汇金融项目团队积极推动绿色技术的应用，优化资源利用。此外，关注员工的社会责任，通过培训和沟通活动提高员工对可持续发展的认知，使他们能够在日常工作中践行可持续实践。这些举措不仅为外汇金融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920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扎根于外汇金融项目的可持续发展理念，我们深信环保与社会责任是外汇金融项目成功的关键支柱。在外汇金融项目的每一步，我们都致力于通过创新和实践，履行对环境和社会的坚定责任。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金融项目团队通过引入先进的环保技术、建立高效的废物处理系统以及推动能源节约措施，积极履行环保责任。定期的环保监测和评估确保外汇金融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金融项目不仅致力于自身可持续发展，还注重对社会的回馈。通过支持社区外汇金融项目、参与慈善事业、提供培训机会等方式，外汇金融项目积极履行社会责任。与当地社区建立积极互动，关注员工的工作与生活平衡，以及员工的身心健康，是外汇金融项目在社会责任层面的关键举措。这样的实践不仅增强了外汇金融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4414"/>
      <w:r>
        <w:rPr>
          <w:rFonts w:ascii="仿宋" w:eastAsia="仿宋" w:hAnsi="仿宋" w:cs="仿宋" w:hint="eastAsia"/>
          <w:sz w:val="28"/>
          <w:lang w:eastAsia="zh-CN"/>
        </w:rPr>
        <w:t>二、外汇金融项目建设背景及必要性分析</w:t>
      </w:r>
      <w:bookmarkEnd w:id="5"/>
    </w:p>
    <w:p>
      <w:pPr>
        <w:pStyle w:val="Heading2"/>
        <w:rPr>
          <w:rFonts w:ascii="仿宋" w:eastAsia="仿宋" w:hAnsi="仿宋" w:cs="仿宋" w:hint="eastAsia"/>
          <w:lang w:eastAsia="zh-CN"/>
        </w:rPr>
      </w:pPr>
      <w:bookmarkStart w:id="6" w:name="_Toc23702"/>
      <w:r>
        <w:rPr>
          <w:rFonts w:ascii="仿宋" w:eastAsia="仿宋" w:hAnsi="仿宋" w:cs="仿宋" w:hint="eastAsia"/>
          <w:lang w:eastAsia="zh-CN"/>
        </w:rPr>
        <w:t>(一)、外汇金融项目背景分析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金融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外汇金融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外汇金融项目在这个潮流中的定位。同时，我们将关注行业内涌现的新兴机遇，以便外汇金融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外汇金融项目提供了强大的发展动力。我们将聚焦于行业内最新的技术发展趋势，包括但不限于人工智能、大数据分析、物联网等领域。通过深度的技术研究，我们将确保外汇金融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外汇金融项目发展的源泉。我们将投入更多的精力对市场需求进行深入剖析，超越表面的需求，深入挖掘潜在的市场痛点和机遇。通过对市场需求的细致了解，外汇金融项目将更有针对性地设计解决方案，满足市场的多样化需求，从而更好地促进外汇金融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外汇金融项目战略至关重要。我们将对竞争态势进行更为深入的分析，包括但不限于市场份额、产品特点、客户满意度等多个维度。通过深度的竞争分析，外汇金融项目将能够更准确地把握市场脉搏，制定具有竞争力的外汇金融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外汇金融项目的发展具有直接的影响。我们将进行更为全面的法规和政策分析，了解行业发展中的潜在法律风险和合规挑战。通过充分了解和遵守相关法规，外汇金融项目将确保在法律框架内合法合规运营，为外汇金融项目的稳健发展提供有力支持。</w:t>
      </w:r>
    </w:p>
    <w:p>
      <w:pPr>
        <w:pStyle w:val="Heading2"/>
        <w:ind w:firstLine="560" w:firstLineChars="200"/>
        <w:rPr>
          <w:rFonts w:ascii="仿宋" w:eastAsia="仿宋" w:hAnsi="仿宋" w:cs="仿宋" w:hint="eastAsia"/>
          <w:sz w:val="28"/>
          <w:lang w:eastAsia="zh-CN"/>
        </w:rPr>
      </w:pPr>
      <w:bookmarkStart w:id="7" w:name="_Toc19370"/>
      <w:r>
        <w:rPr>
          <w:rFonts w:ascii="仿宋" w:eastAsia="仿宋" w:hAnsi="仿宋" w:cs="仿宋" w:hint="eastAsia"/>
          <w:sz w:val="28"/>
          <w:lang w:eastAsia="zh-CN"/>
        </w:rPr>
        <w:t>(二)、外汇金融项目建设必要性分析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外汇金融项目建设的迫切性源于对行业发展趋势的深刻洞察。我们正处于一个行业变革的时代，科技创新、数字化转型成为企业发展的关键动力。外汇金融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金融项目建设不仅仅是为了跟上潮流，更是为了通过技术创新推动企业的持续发展。通过引入先进的技术和解决方案，外汇金融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外汇金融项目的建设成为必然选择，通过提高产品质量、拓展服务领域，从而在竞争中获得更多的机会。外汇金融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外汇金融项目建设的必要性体现在对客户需求更精准的满足。通过外汇金融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外汇金融项目建设的背后是对企业持续创新的追求。只有通过不断创新，企业才能在竞争中立于不败之地。外汇金融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0918"/>
      <w:r>
        <w:rPr>
          <w:rFonts w:ascii="仿宋" w:eastAsia="仿宋" w:hAnsi="仿宋" w:cs="仿宋" w:hint="eastAsia"/>
          <w:sz w:val="28"/>
          <w:lang w:eastAsia="zh-CN"/>
        </w:rPr>
        <w:t>三、市场分析、调研</w:t>
      </w:r>
      <w:bookmarkEnd w:id="8"/>
    </w:p>
    <w:p>
      <w:pPr>
        <w:pStyle w:val="Heading2"/>
        <w:rPr>
          <w:rFonts w:ascii="仿宋" w:eastAsia="仿宋" w:hAnsi="仿宋" w:cs="仿宋" w:hint="eastAsia"/>
          <w:lang w:eastAsia="zh-CN"/>
        </w:rPr>
      </w:pPr>
      <w:bookmarkStart w:id="9" w:name="_Toc10170"/>
      <w:r>
        <w:rPr>
          <w:rFonts w:ascii="仿宋" w:eastAsia="仿宋" w:hAnsi="仿宋" w:cs="仿宋" w:hint="eastAsia"/>
          <w:lang w:eastAsia="zh-CN"/>
        </w:rPr>
        <w:t>(一)、外汇金融行业分析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外汇金融行业一直以来都是市场的关注焦点。行业内的发展趋势、竞争态势以及潜在机会都对外汇金融项目的推进产生深远的影响。通过深入研究行业的整体概貌，我们将更好地理解行业的核心特征，为外汇金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外汇金融行业，技术一直是推动创新和发展的关键因素。我们将对当前技术趋势进行详尽分析，包括但不限于人工智能、大数据应用、先进制造技术等。这有助于外汇金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外汇金融项目成功的基础。我们将对主要竞争对手进行深入研究，包括其市场份额、产品特点、市场定位等。通过全面了解竞争对手的优势和劣势，外汇金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8005"/>
      <w:r>
        <w:rPr>
          <w:rFonts w:ascii="仿宋" w:eastAsia="仿宋" w:hAnsi="仿宋" w:cs="仿宋" w:hint="eastAsia"/>
          <w:sz w:val="28"/>
          <w:lang w:eastAsia="zh-CN"/>
        </w:rPr>
        <w:t>(二)、外汇金融市场分析预测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通过对市场规模的深入调研，我们将预测外汇金融市场未来的增长趋势。这包括市场的整体规模、各细分领域的发展趋势等。外汇金融项目可以根据市场的扩张速度和潜在机会，制定更符合市场需求的发展策略。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外汇金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外汇金融项目实施过程中需要充分考虑的因素。我们将对市场风险进行全面评估，包括但不限于政策法规风险、市场竞争风险、技术变革风险等。通过对潜在风险的深入分析，外汇金融项目可以制定相应的风险缓解策略，降低不确定性对外汇金融项目的影响。</w:t>
      </w:r>
    </w:p>
    <w:p>
      <w:pPr>
        <w:pStyle w:val="Heading1"/>
        <w:ind w:firstLine="560" w:firstLineChars="200"/>
        <w:rPr>
          <w:rFonts w:ascii="仿宋" w:eastAsia="仿宋" w:hAnsi="仿宋" w:cs="仿宋" w:hint="eastAsia"/>
          <w:sz w:val="28"/>
          <w:lang w:eastAsia="zh-CN"/>
        </w:rPr>
      </w:pPr>
      <w:bookmarkStart w:id="11" w:name="_Toc15662"/>
      <w:r>
        <w:rPr>
          <w:rFonts w:ascii="仿宋" w:eastAsia="仿宋" w:hAnsi="仿宋" w:cs="仿宋" w:hint="eastAsia"/>
          <w:sz w:val="28"/>
          <w:lang w:eastAsia="zh-CN"/>
        </w:rPr>
        <w:t>四、外汇金融项目绩效评估</w:t>
      </w:r>
      <w:bookmarkEnd w:id="11"/>
    </w:p>
    <w:p>
      <w:pPr>
        <w:pStyle w:val="Heading2"/>
        <w:rPr>
          <w:rFonts w:ascii="仿宋" w:eastAsia="仿宋" w:hAnsi="仿宋" w:cs="仿宋" w:hint="eastAsia"/>
          <w:lang w:eastAsia="zh-CN"/>
        </w:rPr>
      </w:pPr>
      <w:bookmarkStart w:id="12" w:name="_Toc25621"/>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外汇金融项目中，我们设计了一套全面的绩效评估指标，以确保外汇金融项目的可控和成功交付。这些指标跨足外汇金融项目目标、成本、进度和质量等多个维度，为我们提供了全面洞察外汇金融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外汇金融项目目标达成率是我们关注的首要指标。我们设定了明确的目标，并通过定期监测和评估，迅速发现并应对潜在的目标偏差。这为外汇金融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成本绩效是另一个核心关注点。通过实际成本与预算成本的对比分析，我们深入了解成本差异的原因，及时调整资源分配，保持外汇金融项目在经济效益方面的合理水平。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金融项目进度作为关键的绩效指标之一，得到了精心的关注。我们制定了详细的外汇金融项目进度计划，并设立了进度符合度指标，确保实际进度与计划进度保持一致。这使我们能够快速发现和解决潜在的进度问题，保持外汇金融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外汇金融项目绩效的不可或缺的一环。我们引入了一系列的质量标准和客户满意度指标，以确保外汇金融项目交付的成果在质量上达到或超越预期水平。通过持续监测这些指标，我们努力提升外汇金融项目整体质量水平，为外汇金融项目的成功交付提供有力保障。通过这些科学且全面的绩效评估，我们能够更好地引导外汇金融项目的持续改进，确保外汇金融项目目标的顺利达成。</w:t>
      </w:r>
    </w:p>
    <w:p>
      <w:pPr>
        <w:pStyle w:val="Heading2"/>
        <w:ind w:firstLine="560" w:firstLineChars="200"/>
        <w:rPr>
          <w:rFonts w:ascii="仿宋" w:eastAsia="仿宋" w:hAnsi="仿宋" w:cs="仿宋" w:hint="eastAsia"/>
          <w:sz w:val="28"/>
          <w:lang w:eastAsia="zh-CN"/>
        </w:rPr>
      </w:pPr>
      <w:bookmarkStart w:id="13" w:name="_Toc700"/>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绩效评估是外汇金融项目中的关键环节，为确保外汇金融项目达到预期目标，我们采用了多层次、多维度的绩效评估方法。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外汇金融项目的战略目标对齐，确保每个决策和行动都与外汇金融项目整体目标保持一致。团队会定期召开战略对齐会议，审视当前工作与外汇金融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外汇金融项目进度、质量、成本和风险等方面。这些指标通过数据收集和分析，为外汇金融项目管理团队提供了客观的评估依据。例如，我们通过外汇金融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绩效评估不仅仅停留在外汇金融项目内部，还考虑了外汇金融项目对外部环境的影响。我们定期进行干系人满意度调查，以了解各利益相关方对外汇金融项目的期望和满意度，并及时做出调整。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这种多层次、多角度的绩效评估方法，使得我们能够全面了解外汇金融项目的运行状态，及时做出调整，确保外汇金融项目在不断变化的环境中保持稳健前行。</w:t>
      </w:r>
    </w:p>
    <w:p>
      <w:pPr>
        <w:pStyle w:val="Heading2"/>
        <w:ind w:firstLine="560" w:firstLineChars="200"/>
        <w:rPr>
          <w:rFonts w:ascii="仿宋" w:eastAsia="仿宋" w:hAnsi="仿宋" w:cs="仿宋" w:hint="eastAsia"/>
          <w:sz w:val="28"/>
          <w:lang w:eastAsia="zh-CN"/>
        </w:rPr>
      </w:pPr>
      <w:bookmarkStart w:id="14" w:name="_Toc2982"/>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为了确保外汇金融项目的有效管理和不断优化，我们采用了精心设计的绩效评估周期。这个周期旨在实现灵活、实时和全面的评估，以适应外汇金融项目执行中的各种挑战。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外汇金融项目的不同需求，分为短期、中期和长期。短期评估关注每个迭代或工作周期，以及时发现和解决当前任务中的问题。中期评估涵盖几个迭代，深入了解整体外汇金融项目的趋势和性能。长期评估则着眼于整个外汇金融项目阶段，确保外汇金融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外汇金融项目管理工具和协作平台，团队成员能够随时更新和分享外汇金融项目数据。这种实时性的反馈机制使我们能够及时察觉潜在问题，快速调整，保持外汇金融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外汇金融项目的决策制定密不可分。每个周期的外汇金融项目回顾会议成为集体总结经验、识别问题深层次原因并找到创新解决方案的平台。这种定期的反思与调整机制使外汇金融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9593"/>
      <w:r>
        <w:rPr>
          <w:rFonts w:ascii="仿宋" w:eastAsia="仿宋" w:hAnsi="仿宋" w:cs="仿宋" w:hint="eastAsia"/>
          <w:sz w:val="28"/>
          <w:lang w:eastAsia="zh-CN"/>
        </w:rPr>
        <w:t>五、工艺说明</w:t>
      </w:r>
      <w:bookmarkEnd w:id="15"/>
    </w:p>
    <w:p>
      <w:pPr>
        <w:pStyle w:val="Heading2"/>
        <w:rPr>
          <w:rFonts w:ascii="仿宋" w:eastAsia="仿宋" w:hAnsi="仿宋" w:cs="仿宋" w:hint="eastAsia"/>
          <w:lang w:eastAsia="zh-CN"/>
        </w:rPr>
      </w:pPr>
      <w:bookmarkStart w:id="16" w:name="_Toc20666"/>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外汇金融项目的技术管理特点体现在其创新导向。通过引入最先进的技术趋势和解决方案，外汇金融项目致力于提升科技含量、提高质量和效率水平。这意味着我们将采用最新的工具和方法，确保外汇金融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外汇金融项目技术管理的显著特征。通过整合不同领域的技术资源，我们实现了跨学科的协同工作。这有助于优化技术架构，提高整体效能。此外，整合性策略还促进了不同技术团队之间的紧密沟通和高效合作，确保外汇金融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外汇金融项目所采用的技术。通过不断优化技术方案，外汇金融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外汇金融项目团队将在外汇金融项目初期识别可能的技术风险，并采取相应的预防和应对措施。通过建立健全的风险评估机制，外汇金融项目能够在实施过程中及时发现并解决潜在的技术问题，保障外汇金融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外汇金融项目中，技术将成为外汇金融项目成功的有力支持。这一深度剖析揭示了技术管理在外汇金融项目实施中的关键作用，为外汇金融项目的技术基础奠定了坚实的基础。</w:t>
      </w:r>
    </w:p>
    <w:p>
      <w:pPr>
        <w:pStyle w:val="Heading2"/>
        <w:ind w:firstLine="560" w:firstLineChars="200"/>
        <w:rPr>
          <w:rFonts w:ascii="仿宋" w:eastAsia="仿宋" w:hAnsi="仿宋" w:cs="仿宋" w:hint="eastAsia"/>
          <w:sz w:val="28"/>
          <w:lang w:eastAsia="zh-CN"/>
        </w:rPr>
      </w:pPr>
      <w:bookmarkStart w:id="17" w:name="_Toc24960"/>
      <w:r>
        <w:rPr>
          <w:rFonts w:ascii="仿宋" w:eastAsia="仿宋" w:hAnsi="仿宋" w:cs="仿宋" w:hint="eastAsia"/>
          <w:sz w:val="28"/>
          <w:lang w:eastAsia="zh-CN"/>
        </w:rPr>
        <w:t>(二)、外汇金融项目工艺技术设计方案</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外汇金融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外汇金融项目将严格按照相关行业规范要求进行组织。通过有效控制产品质量，外汇金融项目将致力于为顾客提供优质的外汇金融项目产品和良好的服务。这体现了外汇金融项目对于生产活动合规性和质量标准的高度重视，为外汇金融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外汇金融项目注重生态效益和清洁生产原则。外汇金融项目建设将紧密结合地方特色经济发展，与社会经济发展规划和区域环境保护规划方案相协调一致。通过与当地区域自然生态系统的结合，外汇金融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外汇金融项目产品具有多样化的客户需求和个性化的特点。因此，外汇金融项目产品规格品种多样，且单批生产数量较小。为满足这一特点，外汇金融项目承办单位将建设先进的柔性制造生产线。通过广泛应用柔性制造技术，外汇金融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外汇金融项目采用的技术具有较高的技术含量和自动化水平，处于国内先进水平。这一技术选用不仅体现了对生产效率、质量和环境友好性的高标准要求，同时为外汇金融项目的可持续发展奠定了坚实的基础。</w:t>
      </w:r>
    </w:p>
    <w:p>
      <w:pPr>
        <w:pStyle w:val="Heading2"/>
        <w:ind w:firstLine="560" w:firstLineChars="200"/>
        <w:rPr>
          <w:rFonts w:ascii="仿宋" w:eastAsia="仿宋" w:hAnsi="仿宋" w:cs="仿宋" w:hint="eastAsia"/>
          <w:sz w:val="28"/>
          <w:lang w:eastAsia="zh-CN"/>
        </w:rPr>
      </w:pPr>
      <w:bookmarkStart w:id="18" w:name="_Toc16769"/>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为确保外汇金融项目的高效生产和技术实施，我们制定了一套精心设计的设备选型方案，以满足外汇金融项目生产、质量和环保的要求。该方案的主要特点如下：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外汇金融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针对外汇金融项目产品的多样性和小批量生产的特点，我们将建设柔性制造生产线。通过在设备选型中考虑柔性制造技术，可以灵活应对不同产品规格和生产需求，实现生产线的高度灵活性和适应性。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9" w:name="_Toc19638"/>
      <w:r>
        <w:rPr>
          <w:rFonts w:ascii="仿宋" w:eastAsia="仿宋" w:hAnsi="仿宋" w:cs="仿宋" w:hint="eastAsia"/>
          <w:sz w:val="28"/>
          <w:lang w:eastAsia="zh-CN"/>
        </w:rPr>
        <w:t>六、外汇金融项目建设单位说明</w:t>
      </w:r>
      <w:bookmarkEnd w:id="19"/>
    </w:p>
    <w:p>
      <w:pPr>
        <w:pStyle w:val="Heading2"/>
        <w:rPr>
          <w:rFonts w:ascii="仿宋" w:eastAsia="仿宋" w:hAnsi="仿宋" w:cs="仿宋" w:hint="eastAsia"/>
          <w:lang w:eastAsia="zh-CN"/>
        </w:rPr>
      </w:pPr>
      <w:bookmarkStart w:id="20" w:name="_Toc17119"/>
      <w:r>
        <w:rPr>
          <w:rFonts w:ascii="仿宋" w:eastAsia="仿宋" w:hAnsi="仿宋" w:cs="仿宋" w:hint="eastAsia"/>
          <w:lang w:eastAsia="zh-CN"/>
        </w:rPr>
        <w:t>(一)、外汇金融项目承办单位基本情况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https://d.book118.com/517066053146006042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外汇金融项目规划设计方案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外汇金融项目规划设计方案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外汇金融项目规划设计方案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外汇金融项目规划设计方案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外汇金融项目规划设计方案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外汇金融项目规划设计方案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外汇金融项目规划设计方案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外汇金融项目规划设计方案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外汇金融项目规划设计方案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外汇金融项目规划设计方案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外汇金融项目规划设计方案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外汇金融项目规划设计方案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外汇金融项目规划设计方案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外汇金融项目规划设计方案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外汇金融项目规划设计方案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外汇金融项目规划设计方案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外汇金融项目规划设计方案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27A7F1A"/>
    <w:rsid w:val="327A7F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7066053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2024-02-11T11:37:00Z</dcterms:created>
  <dcterms:modified xsi:type="dcterms:W3CDTF">2024-02-11T11:38:10Z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0DCF0547B7094252BD6E06440573D595_11</vt:lpwstr>
  </property>
  <property fmtid="{D5CDD505-2E9C-101B-9397-08002B2CF9AE}" pid="3" name="KSOProductBuildVer">
    <vt:lpwstr>2052-12.1.0.16250</vt:lpwstr>
  </property>
</Properties>
</file>