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电子称量仪表项目计划设计方案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615" w:history="1">
        <w:r>
          <w:rPr>
            <w:rFonts w:ascii="仿宋" w:eastAsia="仿宋" w:hAnsi="仿宋" w:cs="仿宋" w:hint="eastAsia"/>
            <w:lang w:eastAsia="zh-CN"/>
          </w:rPr>
          <w:t>序言</w:t>
        </w:r>
        <w:r>
          <w:tab/>
        </w:r>
        <w:r>
          <w:fldChar w:fldCharType="begin"/>
        </w:r>
        <w:r>
          <w:instrText xml:space="preserve"> PAGEREF _Toc23615 \h </w:instrText>
        </w:r>
        <w:r>
          <w:fldChar w:fldCharType="separate"/>
        </w:r>
        <w:r>
          <w:t>3</w:t>
        </w:r>
        <w:r>
          <w:fldChar w:fldCharType="end"/>
        </w:r>
      </w:hyperlink>
    </w:p>
    <w:p>
      <w:pPr>
        <w:pStyle w:val="TOC1"/>
        <w:tabs>
          <w:tab w:val="right" w:leader="dot" w:pos="8306"/>
        </w:tabs>
      </w:pPr>
      <w:hyperlink w:anchor="_Toc25803" w:history="1">
        <w:r>
          <w:rPr>
            <w:rFonts w:ascii="仿宋" w:eastAsia="仿宋" w:hAnsi="仿宋" w:cs="仿宋" w:hint="eastAsia"/>
            <w:lang w:eastAsia="zh-CN"/>
          </w:rPr>
          <w:t>一、电子称量仪表项目概论</w:t>
        </w:r>
        <w:r>
          <w:tab/>
        </w:r>
        <w:r>
          <w:fldChar w:fldCharType="begin"/>
        </w:r>
        <w:r>
          <w:instrText xml:space="preserve"> PAGEREF _Toc25803 \h </w:instrText>
        </w:r>
        <w:r>
          <w:fldChar w:fldCharType="separate"/>
        </w:r>
        <w:r>
          <w:t>3</w:t>
        </w:r>
        <w:r>
          <w:fldChar w:fldCharType="end"/>
        </w:r>
      </w:hyperlink>
    </w:p>
    <w:p>
      <w:pPr>
        <w:pStyle w:val="TOC2"/>
        <w:tabs>
          <w:tab w:val="right" w:leader="dot" w:pos="8306"/>
        </w:tabs>
      </w:pPr>
      <w:hyperlink w:anchor="_Toc10450" w:history="1">
        <w:r>
          <w:rPr>
            <w:rFonts w:ascii="仿宋" w:eastAsia="仿宋" w:hAnsi="仿宋" w:cs="仿宋" w:hint="eastAsia"/>
            <w:lang w:eastAsia="zh-CN"/>
          </w:rPr>
          <w:t>(一)、电子称量仪表项目概况</w:t>
        </w:r>
        <w:r>
          <w:tab/>
        </w:r>
        <w:r>
          <w:fldChar w:fldCharType="begin"/>
        </w:r>
        <w:r>
          <w:instrText xml:space="preserve"> PAGEREF _Toc10450 \h </w:instrText>
        </w:r>
        <w:r>
          <w:fldChar w:fldCharType="separate"/>
        </w:r>
        <w:r>
          <w:t>3</w:t>
        </w:r>
        <w:r>
          <w:fldChar w:fldCharType="end"/>
        </w:r>
      </w:hyperlink>
    </w:p>
    <w:p>
      <w:pPr>
        <w:pStyle w:val="TOC2"/>
        <w:tabs>
          <w:tab w:val="right" w:leader="dot" w:pos="8306"/>
        </w:tabs>
      </w:pPr>
      <w:hyperlink w:anchor="_Toc6890" w:history="1">
        <w:r>
          <w:rPr>
            <w:rFonts w:ascii="仿宋" w:eastAsia="仿宋" w:hAnsi="仿宋" w:cs="仿宋" w:hint="eastAsia"/>
            <w:lang w:eastAsia="zh-CN"/>
          </w:rPr>
          <w:t>(二)、电子称量仪表项目目标</w:t>
        </w:r>
        <w:r>
          <w:tab/>
        </w:r>
        <w:r>
          <w:fldChar w:fldCharType="begin"/>
        </w:r>
        <w:r>
          <w:instrText xml:space="preserve"> PAGEREF _Toc6890 \h </w:instrText>
        </w:r>
        <w:r>
          <w:fldChar w:fldCharType="separate"/>
        </w:r>
        <w:r>
          <w:t>5</w:t>
        </w:r>
        <w:r>
          <w:fldChar w:fldCharType="end"/>
        </w:r>
      </w:hyperlink>
    </w:p>
    <w:p>
      <w:pPr>
        <w:pStyle w:val="TOC2"/>
        <w:tabs>
          <w:tab w:val="right" w:leader="dot" w:pos="8306"/>
        </w:tabs>
      </w:pPr>
      <w:hyperlink w:anchor="_Toc17549" w:history="1">
        <w:r>
          <w:rPr>
            <w:rFonts w:ascii="仿宋" w:eastAsia="仿宋" w:hAnsi="仿宋" w:cs="仿宋" w:hint="eastAsia"/>
            <w:lang w:eastAsia="zh-CN"/>
          </w:rPr>
          <w:t>(三)、电子称量仪表项目提出的理由</w:t>
        </w:r>
        <w:r>
          <w:tab/>
        </w:r>
        <w:r>
          <w:fldChar w:fldCharType="begin"/>
        </w:r>
        <w:r>
          <w:instrText xml:space="preserve"> PAGEREF _Toc17549 \h </w:instrText>
        </w:r>
        <w:r>
          <w:fldChar w:fldCharType="separate"/>
        </w:r>
        <w:r>
          <w:t>6</w:t>
        </w:r>
        <w:r>
          <w:fldChar w:fldCharType="end"/>
        </w:r>
      </w:hyperlink>
    </w:p>
    <w:p>
      <w:pPr>
        <w:pStyle w:val="TOC2"/>
        <w:tabs>
          <w:tab w:val="right" w:leader="dot" w:pos="8306"/>
        </w:tabs>
      </w:pPr>
      <w:hyperlink w:anchor="_Toc22670" w:history="1">
        <w:r>
          <w:rPr>
            <w:rFonts w:ascii="仿宋" w:eastAsia="仿宋" w:hAnsi="仿宋" w:cs="仿宋" w:hint="eastAsia"/>
            <w:lang w:eastAsia="zh-CN"/>
          </w:rPr>
          <w:t>(四)、电子称量仪表项目意义</w:t>
        </w:r>
        <w:r>
          <w:tab/>
        </w:r>
        <w:r>
          <w:fldChar w:fldCharType="begin"/>
        </w:r>
        <w:r>
          <w:instrText xml:space="preserve"> PAGEREF _Toc22670 \h </w:instrText>
        </w:r>
        <w:r>
          <w:fldChar w:fldCharType="separate"/>
        </w:r>
        <w:r>
          <w:t>8</w:t>
        </w:r>
        <w:r>
          <w:fldChar w:fldCharType="end"/>
        </w:r>
      </w:hyperlink>
    </w:p>
    <w:p>
      <w:pPr>
        <w:pStyle w:val="TOC2"/>
        <w:tabs>
          <w:tab w:val="right" w:leader="dot" w:pos="8306"/>
        </w:tabs>
      </w:pPr>
      <w:hyperlink w:anchor="_Toc30652" w:history="1">
        <w:r>
          <w:rPr>
            <w:rFonts w:ascii="仿宋" w:eastAsia="仿宋" w:hAnsi="仿宋" w:cs="仿宋" w:hint="eastAsia"/>
            <w:lang w:eastAsia="zh-CN"/>
          </w:rPr>
          <w:t>(五)、电子称量仪表项目背景</w:t>
        </w:r>
        <w:r>
          <w:tab/>
        </w:r>
        <w:r>
          <w:fldChar w:fldCharType="begin"/>
        </w:r>
        <w:r>
          <w:instrText xml:space="preserve"> PAGEREF _Toc30652 \h </w:instrText>
        </w:r>
        <w:r>
          <w:fldChar w:fldCharType="separate"/>
        </w:r>
        <w:r>
          <w:t>9</w:t>
        </w:r>
        <w:r>
          <w:fldChar w:fldCharType="end"/>
        </w:r>
      </w:hyperlink>
    </w:p>
    <w:p>
      <w:pPr>
        <w:pStyle w:val="TOC1"/>
        <w:tabs>
          <w:tab w:val="right" w:leader="dot" w:pos="8306"/>
        </w:tabs>
      </w:pPr>
      <w:hyperlink w:anchor="_Toc7890" w:history="1">
        <w:r>
          <w:rPr>
            <w:rFonts w:ascii="仿宋" w:eastAsia="仿宋" w:hAnsi="仿宋" w:cs="仿宋" w:hint="eastAsia"/>
            <w:lang w:eastAsia="zh-CN"/>
          </w:rPr>
          <w:t>二、电子称量仪表项目危机管理</w:t>
        </w:r>
        <w:r>
          <w:tab/>
        </w:r>
        <w:r>
          <w:fldChar w:fldCharType="begin"/>
        </w:r>
        <w:r>
          <w:instrText xml:space="preserve"> PAGEREF _Toc7890 \h </w:instrText>
        </w:r>
        <w:r>
          <w:fldChar w:fldCharType="separate"/>
        </w:r>
        <w:r>
          <w:t>10</w:t>
        </w:r>
        <w:r>
          <w:fldChar w:fldCharType="end"/>
        </w:r>
      </w:hyperlink>
    </w:p>
    <w:p>
      <w:pPr>
        <w:pStyle w:val="TOC2"/>
        <w:tabs>
          <w:tab w:val="right" w:leader="dot" w:pos="8306"/>
        </w:tabs>
      </w:pPr>
      <w:hyperlink w:anchor="_Toc6429" w:history="1">
        <w:r>
          <w:rPr>
            <w:rFonts w:ascii="仿宋" w:eastAsia="仿宋" w:hAnsi="仿宋" w:cs="仿宋" w:hint="eastAsia"/>
            <w:lang w:eastAsia="zh-CN"/>
          </w:rPr>
          <w:t>(一)、危机预警与识别</w:t>
        </w:r>
        <w:r>
          <w:tab/>
        </w:r>
        <w:r>
          <w:fldChar w:fldCharType="begin"/>
        </w:r>
        <w:r>
          <w:instrText xml:space="preserve"> PAGEREF _Toc6429 \h </w:instrText>
        </w:r>
        <w:r>
          <w:fldChar w:fldCharType="separate"/>
        </w:r>
        <w:r>
          <w:t>10</w:t>
        </w:r>
        <w:r>
          <w:fldChar w:fldCharType="end"/>
        </w:r>
      </w:hyperlink>
    </w:p>
    <w:p>
      <w:pPr>
        <w:pStyle w:val="TOC2"/>
        <w:tabs>
          <w:tab w:val="right" w:leader="dot" w:pos="8306"/>
        </w:tabs>
      </w:pPr>
      <w:hyperlink w:anchor="_Toc9025" w:history="1">
        <w:r>
          <w:rPr>
            <w:rFonts w:ascii="仿宋" w:eastAsia="仿宋" w:hAnsi="仿宋" w:cs="仿宋" w:hint="eastAsia"/>
            <w:lang w:eastAsia="zh-CN"/>
          </w:rPr>
          <w:t>(二)、危机应对与恢复</w:t>
        </w:r>
        <w:r>
          <w:tab/>
        </w:r>
        <w:r>
          <w:fldChar w:fldCharType="begin"/>
        </w:r>
        <w:r>
          <w:instrText xml:space="preserve"> PAGEREF _Toc9025 \h </w:instrText>
        </w:r>
        <w:r>
          <w:fldChar w:fldCharType="separate"/>
        </w:r>
        <w:r>
          <w:t>11</w:t>
        </w:r>
        <w:r>
          <w:fldChar w:fldCharType="end"/>
        </w:r>
      </w:hyperlink>
    </w:p>
    <w:p>
      <w:pPr>
        <w:pStyle w:val="TOC1"/>
        <w:tabs>
          <w:tab w:val="right" w:leader="dot" w:pos="8306"/>
        </w:tabs>
      </w:pPr>
      <w:hyperlink w:anchor="_Toc693" w:history="1">
        <w:r>
          <w:rPr>
            <w:rFonts w:ascii="仿宋" w:eastAsia="仿宋" w:hAnsi="仿宋" w:cs="仿宋" w:hint="eastAsia"/>
            <w:lang w:eastAsia="zh-CN"/>
          </w:rPr>
          <w:t>三、电子称量仪表项目可持续发展</w:t>
        </w:r>
        <w:r>
          <w:tab/>
        </w:r>
        <w:r>
          <w:fldChar w:fldCharType="begin"/>
        </w:r>
        <w:r>
          <w:instrText xml:space="preserve"> PAGEREF _Toc693 \h </w:instrText>
        </w:r>
        <w:r>
          <w:fldChar w:fldCharType="separate"/>
        </w:r>
        <w:r>
          <w:t>12</w:t>
        </w:r>
        <w:r>
          <w:fldChar w:fldCharType="end"/>
        </w:r>
      </w:hyperlink>
    </w:p>
    <w:p>
      <w:pPr>
        <w:pStyle w:val="TOC2"/>
        <w:tabs>
          <w:tab w:val="right" w:leader="dot" w:pos="8306"/>
        </w:tabs>
      </w:pPr>
      <w:hyperlink w:anchor="_Toc28652" w:history="1">
        <w:r>
          <w:rPr>
            <w:rFonts w:ascii="仿宋" w:eastAsia="仿宋" w:hAnsi="仿宋" w:cs="仿宋" w:hint="eastAsia"/>
            <w:lang w:eastAsia="zh-CN"/>
          </w:rPr>
          <w:t>(一)、可持续战略与实践</w:t>
        </w:r>
        <w:r>
          <w:tab/>
        </w:r>
        <w:r>
          <w:fldChar w:fldCharType="begin"/>
        </w:r>
        <w:r>
          <w:instrText xml:space="preserve"> PAGEREF _Toc28652 \h </w:instrText>
        </w:r>
        <w:r>
          <w:fldChar w:fldCharType="separate"/>
        </w:r>
        <w:r>
          <w:t>12</w:t>
        </w:r>
        <w:r>
          <w:fldChar w:fldCharType="end"/>
        </w:r>
      </w:hyperlink>
    </w:p>
    <w:p>
      <w:pPr>
        <w:pStyle w:val="TOC2"/>
        <w:tabs>
          <w:tab w:val="right" w:leader="dot" w:pos="8306"/>
        </w:tabs>
      </w:pPr>
      <w:hyperlink w:anchor="_Toc13828" w:history="1">
        <w:r>
          <w:rPr>
            <w:rFonts w:ascii="仿宋" w:eastAsia="仿宋" w:hAnsi="仿宋" w:cs="仿宋" w:hint="eastAsia"/>
            <w:lang w:eastAsia="zh-CN"/>
          </w:rPr>
          <w:t>(二)、环保与社会责任</w:t>
        </w:r>
        <w:r>
          <w:tab/>
        </w:r>
        <w:r>
          <w:fldChar w:fldCharType="begin"/>
        </w:r>
        <w:r>
          <w:instrText xml:space="preserve"> PAGEREF _Toc13828 \h </w:instrText>
        </w:r>
        <w:r>
          <w:fldChar w:fldCharType="separate"/>
        </w:r>
        <w:r>
          <w:t>13</w:t>
        </w:r>
        <w:r>
          <w:fldChar w:fldCharType="end"/>
        </w:r>
      </w:hyperlink>
    </w:p>
    <w:p>
      <w:pPr>
        <w:pStyle w:val="TOC1"/>
        <w:tabs>
          <w:tab w:val="right" w:leader="dot" w:pos="8306"/>
        </w:tabs>
      </w:pPr>
      <w:hyperlink w:anchor="_Toc26935" w:history="1">
        <w:r>
          <w:rPr>
            <w:rFonts w:ascii="仿宋" w:eastAsia="仿宋" w:hAnsi="仿宋" w:cs="仿宋" w:hint="eastAsia"/>
            <w:lang w:eastAsia="zh-CN"/>
          </w:rPr>
          <w:t>四、电子称量仪表项目建设背景及必要性分析</w:t>
        </w:r>
        <w:r>
          <w:tab/>
        </w:r>
        <w:r>
          <w:fldChar w:fldCharType="begin"/>
        </w:r>
        <w:r>
          <w:instrText xml:space="preserve"> PAGEREF _Toc26935 \h </w:instrText>
        </w:r>
        <w:r>
          <w:fldChar w:fldCharType="separate"/>
        </w:r>
        <w:r>
          <w:t>14</w:t>
        </w:r>
        <w:r>
          <w:fldChar w:fldCharType="end"/>
        </w:r>
      </w:hyperlink>
    </w:p>
    <w:p>
      <w:pPr>
        <w:pStyle w:val="TOC2"/>
        <w:tabs>
          <w:tab w:val="right" w:leader="dot" w:pos="8306"/>
        </w:tabs>
      </w:pPr>
      <w:hyperlink w:anchor="_Toc29465" w:history="1">
        <w:r>
          <w:rPr>
            <w:rFonts w:ascii="仿宋" w:eastAsia="仿宋" w:hAnsi="仿宋" w:cs="仿宋" w:hint="eastAsia"/>
            <w:lang w:eastAsia="zh-CN"/>
          </w:rPr>
          <w:t>(一)、电子称量仪表项目背景分析</w:t>
        </w:r>
        <w:r>
          <w:tab/>
        </w:r>
        <w:r>
          <w:fldChar w:fldCharType="begin"/>
        </w:r>
        <w:r>
          <w:instrText xml:space="preserve"> PAGEREF _Toc29465 \h </w:instrText>
        </w:r>
        <w:r>
          <w:fldChar w:fldCharType="separate"/>
        </w:r>
        <w:r>
          <w:t>14</w:t>
        </w:r>
        <w:r>
          <w:fldChar w:fldCharType="end"/>
        </w:r>
      </w:hyperlink>
    </w:p>
    <w:p>
      <w:pPr>
        <w:pStyle w:val="TOC2"/>
        <w:tabs>
          <w:tab w:val="right" w:leader="dot" w:pos="8306"/>
        </w:tabs>
      </w:pPr>
      <w:hyperlink w:anchor="_Toc3890" w:history="1">
        <w:r>
          <w:rPr>
            <w:rFonts w:ascii="仿宋" w:eastAsia="仿宋" w:hAnsi="仿宋" w:cs="仿宋" w:hint="eastAsia"/>
            <w:lang w:eastAsia="zh-CN"/>
          </w:rPr>
          <w:t>(二)、电子称量仪表项目建设必要性分析</w:t>
        </w:r>
        <w:r>
          <w:tab/>
        </w:r>
        <w:r>
          <w:fldChar w:fldCharType="begin"/>
        </w:r>
        <w:r>
          <w:instrText xml:space="preserve"> PAGEREF _Toc3890 \h </w:instrText>
        </w:r>
        <w:r>
          <w:fldChar w:fldCharType="separate"/>
        </w:r>
        <w:r>
          <w:t>15</w:t>
        </w:r>
        <w:r>
          <w:fldChar w:fldCharType="end"/>
        </w:r>
      </w:hyperlink>
    </w:p>
    <w:p>
      <w:pPr>
        <w:pStyle w:val="TOC1"/>
        <w:tabs>
          <w:tab w:val="right" w:leader="dot" w:pos="8306"/>
        </w:tabs>
      </w:pPr>
      <w:hyperlink w:anchor="_Toc24861" w:history="1">
        <w:r>
          <w:rPr>
            <w:rFonts w:ascii="仿宋" w:eastAsia="仿宋" w:hAnsi="仿宋" w:cs="仿宋" w:hint="eastAsia"/>
            <w:lang w:eastAsia="zh-CN"/>
          </w:rPr>
          <w:t>五、电子称量仪表项目土建工程</w:t>
        </w:r>
        <w:r>
          <w:tab/>
        </w:r>
        <w:r>
          <w:fldChar w:fldCharType="begin"/>
        </w:r>
        <w:r>
          <w:instrText xml:space="preserve"> PAGEREF _Toc24861 \h </w:instrText>
        </w:r>
        <w:r>
          <w:fldChar w:fldCharType="separate"/>
        </w:r>
        <w:r>
          <w:t>17</w:t>
        </w:r>
        <w:r>
          <w:fldChar w:fldCharType="end"/>
        </w:r>
      </w:hyperlink>
    </w:p>
    <w:p>
      <w:pPr>
        <w:pStyle w:val="TOC2"/>
        <w:tabs>
          <w:tab w:val="right" w:leader="dot" w:pos="8306"/>
        </w:tabs>
      </w:pPr>
      <w:hyperlink w:anchor="_Toc15978" w:history="1">
        <w:r>
          <w:rPr>
            <w:rFonts w:ascii="仿宋" w:eastAsia="仿宋" w:hAnsi="仿宋" w:cs="仿宋" w:hint="eastAsia"/>
            <w:lang w:eastAsia="zh-CN"/>
          </w:rPr>
          <w:t>(一)、建筑工程设计原则</w:t>
        </w:r>
        <w:r>
          <w:tab/>
        </w:r>
        <w:r>
          <w:fldChar w:fldCharType="begin"/>
        </w:r>
        <w:r>
          <w:instrText xml:space="preserve"> PAGEREF _Toc15978 \h </w:instrText>
        </w:r>
        <w:r>
          <w:fldChar w:fldCharType="separate"/>
        </w:r>
        <w:r>
          <w:t>17</w:t>
        </w:r>
        <w:r>
          <w:fldChar w:fldCharType="end"/>
        </w:r>
      </w:hyperlink>
    </w:p>
    <w:p>
      <w:pPr>
        <w:pStyle w:val="TOC2"/>
        <w:tabs>
          <w:tab w:val="right" w:leader="dot" w:pos="8306"/>
        </w:tabs>
      </w:pPr>
      <w:hyperlink w:anchor="_Toc7237" w:history="1">
        <w:r>
          <w:rPr>
            <w:rFonts w:ascii="仿宋" w:eastAsia="仿宋" w:hAnsi="仿宋" w:cs="仿宋" w:hint="eastAsia"/>
            <w:lang w:eastAsia="zh-CN"/>
          </w:rPr>
          <w:t>(二)、土建工程设计年限及安全等级</w:t>
        </w:r>
        <w:r>
          <w:tab/>
        </w:r>
        <w:r>
          <w:fldChar w:fldCharType="begin"/>
        </w:r>
        <w:r>
          <w:instrText xml:space="preserve"> PAGEREF _Toc7237 \h </w:instrText>
        </w:r>
        <w:r>
          <w:fldChar w:fldCharType="separate"/>
        </w:r>
        <w:r>
          <w:t>18</w:t>
        </w:r>
        <w:r>
          <w:fldChar w:fldCharType="end"/>
        </w:r>
      </w:hyperlink>
    </w:p>
    <w:p>
      <w:pPr>
        <w:pStyle w:val="TOC2"/>
        <w:tabs>
          <w:tab w:val="right" w:leader="dot" w:pos="8306"/>
        </w:tabs>
      </w:pPr>
      <w:hyperlink w:anchor="_Toc5277" w:history="1">
        <w:r>
          <w:rPr>
            <w:rFonts w:ascii="仿宋" w:eastAsia="仿宋" w:hAnsi="仿宋" w:cs="仿宋" w:hint="eastAsia"/>
            <w:lang w:eastAsia="zh-CN"/>
          </w:rPr>
          <w:t>(三)、建筑工程设计总体要求</w:t>
        </w:r>
        <w:r>
          <w:tab/>
        </w:r>
        <w:r>
          <w:fldChar w:fldCharType="begin"/>
        </w:r>
        <w:r>
          <w:instrText xml:space="preserve"> PAGEREF _Toc5277 \h </w:instrText>
        </w:r>
        <w:r>
          <w:fldChar w:fldCharType="separate"/>
        </w:r>
        <w:r>
          <w:t>19</w:t>
        </w:r>
        <w:r>
          <w:fldChar w:fldCharType="end"/>
        </w:r>
      </w:hyperlink>
    </w:p>
    <w:p>
      <w:pPr>
        <w:pStyle w:val="TOC2"/>
        <w:tabs>
          <w:tab w:val="right" w:leader="dot" w:pos="8306"/>
        </w:tabs>
      </w:pPr>
      <w:hyperlink w:anchor="_Toc23632" w:history="1">
        <w:r>
          <w:rPr>
            <w:rFonts w:ascii="仿宋" w:eastAsia="仿宋" w:hAnsi="仿宋" w:cs="仿宋" w:hint="eastAsia"/>
            <w:lang w:eastAsia="zh-CN"/>
          </w:rPr>
          <w:t>(四)、土建工程建设指标</w:t>
        </w:r>
        <w:r>
          <w:tab/>
        </w:r>
        <w:r>
          <w:fldChar w:fldCharType="begin"/>
        </w:r>
        <w:r>
          <w:instrText xml:space="preserve"> PAGEREF _Toc23632 \h </w:instrText>
        </w:r>
        <w:r>
          <w:fldChar w:fldCharType="separate"/>
        </w:r>
        <w:r>
          <w:t>20</w:t>
        </w:r>
        <w:r>
          <w:fldChar w:fldCharType="end"/>
        </w:r>
      </w:hyperlink>
    </w:p>
    <w:p>
      <w:pPr>
        <w:pStyle w:val="TOC1"/>
        <w:tabs>
          <w:tab w:val="right" w:leader="dot" w:pos="8306"/>
        </w:tabs>
      </w:pPr>
      <w:hyperlink w:anchor="_Toc32693" w:history="1">
        <w:r>
          <w:rPr>
            <w:rFonts w:ascii="仿宋" w:eastAsia="仿宋" w:hAnsi="仿宋" w:cs="仿宋" w:hint="eastAsia"/>
            <w:lang w:eastAsia="zh-CN"/>
          </w:rPr>
          <w:t>六、市场分析、调研</w:t>
        </w:r>
        <w:r>
          <w:tab/>
        </w:r>
        <w:r>
          <w:fldChar w:fldCharType="begin"/>
        </w:r>
        <w:r>
          <w:instrText xml:space="preserve"> PAGEREF _Toc32693 \h </w:instrText>
        </w:r>
        <w:r>
          <w:fldChar w:fldCharType="separate"/>
        </w:r>
        <w:r>
          <w:t>20</w:t>
        </w:r>
        <w:r>
          <w:fldChar w:fldCharType="end"/>
        </w:r>
      </w:hyperlink>
    </w:p>
    <w:p>
      <w:pPr>
        <w:pStyle w:val="TOC2"/>
        <w:tabs>
          <w:tab w:val="right" w:leader="dot" w:pos="8306"/>
        </w:tabs>
      </w:pPr>
      <w:hyperlink w:anchor="_Toc16379" w:history="1">
        <w:r>
          <w:rPr>
            <w:rFonts w:ascii="仿宋" w:eastAsia="仿宋" w:hAnsi="仿宋" w:cs="仿宋" w:hint="eastAsia"/>
            <w:lang w:eastAsia="zh-CN"/>
          </w:rPr>
          <w:t>(一)、电子称量仪表行业分析</w:t>
        </w:r>
        <w:r>
          <w:tab/>
        </w:r>
        <w:r>
          <w:fldChar w:fldCharType="begin"/>
        </w:r>
        <w:r>
          <w:instrText xml:space="preserve"> PAGEREF _Toc16379 \h </w:instrText>
        </w:r>
        <w:r>
          <w:fldChar w:fldCharType="separate"/>
        </w:r>
        <w:r>
          <w:t>20</w:t>
        </w:r>
        <w:r>
          <w:fldChar w:fldCharType="end"/>
        </w:r>
      </w:hyperlink>
    </w:p>
    <w:p>
      <w:pPr>
        <w:pStyle w:val="TOC2"/>
        <w:tabs>
          <w:tab w:val="right" w:leader="dot" w:pos="8306"/>
        </w:tabs>
      </w:pPr>
      <w:hyperlink w:anchor="_Toc29174" w:history="1">
        <w:r>
          <w:rPr>
            <w:rFonts w:ascii="仿宋" w:eastAsia="仿宋" w:hAnsi="仿宋" w:cs="仿宋" w:hint="eastAsia"/>
            <w:lang w:eastAsia="zh-CN"/>
          </w:rPr>
          <w:t>(二)、电子称量仪表市场分析预测</w:t>
        </w:r>
        <w:r>
          <w:tab/>
        </w:r>
        <w:r>
          <w:fldChar w:fldCharType="begin"/>
        </w:r>
        <w:r>
          <w:instrText xml:space="preserve"> PAGEREF _Toc29174 \h </w:instrText>
        </w:r>
        <w:r>
          <w:fldChar w:fldCharType="separate"/>
        </w:r>
        <w:r>
          <w:t>21</w:t>
        </w:r>
        <w:r>
          <w:fldChar w:fldCharType="end"/>
        </w:r>
      </w:hyperlink>
    </w:p>
    <w:p>
      <w:pPr>
        <w:pStyle w:val="TOC1"/>
        <w:tabs>
          <w:tab w:val="right" w:leader="dot" w:pos="8306"/>
        </w:tabs>
      </w:pPr>
      <w:hyperlink w:anchor="_Toc27923" w:history="1">
        <w:r>
          <w:rPr>
            <w:rFonts w:ascii="仿宋" w:eastAsia="仿宋" w:hAnsi="仿宋" w:cs="仿宋" w:hint="eastAsia"/>
            <w:lang w:eastAsia="zh-CN"/>
          </w:rPr>
          <w:t>七、电子称量仪表项目社会影响</w:t>
        </w:r>
        <w:r>
          <w:tab/>
        </w:r>
        <w:r>
          <w:fldChar w:fldCharType="begin"/>
        </w:r>
        <w:r>
          <w:instrText xml:space="preserve"> PAGEREF _Toc27923 \h </w:instrText>
        </w:r>
        <w:r>
          <w:fldChar w:fldCharType="separate"/>
        </w:r>
        <w:r>
          <w:t>22</w:t>
        </w:r>
        <w:r>
          <w:fldChar w:fldCharType="end"/>
        </w:r>
      </w:hyperlink>
    </w:p>
    <w:p>
      <w:pPr>
        <w:pStyle w:val="TOC2"/>
        <w:tabs>
          <w:tab w:val="right" w:leader="dot" w:pos="8306"/>
        </w:tabs>
      </w:pPr>
      <w:hyperlink w:anchor="_Toc19524" w:history="1">
        <w:r>
          <w:rPr>
            <w:rFonts w:ascii="仿宋" w:eastAsia="仿宋" w:hAnsi="仿宋" w:cs="仿宋" w:hint="eastAsia"/>
            <w:lang w:eastAsia="zh-CN"/>
          </w:rPr>
          <w:t>(一)、社会责任与义务</w:t>
        </w:r>
        <w:r>
          <w:tab/>
        </w:r>
        <w:r>
          <w:fldChar w:fldCharType="begin"/>
        </w:r>
        <w:r>
          <w:instrText xml:space="preserve"> PAGEREF _Toc19524 \h </w:instrText>
        </w:r>
        <w:r>
          <w:fldChar w:fldCharType="separate"/>
        </w:r>
        <w:r>
          <w:t>22</w:t>
        </w:r>
        <w:r>
          <w:fldChar w:fldCharType="end"/>
        </w:r>
      </w:hyperlink>
    </w:p>
    <w:p>
      <w:pPr>
        <w:pStyle w:val="TOC2"/>
        <w:tabs>
          <w:tab w:val="right" w:leader="dot" w:pos="8306"/>
        </w:tabs>
      </w:pPr>
      <w:hyperlink w:anchor="_Toc29192" w:history="1">
        <w:r>
          <w:rPr>
            <w:rFonts w:ascii="仿宋" w:eastAsia="仿宋" w:hAnsi="仿宋" w:cs="仿宋" w:hint="eastAsia"/>
            <w:lang w:eastAsia="zh-CN"/>
          </w:rPr>
          <w:t>(二)、社会参与与沟通</w:t>
        </w:r>
        <w:r>
          <w:tab/>
        </w:r>
        <w:r>
          <w:fldChar w:fldCharType="begin"/>
        </w:r>
        <w:r>
          <w:instrText xml:space="preserve"> PAGEREF _Toc29192 \h </w:instrText>
        </w:r>
        <w:r>
          <w:fldChar w:fldCharType="separate"/>
        </w:r>
        <w:r>
          <w:t>23</w:t>
        </w:r>
        <w:r>
          <w:fldChar w:fldCharType="end"/>
        </w:r>
      </w:hyperlink>
    </w:p>
    <w:p>
      <w:pPr>
        <w:pStyle w:val="TOC1"/>
        <w:tabs>
          <w:tab w:val="right" w:leader="dot" w:pos="8306"/>
        </w:tabs>
      </w:pPr>
      <w:hyperlink w:anchor="_Toc22505" w:history="1">
        <w:r>
          <w:rPr>
            <w:rFonts w:ascii="仿宋" w:eastAsia="仿宋" w:hAnsi="仿宋" w:cs="仿宋" w:hint="eastAsia"/>
            <w:lang w:eastAsia="zh-CN"/>
          </w:rPr>
          <w:t>八、电子称量仪表项目财务管理</w:t>
        </w:r>
        <w:r>
          <w:tab/>
        </w:r>
        <w:r>
          <w:fldChar w:fldCharType="begin"/>
        </w:r>
        <w:r>
          <w:instrText xml:space="preserve"> PAGEREF _Toc22505 \h </w:instrText>
        </w:r>
        <w:r>
          <w:fldChar w:fldCharType="separate"/>
        </w:r>
        <w:r>
          <w:t>23</w:t>
        </w:r>
        <w:r>
          <w:fldChar w:fldCharType="end"/>
        </w:r>
      </w:hyperlink>
    </w:p>
    <w:p>
      <w:pPr>
        <w:pStyle w:val="TOC2"/>
        <w:tabs>
          <w:tab w:val="right" w:leader="dot" w:pos="8306"/>
        </w:tabs>
      </w:pPr>
      <w:hyperlink w:anchor="_Toc32048" w:history="1">
        <w:r>
          <w:rPr>
            <w:rFonts w:ascii="仿宋" w:eastAsia="仿宋" w:hAnsi="仿宋" w:cs="仿宋" w:hint="eastAsia"/>
            <w:lang w:eastAsia="zh-CN"/>
          </w:rPr>
          <w:t>(一)、资金需求大</w:t>
        </w:r>
        <w:r>
          <w:tab/>
        </w:r>
        <w:r>
          <w:fldChar w:fldCharType="begin"/>
        </w:r>
        <w:r>
          <w:instrText xml:space="preserve"> PAGEREF _Toc32048 \h </w:instrText>
        </w:r>
        <w:r>
          <w:fldChar w:fldCharType="separate"/>
        </w:r>
        <w:r>
          <w:t>23</w:t>
        </w:r>
        <w:r>
          <w:fldChar w:fldCharType="end"/>
        </w:r>
      </w:hyperlink>
    </w:p>
    <w:p>
      <w:pPr>
        <w:pStyle w:val="TOC2"/>
        <w:tabs>
          <w:tab w:val="right" w:leader="dot" w:pos="8306"/>
        </w:tabs>
      </w:pPr>
      <w:hyperlink w:anchor="_Toc13128" w:history="1">
        <w:r>
          <w:rPr>
            <w:rFonts w:ascii="仿宋" w:eastAsia="仿宋" w:hAnsi="仿宋" w:cs="仿宋" w:hint="eastAsia"/>
            <w:lang w:eastAsia="zh-CN"/>
          </w:rPr>
          <w:t>(二)、研发周期长</w:t>
        </w:r>
        <w:r>
          <w:tab/>
        </w:r>
        <w:r>
          <w:fldChar w:fldCharType="begin"/>
        </w:r>
        <w:r>
          <w:instrText xml:space="preserve"> PAGEREF _Toc13128 \h </w:instrText>
        </w:r>
        <w:r>
          <w:fldChar w:fldCharType="separate"/>
        </w:r>
        <w:r>
          <w:t>25</w:t>
        </w:r>
        <w:r>
          <w:fldChar w:fldCharType="end"/>
        </w:r>
      </w:hyperlink>
    </w:p>
    <w:p>
      <w:pPr>
        <w:pStyle w:val="TOC2"/>
        <w:tabs>
          <w:tab w:val="right" w:leader="dot" w:pos="8306"/>
        </w:tabs>
      </w:pPr>
      <w:hyperlink w:anchor="_Toc24355" w:history="1">
        <w:r>
          <w:rPr>
            <w:rFonts w:ascii="仿宋" w:eastAsia="仿宋" w:hAnsi="仿宋" w:cs="仿宋" w:hint="eastAsia"/>
            <w:lang w:eastAsia="zh-CN"/>
          </w:rPr>
          <w:t>(三)、市场风险大</w:t>
        </w:r>
        <w:r>
          <w:tab/>
        </w:r>
        <w:r>
          <w:fldChar w:fldCharType="begin"/>
        </w:r>
        <w:r>
          <w:instrText xml:space="preserve"> PAGEREF _Toc24355 \h </w:instrText>
        </w:r>
        <w:r>
          <w:fldChar w:fldCharType="separate"/>
        </w:r>
        <w:r>
          <w:t>26</w:t>
        </w:r>
        <w:r>
          <w:fldChar w:fldCharType="end"/>
        </w:r>
      </w:hyperlink>
    </w:p>
    <w:p>
      <w:pPr>
        <w:pStyle w:val="TOC2"/>
        <w:tabs>
          <w:tab w:val="right" w:leader="dot" w:pos="8306"/>
        </w:tabs>
      </w:pPr>
      <w:hyperlink w:anchor="_Toc29019" w:history="1">
        <w:r>
          <w:rPr>
            <w:rFonts w:ascii="仿宋" w:eastAsia="仿宋" w:hAnsi="仿宋" w:cs="仿宋" w:hint="eastAsia"/>
            <w:lang w:eastAsia="zh-CN"/>
          </w:rPr>
          <w:t>(四)、利润率高</w:t>
        </w:r>
        <w:r>
          <w:tab/>
        </w:r>
        <w:r>
          <w:fldChar w:fldCharType="begin"/>
        </w:r>
        <w:r>
          <w:instrText xml:space="preserve"> PAGEREF _Toc29019 \h </w:instrText>
        </w:r>
        <w:r>
          <w:fldChar w:fldCharType="separate"/>
        </w:r>
        <w:r>
          <w:t>28</w:t>
        </w:r>
        <w:r>
          <w:fldChar w:fldCharType="end"/>
        </w:r>
      </w:hyperlink>
    </w:p>
    <w:p>
      <w:pPr>
        <w:pStyle w:val="TOC1"/>
        <w:tabs>
          <w:tab w:val="right" w:leader="dot" w:pos="8306"/>
        </w:tabs>
      </w:pPr>
      <w:hyperlink w:anchor="_Toc14537" w:history="1">
        <w:r>
          <w:rPr>
            <w:rFonts w:ascii="仿宋" w:eastAsia="仿宋" w:hAnsi="仿宋" w:cs="仿宋" w:hint="eastAsia"/>
            <w:lang w:eastAsia="zh-CN"/>
          </w:rPr>
          <w:t>九、电子称量仪表项目人力资源管理</w:t>
        </w:r>
        <w:r>
          <w:tab/>
        </w:r>
        <w:r>
          <w:fldChar w:fldCharType="begin"/>
        </w:r>
        <w:r>
          <w:instrText xml:space="preserve"> PAGEREF _Toc14537 \h </w:instrText>
        </w:r>
        <w:r>
          <w:fldChar w:fldCharType="separate"/>
        </w:r>
        <w:r>
          <w:t>31</w:t>
        </w:r>
        <w:r>
          <w:fldChar w:fldCharType="end"/>
        </w:r>
      </w:hyperlink>
    </w:p>
    <w:p>
      <w:pPr>
        <w:pStyle w:val="TOC2"/>
        <w:tabs>
          <w:tab w:val="right" w:leader="dot" w:pos="8306"/>
        </w:tabs>
      </w:pPr>
      <w:hyperlink w:anchor="_Toc27119" w:history="1">
        <w:r>
          <w:rPr>
            <w:rFonts w:ascii="仿宋" w:eastAsia="仿宋" w:hAnsi="仿宋" w:cs="仿宋" w:hint="eastAsia"/>
            <w:lang w:eastAsia="zh-CN"/>
          </w:rPr>
          <w:t>(一)、建立健全的预算管理制度</w:t>
        </w:r>
        <w:r>
          <w:tab/>
        </w:r>
        <w:r>
          <w:fldChar w:fldCharType="begin"/>
        </w:r>
        <w:r>
          <w:instrText xml:space="preserve"> PAGEREF _Toc27119 \h </w:instrText>
        </w:r>
        <w:r>
          <w:fldChar w:fldCharType="separate"/>
        </w:r>
        <w:r>
          <w:t>31</w:t>
        </w:r>
        <w:r>
          <w:fldChar w:fldCharType="end"/>
        </w:r>
      </w:hyperlink>
    </w:p>
    <w:p>
      <w:pPr>
        <w:pStyle w:val="TOC2"/>
        <w:tabs>
          <w:tab w:val="right" w:leader="dot" w:pos="8306"/>
        </w:tabs>
      </w:pPr>
      <w:hyperlink w:anchor="_Toc31513" w:history="1">
        <w:r>
          <w:rPr>
            <w:rFonts w:ascii="仿宋" w:eastAsia="仿宋" w:hAnsi="仿宋" w:cs="仿宋" w:hint="eastAsia"/>
            <w:lang w:eastAsia="zh-CN"/>
          </w:rPr>
          <w:t>(二)、加强资金流动监控</w:t>
        </w:r>
        <w:r>
          <w:tab/>
        </w:r>
        <w:r>
          <w:fldChar w:fldCharType="begin"/>
        </w:r>
        <w:r>
          <w:instrText xml:space="preserve"> PAGEREF _Toc31513 \h </w:instrText>
        </w:r>
        <w:r>
          <w:fldChar w:fldCharType="separate"/>
        </w:r>
        <w:r>
          <w:t>32</w:t>
        </w:r>
        <w:r>
          <w:fldChar w:fldCharType="end"/>
        </w:r>
      </w:hyperlink>
    </w:p>
    <w:p>
      <w:pPr>
        <w:pStyle w:val="TOC2"/>
        <w:tabs>
          <w:tab w:val="right" w:leader="dot" w:pos="8306"/>
        </w:tabs>
      </w:pPr>
      <w:hyperlink w:anchor="_Toc26877" w:history="1">
        <w:r>
          <w:rPr>
            <w:rFonts w:ascii="仿宋" w:eastAsia="仿宋" w:hAnsi="仿宋" w:cs="仿宋" w:hint="eastAsia"/>
            <w:lang w:eastAsia="zh-CN"/>
          </w:rPr>
          <w:t>(三)、制定完善的风险控制机制</w:t>
        </w:r>
        <w:r>
          <w:tab/>
        </w:r>
        <w:r>
          <w:fldChar w:fldCharType="begin"/>
        </w:r>
        <w:r>
          <w:instrText xml:space="preserve"> PAGEREF _Toc26877 \h </w:instrText>
        </w:r>
        <w:r>
          <w:fldChar w:fldCharType="separate"/>
        </w:r>
        <w:r>
          <w:t>33</w:t>
        </w:r>
        <w:r>
          <w:fldChar w:fldCharType="end"/>
        </w:r>
      </w:hyperlink>
    </w:p>
    <w:p>
      <w:pPr>
        <w:pStyle w:val="TOC2"/>
        <w:tabs>
          <w:tab w:val="right" w:leader="dot" w:pos="8306"/>
        </w:tabs>
      </w:pPr>
      <w:hyperlink w:anchor="_Toc19866" w:history="1">
        <w:r>
          <w:rPr>
            <w:rFonts w:ascii="仿宋" w:eastAsia="仿宋" w:hAnsi="仿宋" w:cs="仿宋" w:hint="eastAsia"/>
            <w:lang w:eastAsia="zh-CN"/>
          </w:rPr>
          <w:t>(四)、优化成本管理</w:t>
        </w:r>
        <w:r>
          <w:tab/>
        </w:r>
        <w:r>
          <w:fldChar w:fldCharType="begin"/>
        </w:r>
        <w:r>
          <w:instrText xml:space="preserve"> PAGEREF _Toc19866 \h </w:instrText>
        </w:r>
        <w:r>
          <w:fldChar w:fldCharType="separate"/>
        </w:r>
        <w:r>
          <w:t>35</w:t>
        </w:r>
        <w:r>
          <w:fldChar w:fldCharType="end"/>
        </w:r>
      </w:hyperlink>
    </w:p>
    <w:p>
      <w:pPr>
        <w:pStyle w:val="TOC1"/>
        <w:tabs>
          <w:tab w:val="right" w:leader="dot" w:pos="8306"/>
        </w:tabs>
      </w:pPr>
      <w:hyperlink w:anchor="_Toc7571" w:history="1">
        <w:r>
          <w:rPr>
            <w:rFonts w:ascii="仿宋" w:eastAsia="仿宋" w:hAnsi="仿宋" w:cs="仿宋" w:hint="eastAsia"/>
            <w:lang w:eastAsia="zh-CN"/>
          </w:rPr>
          <w:t>十、生产安全保护</w:t>
        </w:r>
        <w:r>
          <w:tab/>
        </w:r>
        <w:r>
          <w:fldChar w:fldCharType="begin"/>
        </w:r>
        <w:r>
          <w:instrText xml:space="preserve"> PAGEREF _Toc7571 \h </w:instrText>
        </w:r>
        <w:r>
          <w:fldChar w:fldCharType="separate"/>
        </w:r>
        <w:r>
          <w:t>36</w:t>
        </w:r>
        <w:r>
          <w:fldChar w:fldCharType="end"/>
        </w:r>
      </w:hyperlink>
    </w:p>
    <w:p>
      <w:pPr>
        <w:pStyle w:val="TOC2"/>
        <w:tabs>
          <w:tab w:val="right" w:leader="dot" w:pos="8306"/>
        </w:tabs>
      </w:pPr>
      <w:hyperlink w:anchor="_Toc23079" w:history="1">
        <w:r>
          <w:rPr>
            <w:rFonts w:ascii="仿宋" w:eastAsia="仿宋" w:hAnsi="仿宋" w:cs="仿宋" w:hint="eastAsia"/>
            <w:lang w:eastAsia="zh-CN"/>
          </w:rPr>
          <w:t>(一)、消防安全</w:t>
        </w:r>
        <w:r>
          <w:tab/>
        </w:r>
        <w:r>
          <w:fldChar w:fldCharType="begin"/>
        </w:r>
        <w:r>
          <w:instrText xml:space="preserve"> PAGEREF _Toc23079 \h </w:instrText>
        </w:r>
        <w:r>
          <w:fldChar w:fldCharType="separate"/>
        </w:r>
        <w:r>
          <w:t>36</w:t>
        </w:r>
        <w:r>
          <w:fldChar w:fldCharType="end"/>
        </w:r>
      </w:hyperlink>
    </w:p>
    <w:p>
      <w:pPr>
        <w:pStyle w:val="TOC2"/>
        <w:tabs>
          <w:tab w:val="right" w:leader="dot" w:pos="8306"/>
        </w:tabs>
      </w:pPr>
      <w:hyperlink w:anchor="_Toc27937" w:history="1">
        <w:r>
          <w:rPr>
            <w:rFonts w:ascii="仿宋" w:eastAsia="仿宋" w:hAnsi="仿宋" w:cs="仿宋" w:hint="eastAsia"/>
            <w:lang w:eastAsia="zh-CN"/>
          </w:rPr>
          <w:t>(二)、防火防爆总图布置措施</w:t>
        </w:r>
        <w:r>
          <w:tab/>
        </w:r>
        <w:r>
          <w:fldChar w:fldCharType="begin"/>
        </w:r>
        <w:r>
          <w:instrText xml:space="preserve"> PAGEREF _Toc27937 \h </w:instrText>
        </w:r>
        <w:r>
          <w:fldChar w:fldCharType="separate"/>
        </w:r>
        <w:r>
          <w:t>38</w:t>
        </w:r>
        <w:r>
          <w:fldChar w:fldCharType="end"/>
        </w:r>
      </w:hyperlink>
    </w:p>
    <w:p>
      <w:pPr>
        <w:pStyle w:val="TOC2"/>
        <w:tabs>
          <w:tab w:val="right" w:leader="dot" w:pos="8306"/>
        </w:tabs>
      </w:pPr>
      <w:hyperlink w:anchor="_Toc12159" w:history="1">
        <w:r>
          <w:rPr>
            <w:rFonts w:ascii="仿宋" w:eastAsia="仿宋" w:hAnsi="仿宋" w:cs="仿宋" w:hint="eastAsia"/>
            <w:lang w:eastAsia="zh-CN"/>
          </w:rPr>
          <w:t>(三)、自然灾害防范措施</w:t>
        </w:r>
        <w:r>
          <w:tab/>
        </w:r>
        <w:r>
          <w:fldChar w:fldCharType="begin"/>
        </w:r>
        <w:r>
          <w:instrText xml:space="preserve"> PAGEREF _Toc12159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874" w:history="1">
        <w:r>
          <w:rPr>
            <w:rFonts w:ascii="仿宋" w:eastAsia="仿宋" w:hAnsi="仿宋" w:cs="仿宋" w:hint="eastAsia"/>
            <w:lang w:eastAsia="zh-CN"/>
          </w:rPr>
          <w:t>(四)、安全色及安全标志使用要求</w:t>
        </w:r>
        <w:r>
          <w:tab/>
        </w:r>
        <w:r>
          <w:fldChar w:fldCharType="begin"/>
        </w:r>
        <w:r>
          <w:instrText xml:space="preserve"> PAGEREF _Toc13874 \h </w:instrText>
        </w:r>
        <w:r>
          <w:fldChar w:fldCharType="separate"/>
        </w:r>
        <w:r>
          <w:t>40</w:t>
        </w:r>
        <w:r>
          <w:fldChar w:fldCharType="end"/>
        </w:r>
      </w:hyperlink>
    </w:p>
    <w:p>
      <w:pPr>
        <w:pStyle w:val="TOC2"/>
        <w:tabs>
          <w:tab w:val="right" w:leader="dot" w:pos="8306"/>
        </w:tabs>
      </w:pPr>
      <w:hyperlink w:anchor="_Toc14759" w:history="1">
        <w:r>
          <w:rPr>
            <w:rFonts w:ascii="仿宋" w:eastAsia="仿宋" w:hAnsi="仿宋" w:cs="仿宋" w:hint="eastAsia"/>
            <w:lang w:eastAsia="zh-CN"/>
          </w:rPr>
          <w:t>(五)、防尘防毒措施</w:t>
        </w:r>
        <w:r>
          <w:tab/>
        </w:r>
        <w:r>
          <w:fldChar w:fldCharType="begin"/>
        </w:r>
        <w:r>
          <w:instrText xml:space="preserve"> PAGEREF _Toc14759 \h </w:instrText>
        </w:r>
        <w:r>
          <w:fldChar w:fldCharType="separate"/>
        </w:r>
        <w:r>
          <w:t>41</w:t>
        </w:r>
        <w:r>
          <w:fldChar w:fldCharType="end"/>
        </w:r>
      </w:hyperlink>
    </w:p>
    <w:p>
      <w:pPr>
        <w:pStyle w:val="TOC2"/>
        <w:tabs>
          <w:tab w:val="right" w:leader="dot" w:pos="8306"/>
        </w:tabs>
      </w:pPr>
      <w:hyperlink w:anchor="_Toc9677" w:history="1">
        <w:r>
          <w:rPr>
            <w:rFonts w:ascii="仿宋" w:eastAsia="仿宋" w:hAnsi="仿宋" w:cs="仿宋" w:hint="eastAsia"/>
            <w:lang w:eastAsia="zh-CN"/>
          </w:rPr>
          <w:t>(六)、防静电、触电防护及防雷措施</w:t>
        </w:r>
        <w:r>
          <w:tab/>
        </w:r>
        <w:r>
          <w:fldChar w:fldCharType="begin"/>
        </w:r>
        <w:r>
          <w:instrText xml:space="preserve"> PAGEREF _Toc9677 \h </w:instrText>
        </w:r>
        <w:r>
          <w:fldChar w:fldCharType="separate"/>
        </w:r>
        <w:r>
          <w:t>42</w:t>
        </w:r>
        <w:r>
          <w:fldChar w:fldCharType="end"/>
        </w:r>
      </w:hyperlink>
    </w:p>
    <w:p>
      <w:pPr>
        <w:pStyle w:val="TOC2"/>
        <w:tabs>
          <w:tab w:val="right" w:leader="dot" w:pos="8306"/>
        </w:tabs>
      </w:pPr>
      <w:hyperlink w:anchor="_Toc1590" w:history="1">
        <w:r>
          <w:rPr>
            <w:rFonts w:ascii="仿宋" w:eastAsia="仿宋" w:hAnsi="仿宋" w:cs="仿宋" w:hint="eastAsia"/>
            <w:lang w:eastAsia="zh-CN"/>
          </w:rPr>
          <w:t>(七)、机械设备安全保障措施</w:t>
        </w:r>
        <w:r>
          <w:tab/>
        </w:r>
        <w:r>
          <w:fldChar w:fldCharType="begin"/>
        </w:r>
        <w:r>
          <w:instrText xml:space="preserve"> PAGEREF _Toc1590 \h </w:instrText>
        </w:r>
        <w:r>
          <w:fldChar w:fldCharType="separate"/>
        </w:r>
        <w:r>
          <w:t>43</w:t>
        </w:r>
        <w:r>
          <w:fldChar w:fldCharType="end"/>
        </w:r>
      </w:hyperlink>
    </w:p>
    <w:p>
      <w:pPr>
        <w:pStyle w:val="TOC1"/>
        <w:tabs>
          <w:tab w:val="right" w:leader="dot" w:pos="8306"/>
        </w:tabs>
      </w:pPr>
      <w:hyperlink w:anchor="_Toc7454" w:history="1">
        <w:r>
          <w:rPr>
            <w:rFonts w:ascii="仿宋" w:eastAsia="仿宋" w:hAnsi="仿宋" w:cs="仿宋" w:hint="eastAsia"/>
            <w:lang w:eastAsia="zh-CN"/>
          </w:rPr>
          <w:t>十一、电子称量仪表项目经营效益</w:t>
        </w:r>
        <w:r>
          <w:tab/>
        </w:r>
        <w:r>
          <w:fldChar w:fldCharType="begin"/>
        </w:r>
        <w:r>
          <w:instrText xml:space="preserve"> PAGEREF _Toc7454 \h </w:instrText>
        </w:r>
        <w:r>
          <w:fldChar w:fldCharType="separate"/>
        </w:r>
        <w:r>
          <w:t>44</w:t>
        </w:r>
        <w:r>
          <w:fldChar w:fldCharType="end"/>
        </w:r>
      </w:hyperlink>
    </w:p>
    <w:p>
      <w:pPr>
        <w:pStyle w:val="TOC2"/>
        <w:tabs>
          <w:tab w:val="right" w:leader="dot" w:pos="8306"/>
        </w:tabs>
      </w:pPr>
      <w:hyperlink w:anchor="_Toc31728" w:history="1">
        <w:r>
          <w:rPr>
            <w:rFonts w:ascii="仿宋" w:eastAsia="仿宋" w:hAnsi="仿宋" w:cs="仿宋" w:hint="eastAsia"/>
            <w:lang w:eastAsia="zh-CN"/>
          </w:rPr>
          <w:t>(一)、经济评价财务测算</w:t>
        </w:r>
        <w:r>
          <w:tab/>
        </w:r>
        <w:r>
          <w:fldChar w:fldCharType="begin"/>
        </w:r>
        <w:r>
          <w:instrText xml:space="preserve"> PAGEREF _Toc31728 \h </w:instrText>
        </w:r>
        <w:r>
          <w:fldChar w:fldCharType="separate"/>
        </w:r>
        <w:r>
          <w:t>44</w:t>
        </w:r>
        <w:r>
          <w:fldChar w:fldCharType="end"/>
        </w:r>
      </w:hyperlink>
    </w:p>
    <w:p>
      <w:pPr>
        <w:pStyle w:val="TOC2"/>
        <w:tabs>
          <w:tab w:val="right" w:leader="dot" w:pos="8306"/>
        </w:tabs>
      </w:pPr>
      <w:hyperlink w:anchor="_Toc20750" w:history="1">
        <w:r>
          <w:rPr>
            <w:rFonts w:ascii="仿宋" w:eastAsia="仿宋" w:hAnsi="仿宋" w:cs="仿宋" w:hint="eastAsia"/>
            <w:lang w:eastAsia="zh-CN"/>
          </w:rPr>
          <w:t>(二)、电子称量仪表项目盈利能力分析</w:t>
        </w:r>
        <w:r>
          <w:tab/>
        </w:r>
        <w:r>
          <w:fldChar w:fldCharType="begin"/>
        </w:r>
        <w:r>
          <w:instrText xml:space="preserve"> PAGEREF _Toc20750 \h </w:instrText>
        </w:r>
        <w:r>
          <w:fldChar w:fldCharType="separate"/>
        </w:r>
        <w:r>
          <w:t>46</w:t>
        </w:r>
        <w:r>
          <w:fldChar w:fldCharType="end"/>
        </w:r>
      </w:hyperlink>
    </w:p>
    <w:p>
      <w:pPr>
        <w:pStyle w:val="TOC1"/>
        <w:tabs>
          <w:tab w:val="right" w:leader="dot" w:pos="8306"/>
        </w:tabs>
      </w:pPr>
      <w:hyperlink w:anchor="_Toc10341" w:history="1">
        <w:r>
          <w:rPr>
            <w:rFonts w:ascii="仿宋" w:eastAsia="仿宋" w:hAnsi="仿宋" w:cs="仿宋" w:hint="eastAsia"/>
            <w:lang w:eastAsia="zh-CN"/>
          </w:rPr>
          <w:t>十二、电子称量仪表项目风险管理</w:t>
        </w:r>
        <w:r>
          <w:tab/>
        </w:r>
        <w:r>
          <w:fldChar w:fldCharType="begin"/>
        </w:r>
        <w:r>
          <w:instrText xml:space="preserve"> PAGEREF _Toc10341 \h </w:instrText>
        </w:r>
        <w:r>
          <w:fldChar w:fldCharType="separate"/>
        </w:r>
        <w:r>
          <w:t>46</w:t>
        </w:r>
        <w:r>
          <w:fldChar w:fldCharType="end"/>
        </w:r>
      </w:hyperlink>
    </w:p>
    <w:p>
      <w:pPr>
        <w:pStyle w:val="TOC2"/>
        <w:tabs>
          <w:tab w:val="right" w:leader="dot" w:pos="8306"/>
        </w:tabs>
      </w:pPr>
      <w:hyperlink w:anchor="_Toc23541" w:history="1">
        <w:r>
          <w:rPr>
            <w:rFonts w:ascii="仿宋" w:eastAsia="仿宋" w:hAnsi="仿宋" w:cs="仿宋" w:hint="eastAsia"/>
            <w:lang w:eastAsia="zh-CN"/>
          </w:rPr>
          <w:t>(一)、风险识别与评估</w:t>
        </w:r>
        <w:r>
          <w:tab/>
        </w:r>
        <w:r>
          <w:fldChar w:fldCharType="begin"/>
        </w:r>
        <w:r>
          <w:instrText xml:space="preserve"> PAGEREF _Toc23541 \h </w:instrText>
        </w:r>
        <w:r>
          <w:fldChar w:fldCharType="separate"/>
        </w:r>
        <w:r>
          <w:t>46</w:t>
        </w:r>
        <w:r>
          <w:fldChar w:fldCharType="end"/>
        </w:r>
      </w:hyperlink>
    </w:p>
    <w:p>
      <w:pPr>
        <w:pStyle w:val="TOC2"/>
        <w:tabs>
          <w:tab w:val="right" w:leader="dot" w:pos="8306"/>
        </w:tabs>
      </w:pPr>
      <w:hyperlink w:anchor="_Toc7031" w:history="1">
        <w:r>
          <w:rPr>
            <w:rFonts w:ascii="仿宋" w:eastAsia="仿宋" w:hAnsi="仿宋" w:cs="仿宋" w:hint="eastAsia"/>
            <w:lang w:eastAsia="zh-CN"/>
          </w:rPr>
          <w:t>(二)、风险应对策略</w:t>
        </w:r>
        <w:r>
          <w:tab/>
        </w:r>
        <w:r>
          <w:fldChar w:fldCharType="begin"/>
        </w:r>
        <w:r>
          <w:instrText xml:space="preserve"> PAGEREF _Toc7031 \h </w:instrText>
        </w:r>
        <w:r>
          <w:fldChar w:fldCharType="separate"/>
        </w:r>
        <w:r>
          <w:t>48</w:t>
        </w:r>
        <w:r>
          <w:fldChar w:fldCharType="end"/>
        </w:r>
      </w:hyperlink>
    </w:p>
    <w:p>
      <w:pPr>
        <w:pStyle w:val="TOC2"/>
        <w:tabs>
          <w:tab w:val="right" w:leader="dot" w:pos="8306"/>
        </w:tabs>
      </w:pPr>
      <w:hyperlink w:anchor="_Toc31119" w:history="1">
        <w:r>
          <w:rPr>
            <w:rFonts w:ascii="仿宋" w:eastAsia="仿宋" w:hAnsi="仿宋" w:cs="仿宋" w:hint="eastAsia"/>
            <w:lang w:eastAsia="zh-CN"/>
          </w:rPr>
          <w:t>(三)、风险监控与控制</w:t>
        </w:r>
        <w:r>
          <w:tab/>
        </w:r>
        <w:r>
          <w:fldChar w:fldCharType="begin"/>
        </w:r>
        <w:r>
          <w:instrText xml:space="preserve"> PAGEREF _Toc31119 \h </w:instrText>
        </w:r>
        <w:r>
          <w:fldChar w:fldCharType="separate"/>
        </w:r>
        <w:r>
          <w:t>49</w:t>
        </w:r>
        <w:r>
          <w:fldChar w:fldCharType="end"/>
        </w:r>
      </w:hyperlink>
    </w:p>
    <w:p>
      <w:pPr>
        <w:pStyle w:val="TOC1"/>
        <w:tabs>
          <w:tab w:val="right" w:leader="dot" w:pos="8306"/>
        </w:tabs>
      </w:pPr>
      <w:hyperlink w:anchor="_Toc18399" w:history="1">
        <w:r>
          <w:rPr>
            <w:rFonts w:ascii="仿宋" w:eastAsia="仿宋" w:hAnsi="仿宋" w:cs="仿宋" w:hint="eastAsia"/>
            <w:lang w:eastAsia="zh-CN"/>
          </w:rPr>
          <w:t>十三、电子称量仪表项目工程方案分析</w:t>
        </w:r>
        <w:r>
          <w:tab/>
        </w:r>
        <w:r>
          <w:fldChar w:fldCharType="begin"/>
        </w:r>
        <w:r>
          <w:instrText xml:space="preserve"> PAGEREF _Toc18399 \h </w:instrText>
        </w:r>
        <w:r>
          <w:fldChar w:fldCharType="separate"/>
        </w:r>
        <w:r>
          <w:t>50</w:t>
        </w:r>
        <w:r>
          <w:fldChar w:fldCharType="end"/>
        </w:r>
      </w:hyperlink>
    </w:p>
    <w:p>
      <w:pPr>
        <w:pStyle w:val="TOC2"/>
        <w:tabs>
          <w:tab w:val="right" w:leader="dot" w:pos="8306"/>
        </w:tabs>
      </w:pPr>
      <w:hyperlink w:anchor="_Toc10196" w:history="1">
        <w:r>
          <w:rPr>
            <w:rFonts w:ascii="仿宋" w:eastAsia="仿宋" w:hAnsi="仿宋" w:cs="仿宋" w:hint="eastAsia"/>
            <w:lang w:eastAsia="zh-CN"/>
          </w:rPr>
          <w:t>(一)、建筑工程设计原则</w:t>
        </w:r>
        <w:r>
          <w:tab/>
        </w:r>
        <w:r>
          <w:fldChar w:fldCharType="begin"/>
        </w:r>
        <w:r>
          <w:instrText xml:space="preserve"> PAGEREF _Toc10196 \h </w:instrText>
        </w:r>
        <w:r>
          <w:fldChar w:fldCharType="separate"/>
        </w:r>
        <w:r>
          <w:t>50</w:t>
        </w:r>
        <w:r>
          <w:fldChar w:fldCharType="end"/>
        </w:r>
      </w:hyperlink>
    </w:p>
    <w:p>
      <w:pPr>
        <w:pStyle w:val="TOC2"/>
        <w:tabs>
          <w:tab w:val="right" w:leader="dot" w:pos="8306"/>
        </w:tabs>
      </w:pPr>
      <w:hyperlink w:anchor="_Toc22842" w:history="1">
        <w:r>
          <w:rPr>
            <w:rFonts w:ascii="仿宋" w:eastAsia="仿宋" w:hAnsi="仿宋" w:cs="仿宋" w:hint="eastAsia"/>
            <w:lang w:eastAsia="zh-CN"/>
          </w:rPr>
          <w:t>(二)、土建工程建设指标</w:t>
        </w:r>
        <w:r>
          <w:tab/>
        </w:r>
        <w:r>
          <w:fldChar w:fldCharType="begin"/>
        </w:r>
        <w:r>
          <w:instrText xml:space="preserve"> PAGEREF _Toc22842 \h </w:instrText>
        </w:r>
        <w:r>
          <w:fldChar w:fldCharType="separate"/>
        </w:r>
        <w:r>
          <w:t>54</w:t>
        </w:r>
        <w:r>
          <w:fldChar w:fldCharType="end"/>
        </w:r>
      </w:hyperlink>
    </w:p>
    <w:p>
      <w:pPr>
        <w:pStyle w:val="TOC1"/>
        <w:tabs>
          <w:tab w:val="right" w:leader="dot" w:pos="8306"/>
        </w:tabs>
      </w:pPr>
      <w:hyperlink w:anchor="_Toc31594" w:history="1">
        <w:r>
          <w:rPr>
            <w:rFonts w:ascii="仿宋" w:eastAsia="仿宋" w:hAnsi="仿宋" w:cs="仿宋" w:hint="eastAsia"/>
            <w:lang w:eastAsia="zh-CN"/>
          </w:rPr>
          <w:t>十四、风险识别与分类</w:t>
        </w:r>
        <w:r>
          <w:tab/>
        </w:r>
        <w:r>
          <w:fldChar w:fldCharType="begin"/>
        </w:r>
        <w:r>
          <w:instrText xml:space="preserve"> PAGEREF _Toc31594 \h </w:instrText>
        </w:r>
        <w:r>
          <w:fldChar w:fldCharType="separate"/>
        </w:r>
        <w:r>
          <w:t>55</w:t>
        </w:r>
        <w:r>
          <w:fldChar w:fldCharType="end"/>
        </w:r>
      </w:hyperlink>
    </w:p>
    <w:p>
      <w:pPr>
        <w:pStyle w:val="TOC2"/>
        <w:tabs>
          <w:tab w:val="right" w:leader="dot" w:pos="8306"/>
        </w:tabs>
      </w:pPr>
      <w:hyperlink w:anchor="_Toc13091" w:history="1">
        <w:r>
          <w:rPr>
            <w:rFonts w:ascii="仿宋" w:eastAsia="仿宋" w:hAnsi="仿宋" w:cs="仿宋" w:hint="eastAsia"/>
            <w:lang w:eastAsia="zh-CN"/>
          </w:rPr>
          <w:t>(一)、风险识别</w:t>
        </w:r>
        <w:r>
          <w:tab/>
        </w:r>
        <w:r>
          <w:fldChar w:fldCharType="begin"/>
        </w:r>
        <w:r>
          <w:instrText xml:space="preserve"> PAGEREF _Toc13091 \h </w:instrText>
        </w:r>
        <w:r>
          <w:fldChar w:fldCharType="separate"/>
        </w:r>
        <w:r>
          <w:t>55</w:t>
        </w:r>
        <w:r>
          <w:fldChar w:fldCharType="end"/>
        </w:r>
      </w:hyperlink>
    </w:p>
    <w:p>
      <w:pPr>
        <w:pStyle w:val="TOC2"/>
        <w:tabs>
          <w:tab w:val="right" w:leader="dot" w:pos="8306"/>
        </w:tabs>
      </w:pPr>
      <w:hyperlink w:anchor="_Toc11464" w:history="1">
        <w:r>
          <w:rPr>
            <w:rFonts w:ascii="仿宋" w:eastAsia="仿宋" w:hAnsi="仿宋" w:cs="仿宋" w:hint="eastAsia"/>
            <w:lang w:eastAsia="zh-CN"/>
          </w:rPr>
          <w:t>(二)、风险分类</w:t>
        </w:r>
        <w:r>
          <w:tab/>
        </w:r>
        <w:r>
          <w:fldChar w:fldCharType="begin"/>
        </w:r>
        <w:r>
          <w:instrText xml:space="preserve"> PAGEREF _Toc11464 \h </w:instrText>
        </w:r>
        <w:r>
          <w:fldChar w:fldCharType="separate"/>
        </w:r>
        <w:r>
          <w:t>57</w:t>
        </w:r>
        <w:r>
          <w:fldChar w:fldCharType="end"/>
        </w:r>
      </w:hyperlink>
    </w:p>
    <w:p>
      <w:pPr>
        <w:pStyle w:val="TOC1"/>
        <w:tabs>
          <w:tab w:val="right" w:leader="dot" w:pos="8306"/>
        </w:tabs>
      </w:pPr>
      <w:hyperlink w:anchor="_Toc10846" w:history="1">
        <w:r>
          <w:rPr>
            <w:rFonts w:ascii="仿宋" w:eastAsia="仿宋" w:hAnsi="仿宋" w:cs="仿宋" w:hint="eastAsia"/>
            <w:lang w:eastAsia="zh-CN"/>
          </w:rPr>
          <w:t>十五、供应链管理</w:t>
        </w:r>
        <w:r>
          <w:tab/>
        </w:r>
        <w:r>
          <w:fldChar w:fldCharType="begin"/>
        </w:r>
        <w:r>
          <w:instrText xml:space="preserve"> PAGEREF _Toc10846 \h </w:instrText>
        </w:r>
        <w:r>
          <w:fldChar w:fldCharType="separate"/>
        </w:r>
        <w:r>
          <w:t>59</w:t>
        </w:r>
        <w:r>
          <w:fldChar w:fldCharType="end"/>
        </w:r>
      </w:hyperlink>
    </w:p>
    <w:p>
      <w:pPr>
        <w:pStyle w:val="TOC2"/>
        <w:tabs>
          <w:tab w:val="right" w:leader="dot" w:pos="8306"/>
        </w:tabs>
      </w:pPr>
      <w:hyperlink w:anchor="_Toc19262" w:history="1">
        <w:r>
          <w:rPr>
            <w:rFonts w:ascii="仿宋" w:eastAsia="仿宋" w:hAnsi="仿宋" w:cs="仿宋" w:hint="eastAsia"/>
            <w:lang w:eastAsia="zh-CN"/>
          </w:rPr>
          <w:t>(一)、供应链战略规划</w:t>
        </w:r>
        <w:r>
          <w:tab/>
        </w:r>
        <w:r>
          <w:fldChar w:fldCharType="begin"/>
        </w:r>
        <w:r>
          <w:instrText xml:space="preserve"> PAGEREF _Toc19262 \h </w:instrText>
        </w:r>
        <w:r>
          <w:fldChar w:fldCharType="separate"/>
        </w:r>
        <w:r>
          <w:t>59</w:t>
        </w:r>
        <w:r>
          <w:fldChar w:fldCharType="end"/>
        </w:r>
      </w:hyperlink>
    </w:p>
    <w:p>
      <w:pPr>
        <w:pStyle w:val="TOC2"/>
        <w:tabs>
          <w:tab w:val="right" w:leader="dot" w:pos="8306"/>
        </w:tabs>
      </w:pPr>
      <w:hyperlink w:anchor="_Toc20518" w:history="1">
        <w:r>
          <w:rPr>
            <w:rFonts w:ascii="仿宋" w:eastAsia="仿宋" w:hAnsi="仿宋" w:cs="仿宋" w:hint="eastAsia"/>
            <w:lang w:eastAsia="zh-CN"/>
          </w:rPr>
          <w:t>(二)、供应商选择与合作</w:t>
        </w:r>
        <w:r>
          <w:tab/>
        </w:r>
        <w:r>
          <w:fldChar w:fldCharType="begin"/>
        </w:r>
        <w:r>
          <w:instrText xml:space="preserve"> PAGEREF _Toc20518 \h </w:instrText>
        </w:r>
        <w:r>
          <w:fldChar w:fldCharType="separate"/>
        </w:r>
        <w:r>
          <w:t>60</w:t>
        </w:r>
        <w:r>
          <w:fldChar w:fldCharType="end"/>
        </w:r>
      </w:hyperlink>
    </w:p>
    <w:p>
      <w:pPr>
        <w:pStyle w:val="TOC2"/>
        <w:tabs>
          <w:tab w:val="right" w:leader="dot" w:pos="8306"/>
        </w:tabs>
      </w:pPr>
      <w:hyperlink w:anchor="_Toc11653" w:history="1">
        <w:r>
          <w:rPr>
            <w:rFonts w:ascii="仿宋" w:eastAsia="仿宋" w:hAnsi="仿宋" w:cs="仿宋" w:hint="eastAsia"/>
            <w:lang w:eastAsia="zh-CN"/>
          </w:rPr>
          <w:t>(三)、物流与库存管理</w:t>
        </w:r>
        <w:r>
          <w:tab/>
        </w:r>
        <w:r>
          <w:fldChar w:fldCharType="begin"/>
        </w:r>
        <w:r>
          <w:instrText xml:space="preserve"> PAGEREF _Toc11653 \h </w:instrText>
        </w:r>
        <w:r>
          <w:fldChar w:fldCharType="separate"/>
        </w:r>
        <w:r>
          <w:t>61</w:t>
        </w:r>
        <w:r>
          <w:fldChar w:fldCharType="end"/>
        </w:r>
      </w:hyperlink>
    </w:p>
    <w:p>
      <w:pPr>
        <w:pStyle w:val="TOC1"/>
        <w:tabs>
          <w:tab w:val="right" w:leader="dot" w:pos="8306"/>
        </w:tabs>
      </w:pPr>
      <w:hyperlink w:anchor="_Toc10518" w:history="1">
        <w:r>
          <w:rPr>
            <w:rFonts w:ascii="仿宋" w:eastAsia="仿宋" w:hAnsi="仿宋" w:cs="仿宋" w:hint="eastAsia"/>
            <w:lang w:eastAsia="zh-CN"/>
          </w:rPr>
          <w:t>十六、质量管理体系</w:t>
        </w:r>
        <w:r>
          <w:tab/>
        </w:r>
        <w:r>
          <w:fldChar w:fldCharType="begin"/>
        </w:r>
        <w:r>
          <w:instrText xml:space="preserve"> PAGEREF _Toc10518 \h </w:instrText>
        </w:r>
        <w:r>
          <w:fldChar w:fldCharType="separate"/>
        </w:r>
        <w:r>
          <w:t>63</w:t>
        </w:r>
        <w:r>
          <w:fldChar w:fldCharType="end"/>
        </w:r>
      </w:hyperlink>
    </w:p>
    <w:p>
      <w:pPr>
        <w:pStyle w:val="TOC2"/>
        <w:tabs>
          <w:tab w:val="right" w:leader="dot" w:pos="8306"/>
        </w:tabs>
      </w:pPr>
      <w:hyperlink w:anchor="_Toc13186" w:history="1">
        <w:r>
          <w:rPr>
            <w:rFonts w:ascii="仿宋" w:eastAsia="仿宋" w:hAnsi="仿宋" w:cs="仿宋" w:hint="eastAsia"/>
            <w:lang w:eastAsia="zh-CN"/>
          </w:rPr>
          <w:t>(一)、质量目标与方针</w:t>
        </w:r>
        <w:r>
          <w:tab/>
        </w:r>
        <w:r>
          <w:fldChar w:fldCharType="begin"/>
        </w:r>
        <w:r>
          <w:instrText xml:space="preserve"> PAGEREF _Toc13186 \h </w:instrText>
        </w:r>
        <w:r>
          <w:fldChar w:fldCharType="separate"/>
        </w:r>
        <w:r>
          <w:t>63</w:t>
        </w:r>
        <w:r>
          <w:fldChar w:fldCharType="end"/>
        </w:r>
      </w:hyperlink>
    </w:p>
    <w:p>
      <w:pPr>
        <w:pStyle w:val="TOC2"/>
        <w:tabs>
          <w:tab w:val="right" w:leader="dot" w:pos="8306"/>
        </w:tabs>
      </w:pPr>
      <w:hyperlink w:anchor="_Toc13394" w:history="1">
        <w:r>
          <w:rPr>
            <w:rFonts w:ascii="仿宋" w:eastAsia="仿宋" w:hAnsi="仿宋" w:cs="仿宋" w:hint="eastAsia"/>
            <w:lang w:eastAsia="zh-CN"/>
          </w:rPr>
          <w:t>(二)、质量管理责任</w:t>
        </w:r>
        <w:r>
          <w:tab/>
        </w:r>
        <w:r>
          <w:fldChar w:fldCharType="begin"/>
        </w:r>
        <w:r>
          <w:instrText xml:space="preserve"> PAGEREF _Toc13394 \h </w:instrText>
        </w:r>
        <w:r>
          <w:fldChar w:fldCharType="separate"/>
        </w:r>
        <w:r>
          <w:t>64</w:t>
        </w:r>
        <w:r>
          <w:fldChar w:fldCharType="end"/>
        </w:r>
      </w:hyperlink>
    </w:p>
    <w:p>
      <w:pPr>
        <w:pStyle w:val="TOC2"/>
        <w:tabs>
          <w:tab w:val="right" w:leader="dot" w:pos="8306"/>
        </w:tabs>
      </w:pPr>
      <w:hyperlink w:anchor="_Toc19291" w:history="1">
        <w:r>
          <w:rPr>
            <w:rFonts w:ascii="仿宋" w:eastAsia="仿宋" w:hAnsi="仿宋" w:cs="仿宋" w:hint="eastAsia"/>
            <w:lang w:eastAsia="zh-CN"/>
          </w:rPr>
          <w:t>(三)、质量管理体系文件</w:t>
        </w:r>
        <w:r>
          <w:tab/>
        </w:r>
        <w:r>
          <w:fldChar w:fldCharType="begin"/>
        </w:r>
        <w:r>
          <w:instrText xml:space="preserve"> PAGEREF _Toc19291 \h </w:instrText>
        </w:r>
        <w:r>
          <w:fldChar w:fldCharType="separate"/>
        </w:r>
        <w:r>
          <w:t>65</w:t>
        </w:r>
        <w:r>
          <w:fldChar w:fldCharType="end"/>
        </w:r>
      </w:hyperlink>
    </w:p>
    <w:p>
      <w:pPr>
        <w:pStyle w:val="TOC2"/>
        <w:tabs>
          <w:tab w:val="right" w:leader="dot" w:pos="8306"/>
        </w:tabs>
      </w:pPr>
      <w:hyperlink w:anchor="_Toc3272" w:history="1">
        <w:r>
          <w:rPr>
            <w:rFonts w:ascii="仿宋" w:eastAsia="仿宋" w:hAnsi="仿宋" w:cs="仿宋" w:hint="eastAsia"/>
            <w:lang w:eastAsia="zh-CN"/>
          </w:rPr>
          <w:t>(四)、质量培训与教育</w:t>
        </w:r>
        <w:r>
          <w:tab/>
        </w:r>
        <w:r>
          <w:fldChar w:fldCharType="begin"/>
        </w:r>
        <w:r>
          <w:instrText xml:space="preserve"> PAGEREF _Toc3272 \h </w:instrText>
        </w:r>
        <w:r>
          <w:fldChar w:fldCharType="separate"/>
        </w:r>
        <w:r>
          <w:t>67</w:t>
        </w:r>
        <w:r>
          <w:fldChar w:fldCharType="end"/>
        </w:r>
      </w:hyperlink>
    </w:p>
    <w:p>
      <w:pPr>
        <w:pStyle w:val="TOC2"/>
        <w:tabs>
          <w:tab w:val="right" w:leader="dot" w:pos="8306"/>
        </w:tabs>
      </w:pPr>
      <w:hyperlink w:anchor="_Toc31769" w:history="1">
        <w:r>
          <w:rPr>
            <w:rFonts w:ascii="仿宋" w:eastAsia="仿宋" w:hAnsi="仿宋" w:cs="仿宋" w:hint="eastAsia"/>
            <w:lang w:eastAsia="zh-CN"/>
          </w:rPr>
          <w:t>(五)、质量审核与评价</w:t>
        </w:r>
        <w:r>
          <w:tab/>
        </w:r>
        <w:r>
          <w:fldChar w:fldCharType="begin"/>
        </w:r>
        <w:r>
          <w:instrText xml:space="preserve"> PAGEREF _Toc31769 \h </w:instrText>
        </w:r>
        <w:r>
          <w:fldChar w:fldCharType="separate"/>
        </w:r>
        <w:r>
          <w:t>68</w:t>
        </w:r>
        <w:r>
          <w:fldChar w:fldCharType="end"/>
        </w:r>
      </w:hyperlink>
    </w:p>
    <w:p>
      <w:pPr>
        <w:pStyle w:val="TOC2"/>
        <w:tabs>
          <w:tab w:val="right" w:leader="dot" w:pos="8306"/>
        </w:tabs>
      </w:pPr>
      <w:hyperlink w:anchor="_Toc32206" w:history="1">
        <w:r>
          <w:rPr>
            <w:rFonts w:ascii="仿宋" w:eastAsia="仿宋" w:hAnsi="仿宋" w:cs="仿宋" w:hint="eastAsia"/>
            <w:lang w:eastAsia="zh-CN"/>
          </w:rPr>
          <w:t>(六)、不符合与纠正措施</w:t>
        </w:r>
        <w:r>
          <w:tab/>
        </w:r>
        <w:r>
          <w:fldChar w:fldCharType="begin"/>
        </w:r>
        <w:r>
          <w:instrText xml:space="preserve"> PAGEREF _Toc32206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61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5803"/>
      <w:r>
        <w:rPr>
          <w:rFonts w:ascii="仿宋" w:eastAsia="仿宋" w:hAnsi="仿宋" w:cs="仿宋" w:hint="eastAsia"/>
          <w:sz w:val="28"/>
          <w:lang w:eastAsia="zh-CN"/>
        </w:rPr>
        <w:t>一、电子称量仪表项目概论</w:t>
      </w:r>
      <w:bookmarkEnd w:id="2"/>
    </w:p>
    <w:p>
      <w:pPr>
        <w:pStyle w:val="Heading2"/>
        <w:rPr>
          <w:rFonts w:ascii="仿宋" w:eastAsia="仿宋" w:hAnsi="仿宋" w:cs="仿宋" w:hint="eastAsia"/>
          <w:lang w:eastAsia="zh-CN"/>
        </w:rPr>
      </w:pPr>
      <w:bookmarkStart w:id="3" w:name="_Toc10450"/>
      <w:r>
        <w:rPr>
          <w:rFonts w:ascii="仿宋" w:eastAsia="仿宋" w:hAnsi="仿宋" w:cs="仿宋" w:hint="eastAsia"/>
          <w:lang w:eastAsia="zh-CN"/>
        </w:rPr>
        <w:t>(一)、电子称量仪表项目概况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称量仪表项目的起源追溯至对市场的深入洞察。市场的不断演变与变革为电子称量仪表项目提供了难得的机遇。当前市场存在的需求缺口和变革的大环境共同构成了电子称量仪表项目的背景。这个电子称量仪表项目旨在充分利用市场机遇，填补行业中尚未满足的需求，为客户提供全新的解决方案。市场的变革和需求的增长使得这个电子称量仪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电子称量仪表项目名称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称量仪表项目正式命名为电子称量仪表。这个名称不仅仅是一个标识，更代表了电子称量仪表项目的核心理念和愿景。它蕴含着电子称量仪表项目所要解决问题的关键字，具有强烈的表达和辨识度，为电子称量仪表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电子称量仪表项目目标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称量仪表项目的核心目标是提供一种全新、高效的解决方案，满足客户日益增长的需求。电子称量仪表项目追求的不仅仅是满足市场需求，更是在市场中获得卓越的竞争优势。通过不断提升产品或服务的质量和创新水平，电子称量仪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电子称量仪表项目范围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称量仪表项目全面涵盖了产品研发、制造、市场推广和售后服务，确保从产品设计到最终用户体验的全方位关注。这一全面的电子称量仪表项目范围是为了确保电子称量仪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电子称量仪表项目时间表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电子称量仪表项目计划在未来18个月内完成，包括研发、测试、市场试点和正式推出等不同阶段。这个时间表的合理设计是为了确保电子称量仪表项目各个阶段的顺利推进，以便按时交付高质量的成果。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电子称量仪表项目预算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称量仪表项目总预算估算为XX百万美元，主要分配在研发、市场推广、人员培训和运营等方面。这一充足的预算为电子称量仪表项目提供了充足的资源，确保电子称量仪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电子称量仪表项目风险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称量仪表项目可能面临的风险包括市场接受度低、技术难题、竞争激烈等。电子称量仪表项目团队已经制定了相应的风险应对计划，通过前瞻性的风险管理，确保电子称量仪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电子称量仪表项目团队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电子称量仪表项目汇聚了一支经验丰富、多领域专业素养的核心团队，确保电子称量仪表项目在各个方面都能拥有高水平的执行力。团队的协同作战是电子称量仪表项目成功的关键因素之一。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电子称量仪表项目背景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电子称量仪表项目的背景根植于市场对更高效、创新产品的渴望，同时也受到科技发展对行业格局的深刻改变的影响。这为电子称量仪表项目提供了广阔的发展空间和市场需求。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电子称量仪表项目现状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截至目前，电子称量仪表项目已完成市场调研和技术验证，取得了初步的成功。这为电子称量仪表项目在未来的发展奠定了坚实的基础，为更远大的目标打下了坚实的基石。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6890"/>
      <w:r>
        <w:rPr>
          <w:rFonts w:ascii="仿宋" w:eastAsia="仿宋" w:hAnsi="仿宋" w:cs="仿宋" w:hint="eastAsia"/>
          <w:sz w:val="28"/>
          <w:lang w:eastAsia="zh-CN"/>
        </w:rPr>
        <w:t>(二)、电子称量仪表项目目标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keyword》电子称量仪表项目首要业务目标是在市场中占据有利地位，实现产品/服务的成功推广和销售。通过不断提升产品质量、创新性，电子称量仪表项目追求成为行业中的领导者，赢得更多客户的青睐。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在科技迅速发展的时代，电子称量仪表项目着眼于技术创新。通过持续的研发和技术升级，电子称量仪表项目旨在推出更具创新性的产品或服务，以满足市场对新鲜、先进解决方案的需求。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为了建立可持续的客户关系，电子称量仪表项目设定了客户满意度目标。通过提供卓越的产品质量和优质的客户服务，电子称量仪表项目追求赢得客户的信任和忠诚度，确保他们的满意度达到行业领先水平。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电子称量仪表项目注重社会责任和可持续发展。通过实施环保、社会责任电子称量仪表项目，电子称量仪表项目致力于在经济发展的同时保护环境，促进社会公平，实现可持续经营。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电子称量仪表项目的团队是实现目标的核心驱动力。因此，电子称量仪表项目设定了团队发展目标，包括提升团队成员的专业技能、培养领导力，以及搭建协同高效的团队工作氛围。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7549"/>
      <w:r>
        <w:rPr>
          <w:rFonts w:ascii="仿宋" w:eastAsia="仿宋" w:hAnsi="仿宋" w:cs="仿宋" w:hint="eastAsia"/>
          <w:sz w:val="28"/>
          <w:lang w:eastAsia="zh-CN"/>
        </w:rPr>
        <w:t>(三)、电子称量仪表项目提出的理由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电子称量仪表项目提出的理由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称量仪表项目的提出源于对市场机遇的深刻洞察。当前市场中存在的需求缺口和行业发展趋势表明，有巨大的商业机会等待被开发。通过准确捕捉市场机遇，电子称量仪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称量仪表项目的理念基于对技术创新的信仰。通过持续的研发和技术投入，电子称量仪表项目有望推出更具创新性的产品或服务。在科技飞速发展的当下，电子称量仪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称量仪表项目的提出是为了增强企业的行业竞争力。通过提升产品或服务的质量和独特性，电子称量仪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称量仪表项目响应了消费者需求的变化。随着社会和科技的不断发展，消费者对产品和服务的需求也在发生变化。通过深入了解并及时回应消费者的新需求，电子称量仪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电子称量仪表项目的提出是企业战略发展规划的一部分。在面对日益激烈的市场竞争和不断变化的商业环境中，电子称量仪表项目作为企业战略的一环，旨在为企业开辟新的增长领域，巩固企业在行业中的地位。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称量仪表项目的提出不仅仅是基于商业考量，还注重社会责任。通过推出环保、社会责任等方面的电子称量仪表项目，电子称量仪表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电子称量仪表项目的提出反映了对利益相关者期望的关注。包括客户、员工、投资者等利益相关者在企业发展中都有着各自的期望，电子称量仪表项目力求在满足这些期望的同时，取得更大的共赢。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2670"/>
      <w:r>
        <w:rPr>
          <w:rFonts w:ascii="仿宋" w:eastAsia="仿宋" w:hAnsi="仿宋" w:cs="仿宋" w:hint="eastAsia"/>
          <w:sz w:val="28"/>
          <w:lang w:eastAsia="zh-CN"/>
        </w:rPr>
        <w:t>(四)、电子称量仪表项目意义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在实施电子称量仪表项目的过程中，我们不仅仅是在追逐商业成功，更是为企业和社会的多个层面创造了深远的意义。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称量仪表项目的首要意义在于提升企业的市场竞争力。通过持续的创新和对产品质量的高标准要求，电子称量仪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电子称量仪表项目的推进将促使行业技术水平的提升。通过引入先进技术和创新性解决方案，电子称量仪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电子称量仪表项目不仅创造了大量就业机会，提高了就业水平，还注重社会责任和环保。通过参与社会公益事业和推动环保电子称量仪表项目，电子称量仪表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综合而言，电子称量仪表项目意义重大，不仅推动了企业的发展，也为行业和社会的进步贡献了积极力量。这是一个全面而深刻的影响，将在未来产生可持续的正面效应。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30652"/>
      <w:r>
        <w:rPr>
          <w:rFonts w:ascii="仿宋" w:eastAsia="仿宋" w:hAnsi="仿宋" w:cs="仿宋" w:hint="eastAsia"/>
          <w:sz w:val="28"/>
          <w:lang w:eastAsia="zh-CN"/>
        </w:rPr>
        <w:t>(五)、电子称量仪表项目背景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在当今迅猛发展的商业环境中，电子称量仪表项目的动因根植于对多方面因素的审慎考量。这个电子称量仪表项目的提出并非孤立的决策，而是对企业所处背景深入思考的产物。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电子称量仪表项目背后的首要原因。科技的迅速发展和全球市场的快速变化使得企业必须灵活应对。电子称量仪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竞争的激烈程度也是电子称量仪表项目背景中不可忽视的一环。企业需要在激烈竞争中脱颖而出，为此，电子称量仪表项目致力于打破常规，提供独特的价值主张，以吸引客户并确保市场份额的增长。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技术的迅速发展为企业带来了机遇与挑战。作为电子称量仪表项目启动的背景之一，对新兴技术的应用将有助于提升企业的技术水平，使其在不断演进的商业环境中保持竞争优势。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此外，社会对企业责任的期望也在逐渐升高。电子称量仪表项目充分融入了社会责任的理念，通过可持续经营和社会公益电子称量仪表项目，企图为社会贡献一份力量，在商业成功的同时关注社会价值。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7890"/>
      <w:r>
        <w:rPr>
          <w:rFonts w:ascii="仿宋" w:eastAsia="仿宋" w:hAnsi="仿宋" w:cs="仿宋" w:hint="eastAsia"/>
          <w:sz w:val="28"/>
          <w:lang w:eastAsia="zh-CN"/>
        </w:rPr>
        <w:t>二、电子称量仪表项目危机管理</w:t>
      </w:r>
      <w:bookmarkEnd w:id="8"/>
    </w:p>
    <w:p>
      <w:pPr>
        <w:pStyle w:val="Heading2"/>
        <w:rPr>
          <w:rFonts w:ascii="仿宋" w:eastAsia="仿宋" w:hAnsi="仿宋" w:cs="仿宋" w:hint="eastAsia"/>
          <w:lang w:eastAsia="zh-CN"/>
        </w:rPr>
      </w:pPr>
      <w:bookmarkStart w:id="9" w:name="_Toc6429"/>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电子称量仪表项目危机管理中，危机预警与识别是确保电子称量仪表项目稳健运行的核心步骤。通过建立全面的监测机制，电子称量仪表项目团队旨在及时发现和理解潜在的风险和危机因素，以便采取及时的预防和应对措施，确保电子称量仪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首先，通过深入的风险评估，电子称量仪表项目团队全面分析了整个电子称量仪表项目和各个阶段可能存在的威胁。这包括准确评估每个潜在风险的发生概率和可能影响的程度，为后续危机预警提供了有力支持。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电子称量仪表项目团队着重于明确定义电子称量仪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电子称量仪表项目进展的持续监控，团队能够及时发现潜在问题并作出迅速反应。电子称量仪表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在这一阶段，团队的专业素养和反应速度将发挥至关重要的作用，以确保潜在危机能够在初期得到有效的处理，最大程度地减轻负面影响。通过危机预警与识别，电子称量仪表项目得以更有序、可控地推进。</w:t>
      </w:r>
    </w:p>
    <w:p>
      <w:pPr>
        <w:pStyle w:val="Heading2"/>
        <w:ind w:firstLine="560" w:firstLineChars="200"/>
        <w:rPr>
          <w:rFonts w:ascii="仿宋" w:eastAsia="仿宋" w:hAnsi="仿宋" w:cs="仿宋" w:hint="eastAsia"/>
          <w:sz w:val="28"/>
          <w:lang w:eastAsia="zh-CN"/>
        </w:rPr>
      </w:pPr>
      <w:bookmarkStart w:id="10" w:name="_Toc9025"/>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在危机发生时，电子称量仪表项目团队立即行动，成立了应急小组。该小组的任务是迅速制定并实施紧急应对措施，以最小化潜在损失。以下是采取的主要措施：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暂停电子称量仪表项目进度：为遏制危机蔓延，电子称量仪表项目暂时停止进行，以便全面评估当前状况。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资源重新分配：重新评估电子称量仪表项目资源的分配，确保最大限度地减小损失。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实时沟通：与关键利益相关者建立实时沟通机制，向他们传递电子称量仪表项目危机的实际状况，保障电子称量仪表项目核心利益。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在紧急应对的同时，电子称量仪表项目团队强调了团队协作和有效沟通的重要性。以下是团队协作的关键举措：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信息共享机制：建立了信息共享平台，确保团队成员能够及时获取电子称量仪表项目危机的实时信息。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领导者沟通：电子称量仪表项目领导者通过定期会议和即时沟通工具，指导团队应对危机，保持团队稳定运行。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随着危机得到初步控制，电子称量仪表项目团队转向制定恢复计划，以确保电子称量仪表项目能够从中迅速恢复。主要恢复计划包括：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修复受损的进度计划：重新评估电子称量仪表项目进度，制定修复计划，确保电子称量仪表项目尽快回归正常进程。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重新调整资源分配：优化资源分配，确保电子称量仪表项目在有限资源下高效运转。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风险管理机制加强：对电子称量仪表项目风险进行全面评估，制定更强化的风险管理策略，以预防未来可能的危机。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693"/>
      <w:r>
        <w:rPr>
          <w:rFonts w:ascii="仿宋" w:eastAsia="仿宋" w:hAnsi="仿宋" w:cs="仿宋" w:hint="eastAsia"/>
          <w:sz w:val="28"/>
          <w:lang w:eastAsia="zh-CN"/>
        </w:rPr>
        <w:t>三、电子称量仪表项目可持续发展</w:t>
      </w:r>
      <w:bookmarkEnd w:id="11"/>
    </w:p>
    <w:p>
      <w:pPr>
        <w:pStyle w:val="Heading2"/>
        <w:rPr>
          <w:rFonts w:ascii="仿宋" w:eastAsia="仿宋" w:hAnsi="仿宋" w:cs="仿宋" w:hint="eastAsia"/>
          <w:lang w:eastAsia="zh-CN"/>
        </w:rPr>
      </w:pPr>
      <w:bookmarkStart w:id="12" w:name="_Toc28652"/>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子称量仪表项目中，电子称量仪表项目团队着眼于未来，明确了可持续发展的战略方向。制定的具体可持续发展目标包括降低资源使用、采用环保技术、最大化社会效益等。这一步骤不仅有助于电子称量仪表项目在环保和社会责任方面达到最高标准，也为未来提供了明确的指引，确保电子称量仪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可持续实践的融入电子称量仪表项目管理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电子称量仪表项目管理周期。从电子称量仪表项目规划开始，电子称量仪表项目团队就考虑了环境和社会的因素。在执行阶段，电子称量仪表项目团队积极推动绿色技术的应用，优化资源利用。此外，关注员工的社会责任，通过培训和沟通活动提高员工对可持续发展的认知，使他们能够在日常工作中践行可持续实践。这些举措不仅为电子称量仪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13828"/>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扎根于电子称量仪表项目的可持续发展理念，我们深信环保与社会责任是电子称量仪表项目成功的关键支柱。在电子称量仪表项目的每一步，我们都致力于通过创新和实践，履行对环境和社会的坚定责任。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称量仪表项目团队通过引入先进的环保技术、建立高效的废物处理系统以及推动能源节约措施，积极履行环保责任。定期的环保监测和评估确保电子称量仪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称量仪表项目不仅致力于自身可持续发展，还注重对社会的回馈。通过支持社区电子称量仪表项目、参与慈善事业、提供培训机会等方式，电子称量仪表项目积极履行社会责任。与当地社区建立积极互动，关注员工的工作与生活平衡，以及员工的身心健康，是电子称量仪表项目在社会责任层面的关键举措。这样的实践不仅增强了电子称量仪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26935"/>
      <w:r>
        <w:rPr>
          <w:rFonts w:ascii="仿宋" w:eastAsia="仿宋" w:hAnsi="仿宋" w:cs="仿宋" w:hint="eastAsia"/>
          <w:sz w:val="28"/>
          <w:lang w:eastAsia="zh-CN"/>
        </w:rPr>
        <w:t>四、电子称量仪表项目建设背景及必要性分析</w:t>
      </w:r>
      <w:bookmarkEnd w:id="14"/>
    </w:p>
    <w:p>
      <w:pPr>
        <w:pStyle w:val="Heading2"/>
        <w:rPr>
          <w:rFonts w:ascii="仿宋" w:eastAsia="仿宋" w:hAnsi="仿宋" w:cs="仿宋" w:hint="eastAsia"/>
          <w:lang w:eastAsia="zh-CN"/>
        </w:rPr>
      </w:pPr>
      <w:bookmarkStart w:id="15" w:name="_Toc29465"/>
      <w:r>
        <w:rPr>
          <w:rFonts w:ascii="仿宋" w:eastAsia="仿宋" w:hAnsi="仿宋" w:cs="仿宋" w:hint="eastAsia"/>
          <w:lang w:eastAsia="zh-CN"/>
        </w:rPr>
        <w:t>(一)、电子称量仪表项目背景分析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称量仪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电子称量仪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电子称量仪表项目在这个潮流中的定位。同时，我们将关注行业内涌现的新兴机遇，以便电子称量仪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技术的飞速进步为电子称量仪表项目提供了强大的发展动力。我们将聚焦于行业内最新的技术发展趋势，包括但不限于人工智能、大数据分析、物联网等领域。通过深度的技术研究，我们将确保电子称量仪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电子称量仪表项目发展的源泉。我们将投入更多的精力对市场需求进行深入剖析，超越表面的需求，深入挖掘潜在的市场痛点和机遇。通过对市场需求的细致了解，电子称量仪表项目将更有针对性地设计解决方案，满足市场的多样化需求，从而更好地促进电子称量仪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电子称量仪表项目战略至关重要。我们将对竞争态势进行更为深入的分析，包括但不限于市场份额、产品特点、客户满意度等多个维度。通过深度的竞争分析，电子称量仪表项目将能够更准确地把握市场脉搏，制定具有竞争力的电子称量仪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电子称量仪表项目的发展具有直接的影响。我们将进行更为全面的法规和政策分析，了解行业发展中的潜在法律风险和合规挑战。通过充分了解和遵守相关法规，电子称量仪表项目将确保在法律框架内合法合规运营，为电子称量仪表项目的稳健发展提供有力支持。</w:t>
      </w:r>
    </w:p>
    <w:p>
      <w:pPr>
        <w:pStyle w:val="Heading2"/>
        <w:ind w:firstLine="560" w:firstLineChars="200"/>
        <w:rPr>
          <w:rFonts w:ascii="仿宋" w:eastAsia="仿宋" w:hAnsi="仿宋" w:cs="仿宋" w:hint="eastAsia"/>
          <w:sz w:val="28"/>
          <w:lang w:eastAsia="zh-CN"/>
        </w:rPr>
      </w:pPr>
      <w:bookmarkStart w:id="16" w:name="_Toc3890"/>
      <w:r>
        <w:rPr>
          <w:rFonts w:ascii="仿宋" w:eastAsia="仿宋" w:hAnsi="仿宋" w:cs="仿宋" w:hint="eastAsia"/>
          <w:sz w:val="28"/>
          <w:lang w:eastAsia="zh-CN"/>
        </w:rPr>
        <w:t>(二)、电子称量仪表项目建设必要性分析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称量仪表项目建设的迫切性源于对行业发展趋势的深刻洞察。我们正处于一个行业变革的时代，科技创新、数字化转型成为企业发展的关键动力。电子称量仪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称量仪表项目建设不仅仅是为了跟上潮流，更是为了通过技术创新推动企业的持续发展。通过引入先进的技术和解决方案，电子称量仪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电子称量仪表项目的建设成为必然选择，通过提高产品质量、拓展服务领域，从而在竞争中获得更多的机会。电子称量仪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电子称量仪表项目建设的必要性体现在对客户需求更精准的满足。通过电子称量仪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https://d.book118.com/517100130164006030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电子称量仪表项目计划设计方案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电子称量仪表项目计划设计方案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电子称量仪表项目计划设计方案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电子称量仪表项目计划设计方案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电子称量仪表项目计划设计方案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电子称量仪表项目计划设计方案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电子称量仪表项目计划设计方案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电子称量仪表项目计划设计方案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电子称量仪表项目计划设计方案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电子称量仪表项目计划设计方案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电子称量仪表项目计划设计方案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电子称量仪表项目计划设计方案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电子称量仪表项目计划设计方案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电子称量仪表项目计划设计方案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电子称量仪表项目计划设计方案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电子称量仪表项目计划设计方案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电子称量仪表项目计划设计方案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E97180B"/>
    <w:rsid w:val="6E97180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17100130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2024-01-11T01:10:00Z</dcterms:created>
  <dcterms:modified xsi:type="dcterms:W3CDTF">2024-01-11T01:10:37Z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35CA432E9E3F4BEFB8E8B7D70DCC6746_11</vt:lpwstr>
  </property>
  <property fmtid="{D5CDD505-2E9C-101B-9397-08002B2CF9AE}" pid="3" name="KSOProductBuildVer">
    <vt:lpwstr>2052-12.1.0.16120</vt:lpwstr>
  </property>
</Properties>
</file>