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1、理想桁架的所有力都作用在（　　　）。</w:t>
        <w:br/>
        <w:t>A.杆件上</w:t>
        <w:br/>
        <w:t>B.支座上</w:t>
        <w:br/>
        <w:t>C.结点上</w:t>
        <w:br/>
        <w:t>D.杆件中心</w:t>
        <w:br/>
        <w:br/>
        <w:t xml:space="preserve">【答案】：C </w:t>
      </w:r>
    </w:p>
    <w:p>
      <w:r>
        <w:t>2、在保持力偶矩的大小和转向不变的情况下，可以任意改变力偶中的力的大小和力偶臂的长短，而不会改变它对（　　　）的效应。</w:t>
        <w:br/>
        <w:t>A.刚体</w:t>
        <w:br/>
        <w:t>B.柔体</w:t>
        <w:br/>
        <w:t>C.铰链</w:t>
        <w:br/>
        <w:t>D.绳索</w:t>
        <w:br/>
        <w:br/>
        <w:t xml:space="preserve">【答案】：A </w:t>
      </w:r>
    </w:p>
    <w:p>
      <w:r>
        <w:t>3、测设工作的实质是（　　　）的测设。测设点位的基本工作是测设已知水平距离、测设已知水平角和测设已知高程。</w:t>
        <w:br/>
        <w:t>A.角度</w:t>
        <w:br/>
        <w:t>B.点位</w:t>
        <w:br/>
        <w:t>C.距离</w:t>
        <w:br/>
        <w:t>D.高程</w:t>
        <w:br/>
        <w:br/>
        <w:t xml:space="preserve">【答案】：B </w:t>
      </w:r>
    </w:p>
    <w:p>
      <w:pPr>
        <w:sectPr w:rsidSect="00034616">
          <w:pgSz w:w="12240" w:h="15840"/>
          <w:pgMar w:top="1440" w:right="1800" w:bottom="1440" w:left="1800" w:header="720" w:footer="720" w:gutter="0"/>
          <w:cols w:space="720"/>
          <w:docGrid w:linePitch="360"/>
        </w:sectPr>
      </w:pPr>
    </w:p>
    <w:p>
      <w:r>
        <w:t>4、2000m以上特大桥应采用（　　　）水准测量。</w:t>
        <w:br/>
        <w:t>A.一等</w:t>
        <w:br/>
        <w:t>B.二等</w:t>
        <w:br/>
        <w:t>C.三等</w:t>
        <w:br/>
        <w:t>D.四等</w:t>
        <w:br/>
        <w:br/>
        <w:t>【答案】：C</w:t>
      </w:r>
      <w:r>
        <w:t xml:space="preserve"> </w:t>
      </w:r>
    </w:p>
    <w:p>
      <w:r>
        <w:t>5、主动力在工程上称为荷载，如（　　　）等。</w:t>
        <w:br/>
        <w:t>A.重力</w:t>
        <w:br/>
        <w:t>B.水压力</w:t>
        <w:br/>
        <w:t>C.剪力</w:t>
        <w:br/>
        <w:t>D.轴力</w:t>
        <w:br/>
        <w:br/>
        <w:t xml:space="preserve">【答案】：A </w:t>
      </w:r>
    </w:p>
    <w:p>
      <w:r>
        <w:t>6、湿软地基处理采用粉喷桩加固处治，为全面施工提供依据，加固土桩施工前须进行成桩试验，桩数（　　　）。</w:t>
        <w:br/>
        <w:t>A.不少于3根</w:t>
        <w:br/>
        <w:t>B.不多于3根</w:t>
        <w:br/>
        <w:t>C.不少于5根</w:t>
        <w:br/>
        <w:t>D.不多于5根</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7、在角度观测中，为了消除仪器误差的影响，一般要求采用（　　　）进行观测。</w:t>
        <w:br/>
        <w:t>A.盘左两个测回</w:t>
        <w:br/>
        <w:t>B.盘右两个测回</w:t>
        <w:br/>
        <w:t>C.盘左、盘右两个位置</w:t>
        <w:br/>
        <w:t>D.以上都不对</w:t>
        <w:br/>
        <w:br/>
        <w:t xml:space="preserve">【答案】：C </w:t>
      </w:r>
    </w:p>
    <w:p>
      <w:r>
        <w:t>8、建筑业企业资质等级，是由（　　　）按资质条件把企业划分成的不同等级。</w:t>
        <w:br/>
        <w:t>A.国务院行政主管部门</w:t>
        <w:br/>
        <w:t>B.国务院资质管理部门</w:t>
        <w:br/>
        <w:t>C.国务院工商注册管理部门</w:t>
        <w:br/>
        <w:t>D.国务院</w:t>
        <w:br/>
        <w:br/>
        <w:t xml:space="preserve">【答案】：A </w:t>
      </w:r>
    </w:p>
    <w:p>
      <w:r>
        <w:t>9、预应力混凝土连续梁桥是（　　　）结构。</w:t>
        <w:br/>
        <w:t>A.静定</w:t>
        <w:br/>
        <w:t>B.超静定</w:t>
        <w:br/>
        <w:t>C.简支</w:t>
        <w:br/>
        <w:t>D.悬臂</w:t>
        <w:br/>
        <w:br/>
        <w:t xml:space="preserve">【答案】：B </w:t>
      </w:r>
    </w:p>
    <w:p>
      <w:r>
        <w:t>10、路面又称路面结构层，是承载于路基（土基）之上的多层结构，包括（　　　）等。</w:t>
        <w:br/>
        <w:t>A.面层、基层和垫层</w:t>
        <w:br/>
        <w:t>B.面层、基层</w:t>
        <w:br/>
        <w:t>C.面层和垫层</w:t>
        <w:br/>
        <w:t>D.面层和路基</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11、在预应力钢筋混凝土简支T形梁桥后张法施工中，封锚（封端）混凝土的强度等级不应低于构件本身混凝土强度等级的（　　　），并且不低于C30。</w:t>
        <w:br/>
        <w:t>A.70%</w:t>
        <w:br/>
        <w:t>B.80%</w:t>
        <w:br/>
        <w:t>C.90%</w:t>
        <w:br/>
        <w:t>D.100%</w:t>
        <w:br/>
        <w:br/>
        <w:t>【答案】：B</w:t>
      </w:r>
      <w:r>
        <w:t xml:space="preserve"> </w:t>
      </w:r>
    </w:p>
    <w:p>
      <w:r>
        <w:t>12、（　　　）不是按照力学体系分类。</w:t>
        <w:br/>
        <w:t>A.梁式桥</w:t>
        <w:br/>
        <w:t>B.预应力混凝土桥</w:t>
        <w:br/>
        <w:t>C.拱式桥</w:t>
        <w:br/>
        <w:t>D.刚架桥</w:t>
        <w:br/>
        <w:br/>
        <w:t xml:space="preserve">【答案】：B </w:t>
      </w:r>
    </w:p>
    <w:p>
      <w:r>
        <w:t>13、下列不属于桥梁下部结构的是（　　　）。</w:t>
        <w:br/>
        <w:t>A.桥台</w:t>
        <w:br/>
        <w:t>B.桥墩</w:t>
        <w:br/>
        <w:t>C.支座</w:t>
        <w:br/>
        <w:t>D.桥梁基础</w:t>
        <w:br/>
        <w:br/>
        <w:t xml:space="preserve">【答案】：C </w:t>
      </w:r>
    </w:p>
    <w:p>
      <w:r>
        <w:t>14、湿软地基处理中，换填处治包括（　　　）等。</w:t>
        <w:br/>
        <w:t>A.开挖换填法、抛石挤淤法</w:t>
        <w:br/>
        <w:t>B.砂（砂砾）垫层法、抛石挤淤法</w:t>
        <w:br/>
        <w:t>C.开挖换填法、袋装砂井法</w:t>
        <w:br/>
        <w:t>D.砂（砂砾）垫层法、袋装砂井法</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15、桁架是由链杆组成的（　　　）。</w:t>
        <w:br/>
        <w:t>A.格构体系</w:t>
        <w:br/>
        <w:t>B.框架体系</w:t>
        <w:br/>
        <w:t>C.剪力墙结构体系</w:t>
        <w:br/>
        <w:t>D.框剪体系</w:t>
        <w:br/>
        <w:br/>
        <w:t>【答案】：A</w:t>
      </w:r>
      <w:r>
        <w:t xml:space="preserve"> </w:t>
      </w:r>
    </w:p>
    <w:p>
      <w:r>
        <w:t>16、路拱横坡的基本形式有（　　　）。</w:t>
        <w:br/>
        <w:t>A.抛物线形、直线形、折线形</w:t>
        <w:br/>
        <w:t>B.抛物线形、直线形、曲线直线组合形</w:t>
        <w:br/>
        <w:t>C.直线形、曲线直线组合形、折线形</w:t>
        <w:br/>
        <w:t>D.抛物线形、直线形、曲线直线组合形、折线形</w:t>
        <w:br/>
        <w:br/>
        <w:t xml:space="preserve">【答案】：D </w:t>
      </w:r>
    </w:p>
    <w:p>
      <w:r>
        <w:t>17、水准点应选在土质坚硬、便于长期保持和使用方便的地点，一个测区及其周围至少应有（　　　）个水准点。</w:t>
        <w:br/>
        <w:t>A.1</w:t>
        <w:br/>
        <w:t>B.2</w:t>
        <w:br/>
        <w:t>C.3</w:t>
        <w:br/>
        <w:t>D.4</w:t>
        <w:br/>
        <w:br/>
        <w:t xml:space="preserve">【答案】：C </w:t>
      </w:r>
    </w:p>
    <w:p>
      <w:r>
        <w:t>18、乔木、大灌木在栽植后均应支撑，非栽植季节栽植，最大程度的强修剪应至少保留树冠的（　　　）。</w:t>
        <w:br/>
        <w:t>A.1/2</w:t>
        <w:br/>
        <w:t>B.1/4</w:t>
        <w:br/>
        <w:t>C.1/3</w:t>
        <w:br/>
        <w:t>D.1/5</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　　　）是由一个已知高程的水准点开始观测，顺序测量若干待测点，最后回到原来开始的水准点。</w:t>
        <w:br/>
        <w:t>A.闭合水准路线</w:t>
        <w:br/>
        <w:t>B.附合水准路线</w:t>
        <w:br/>
        <w:t>C.支水准路线</w:t>
        <w:br/>
        <w:t>D.混合水准路线</w:t>
        <w:br/>
        <w:br/>
        <w:t>【答案】：A</w:t>
      </w:r>
      <w:r>
        <w:t xml:space="preserve"> </w:t>
      </w:r>
    </w:p>
    <w:p>
      <w:r>
        <w:t>20、在梁的最大正应力计算公式бmax=M/WZ中，wz为弯曲截面系数，它仅与横截面的尺寸有关，是衡量截面（　　　）的几何参数，常用单位是mm3或rm3。</w:t>
        <w:br/>
        <w:t>A.抗拉能力</w:t>
        <w:br/>
        <w:t>B.抗剪能力</w:t>
        <w:br/>
        <w:t>C.抗弯能力</w:t>
        <w:br/>
        <w:t>D.抗压能力</w:t>
        <w:br/>
        <w:br/>
        <w:t xml:space="preserve">【答案】：C </w:t>
      </w:r>
    </w:p>
    <w:p>
      <w:r>
        <w:t>21、下列哪一项反映材料抵抗弹性变形的能力（　　　）。</w:t>
        <w:br/>
        <w:t>A.强度</w:t>
        <w:br/>
        <w:t>B.刚度</w:t>
        <w:br/>
        <w:t>C.弹性模量</w:t>
        <w:br/>
        <w:t>D.剪切模量</w:t>
        <w:br/>
        <w:br/>
        <w:t xml:space="preserve">【答案】：C </w:t>
      </w:r>
    </w:p>
    <w:p>
      <w:r>
        <w:t>22、采用顶推法施工时，梁高为（　　　）。</w:t>
        <w:br/>
        <w:t>A.（1/15~1/25）L</w:t>
        <w:br/>
        <w:t>B.（1/12~1/16）L</w:t>
        <w:br/>
        <w:t>C.（1/25~1/35）L</w:t>
        <w:br/>
        <w:t>D.（1/30~1/40）L</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23、位于面层之下，底基层或垫层之上，沥青路面结构层中的主要承重层是（　　　）。</w:t>
        <w:br/>
        <w:t>A.面层</w:t>
        <w:br/>
        <w:t>B.基层</w:t>
        <w:br/>
        <w:t>C.底基层</w:t>
        <w:br/>
        <w:t>D.垫层</w:t>
        <w:br/>
        <w:br/>
        <w:t>【答案】：B</w:t>
      </w:r>
      <w:r>
        <w:t xml:space="preserve"> </w:t>
      </w:r>
    </w:p>
    <w:p>
      <w:r>
        <w:t>24、建设工程施工前，施工单位负责该项目管理的（　　　）应当对有关安全施工的技术要求向施工作业班组、作业人员作出详细说明，并由双方签字确认。</w:t>
        <w:br/>
        <w:t>A.项目经理</w:t>
        <w:br/>
        <w:t>B.技术人员</w:t>
        <w:br/>
        <w:t>C.质量员</w:t>
        <w:br/>
        <w:t>D.安全员</w:t>
        <w:br/>
        <w:br/>
        <w:t xml:space="preserve">【答案】：B </w:t>
      </w:r>
    </w:p>
    <w:p>
      <w:r>
        <w:t>25、下列不属于桥梁下部结构的是（　　　）。</w:t>
        <w:br/>
        <w:t>A.桥墩</w:t>
        <w:br/>
        <w:t>B.挡土墙</w:t>
        <w:br/>
        <w:t>C.盖梁</w:t>
        <w:br/>
        <w:t>D.系梁</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26、沿道路中心线纵向垂直剖切的立面为纵断面，纵断面线形主要由（　　　）组成。</w:t>
        <w:br/>
        <w:t>A.纵坡和平曲线</w:t>
        <w:br/>
        <w:t>B.平曲线和竖曲线</w:t>
        <w:br/>
        <w:t>C.横坡和纵坡</w:t>
        <w:br/>
        <w:t>D.纵坡和竖曲线</w:t>
        <w:br/>
        <w:br/>
        <w:t>【答案】：D</w:t>
      </w:r>
      <w:r>
        <w:t xml:space="preserve"> </w:t>
      </w:r>
    </w:p>
    <w:p>
      <w:r>
        <w:t>27、安全生产监督管理部门对有根据认为不符合保障安全生产的国家标准或者行业标准的设施、设备、器材予以查封或者扣押，应当在（　　　）日内依法做出处理决定。</w:t>
        <w:br/>
        <w:t>A.10</w:t>
        <w:br/>
        <w:t>B.15</w:t>
        <w:br/>
        <w:t>C.25</w:t>
        <w:br/>
        <w:t>D.30</w:t>
        <w:br/>
        <w:br/>
        <w:t xml:space="preserve">【答案】：B </w:t>
      </w:r>
    </w:p>
    <w:p>
      <w:r>
        <w:t>28、沥青“三大指标”是评价黏稠沥青路用性能最常用的经验指标，也是划分沥青牌号的主要依据。下面指标性能中，不属于沥青三大指标的是。（　　　）。</w:t>
        <w:br/>
        <w:t>A.针入度</w:t>
        <w:br/>
        <w:t>B.延度</w:t>
        <w:br/>
        <w:t>C.黏度</w:t>
        <w:br/>
        <w:t>D.软化点</w:t>
        <w:br/>
        <w:br/>
        <w:t xml:space="preserve">【答案】：C </w:t>
      </w:r>
    </w:p>
    <w:p>
      <w:r>
        <w:t>29、桥梁基础按传力方式可分为端承桩和（　　　）。</w:t>
        <w:br/>
        <w:t>A.沉人桩</w:t>
        <w:br/>
        <w:t>B.摩擦桩</w:t>
        <w:br/>
        <w:t>C.钻孔桩</w:t>
        <w:br/>
        <w:t>D.挖孔桩</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30、测量距离常用的方法有（　　　）。</w:t>
        <w:br/>
        <w:t>A.钢尺丈量、经纬仪测距</w:t>
        <w:br/>
        <w:t>B.全站测距、水准仪测距</w:t>
        <w:br/>
        <w:t>C.钢尺丈量、电磁波测距</w:t>
        <w:br/>
        <w:t>D.全站测距、经纬仪测距</w:t>
        <w:br/>
        <w:br/>
        <w:t>【答案】：C</w:t>
      </w:r>
      <w:r>
        <w:t xml:space="preserve"> </w:t>
      </w:r>
    </w:p>
    <w:p>
      <w:r>
        <w:t>31、下列不属于桥梁施工测量主要任务是（　　　）。</w:t>
        <w:br/>
        <w:t>A.控制网的建立或复测，检查和施工控制点的加密</w:t>
        <w:br/>
        <w:t>B.补充施工过程中所需要的边线桩，根据施工条件布设水准点</w:t>
        <w:br/>
        <w:t>C.测定墩、台的中线和基础桩的中线位置</w:t>
        <w:br/>
        <w:t>D.测定并检查各施工部位的平面位置、高程、几何尺寸等</w:t>
        <w:br/>
        <w:br/>
        <w:t xml:space="preserve">【答案】：B </w:t>
      </w:r>
    </w:p>
    <w:p>
      <w:r>
        <w:t>32、常用于三、四等水准测量的水准尺为（　　　）。</w:t>
        <w:br/>
        <w:t>A.塔尺</w:t>
        <w:br/>
        <w:t>B.单面尺</w:t>
        <w:br/>
        <w:t>C.钢尺</w:t>
        <w:br/>
        <w:t>D.双面水准尺</w:t>
        <w:br/>
        <w:br/>
        <w:t xml:space="preserve">【答案】：D </w:t>
      </w:r>
    </w:p>
    <w:p>
      <w:r>
        <w:t>33、磨耗层又称为：（　　　）。</w:t>
        <w:br/>
        <w:t>A.路面结构层</w:t>
        <w:br/>
        <w:t>B.面层</w:t>
        <w:br/>
        <w:t>C.基层</w:t>
        <w:br/>
        <w:t>D.垫层</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34、人工开挖沟槽的深度超过3.0m时，分层开挖的每层深度不宜超过（　　　）。</w:t>
        <w:br/>
        <w:t>A.1.0m</w:t>
        <w:br/>
        <w:t>B.2.0m</w:t>
        <w:br/>
        <w:t>C.3.0m</w:t>
        <w:br/>
        <w:t>D.5.0m</w:t>
        <w:br/>
        <w:br/>
        <w:t>【答案】：B</w:t>
      </w:r>
      <w:r>
        <w:t xml:space="preserve"> </w:t>
      </w:r>
    </w:p>
    <w:p>
      <w:r>
        <w:t>35、混凝土拌和物的主要技术性质为（　　　）。</w:t>
        <w:br/>
        <w:t>A.强度</w:t>
        <w:br/>
        <w:t>B.和易性</w:t>
        <w:br/>
        <w:t>C.变形</w:t>
        <w:br/>
        <w:t>D.耐久性</w:t>
        <w:br/>
        <w:br/>
        <w:t xml:space="preserve">【答案】：B </w:t>
      </w:r>
    </w:p>
    <w:p>
      <w:r>
        <w:t>36、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A.横向开裂</w:t>
        <w:br/>
        <w:t>B.纵向开裂</w:t>
        <w:br/>
        <w:t>C.压实度不足</w:t>
        <w:br/>
        <w:t>D.碾压时发生龟裂</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37、关于力矩，下面（　　　）说法是错误的。</w:t>
        <w:br/>
        <w:t>A.力矩的计算式为M（F）=Fd</w:t>
        <w:br/>
        <w:t>B.若力的作用线通过矩心，则力矩等于零</w:t>
        <w:br/>
        <w:t>C.力沿其作用线移动时，力矩不变</w:t>
        <w:br/>
        <w:t>D.力矩的单位是N.m</w:t>
        <w:br/>
        <w:br/>
        <w:t>【答案】：A</w:t>
      </w:r>
      <w:r>
        <w:t xml:space="preserve"> </w:t>
      </w:r>
    </w:p>
    <w:p>
      <w:r>
        <w:t>38、已知水平角的测设，就是（　　　），使两方向的水平夹角等于已知角值。</w:t>
        <w:br/>
        <w:t>A.在已知角顶点定出两条边方向</w:t>
        <w:br/>
        <w:t>B.在已知角顶点并根据一已知边方向标定出另一边方向</w:t>
        <w:br/>
        <w:t>C.在已知一条边方向并定出角顶点及另一边方向</w:t>
        <w:br/>
        <w:t>D.定出角顶点和两条边的方向</w:t>
        <w:br/>
        <w:br/>
        <w:t xml:space="preserve">【答案】：B </w:t>
      </w:r>
    </w:p>
    <w:p>
      <w:r>
        <w:t>39、施工单位应当在施工组织设计中编制安全技术措施和施工现场临时用电方案，达到一定规模的危险性较大的分部分项工程编制专项施工方案，并附安全验算结果，（　　　）、总监理工程师签字后实施。</w:t>
        <w:br/>
        <w:t>A.建设单位负责人</w:t>
        <w:br/>
        <w:t>B.施工单位负责人</w:t>
        <w:br/>
        <w:t>C.施工单位项目经理</w:t>
        <w:br/>
        <w:t>D.施工单位技术负责人</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40、地面正线宜采用（　　　）。</w:t>
        <w:br/>
        <w:t>A.短枕式整体道床</w:t>
        <w:br/>
        <w:t>B.长枕式整体道床</w:t>
        <w:br/>
        <w:t>C.高架桥上整体道床</w:t>
        <w:br/>
        <w:t>D.混凝土枕碎石道床</w:t>
        <w:br/>
        <w:br/>
        <w:t>【答案】：D</w:t>
      </w:r>
      <w:r>
        <w:t xml:space="preserve"> </w:t>
      </w:r>
    </w:p>
    <w:p>
      <w:r>
        <w:t>41、DJ2型经纬仪同方向值各测回互差为（　　　）。</w:t>
        <w:br/>
        <w:t>A.6</w:t>
        <w:br/>
        <w:t>B.9</w:t>
        <w:br/>
        <w:t>C.18</w:t>
        <w:br/>
        <w:t>D.24</w:t>
        <w:br/>
        <w:br/>
        <w:t xml:space="preserve">【答案】：B </w:t>
      </w:r>
    </w:p>
    <w:p>
      <w:r>
        <w:t>42、施工单位必须建立、健全施工质量的检验制度，严格工序管理，做好隐蔽工程质量检查和记录。隐蔽工程在隐蔽前，施工单位应当通知（　　　）和建设工程质量监督机构验收。</w:t>
        <w:br/>
        <w:t>A.建设单位</w:t>
        <w:br/>
        <w:t>B.设计单位</w:t>
        <w:br/>
        <w:t>C.监理单位</w:t>
        <w:br/>
        <w:t>D.分包单位</w:t>
        <w:br/>
        <w:br/>
        <w:t xml:space="preserve">【答案】：A </w:t>
      </w:r>
    </w:p>
    <w:p>
      <w:r>
        <w:t>43、目前，常用的钢筋焊接接头均应进行拉伸试验，其中（　　　）还应进行弯曲试验。</w:t>
        <w:br/>
        <w:t>A.闪光对焊接头和电弧焊接头</w:t>
        <w:br/>
        <w:t>B.双面搭接焊接头和电渣压力焊接头</w:t>
        <w:br/>
        <w:t>C.双面搭接焊接头和单面搭接焊接头</w:t>
        <w:br/>
        <w:t>D.闪光对焊接头和气压焊接头</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44、为了校合测量数据和控制整个观测区域，测区内的水准点通常布设成一定的线形，下列不属于常见的水准点线形（　　　）。</w:t>
        <w:br/>
        <w:t>A.闭合水准路线</w:t>
        <w:br/>
        <w:t>B.附合水准路线</w:t>
        <w:br/>
        <w:t>C.支水准路线</w:t>
        <w:br/>
        <w:t>D.混合水准路线</w:t>
        <w:br/>
        <w:br/>
        <w:t>【答案】：D</w:t>
      </w:r>
      <w:r>
        <w:t xml:space="preserve"> </w:t>
      </w:r>
    </w:p>
    <w:p>
      <w:r>
        <w:t>45、高程控制测量中，水准测量每站观测程序为，往测时，在奇数站和在偶数测站分别为（　　　）。</w:t>
        <w:br/>
        <w:t>A.后-前-前-后、前-后-后-前</w:t>
        <w:br/>
        <w:t>B.后-前-前-后、后-前-前-后</w:t>
        <w:br/>
        <w:t>C.后-前-后-前、后前-后-前</w:t>
        <w:br/>
        <w:t>D.前-后-前-后、后-前-后-前</w:t>
        <w:br/>
        <w:br/>
        <w:t xml:space="preserve">【答案】：A </w:t>
      </w:r>
    </w:p>
    <w:p>
      <w:r>
        <w:t>46、（　　　）不属于桥梁上部结构。</w:t>
        <w:br/>
        <w:t>A.混凝土梁</w:t>
        <w:br/>
        <w:t>B.拱</w:t>
        <w:br/>
        <w:t>C.桥墩</w:t>
        <w:br/>
        <w:t>D.悬索</w:t>
        <w:br/>
        <w:br/>
        <w:t xml:space="preserve">【答案】：C </w:t>
      </w:r>
    </w:p>
    <w:p>
      <w:r>
        <w:t>47、浆砌块石基础石料一般以（　　　）为宜。</w:t>
        <w:br/>
        <w:t>A.石灰岩</w:t>
        <w:br/>
        <w:t>B.花岗岩</w:t>
        <w:br/>
        <w:t>C.页岩</w:t>
        <w:br/>
        <w:t>D.玄武岩</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48、对于受弯杆件（梁）来说，主要变形是由（　　　）引起的，表现为杆件某一点的挠度和转角。</w:t>
        <w:br/>
        <w:t>A.弯矩</w:t>
        <w:br/>
        <w:t>B.剪力</w:t>
        <w:br/>
        <w:t>C.扭矩</w:t>
        <w:br/>
        <w:t>D.两个支座</w:t>
        <w:br/>
        <w:br/>
        <w:t>【答案】：A</w:t>
      </w:r>
      <w:r>
        <w:t xml:space="preserve"> </w:t>
      </w:r>
    </w:p>
    <w:p>
      <w:r>
        <w:t>49、DJ2型经纬仪一测回中2C较差为（　　　）。</w:t>
        <w:br/>
        <w:t>A.7</w:t>
        <w:br/>
        <w:t>B.9</w:t>
        <w:br/>
        <w:t>C.11</w:t>
        <w:br/>
        <w:t>D.13</w:t>
        <w:br/>
        <w:br/>
        <w:t xml:space="preserve">【答案】：D </w:t>
      </w:r>
    </w:p>
    <w:p>
      <w:r>
        <w:t>50、地面上某点到两目标的方向线垂直投影在（　　　）上所成的角称为水平角。</w:t>
        <w:br/>
        <w:t>A.水平面</w:t>
        <w:br/>
        <w:t>B.垂直面</w:t>
        <w:br/>
        <w:t>C.任意平面</w:t>
        <w:br/>
        <w:t>D.任意曲面</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51、水准仪按其精度高低，可分为DS05、DSI、DSIO和（　　　）4个等级。</w:t>
        <w:br/>
        <w:t>A.DS2</w:t>
        <w:br/>
        <w:t>B.DS3</w:t>
        <w:br/>
        <w:t>C.DS4</w:t>
        <w:br/>
        <w:t>D.DS5</w:t>
        <w:br/>
        <w:br/>
        <w:t xml:space="preserve">【答案】：B </w:t>
      </w:r>
    </w:p>
    <w:p>
      <w:r>
        <w:t>52、砂石铺筑施工应按（　　　）的顺序进行。</w:t>
        <w:br/>
        <w:t>A.先深后浅</w:t>
        <w:br/>
        <w:t>B.先浅后深</w:t>
        <w:br/>
        <w:t>C.先上后下</w:t>
        <w:br/>
        <w:t>D.先下后上</w:t>
        <w:br/>
        <w:br/>
        <w:t xml:space="preserve">【答案】：A </w:t>
      </w:r>
    </w:p>
    <w:p>
      <w:r>
        <w:t>53、力系合力等于零是平面汇交力系平衡的（　　　）条件。</w:t>
        <w:br/>
        <w:t>A.充分条件</w:t>
        <w:br/>
        <w:t>B.必要条件</w:t>
        <w:br/>
        <w:t>C.充分必要条件</w:t>
        <w:br/>
        <w:t>D.既不充分也不必要条件</w:t>
        <w:br/>
        <w:br/>
        <w:t xml:space="preserve">【答案】：C </w:t>
      </w:r>
    </w:p>
    <w:p>
      <w:r>
        <w:t>54、由外力引起的杆件内各部分间的相互作用力叫（　　　）。</w:t>
        <w:br/>
        <w:t>A.内力</w:t>
        <w:br/>
        <w:t>B.应力</w:t>
        <w:br/>
        <w:t>C.轴力</w:t>
        <w:br/>
        <w:t>D.剪力</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55、同一孔桥跨结构相邻两支座（　　　）之间的水平距离是计算跨径。</w:t>
        <w:br/>
        <w:t>A.外边线</w:t>
        <w:br/>
        <w:t>B.中心</w:t>
        <w:br/>
        <w:t>C.内边线</w:t>
        <w:br/>
        <w:t>D.周长</w:t>
        <w:br/>
        <w:br/>
        <w:t xml:space="preserve">【答案】：B </w:t>
      </w:r>
    </w:p>
    <w:p>
      <w:r>
        <w:t>56、沥青混合料所用粗集料是指粒径大于（　　　）mm的碎石、破碎砾石和矿渣等。</w:t>
        <w:br/>
        <w:t>A.4.75</w:t>
        <w:br/>
        <w:t>B.2.36</w:t>
        <w:br/>
        <w:t>C.0.075</w:t>
        <w:br/>
        <w:t>D.9.5</w:t>
        <w:br/>
        <w:br/>
        <w:t xml:space="preserve">【答案】：B </w:t>
      </w:r>
    </w:p>
    <w:p>
      <w:r>
        <w:t>57、立体交叉按交通功能与有无匝道连接上下层道路，分为（　　　）。</w:t>
        <w:br/>
        <w:t>A.上跨式和下穿式</w:t>
        <w:br/>
        <w:t>B.互通式和下穿式</w:t>
        <w:br/>
        <w:t>C.互通式和分离式</w:t>
        <w:br/>
        <w:t>D.上跨式和分离式</w:t>
        <w:br/>
        <w:br/>
        <w:t xml:space="preserve">【答案】：C </w:t>
      </w:r>
    </w:p>
    <w:p>
      <w:r>
        <w:t>58、梁的两端分别为铰支（固定）端与活动端的单跨梁式桥是（　　　）。</w:t>
        <w:br/>
        <w:t>A.连续梁桥</w:t>
        <w:br/>
        <w:t>B.简支梁桥</w:t>
        <w:br/>
        <w:t>C.悬臂梁桥</w:t>
        <w:br/>
        <w:t>D.刚架桥</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59、为保证沥青混合料沥青与沥青骨料的粘附性，在选用集料时，应优先选用（　　　）集料。</w:t>
        <w:br/>
        <w:t>A.酸性</w:t>
        <w:br/>
        <w:t>B.碱性</w:t>
        <w:br/>
        <w:t>C.中性</w:t>
        <w:br/>
        <w:t>D.亲水性</w:t>
        <w:br/>
        <w:br/>
        <w:t>【答案】：B</w:t>
      </w:r>
      <w:r>
        <w:t xml:space="preserve"> </w:t>
      </w:r>
    </w:p>
    <w:p>
      <w:r>
        <w:t>60、用截面法计算内力时，由于隔离体至少包括两个结点，所以在隔离体上所有各力通常组成一（　　　）。</w:t>
        <w:br/>
        <w:t>A.平面汇交力系</w:t>
        <w:br/>
        <w:t>B.平面一般力系</w:t>
        <w:br/>
        <w:t>C.平面平行力系</w:t>
        <w:br/>
        <w:t>D.二力平衡力系</w:t>
        <w:br/>
        <w:br/>
        <w:t xml:space="preserve">【答案】：B </w:t>
      </w:r>
    </w:p>
    <w:p>
      <w:r>
        <w:t>61、拱桥在竖向荷载作用下，构件受力以（　　　）为主。</w:t>
        <w:br/>
        <w:t>A.受拉</w:t>
        <w:br/>
        <w:t>B.受压</w:t>
        <w:br/>
        <w:t>C.受剪</w:t>
        <w:br/>
        <w:t>D.受弯</w:t>
        <w:br/>
        <w:br/>
        <w:t xml:space="preserve">【答案】：B </w:t>
      </w:r>
    </w:p>
    <w:p>
      <w:r>
        <w:t>62、下列属于刚性路面的是（　　　）。</w:t>
        <w:br/>
        <w:t>A.SMA沥青混合料路面</w:t>
        <w:br/>
        <w:t>B.热拌沥青混合料路面</w:t>
        <w:br/>
        <w:t>C.温拌沥青混合料路面</w:t>
        <w:br/>
        <w:t>D.水泥混凝土路面</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63、由于（　　　）很薄，一般不起提高强度作用，其主要作用是抵抗行车的磨耗、增强防水性、提高平整度以及改善路面的行车条件。</w:t>
        <w:br/>
        <w:t>A.乳化沥青层</w:t>
        <w:br/>
        <w:t>B.沥青碎石层</w:t>
        <w:br/>
        <w:t>C.沥青表面处治层</w:t>
        <w:br/>
        <w:t>D.环氧沥青层</w:t>
        <w:br/>
        <w:br/>
        <w:t>【答案】：C</w:t>
      </w:r>
      <w:r>
        <w:t xml:space="preserve"> </w:t>
      </w:r>
    </w:p>
    <w:p>
      <w:r>
        <w:t>64、根据已知点与待定点的纵横坐标之差，测设地面点的平面位置的方法是（　　　）。</w:t>
        <w:br/>
        <w:t>A.直角坐标法</w:t>
        <w:br/>
        <w:t>B.角度交会法</w:t>
        <w:br/>
        <w:t>C.距离交会法</w:t>
        <w:br/>
        <w:t>D.极坐标法</w:t>
        <w:br/>
        <w:br/>
        <w:t xml:space="preserve">【答案】：A </w:t>
      </w:r>
    </w:p>
    <w:p>
      <w:r>
        <w:t>65、下列不属于桥梁附属结构的是（　　　）。</w:t>
        <w:br/>
        <w:t>A.护坡</w:t>
        <w:br/>
        <w:t>B.导流堤</w:t>
        <w:br/>
        <w:t>C.桥台</w:t>
        <w:br/>
        <w:t>D.挡土墙</w:t>
        <w:br/>
        <w:br/>
        <w:t xml:space="preserve">【答案】：C </w:t>
      </w:r>
    </w:p>
    <w:p>
      <w:r>
        <w:t>66、闪光对焊接头同一台班内，由同一焊工完成的（　　　）同牌号、同直径钢筋焊接接头为一批。</w:t>
        <w:br/>
        <w:t>A.200个</w:t>
        <w:br/>
        <w:t>B.250个</w:t>
        <w:br/>
        <w:t>C.300个</w:t>
        <w:br/>
        <w:t>D.350个</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https://d.book118.com/517116030116006051</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17116030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