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95AE2" w14:paraId="3A765A5A" w14:textId="77777777">
      <w:pPr>
        <w:widowControl/>
        <w:rPr>
          <w:rFonts w:ascii="仿宋" w:eastAsia="仿宋" w:hAnsi="仿宋"/>
          <w:b/>
          <w:sz w:val="40"/>
        </w:rPr>
      </w:pPr>
    </w:p>
    <w:p w:rsidR="00295AE2" w14:paraId="476B48B6" w14:textId="77777777">
      <w:pPr>
        <w:widowControl/>
        <w:rPr>
          <w:rFonts w:ascii="仿宋" w:eastAsia="仿宋" w:hAnsi="仿宋"/>
          <w:b/>
          <w:sz w:val="40"/>
        </w:rPr>
      </w:pPr>
    </w:p>
    <w:p w:rsidR="00295AE2" w14:paraId="6C0A5BF3" w14:textId="77777777">
      <w:pPr>
        <w:widowControl/>
        <w:rPr>
          <w:rFonts w:ascii="仿宋" w:eastAsia="仿宋" w:hAnsi="仿宋"/>
          <w:b/>
          <w:sz w:val="40"/>
        </w:rPr>
      </w:pPr>
    </w:p>
    <w:p w:rsidR="00295AE2" w:rsidRPr="00295AE2" w14:paraId="36F56EF4" w14:textId="6D9D7CC0">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295AE2">
        <w:rPr>
          <w:rFonts w:ascii="宋体" w:eastAsia="宋体" w:hAnsi="宋体" w:hint="eastAsia"/>
          <w:b/>
          <w:sz w:val="60"/>
        </w:rPr>
        <w:t>观光旅游相关项目建议书</w:t>
      </w:r>
    </w:p>
    <w:p w:rsidR="00295AE2" w:rsidP="00295AE2" w14:paraId="1CC517F7" w14:textId="50BB27DF">
      <w:pPr>
        <w:widowControl/>
        <w:jc w:val="center"/>
        <w:rPr>
          <w:rFonts w:ascii="仿宋" w:eastAsia="仿宋" w:hAnsi="仿宋" w:hint="eastAsia"/>
          <w:b/>
          <w:sz w:val="40"/>
        </w:rPr>
      </w:pPr>
      <w:r w:rsidRPr="00295AE2">
        <w:rPr>
          <w:rFonts w:ascii="仿宋" w:eastAsia="仿宋" w:hAnsi="仿宋" w:hint="eastAsia"/>
          <w:b/>
          <w:sz w:val="40"/>
        </w:rPr>
        <w:t>目录</w:t>
      </w:r>
    </w:p>
    <w:p w:rsidR="00295AE2" w14:paraId="550B4912" w14:textId="1260A8C0">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_Toc157017587 \h </w:instrText>
      </w:r>
      <w:r>
        <w:rPr>
          <w:noProof/>
        </w:rPr>
        <w:fldChar w:fldCharType="separate"/>
      </w:r>
      <w:r>
        <w:rPr>
          <w:noProof/>
        </w:rPr>
        <w:t>4</w:t>
      </w:r>
      <w:r>
        <w:rPr>
          <w:noProof/>
        </w:rPr>
        <w:fldChar w:fldCharType="end"/>
      </w:r>
    </w:p>
    <w:p w:rsidR="00295AE2" w14:paraId="2CFF0EFB" w14:textId="549BE35A">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_Toc157017588 \h </w:instrText>
      </w:r>
      <w:r>
        <w:rPr>
          <w:noProof/>
        </w:rPr>
        <w:fldChar w:fldCharType="separate"/>
      </w:r>
      <w:r>
        <w:rPr>
          <w:noProof/>
        </w:rPr>
        <w:t>4</w:t>
      </w:r>
      <w:r>
        <w:rPr>
          <w:noProof/>
        </w:rPr>
        <w:fldChar w:fldCharType="end"/>
      </w:r>
    </w:p>
    <w:p w:rsidR="00295AE2" w14:paraId="4FEE8C0C" w14:textId="37E43B2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_Toc157017589 \h </w:instrText>
      </w:r>
      <w:r>
        <w:rPr>
          <w:noProof/>
        </w:rPr>
        <w:fldChar w:fldCharType="separate"/>
      </w:r>
      <w:r>
        <w:rPr>
          <w:noProof/>
        </w:rPr>
        <w:t>4</w:t>
      </w:r>
      <w:r>
        <w:rPr>
          <w:noProof/>
        </w:rPr>
        <w:fldChar w:fldCharType="end"/>
      </w:r>
    </w:p>
    <w:p w:rsidR="00295AE2" w14:paraId="0D7F9289" w14:textId="0633DF82">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_Toc157017590 \h </w:instrText>
      </w:r>
      <w:r>
        <w:rPr>
          <w:noProof/>
        </w:rPr>
        <w:fldChar w:fldCharType="separate"/>
      </w:r>
      <w:r>
        <w:rPr>
          <w:noProof/>
        </w:rPr>
        <w:t>5</w:t>
      </w:r>
      <w:r>
        <w:rPr>
          <w:noProof/>
        </w:rPr>
        <w:fldChar w:fldCharType="end"/>
      </w:r>
    </w:p>
    <w:p w:rsidR="00295AE2" w14:paraId="72255401" w14:textId="40E82814">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_Toc157017591 \h </w:instrText>
      </w:r>
      <w:r>
        <w:rPr>
          <w:noProof/>
        </w:rPr>
        <w:fldChar w:fldCharType="separate"/>
      </w:r>
      <w:r>
        <w:rPr>
          <w:noProof/>
        </w:rPr>
        <w:t>5</w:t>
      </w:r>
      <w:r>
        <w:rPr>
          <w:noProof/>
        </w:rPr>
        <w:fldChar w:fldCharType="end"/>
      </w:r>
    </w:p>
    <w:p w:rsidR="00295AE2" w14:paraId="1D149A15" w14:textId="66DA1164">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_Toc157017592 \h </w:instrText>
      </w:r>
      <w:r>
        <w:rPr>
          <w:noProof/>
        </w:rPr>
        <w:fldChar w:fldCharType="separate"/>
      </w:r>
      <w:r>
        <w:rPr>
          <w:noProof/>
        </w:rPr>
        <w:t>5</w:t>
      </w:r>
      <w:r>
        <w:rPr>
          <w:noProof/>
        </w:rPr>
        <w:fldChar w:fldCharType="end"/>
      </w:r>
    </w:p>
    <w:p w:rsidR="00295AE2" w14:paraId="3A67EAE0" w14:textId="6FA58C06">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_Toc157017593 \h </w:instrText>
      </w:r>
      <w:r>
        <w:rPr>
          <w:noProof/>
        </w:rPr>
        <w:fldChar w:fldCharType="separate"/>
      </w:r>
      <w:r>
        <w:rPr>
          <w:noProof/>
        </w:rPr>
        <w:t>6</w:t>
      </w:r>
      <w:r>
        <w:rPr>
          <w:noProof/>
        </w:rPr>
        <w:fldChar w:fldCharType="end"/>
      </w:r>
    </w:p>
    <w:p w:rsidR="00295AE2" w14:paraId="3FAA65A6" w14:textId="54B919A4">
      <w:pPr>
        <w:pStyle w:val="TOC2"/>
        <w:tabs>
          <w:tab w:val="right" w:leader="dot" w:pos="8296"/>
        </w:tabs>
        <w:ind w:left="440"/>
        <w:rPr>
          <w:noProof/>
        </w:rPr>
      </w:pPr>
      <w:r>
        <w:rPr>
          <w:noProof/>
        </w:rPr>
        <w:t>(六)、观光旅游项目实施保障</w:t>
      </w:r>
      <w:r>
        <w:rPr>
          <w:noProof/>
        </w:rPr>
        <w:tab/>
      </w:r>
      <w:r>
        <w:rPr>
          <w:noProof/>
        </w:rPr>
        <w:fldChar w:fldCharType="begin"/>
      </w:r>
      <w:r>
        <w:rPr>
          <w:noProof/>
        </w:rPr>
        <w:instrText xml:space="preserve"> PAGEREF _Toc157017594 \h </w:instrText>
      </w:r>
      <w:r>
        <w:rPr>
          <w:noProof/>
        </w:rPr>
        <w:fldChar w:fldCharType="separate"/>
      </w:r>
      <w:r>
        <w:rPr>
          <w:noProof/>
        </w:rPr>
        <w:t>7</w:t>
      </w:r>
      <w:r>
        <w:rPr>
          <w:noProof/>
        </w:rPr>
        <w:fldChar w:fldCharType="end"/>
      </w:r>
    </w:p>
    <w:p w:rsidR="00295AE2" w14:paraId="070A55B8" w14:textId="22D447FC">
      <w:pPr>
        <w:pStyle w:val="TOC1"/>
        <w:tabs>
          <w:tab w:val="right" w:leader="dot" w:pos="8296"/>
        </w:tabs>
        <w:rPr>
          <w:noProof/>
        </w:rPr>
      </w:pPr>
      <w:r>
        <w:rPr>
          <w:noProof/>
        </w:rPr>
        <w:t>二、观光旅游项目概况</w:t>
      </w:r>
      <w:r>
        <w:rPr>
          <w:noProof/>
        </w:rPr>
        <w:tab/>
      </w:r>
      <w:r>
        <w:rPr>
          <w:noProof/>
        </w:rPr>
        <w:fldChar w:fldCharType="begin"/>
      </w:r>
      <w:r>
        <w:rPr>
          <w:noProof/>
        </w:rPr>
        <w:instrText xml:space="preserve"> PAGEREF _Toc157017595 \h </w:instrText>
      </w:r>
      <w:r>
        <w:rPr>
          <w:noProof/>
        </w:rPr>
        <w:fldChar w:fldCharType="separate"/>
      </w:r>
      <w:r>
        <w:rPr>
          <w:noProof/>
        </w:rPr>
        <w:t>7</w:t>
      </w:r>
      <w:r>
        <w:rPr>
          <w:noProof/>
        </w:rPr>
        <w:fldChar w:fldCharType="end"/>
      </w:r>
    </w:p>
    <w:p w:rsidR="00295AE2" w14:paraId="3287211A" w14:textId="720C6302">
      <w:pPr>
        <w:pStyle w:val="TOC2"/>
        <w:tabs>
          <w:tab w:val="right" w:leader="dot" w:pos="8296"/>
        </w:tabs>
        <w:ind w:left="440"/>
        <w:rPr>
          <w:noProof/>
        </w:rPr>
      </w:pPr>
      <w:r>
        <w:rPr>
          <w:noProof/>
        </w:rPr>
        <w:t>(一)、观光旅游项目承办单位基本情况</w:t>
      </w:r>
      <w:r>
        <w:rPr>
          <w:noProof/>
        </w:rPr>
        <w:tab/>
      </w:r>
      <w:r>
        <w:rPr>
          <w:noProof/>
        </w:rPr>
        <w:fldChar w:fldCharType="begin"/>
      </w:r>
      <w:r>
        <w:rPr>
          <w:noProof/>
        </w:rPr>
        <w:instrText xml:space="preserve"> PAGEREF _Toc157017596 \h </w:instrText>
      </w:r>
      <w:r>
        <w:rPr>
          <w:noProof/>
        </w:rPr>
        <w:fldChar w:fldCharType="separate"/>
      </w:r>
      <w:r>
        <w:rPr>
          <w:noProof/>
        </w:rPr>
        <w:t>7</w:t>
      </w:r>
      <w:r>
        <w:rPr>
          <w:noProof/>
        </w:rPr>
        <w:fldChar w:fldCharType="end"/>
      </w:r>
    </w:p>
    <w:p w:rsidR="00295AE2" w14:paraId="050DB133" w14:textId="4FEE6AAC">
      <w:pPr>
        <w:pStyle w:val="TOC2"/>
        <w:tabs>
          <w:tab w:val="right" w:leader="dot" w:pos="8296"/>
        </w:tabs>
        <w:ind w:left="440"/>
        <w:rPr>
          <w:noProof/>
        </w:rPr>
      </w:pPr>
      <w:r>
        <w:rPr>
          <w:noProof/>
        </w:rPr>
        <w:t>(二)、观光旅游项目建设符合性</w:t>
      </w:r>
      <w:r>
        <w:rPr>
          <w:noProof/>
        </w:rPr>
        <w:tab/>
      </w:r>
      <w:r>
        <w:rPr>
          <w:noProof/>
        </w:rPr>
        <w:fldChar w:fldCharType="begin"/>
      </w:r>
      <w:r>
        <w:rPr>
          <w:noProof/>
        </w:rPr>
        <w:instrText xml:space="preserve"> PAGEREF _Toc157017597 \h </w:instrText>
      </w:r>
      <w:r>
        <w:rPr>
          <w:noProof/>
        </w:rPr>
        <w:fldChar w:fldCharType="separate"/>
      </w:r>
      <w:r>
        <w:rPr>
          <w:noProof/>
        </w:rPr>
        <w:t>8</w:t>
      </w:r>
      <w:r>
        <w:rPr>
          <w:noProof/>
        </w:rPr>
        <w:fldChar w:fldCharType="end"/>
      </w:r>
    </w:p>
    <w:p w:rsidR="00295AE2" w14:paraId="7953A154" w14:textId="66024019">
      <w:pPr>
        <w:pStyle w:val="TOC2"/>
        <w:tabs>
          <w:tab w:val="right" w:leader="dot" w:pos="8296"/>
        </w:tabs>
        <w:ind w:left="440"/>
        <w:rPr>
          <w:noProof/>
        </w:rPr>
      </w:pPr>
      <w:r>
        <w:rPr>
          <w:noProof/>
        </w:rPr>
        <w:t>(三)、观光旅游项目概况</w:t>
      </w:r>
      <w:r>
        <w:rPr>
          <w:noProof/>
        </w:rPr>
        <w:tab/>
      </w:r>
      <w:r>
        <w:rPr>
          <w:noProof/>
        </w:rPr>
        <w:fldChar w:fldCharType="begin"/>
      </w:r>
      <w:r>
        <w:rPr>
          <w:noProof/>
        </w:rPr>
        <w:instrText xml:space="preserve"> PAGEREF _Toc157017598 \h </w:instrText>
      </w:r>
      <w:r>
        <w:rPr>
          <w:noProof/>
        </w:rPr>
        <w:fldChar w:fldCharType="separate"/>
      </w:r>
      <w:r>
        <w:rPr>
          <w:noProof/>
        </w:rPr>
        <w:t>10</w:t>
      </w:r>
      <w:r>
        <w:rPr>
          <w:noProof/>
        </w:rPr>
        <w:fldChar w:fldCharType="end"/>
      </w:r>
    </w:p>
    <w:p w:rsidR="00295AE2" w14:paraId="18610F60" w14:textId="615CEA83">
      <w:pPr>
        <w:pStyle w:val="TOC2"/>
        <w:tabs>
          <w:tab w:val="right" w:leader="dot" w:pos="8296"/>
        </w:tabs>
        <w:ind w:left="440"/>
        <w:rPr>
          <w:noProof/>
        </w:rPr>
      </w:pPr>
      <w:r>
        <w:rPr>
          <w:noProof/>
        </w:rPr>
        <w:t>(四)、观光旅游项目评价</w:t>
      </w:r>
      <w:r>
        <w:rPr>
          <w:noProof/>
        </w:rPr>
        <w:tab/>
      </w:r>
      <w:r>
        <w:rPr>
          <w:noProof/>
        </w:rPr>
        <w:fldChar w:fldCharType="begin"/>
      </w:r>
      <w:r>
        <w:rPr>
          <w:noProof/>
        </w:rPr>
        <w:instrText xml:space="preserve"> PAGEREF _Toc157017599 \h </w:instrText>
      </w:r>
      <w:r>
        <w:rPr>
          <w:noProof/>
        </w:rPr>
        <w:fldChar w:fldCharType="separate"/>
      </w:r>
      <w:r>
        <w:rPr>
          <w:noProof/>
        </w:rPr>
        <w:t>12</w:t>
      </w:r>
      <w:r>
        <w:rPr>
          <w:noProof/>
        </w:rPr>
        <w:fldChar w:fldCharType="end"/>
      </w:r>
    </w:p>
    <w:p w:rsidR="00295AE2" w14:paraId="5E979317" w14:textId="3180AA5E">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_Toc157017600 \h </w:instrText>
      </w:r>
      <w:r>
        <w:rPr>
          <w:noProof/>
        </w:rPr>
        <w:fldChar w:fldCharType="separate"/>
      </w:r>
      <w:r>
        <w:rPr>
          <w:noProof/>
        </w:rPr>
        <w:t>13</w:t>
      </w:r>
      <w:r>
        <w:rPr>
          <w:noProof/>
        </w:rPr>
        <w:fldChar w:fldCharType="end"/>
      </w:r>
    </w:p>
    <w:p w:rsidR="00295AE2" w14:paraId="77F2C28D" w14:textId="0B07F503">
      <w:pPr>
        <w:pStyle w:val="TOC1"/>
        <w:tabs>
          <w:tab w:val="right" w:leader="dot" w:pos="8296"/>
        </w:tabs>
        <w:rPr>
          <w:noProof/>
        </w:rPr>
      </w:pPr>
      <w:r>
        <w:rPr>
          <w:noProof/>
        </w:rPr>
        <w:t>三、观光旅游项目土建工程</w:t>
      </w:r>
      <w:r>
        <w:rPr>
          <w:noProof/>
        </w:rPr>
        <w:tab/>
      </w:r>
      <w:r>
        <w:rPr>
          <w:noProof/>
        </w:rPr>
        <w:fldChar w:fldCharType="begin"/>
      </w:r>
      <w:r>
        <w:rPr>
          <w:noProof/>
        </w:rPr>
        <w:instrText xml:space="preserve"> PAGEREF _Toc157017601 \h </w:instrText>
      </w:r>
      <w:r>
        <w:rPr>
          <w:noProof/>
        </w:rPr>
        <w:fldChar w:fldCharType="separate"/>
      </w:r>
      <w:r>
        <w:rPr>
          <w:noProof/>
        </w:rPr>
        <w:t>16</w:t>
      </w:r>
      <w:r>
        <w:rPr>
          <w:noProof/>
        </w:rPr>
        <w:fldChar w:fldCharType="end"/>
      </w:r>
    </w:p>
    <w:p w:rsidR="00295AE2" w14:paraId="371E9C53" w14:textId="5725432C">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_Toc157017602 \h </w:instrText>
      </w:r>
      <w:r>
        <w:rPr>
          <w:noProof/>
        </w:rPr>
        <w:fldChar w:fldCharType="separate"/>
      </w:r>
      <w:r>
        <w:rPr>
          <w:noProof/>
        </w:rPr>
        <w:t>16</w:t>
      </w:r>
      <w:r>
        <w:rPr>
          <w:noProof/>
        </w:rPr>
        <w:fldChar w:fldCharType="end"/>
      </w:r>
    </w:p>
    <w:p w:rsidR="00295AE2" w14:paraId="2C5FF4CB" w14:textId="3CAEA6C3">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(二)、观光旅游项目工程建设标准规范</w:t>
      </w:r>
      <w:r>
        <w:rPr>
          <w:noProof/>
        </w:rPr>
        <w:tab/>
      </w:r>
      <w:r>
        <w:rPr>
          <w:noProof/>
        </w:rPr>
        <w:fldChar w:fldCharType="begin"/>
      </w:r>
      <w:r>
        <w:rPr>
          <w:noProof/>
        </w:rPr>
        <w:instrText xml:space="preserve"> PAGEREF _Toc157017603 \h </w:instrText>
      </w:r>
      <w:r>
        <w:rPr>
          <w:noProof/>
        </w:rPr>
        <w:fldChar w:fldCharType="separate"/>
      </w:r>
      <w:r>
        <w:rPr>
          <w:noProof/>
        </w:rPr>
        <w:t>16</w:t>
      </w:r>
      <w:r>
        <w:rPr>
          <w:noProof/>
        </w:rPr>
        <w:fldChar w:fldCharType="end"/>
      </w:r>
    </w:p>
    <w:p w:rsidR="00295AE2" w14:paraId="783EE503" w14:textId="4735088B">
      <w:pPr>
        <w:pStyle w:val="TOC2"/>
        <w:tabs>
          <w:tab w:val="right" w:leader="dot" w:pos="8296"/>
        </w:tabs>
        <w:ind w:left="440"/>
        <w:rPr>
          <w:noProof/>
        </w:rPr>
      </w:pPr>
      <w:r>
        <w:rPr>
          <w:noProof/>
        </w:rPr>
        <w:t>(三)、观光旅游项目总平面设计要求</w:t>
      </w:r>
      <w:r>
        <w:rPr>
          <w:noProof/>
        </w:rPr>
        <w:tab/>
      </w:r>
      <w:r>
        <w:rPr>
          <w:noProof/>
        </w:rPr>
        <w:fldChar w:fldCharType="begin"/>
      </w:r>
      <w:r>
        <w:rPr>
          <w:noProof/>
        </w:rPr>
        <w:instrText xml:space="preserve"> PAGEREF _Toc157017604 \h </w:instrText>
      </w:r>
      <w:r>
        <w:rPr>
          <w:noProof/>
        </w:rPr>
        <w:fldChar w:fldCharType="separate"/>
      </w:r>
      <w:r>
        <w:rPr>
          <w:noProof/>
        </w:rPr>
        <w:t>16</w:t>
      </w:r>
      <w:r>
        <w:rPr>
          <w:noProof/>
        </w:rPr>
        <w:fldChar w:fldCharType="end"/>
      </w:r>
    </w:p>
    <w:p w:rsidR="00295AE2" w14:paraId="1FE4990E" w14:textId="3123C097">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_Toc157017605 \h </w:instrText>
      </w:r>
      <w:r>
        <w:rPr>
          <w:noProof/>
        </w:rPr>
        <w:fldChar w:fldCharType="separate"/>
      </w:r>
      <w:r>
        <w:rPr>
          <w:noProof/>
        </w:rPr>
        <w:t>17</w:t>
      </w:r>
      <w:r>
        <w:rPr>
          <w:noProof/>
        </w:rPr>
        <w:fldChar w:fldCharType="end"/>
      </w:r>
    </w:p>
    <w:p w:rsidR="00295AE2" w14:paraId="1FD07665" w14:textId="381DEE69">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_Toc157017606 \h </w:instrText>
      </w:r>
      <w:r>
        <w:rPr>
          <w:noProof/>
        </w:rPr>
        <w:fldChar w:fldCharType="separate"/>
      </w:r>
      <w:r>
        <w:rPr>
          <w:noProof/>
        </w:rPr>
        <w:t>17</w:t>
      </w:r>
      <w:r>
        <w:rPr>
          <w:noProof/>
        </w:rPr>
        <w:fldChar w:fldCharType="end"/>
      </w:r>
    </w:p>
    <w:p w:rsidR="00295AE2" w14:paraId="1B5ABF09" w14:textId="06BA7FA0">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_Toc157017607 \h </w:instrText>
      </w:r>
      <w:r>
        <w:rPr>
          <w:noProof/>
        </w:rPr>
        <w:fldChar w:fldCharType="separate"/>
      </w:r>
      <w:r>
        <w:rPr>
          <w:noProof/>
        </w:rPr>
        <w:t>17</w:t>
      </w:r>
      <w:r>
        <w:rPr>
          <w:noProof/>
        </w:rPr>
        <w:fldChar w:fldCharType="end"/>
      </w:r>
    </w:p>
    <w:p w:rsidR="00295AE2" w14:paraId="035F748B" w14:textId="6E7DA727">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_Toc157017608 \h </w:instrText>
      </w:r>
      <w:r>
        <w:rPr>
          <w:noProof/>
        </w:rPr>
        <w:fldChar w:fldCharType="separate"/>
      </w:r>
      <w:r>
        <w:rPr>
          <w:noProof/>
        </w:rPr>
        <w:t>18</w:t>
      </w:r>
      <w:r>
        <w:rPr>
          <w:noProof/>
        </w:rPr>
        <w:fldChar w:fldCharType="end"/>
      </w:r>
    </w:p>
    <w:p w:rsidR="00295AE2" w14:paraId="0006BBC9" w14:textId="3B932514">
      <w:pPr>
        <w:pStyle w:val="TOC1"/>
        <w:tabs>
          <w:tab w:val="right" w:leader="dot" w:pos="8296"/>
        </w:tabs>
        <w:rPr>
          <w:noProof/>
        </w:rPr>
      </w:pPr>
      <w:r>
        <w:rPr>
          <w:noProof/>
        </w:rPr>
        <w:t>四、建设内容</w:t>
      </w:r>
      <w:r>
        <w:rPr>
          <w:noProof/>
        </w:rPr>
        <w:tab/>
      </w:r>
      <w:r>
        <w:rPr>
          <w:noProof/>
        </w:rPr>
        <w:fldChar w:fldCharType="begin"/>
      </w:r>
      <w:r>
        <w:rPr>
          <w:noProof/>
        </w:rPr>
        <w:instrText xml:space="preserve"> PAGEREF _Toc157017609 \h </w:instrText>
      </w:r>
      <w:r>
        <w:rPr>
          <w:noProof/>
        </w:rPr>
        <w:fldChar w:fldCharType="separate"/>
      </w:r>
      <w:r>
        <w:rPr>
          <w:noProof/>
        </w:rPr>
        <w:t>18</w:t>
      </w:r>
      <w:r>
        <w:rPr>
          <w:noProof/>
        </w:rPr>
        <w:fldChar w:fldCharType="end"/>
      </w:r>
    </w:p>
    <w:p w:rsidR="00295AE2" w14:paraId="1D5EC5D8" w14:textId="66568CCB">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_Toc157017610 \h </w:instrText>
      </w:r>
      <w:r>
        <w:rPr>
          <w:noProof/>
        </w:rPr>
        <w:fldChar w:fldCharType="separate"/>
      </w:r>
      <w:r>
        <w:rPr>
          <w:noProof/>
        </w:rPr>
        <w:t>18</w:t>
      </w:r>
      <w:r>
        <w:rPr>
          <w:noProof/>
        </w:rPr>
        <w:fldChar w:fldCharType="end"/>
      </w:r>
    </w:p>
    <w:p w:rsidR="00295AE2" w14:paraId="57D8AF4F" w14:textId="27CCF535">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_Toc157017611 \h </w:instrText>
      </w:r>
      <w:r>
        <w:rPr>
          <w:noProof/>
        </w:rPr>
        <w:fldChar w:fldCharType="separate"/>
      </w:r>
      <w:r>
        <w:rPr>
          <w:noProof/>
        </w:rPr>
        <w:t>19</w:t>
      </w:r>
      <w:r>
        <w:rPr>
          <w:noProof/>
        </w:rPr>
        <w:fldChar w:fldCharType="end"/>
      </w:r>
    </w:p>
    <w:p w:rsidR="00295AE2" w14:paraId="2ECA47E3" w14:textId="4F81888D">
      <w:pPr>
        <w:pStyle w:val="TOC1"/>
        <w:tabs>
          <w:tab w:val="right" w:leader="dot" w:pos="8296"/>
        </w:tabs>
        <w:rPr>
          <w:noProof/>
        </w:rPr>
      </w:pPr>
      <w:r>
        <w:rPr>
          <w:noProof/>
        </w:rPr>
        <w:t>五、观光旅游项目风险性分析</w:t>
      </w:r>
      <w:r>
        <w:rPr>
          <w:noProof/>
        </w:rPr>
        <w:tab/>
      </w:r>
      <w:r>
        <w:rPr>
          <w:noProof/>
        </w:rPr>
        <w:fldChar w:fldCharType="begin"/>
      </w:r>
      <w:r>
        <w:rPr>
          <w:noProof/>
        </w:rPr>
        <w:instrText xml:space="preserve"> PAGEREF _Toc157017612 \h </w:instrText>
      </w:r>
      <w:r>
        <w:rPr>
          <w:noProof/>
        </w:rPr>
        <w:fldChar w:fldCharType="separate"/>
      </w:r>
      <w:r>
        <w:rPr>
          <w:noProof/>
        </w:rPr>
        <w:t>20</w:t>
      </w:r>
      <w:r>
        <w:rPr>
          <w:noProof/>
        </w:rPr>
        <w:fldChar w:fldCharType="end"/>
      </w:r>
    </w:p>
    <w:p w:rsidR="00295AE2" w14:paraId="21348F4E" w14:textId="4267D67B">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_Toc157017613 \h </w:instrText>
      </w:r>
      <w:r>
        <w:rPr>
          <w:noProof/>
        </w:rPr>
        <w:fldChar w:fldCharType="separate"/>
      </w:r>
      <w:r>
        <w:rPr>
          <w:noProof/>
        </w:rPr>
        <w:t>20</w:t>
      </w:r>
      <w:r>
        <w:rPr>
          <w:noProof/>
        </w:rPr>
        <w:fldChar w:fldCharType="end"/>
      </w:r>
    </w:p>
    <w:p w:rsidR="00295AE2" w14:paraId="786A73E1" w14:textId="586FBF47">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_Toc157017614 \h </w:instrText>
      </w:r>
      <w:r>
        <w:rPr>
          <w:noProof/>
        </w:rPr>
        <w:fldChar w:fldCharType="separate"/>
      </w:r>
      <w:r>
        <w:rPr>
          <w:noProof/>
        </w:rPr>
        <w:t>21</w:t>
      </w:r>
      <w:r>
        <w:rPr>
          <w:noProof/>
        </w:rPr>
        <w:fldChar w:fldCharType="end"/>
      </w:r>
    </w:p>
    <w:p w:rsidR="00295AE2" w14:paraId="26EC890F" w14:textId="70615AF7">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_Toc157017615 \h </w:instrText>
      </w:r>
      <w:r>
        <w:rPr>
          <w:noProof/>
        </w:rPr>
        <w:fldChar w:fldCharType="separate"/>
      </w:r>
      <w:r>
        <w:rPr>
          <w:noProof/>
        </w:rPr>
        <w:t>21</w:t>
      </w:r>
      <w:r>
        <w:rPr>
          <w:noProof/>
        </w:rPr>
        <w:fldChar w:fldCharType="end"/>
      </w:r>
    </w:p>
    <w:p w:rsidR="00295AE2" w14:paraId="5B52C3EA" w14:textId="76AF33CB">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_Toc157017616 \h </w:instrText>
      </w:r>
      <w:r>
        <w:rPr>
          <w:noProof/>
        </w:rPr>
        <w:fldChar w:fldCharType="separate"/>
      </w:r>
      <w:r>
        <w:rPr>
          <w:noProof/>
        </w:rPr>
        <w:t>23</w:t>
      </w:r>
      <w:r>
        <w:rPr>
          <w:noProof/>
        </w:rPr>
        <w:fldChar w:fldCharType="end"/>
      </w:r>
    </w:p>
    <w:p w:rsidR="00295AE2" w14:paraId="1132BC15" w14:textId="76C8B086">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_Toc157017617 \h </w:instrText>
      </w:r>
      <w:r>
        <w:rPr>
          <w:noProof/>
        </w:rPr>
        <w:fldChar w:fldCharType="separate"/>
      </w:r>
      <w:r>
        <w:rPr>
          <w:noProof/>
        </w:rPr>
        <w:t>24</w:t>
      </w:r>
      <w:r>
        <w:rPr>
          <w:noProof/>
        </w:rPr>
        <w:fldChar w:fldCharType="end"/>
      </w:r>
    </w:p>
    <w:p w:rsidR="00295AE2" w14:paraId="62661D76" w14:textId="6678F6F1">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_Toc157017618 \h </w:instrText>
      </w:r>
      <w:r>
        <w:rPr>
          <w:noProof/>
        </w:rPr>
        <w:fldChar w:fldCharType="separate"/>
      </w:r>
      <w:r>
        <w:rPr>
          <w:noProof/>
        </w:rPr>
        <w:t>26</w:t>
      </w:r>
      <w:r>
        <w:rPr>
          <w:noProof/>
        </w:rPr>
        <w:fldChar w:fldCharType="end"/>
      </w:r>
    </w:p>
    <w:p w:rsidR="00295AE2" w14:paraId="02851BAD" w14:textId="0C54D51D">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_Toc157017619 \h </w:instrText>
      </w:r>
      <w:r>
        <w:rPr>
          <w:noProof/>
        </w:rPr>
        <w:fldChar w:fldCharType="separate"/>
      </w:r>
      <w:r>
        <w:rPr>
          <w:noProof/>
        </w:rPr>
        <w:t>27</w:t>
      </w:r>
      <w:r>
        <w:rPr>
          <w:noProof/>
        </w:rPr>
        <w:fldChar w:fldCharType="end"/>
      </w:r>
    </w:p>
    <w:p w:rsidR="00295AE2" w14:paraId="47836D3A" w14:textId="1D0249C7">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_Toc157017620 \h </w:instrText>
      </w:r>
      <w:r>
        <w:rPr>
          <w:noProof/>
        </w:rPr>
        <w:fldChar w:fldCharType="separate"/>
      </w:r>
      <w:r>
        <w:rPr>
          <w:noProof/>
        </w:rPr>
        <w:t>27</w:t>
      </w:r>
      <w:r>
        <w:rPr>
          <w:noProof/>
        </w:rPr>
        <w:fldChar w:fldCharType="end"/>
      </w:r>
    </w:p>
    <w:p w:rsidR="00295AE2" w14:paraId="18021873" w14:textId="3E59C666">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(九)、社会影响评估</w:t>
      </w:r>
      <w:r>
        <w:rPr>
          <w:noProof/>
        </w:rPr>
        <w:tab/>
      </w:r>
      <w:r>
        <w:rPr>
          <w:noProof/>
        </w:rPr>
        <w:fldChar w:fldCharType="begin"/>
      </w:r>
      <w:r>
        <w:rPr>
          <w:noProof/>
        </w:rPr>
        <w:instrText xml:space="preserve"> PAGEREF _Toc157017621 \h </w:instrText>
      </w:r>
      <w:r>
        <w:rPr>
          <w:noProof/>
        </w:rPr>
        <w:fldChar w:fldCharType="separate"/>
      </w:r>
      <w:r>
        <w:rPr>
          <w:noProof/>
        </w:rPr>
        <w:t>29</w:t>
      </w:r>
      <w:r>
        <w:rPr>
          <w:noProof/>
        </w:rPr>
        <w:fldChar w:fldCharType="end"/>
      </w:r>
    </w:p>
    <w:p w:rsidR="00295AE2" w14:paraId="2370BE1C" w14:textId="379CFEBA">
      <w:pPr>
        <w:pStyle w:val="TOC1"/>
        <w:tabs>
          <w:tab w:val="right" w:leader="dot" w:pos="8296"/>
        </w:tabs>
        <w:rPr>
          <w:noProof/>
        </w:rPr>
      </w:pPr>
      <w:r>
        <w:rPr>
          <w:noProof/>
        </w:rPr>
        <w:t>六、观光旅游项目背景、必要性</w:t>
      </w:r>
      <w:r>
        <w:rPr>
          <w:noProof/>
        </w:rPr>
        <w:tab/>
      </w:r>
      <w:r>
        <w:rPr>
          <w:noProof/>
        </w:rPr>
        <w:fldChar w:fldCharType="begin"/>
      </w:r>
      <w:r>
        <w:rPr>
          <w:noProof/>
        </w:rPr>
        <w:instrText xml:space="preserve"> PAGEREF _Toc157017622 \h </w:instrText>
      </w:r>
      <w:r>
        <w:rPr>
          <w:noProof/>
        </w:rPr>
        <w:fldChar w:fldCharType="separate"/>
      </w:r>
      <w:r>
        <w:rPr>
          <w:noProof/>
        </w:rPr>
        <w:t>31</w:t>
      </w:r>
      <w:r>
        <w:rPr>
          <w:noProof/>
        </w:rPr>
        <w:fldChar w:fldCharType="end"/>
      </w:r>
    </w:p>
    <w:p w:rsidR="00295AE2" w14:paraId="3739F2D7" w14:textId="383D4782">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_Toc157017623 \h </w:instrText>
      </w:r>
      <w:r>
        <w:rPr>
          <w:noProof/>
        </w:rPr>
        <w:fldChar w:fldCharType="separate"/>
      </w:r>
      <w:r>
        <w:rPr>
          <w:noProof/>
        </w:rPr>
        <w:t>31</w:t>
      </w:r>
      <w:r>
        <w:rPr>
          <w:noProof/>
        </w:rPr>
        <w:fldChar w:fldCharType="end"/>
      </w:r>
    </w:p>
    <w:p w:rsidR="00295AE2" w14:paraId="45260490" w14:textId="166FBF1C">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_Toc157017624 \h </w:instrText>
      </w:r>
      <w:r>
        <w:rPr>
          <w:noProof/>
        </w:rPr>
        <w:fldChar w:fldCharType="separate"/>
      </w:r>
      <w:r>
        <w:rPr>
          <w:noProof/>
        </w:rPr>
        <w:t>32</w:t>
      </w:r>
      <w:r>
        <w:rPr>
          <w:noProof/>
        </w:rPr>
        <w:fldChar w:fldCharType="end"/>
      </w:r>
    </w:p>
    <w:p w:rsidR="00295AE2" w14:paraId="5E89D5B6" w14:textId="1B41EFA1">
      <w:pPr>
        <w:pStyle w:val="TOC1"/>
        <w:tabs>
          <w:tab w:val="right" w:leader="dot" w:pos="8296"/>
        </w:tabs>
        <w:rPr>
          <w:noProof/>
        </w:rPr>
      </w:pPr>
      <w:r>
        <w:rPr>
          <w:noProof/>
        </w:rPr>
        <w:t>七、沟通计划</w:t>
      </w:r>
      <w:r>
        <w:rPr>
          <w:noProof/>
        </w:rPr>
        <w:tab/>
      </w:r>
      <w:r>
        <w:rPr>
          <w:noProof/>
        </w:rPr>
        <w:fldChar w:fldCharType="begin"/>
      </w:r>
      <w:r>
        <w:rPr>
          <w:noProof/>
        </w:rPr>
        <w:instrText xml:space="preserve"> PAGEREF _Toc157017625 \h </w:instrText>
      </w:r>
      <w:r>
        <w:rPr>
          <w:noProof/>
        </w:rPr>
        <w:fldChar w:fldCharType="separate"/>
      </w:r>
      <w:r>
        <w:rPr>
          <w:noProof/>
        </w:rPr>
        <w:t>34</w:t>
      </w:r>
      <w:r>
        <w:rPr>
          <w:noProof/>
        </w:rPr>
        <w:fldChar w:fldCharType="end"/>
      </w:r>
    </w:p>
    <w:p w:rsidR="00295AE2" w14:paraId="68D8994E" w14:textId="760D46CA">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_Toc157017626 \h </w:instrText>
      </w:r>
      <w:r>
        <w:rPr>
          <w:noProof/>
        </w:rPr>
        <w:fldChar w:fldCharType="separate"/>
      </w:r>
      <w:r>
        <w:rPr>
          <w:noProof/>
        </w:rPr>
        <w:t>34</w:t>
      </w:r>
      <w:r>
        <w:rPr>
          <w:noProof/>
        </w:rPr>
        <w:fldChar w:fldCharType="end"/>
      </w:r>
    </w:p>
    <w:p w:rsidR="00295AE2" w14:paraId="587E3EA5" w14:textId="2E0A7176">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_Toc157017627 \h </w:instrText>
      </w:r>
      <w:r>
        <w:rPr>
          <w:noProof/>
        </w:rPr>
        <w:fldChar w:fldCharType="separate"/>
      </w:r>
      <w:r>
        <w:rPr>
          <w:noProof/>
        </w:rPr>
        <w:t>34</w:t>
      </w:r>
      <w:r>
        <w:rPr>
          <w:noProof/>
        </w:rPr>
        <w:fldChar w:fldCharType="end"/>
      </w:r>
    </w:p>
    <w:p w:rsidR="00295AE2" w14:paraId="7E361CB3" w14:textId="55AE4128">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_Toc157017628 \h </w:instrText>
      </w:r>
      <w:r>
        <w:rPr>
          <w:noProof/>
        </w:rPr>
        <w:fldChar w:fldCharType="separate"/>
      </w:r>
      <w:r>
        <w:rPr>
          <w:noProof/>
        </w:rPr>
        <w:t>36</w:t>
      </w:r>
      <w:r>
        <w:rPr>
          <w:noProof/>
        </w:rPr>
        <w:fldChar w:fldCharType="end"/>
      </w:r>
    </w:p>
    <w:p w:rsidR="00295AE2" w14:paraId="7CF7FA48" w14:textId="27BA2B46">
      <w:pPr>
        <w:pStyle w:val="TOC1"/>
        <w:tabs>
          <w:tab w:val="right" w:leader="dot" w:pos="8296"/>
        </w:tabs>
        <w:rPr>
          <w:noProof/>
        </w:rPr>
      </w:pPr>
      <w:r>
        <w:rPr>
          <w:noProof/>
        </w:rPr>
        <w:t>八、观光旅游项目招投标方案</w:t>
      </w:r>
      <w:r>
        <w:rPr>
          <w:noProof/>
        </w:rPr>
        <w:tab/>
      </w:r>
      <w:r>
        <w:rPr>
          <w:noProof/>
        </w:rPr>
        <w:fldChar w:fldCharType="begin"/>
      </w:r>
      <w:r>
        <w:rPr>
          <w:noProof/>
        </w:rPr>
        <w:instrText xml:space="preserve"> PAGEREF _Toc157017629 \h </w:instrText>
      </w:r>
      <w:r>
        <w:rPr>
          <w:noProof/>
        </w:rPr>
        <w:fldChar w:fldCharType="separate"/>
      </w:r>
      <w:r>
        <w:rPr>
          <w:noProof/>
        </w:rPr>
        <w:t>37</w:t>
      </w:r>
      <w:r>
        <w:rPr>
          <w:noProof/>
        </w:rPr>
        <w:fldChar w:fldCharType="end"/>
      </w:r>
    </w:p>
    <w:p w:rsidR="00295AE2" w14:paraId="504994B7" w14:textId="20F6280F">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_Toc157017630 \h </w:instrText>
      </w:r>
      <w:r>
        <w:rPr>
          <w:noProof/>
        </w:rPr>
        <w:fldChar w:fldCharType="separate"/>
      </w:r>
      <w:r>
        <w:rPr>
          <w:noProof/>
        </w:rPr>
        <w:t>37</w:t>
      </w:r>
      <w:r>
        <w:rPr>
          <w:noProof/>
        </w:rPr>
        <w:fldChar w:fldCharType="end"/>
      </w:r>
    </w:p>
    <w:p w:rsidR="00295AE2" w14:paraId="31DB145C" w14:textId="25F8CB02">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_Toc157017631 \h </w:instrText>
      </w:r>
      <w:r>
        <w:rPr>
          <w:noProof/>
        </w:rPr>
        <w:fldChar w:fldCharType="separate"/>
      </w:r>
      <w:r>
        <w:rPr>
          <w:noProof/>
        </w:rPr>
        <w:t>39</w:t>
      </w:r>
      <w:r>
        <w:rPr>
          <w:noProof/>
        </w:rPr>
        <w:fldChar w:fldCharType="end"/>
      </w:r>
    </w:p>
    <w:p w:rsidR="00295AE2" w14:paraId="3CA8EC22" w14:textId="795E98D0">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_Toc157017632 \h </w:instrText>
      </w:r>
      <w:r>
        <w:rPr>
          <w:noProof/>
        </w:rPr>
        <w:fldChar w:fldCharType="separate"/>
      </w:r>
      <w:r>
        <w:rPr>
          <w:noProof/>
        </w:rPr>
        <w:t>39</w:t>
      </w:r>
      <w:r>
        <w:rPr>
          <w:noProof/>
        </w:rPr>
        <w:fldChar w:fldCharType="end"/>
      </w:r>
    </w:p>
    <w:p w:rsidR="00295AE2" w14:paraId="37779E9B" w14:textId="07DD3923">
      <w:pPr>
        <w:pStyle w:val="TOC2"/>
        <w:tabs>
          <w:tab w:val="right" w:leader="dot" w:pos="8296"/>
        </w:tabs>
        <w:ind w:left="440"/>
        <w:rPr>
          <w:noProof/>
        </w:rPr>
      </w:pPr>
      <w:r>
        <w:rPr>
          <w:noProof/>
        </w:rPr>
        <w:t>(四)、观光旅游项目招投标要求</w:t>
      </w:r>
      <w:r>
        <w:rPr>
          <w:noProof/>
        </w:rPr>
        <w:tab/>
      </w:r>
      <w:r>
        <w:rPr>
          <w:noProof/>
        </w:rPr>
        <w:fldChar w:fldCharType="begin"/>
      </w:r>
      <w:r>
        <w:rPr>
          <w:noProof/>
        </w:rPr>
        <w:instrText xml:space="preserve"> PAGEREF _Toc157017633 \h </w:instrText>
      </w:r>
      <w:r>
        <w:rPr>
          <w:noProof/>
        </w:rPr>
        <w:fldChar w:fldCharType="separate"/>
      </w:r>
      <w:r>
        <w:rPr>
          <w:noProof/>
        </w:rPr>
        <w:t>41</w:t>
      </w:r>
      <w:r>
        <w:rPr>
          <w:noProof/>
        </w:rPr>
        <w:fldChar w:fldCharType="end"/>
      </w:r>
    </w:p>
    <w:p w:rsidR="00295AE2" w14:paraId="030C7A60" w14:textId="2031BBD3">
      <w:pPr>
        <w:pStyle w:val="TOC2"/>
        <w:tabs>
          <w:tab w:val="right" w:leader="dot" w:pos="8296"/>
        </w:tabs>
        <w:ind w:left="440"/>
        <w:rPr>
          <w:noProof/>
        </w:rPr>
      </w:pPr>
      <w:r>
        <w:rPr>
          <w:noProof/>
        </w:rPr>
        <w:t>(五)、观光旅游项目招标方式和招标程序</w:t>
      </w:r>
      <w:r>
        <w:rPr>
          <w:noProof/>
        </w:rPr>
        <w:tab/>
      </w:r>
      <w:r>
        <w:rPr>
          <w:noProof/>
        </w:rPr>
        <w:fldChar w:fldCharType="begin"/>
      </w:r>
      <w:r>
        <w:rPr>
          <w:noProof/>
        </w:rPr>
        <w:instrText xml:space="preserve"> PAGEREF _Toc157017634 \h </w:instrText>
      </w:r>
      <w:r>
        <w:rPr>
          <w:noProof/>
        </w:rPr>
        <w:fldChar w:fldCharType="separate"/>
      </w:r>
      <w:r>
        <w:rPr>
          <w:noProof/>
        </w:rPr>
        <w:t>42</w:t>
      </w:r>
      <w:r>
        <w:rPr>
          <w:noProof/>
        </w:rPr>
        <w:fldChar w:fldCharType="end"/>
      </w:r>
    </w:p>
    <w:p w:rsidR="00295AE2" w14:paraId="10BF7517" w14:textId="71C6D614">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_Toc157017635 \h </w:instrText>
      </w:r>
      <w:r>
        <w:rPr>
          <w:noProof/>
        </w:rPr>
        <w:fldChar w:fldCharType="separate"/>
      </w:r>
      <w:r>
        <w:rPr>
          <w:noProof/>
        </w:rPr>
        <w:t>44</w:t>
      </w:r>
      <w:r>
        <w:rPr>
          <w:noProof/>
        </w:rPr>
        <w:fldChar w:fldCharType="end"/>
      </w:r>
    </w:p>
    <w:p w:rsidR="00295AE2" w14:paraId="1BFBC063" w14:textId="221D997B">
      <w:pPr>
        <w:pStyle w:val="TOC1"/>
        <w:tabs>
          <w:tab w:val="right" w:leader="dot" w:pos="8296"/>
        </w:tabs>
        <w:rPr>
          <w:noProof/>
        </w:rPr>
      </w:pPr>
      <w:r>
        <w:rPr>
          <w:noProof/>
        </w:rPr>
        <w:t>九、观光旅游项目风险分析</w:t>
      </w:r>
      <w:r>
        <w:rPr>
          <w:noProof/>
        </w:rPr>
        <w:tab/>
      </w:r>
      <w:r>
        <w:rPr>
          <w:noProof/>
        </w:rPr>
        <w:fldChar w:fldCharType="begin"/>
      </w:r>
      <w:r>
        <w:rPr>
          <w:noProof/>
        </w:rPr>
        <w:instrText xml:space="preserve"> PAGEREF _Toc157017636 \h </w:instrText>
      </w:r>
      <w:r>
        <w:rPr>
          <w:noProof/>
        </w:rPr>
        <w:fldChar w:fldCharType="separate"/>
      </w:r>
      <w:r>
        <w:rPr>
          <w:noProof/>
        </w:rPr>
        <w:t>45</w:t>
      </w:r>
      <w:r>
        <w:rPr>
          <w:noProof/>
        </w:rPr>
        <w:fldChar w:fldCharType="end"/>
      </w:r>
    </w:p>
    <w:p w:rsidR="00295AE2" w14:paraId="241055F5" w14:textId="2087530F">
      <w:pPr>
        <w:pStyle w:val="TOC2"/>
        <w:tabs>
          <w:tab w:val="right" w:leader="dot" w:pos="8296"/>
        </w:tabs>
        <w:ind w:left="440"/>
        <w:rPr>
          <w:noProof/>
        </w:rPr>
      </w:pPr>
      <w:r>
        <w:rPr>
          <w:noProof/>
        </w:rPr>
        <w:t>(一)、观光旅游项目风险分析</w:t>
      </w:r>
      <w:r>
        <w:rPr>
          <w:noProof/>
        </w:rPr>
        <w:tab/>
      </w:r>
      <w:r>
        <w:rPr>
          <w:noProof/>
        </w:rPr>
        <w:fldChar w:fldCharType="begin"/>
      </w:r>
      <w:r>
        <w:rPr>
          <w:noProof/>
        </w:rPr>
        <w:instrText xml:space="preserve"> PAGEREF _Toc157017637 \h </w:instrText>
      </w:r>
      <w:r>
        <w:rPr>
          <w:noProof/>
        </w:rPr>
        <w:fldChar w:fldCharType="separate"/>
      </w:r>
      <w:r>
        <w:rPr>
          <w:noProof/>
        </w:rPr>
        <w:t>45</w:t>
      </w:r>
      <w:r>
        <w:rPr>
          <w:noProof/>
        </w:rPr>
        <w:fldChar w:fldCharType="end"/>
      </w:r>
    </w:p>
    <w:p w:rsidR="00295AE2" w14:paraId="21BE5021" w14:textId="167075D8">
      <w:pPr>
        <w:pStyle w:val="TOC2"/>
        <w:tabs>
          <w:tab w:val="right" w:leader="dot" w:pos="8296"/>
        </w:tabs>
        <w:ind w:left="440"/>
        <w:rPr>
          <w:noProof/>
        </w:rPr>
      </w:pPr>
      <w:r>
        <w:rPr>
          <w:noProof/>
        </w:rPr>
        <w:t>(二)、观光旅游项目风险对策</w:t>
      </w:r>
      <w:r>
        <w:rPr>
          <w:noProof/>
        </w:rPr>
        <w:tab/>
      </w:r>
      <w:r>
        <w:rPr>
          <w:noProof/>
        </w:rPr>
        <w:fldChar w:fldCharType="begin"/>
      </w:r>
      <w:r>
        <w:rPr>
          <w:noProof/>
        </w:rPr>
        <w:instrText xml:space="preserve"> PAGEREF _Toc157017638 \h </w:instrText>
      </w:r>
      <w:r>
        <w:rPr>
          <w:noProof/>
        </w:rPr>
        <w:fldChar w:fldCharType="separate"/>
      </w:r>
      <w:r>
        <w:rPr>
          <w:noProof/>
        </w:rPr>
        <w:t>47</w:t>
      </w:r>
      <w:r>
        <w:rPr>
          <w:noProof/>
        </w:rPr>
        <w:fldChar w:fldCharType="end"/>
      </w:r>
    </w:p>
    <w:p w:rsidR="00295AE2" w14:paraId="1D14B757" w14:textId="420F5D81">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十、观光旅游项目选址方案</w:t>
      </w:r>
      <w:r>
        <w:rPr>
          <w:noProof/>
        </w:rPr>
        <w:tab/>
      </w:r>
      <w:r>
        <w:rPr>
          <w:noProof/>
        </w:rPr>
        <w:fldChar w:fldCharType="begin"/>
      </w:r>
      <w:r>
        <w:rPr>
          <w:noProof/>
        </w:rPr>
        <w:instrText xml:space="preserve"> PAGEREF _Toc157017639 \h </w:instrText>
      </w:r>
      <w:r>
        <w:rPr>
          <w:noProof/>
        </w:rPr>
        <w:fldChar w:fldCharType="separate"/>
      </w:r>
      <w:r>
        <w:rPr>
          <w:noProof/>
        </w:rPr>
        <w:t>49</w:t>
      </w:r>
      <w:r>
        <w:rPr>
          <w:noProof/>
        </w:rPr>
        <w:fldChar w:fldCharType="end"/>
      </w:r>
    </w:p>
    <w:p w:rsidR="00295AE2" w14:paraId="3ECA44AB" w14:textId="2C84AF7A">
      <w:pPr>
        <w:pStyle w:val="TOC2"/>
        <w:tabs>
          <w:tab w:val="right" w:leader="dot" w:pos="8296"/>
        </w:tabs>
        <w:ind w:left="440"/>
        <w:rPr>
          <w:noProof/>
        </w:rPr>
      </w:pPr>
      <w:r>
        <w:rPr>
          <w:noProof/>
        </w:rPr>
        <w:t>(一)、观光旅游项目选址原则</w:t>
      </w:r>
      <w:r>
        <w:rPr>
          <w:noProof/>
        </w:rPr>
        <w:tab/>
      </w:r>
      <w:r>
        <w:rPr>
          <w:noProof/>
        </w:rPr>
        <w:fldChar w:fldCharType="begin"/>
      </w:r>
      <w:r>
        <w:rPr>
          <w:noProof/>
        </w:rPr>
        <w:instrText xml:space="preserve"> PAGEREF _Toc157017640 \h </w:instrText>
      </w:r>
      <w:r>
        <w:rPr>
          <w:noProof/>
        </w:rPr>
        <w:fldChar w:fldCharType="separate"/>
      </w:r>
      <w:r>
        <w:rPr>
          <w:noProof/>
        </w:rPr>
        <w:t>49</w:t>
      </w:r>
      <w:r>
        <w:rPr>
          <w:noProof/>
        </w:rPr>
        <w:fldChar w:fldCharType="end"/>
      </w:r>
    </w:p>
    <w:p w:rsidR="00295AE2" w14:paraId="70B93992" w14:textId="2D8A2D58">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_Toc157017641 \h </w:instrText>
      </w:r>
      <w:r>
        <w:rPr>
          <w:noProof/>
        </w:rPr>
        <w:fldChar w:fldCharType="separate"/>
      </w:r>
      <w:r>
        <w:rPr>
          <w:noProof/>
        </w:rPr>
        <w:t>50</w:t>
      </w:r>
      <w:r>
        <w:rPr>
          <w:noProof/>
        </w:rPr>
        <w:fldChar w:fldCharType="end"/>
      </w:r>
    </w:p>
    <w:p w:rsidR="00295AE2" w14:paraId="0CE293FF" w14:textId="73BB36C1">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_Toc157017642 \h </w:instrText>
      </w:r>
      <w:r>
        <w:rPr>
          <w:noProof/>
        </w:rPr>
        <w:fldChar w:fldCharType="separate"/>
      </w:r>
      <w:r>
        <w:rPr>
          <w:noProof/>
        </w:rPr>
        <w:t>51</w:t>
      </w:r>
      <w:r>
        <w:rPr>
          <w:noProof/>
        </w:rPr>
        <w:fldChar w:fldCharType="end"/>
      </w:r>
    </w:p>
    <w:p w:rsidR="00295AE2" w14:paraId="6B545E26" w14:textId="704ACA28">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_Toc157017643 \h </w:instrText>
      </w:r>
      <w:r>
        <w:rPr>
          <w:noProof/>
        </w:rPr>
        <w:fldChar w:fldCharType="separate"/>
      </w:r>
      <w:r>
        <w:rPr>
          <w:noProof/>
        </w:rPr>
        <w:t>52</w:t>
      </w:r>
      <w:r>
        <w:rPr>
          <w:noProof/>
        </w:rPr>
        <w:fldChar w:fldCharType="end"/>
      </w:r>
    </w:p>
    <w:p w:rsidR="00295AE2" w14:paraId="1EACC0B5" w14:textId="2ACA08C5">
      <w:pPr>
        <w:pStyle w:val="TOC2"/>
        <w:tabs>
          <w:tab w:val="right" w:leader="dot" w:pos="8296"/>
        </w:tabs>
        <w:ind w:left="440"/>
        <w:rPr>
          <w:noProof/>
        </w:rPr>
      </w:pPr>
      <w:r>
        <w:rPr>
          <w:noProof/>
        </w:rPr>
        <w:t>(五)、观光旅游项目选址综合评价</w:t>
      </w:r>
      <w:r>
        <w:rPr>
          <w:noProof/>
        </w:rPr>
        <w:tab/>
      </w:r>
      <w:r>
        <w:rPr>
          <w:noProof/>
        </w:rPr>
        <w:fldChar w:fldCharType="begin"/>
      </w:r>
      <w:r>
        <w:rPr>
          <w:noProof/>
        </w:rPr>
        <w:instrText xml:space="preserve"> PAGEREF _Toc157017644 \h </w:instrText>
      </w:r>
      <w:r>
        <w:rPr>
          <w:noProof/>
        </w:rPr>
        <w:fldChar w:fldCharType="separate"/>
      </w:r>
      <w:r>
        <w:rPr>
          <w:noProof/>
        </w:rPr>
        <w:t>54</w:t>
      </w:r>
      <w:r>
        <w:rPr>
          <w:noProof/>
        </w:rPr>
        <w:fldChar w:fldCharType="end"/>
      </w:r>
    </w:p>
    <w:p w:rsidR="00295AE2" w14:paraId="64699E9E" w14:textId="1329EA3E">
      <w:pPr>
        <w:pStyle w:val="TOC1"/>
        <w:tabs>
          <w:tab w:val="right" w:leader="dot" w:pos="8296"/>
        </w:tabs>
        <w:rPr>
          <w:noProof/>
        </w:rPr>
      </w:pPr>
      <w:r>
        <w:rPr>
          <w:noProof/>
        </w:rPr>
        <w:t>十一、原辅材料供应及成品管理</w:t>
      </w:r>
      <w:r>
        <w:rPr>
          <w:noProof/>
        </w:rPr>
        <w:tab/>
      </w:r>
      <w:r>
        <w:rPr>
          <w:noProof/>
        </w:rPr>
        <w:fldChar w:fldCharType="begin"/>
      </w:r>
      <w:r>
        <w:rPr>
          <w:noProof/>
        </w:rPr>
        <w:instrText xml:space="preserve"> PAGEREF _Toc157017645 \h </w:instrText>
      </w:r>
      <w:r>
        <w:rPr>
          <w:noProof/>
        </w:rPr>
        <w:fldChar w:fldCharType="separate"/>
      </w:r>
      <w:r>
        <w:rPr>
          <w:noProof/>
        </w:rPr>
        <w:t>56</w:t>
      </w:r>
      <w:r>
        <w:rPr>
          <w:noProof/>
        </w:rPr>
        <w:fldChar w:fldCharType="end"/>
      </w:r>
    </w:p>
    <w:p w:rsidR="00295AE2" w14:paraId="42F6FC73" w14:textId="6290C952">
      <w:pPr>
        <w:pStyle w:val="TOC2"/>
        <w:tabs>
          <w:tab w:val="right" w:leader="dot" w:pos="8296"/>
        </w:tabs>
        <w:ind w:left="440"/>
        <w:rPr>
          <w:noProof/>
        </w:rPr>
      </w:pPr>
      <w:r>
        <w:rPr>
          <w:noProof/>
        </w:rPr>
        <w:t>(一)、观光旅游项目建设期原辅材料供应情况</w:t>
      </w:r>
      <w:r>
        <w:rPr>
          <w:noProof/>
        </w:rPr>
        <w:tab/>
      </w:r>
      <w:r>
        <w:rPr>
          <w:noProof/>
        </w:rPr>
        <w:fldChar w:fldCharType="begin"/>
      </w:r>
      <w:r>
        <w:rPr>
          <w:noProof/>
        </w:rPr>
        <w:instrText xml:space="preserve"> PAGEREF _Toc157017646 \h </w:instrText>
      </w:r>
      <w:r>
        <w:rPr>
          <w:noProof/>
        </w:rPr>
        <w:fldChar w:fldCharType="separate"/>
      </w:r>
      <w:r>
        <w:rPr>
          <w:noProof/>
        </w:rPr>
        <w:t>56</w:t>
      </w:r>
      <w:r>
        <w:rPr>
          <w:noProof/>
        </w:rPr>
        <w:fldChar w:fldCharType="end"/>
      </w:r>
    </w:p>
    <w:p w:rsidR="00295AE2" w14:paraId="183F9495" w14:textId="7F21D16D">
      <w:pPr>
        <w:pStyle w:val="TOC2"/>
        <w:tabs>
          <w:tab w:val="right" w:leader="dot" w:pos="8296"/>
        </w:tabs>
        <w:ind w:left="440"/>
        <w:rPr>
          <w:noProof/>
        </w:rPr>
      </w:pPr>
      <w:r>
        <w:rPr>
          <w:noProof/>
        </w:rPr>
        <w:t>(二)、观光旅游项目运营期原辅材料供应及质量管理</w:t>
      </w:r>
      <w:r>
        <w:rPr>
          <w:noProof/>
        </w:rPr>
        <w:tab/>
      </w:r>
      <w:r>
        <w:rPr>
          <w:noProof/>
        </w:rPr>
        <w:fldChar w:fldCharType="begin"/>
      </w:r>
      <w:r>
        <w:rPr>
          <w:noProof/>
        </w:rPr>
        <w:instrText xml:space="preserve"> PAGEREF _Toc157017647 \h </w:instrText>
      </w:r>
      <w:r>
        <w:rPr>
          <w:noProof/>
        </w:rPr>
        <w:fldChar w:fldCharType="separate"/>
      </w:r>
      <w:r>
        <w:rPr>
          <w:noProof/>
        </w:rPr>
        <w:t>56</w:t>
      </w:r>
      <w:r>
        <w:rPr>
          <w:noProof/>
        </w:rPr>
        <w:fldChar w:fldCharType="end"/>
      </w:r>
    </w:p>
    <w:p w:rsidR="00295AE2" w14:paraId="5A33D292" w14:textId="7798AD20">
      <w:pPr>
        <w:pStyle w:val="TOC1"/>
        <w:tabs>
          <w:tab w:val="right" w:leader="dot" w:pos="8296"/>
        </w:tabs>
        <w:rPr>
          <w:noProof/>
        </w:rPr>
      </w:pPr>
      <w:r>
        <w:rPr>
          <w:noProof/>
        </w:rPr>
        <w:t>十二、进度计划方案</w:t>
      </w:r>
      <w:r>
        <w:rPr>
          <w:noProof/>
        </w:rPr>
        <w:tab/>
      </w:r>
      <w:r>
        <w:rPr>
          <w:noProof/>
        </w:rPr>
        <w:fldChar w:fldCharType="begin"/>
      </w:r>
      <w:r>
        <w:rPr>
          <w:noProof/>
        </w:rPr>
        <w:instrText xml:space="preserve"> PAGEREF _Toc157017648 \h </w:instrText>
      </w:r>
      <w:r>
        <w:rPr>
          <w:noProof/>
        </w:rPr>
        <w:fldChar w:fldCharType="separate"/>
      </w:r>
      <w:r>
        <w:rPr>
          <w:noProof/>
        </w:rPr>
        <w:t>58</w:t>
      </w:r>
      <w:r>
        <w:rPr>
          <w:noProof/>
        </w:rPr>
        <w:fldChar w:fldCharType="end"/>
      </w:r>
    </w:p>
    <w:p w:rsidR="00295AE2" w14:paraId="11221EF5" w14:textId="58C21C5B">
      <w:pPr>
        <w:pStyle w:val="TOC2"/>
        <w:tabs>
          <w:tab w:val="right" w:leader="dot" w:pos="8296"/>
        </w:tabs>
        <w:ind w:left="440"/>
        <w:rPr>
          <w:noProof/>
        </w:rPr>
      </w:pPr>
      <w:r>
        <w:rPr>
          <w:noProof/>
        </w:rPr>
        <w:t>(一)、观光旅游项目进度安排</w:t>
      </w:r>
      <w:r>
        <w:rPr>
          <w:noProof/>
        </w:rPr>
        <w:tab/>
      </w:r>
      <w:r>
        <w:rPr>
          <w:noProof/>
        </w:rPr>
        <w:fldChar w:fldCharType="begin"/>
      </w:r>
      <w:r>
        <w:rPr>
          <w:noProof/>
        </w:rPr>
        <w:instrText xml:space="preserve"> PAGEREF _Toc157017649 \h </w:instrText>
      </w:r>
      <w:r>
        <w:rPr>
          <w:noProof/>
        </w:rPr>
        <w:fldChar w:fldCharType="separate"/>
      </w:r>
      <w:r>
        <w:rPr>
          <w:noProof/>
        </w:rPr>
        <w:t>58</w:t>
      </w:r>
      <w:r>
        <w:rPr>
          <w:noProof/>
        </w:rPr>
        <w:fldChar w:fldCharType="end"/>
      </w:r>
    </w:p>
    <w:p w:rsidR="00295AE2" w14:paraId="650A5067" w14:textId="5919E035">
      <w:pPr>
        <w:pStyle w:val="TOC2"/>
        <w:tabs>
          <w:tab w:val="right" w:leader="dot" w:pos="8296"/>
        </w:tabs>
        <w:ind w:left="440"/>
        <w:rPr>
          <w:noProof/>
        </w:rPr>
      </w:pPr>
      <w:r>
        <w:rPr>
          <w:noProof/>
        </w:rPr>
        <w:t>(二)、观光旅游项目实施保障措施</w:t>
      </w:r>
      <w:r>
        <w:rPr>
          <w:noProof/>
        </w:rPr>
        <w:tab/>
      </w:r>
      <w:r>
        <w:rPr>
          <w:noProof/>
        </w:rPr>
        <w:fldChar w:fldCharType="begin"/>
      </w:r>
      <w:r>
        <w:rPr>
          <w:noProof/>
        </w:rPr>
        <w:instrText xml:space="preserve"> PAGEREF _Toc157017650 \h </w:instrText>
      </w:r>
      <w:r>
        <w:rPr>
          <w:noProof/>
        </w:rPr>
        <w:fldChar w:fldCharType="separate"/>
      </w:r>
      <w:r>
        <w:rPr>
          <w:noProof/>
        </w:rPr>
        <w:t>59</w:t>
      </w:r>
      <w:r>
        <w:rPr>
          <w:noProof/>
        </w:rPr>
        <w:fldChar w:fldCharType="end"/>
      </w:r>
    </w:p>
    <w:p w:rsidR="00295AE2" w:rsidP="00295AE2" w14:paraId="54BF56CC" w14:textId="57BB707C">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295AE2" w:rsidP="00295AE2" w14:paraId="141DE356" w14:textId="483FDAF2">
      <w:pPr>
        <w:pStyle w:val="Heading1"/>
        <w:jc w:val="center"/>
        <w:rPr>
          <w:rFonts w:hint="eastAsia"/>
        </w:rPr>
      </w:pPr>
      <w:bookmarkStart w:id="0" w:name="_Toc157017587"/>
      <w:r w:rsidRPr="00295AE2">
        <w:rPr>
          <w:rFonts w:hint="eastAsia"/>
        </w:rPr>
        <w:t>序言</w:t>
      </w:r>
      <w:bookmarkEnd w:id="0"/>
    </w:p>
    <w:p w:rsidR="00295AE2" w:rsidRPr="00295AE2" w:rsidP="00295AE2" w14:paraId="20D6E1FC" w14:textId="77777777">
      <w:pPr>
        <w:ind w:firstLine="560" w:firstLineChars="200"/>
        <w:rPr>
          <w:rFonts w:ascii="仿宋" w:eastAsia="仿宋" w:hAnsi="仿宋"/>
          <w:sz w:val="28"/>
        </w:rPr>
      </w:pPr>
      <w:r w:rsidRPr="00295AE2">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295AE2" w:rsidP="00295AE2" w14:paraId="0E56C9B7" w14:textId="6EA83F2F">
      <w:pPr>
        <w:ind w:firstLine="560" w:firstLineChars="200"/>
        <w:rPr>
          <w:rFonts w:ascii="仿宋" w:eastAsia="仿宋" w:hAnsi="仿宋" w:hint="eastAsia"/>
          <w:sz w:val="28"/>
        </w:rPr>
      </w:pPr>
      <w:r w:rsidRPr="00295AE2">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295AE2" w:rsidP="00295AE2" w14:paraId="03C3755F" w14:textId="7C7A7DCC">
      <w:pPr>
        <w:pStyle w:val="Heading1"/>
        <w:rPr>
          <w:rFonts w:hint="eastAsia"/>
        </w:rPr>
      </w:pPr>
      <w:bookmarkStart w:id="1" w:name="_Toc157017588"/>
      <w:r w:rsidRPr="00295AE2">
        <w:rPr>
          <w:rFonts w:hint="eastAsia"/>
        </w:rPr>
        <w:t>一、进度计划</w:t>
      </w:r>
      <w:bookmarkEnd w:id="1"/>
    </w:p>
    <w:p w:rsidR="00295AE2" w:rsidP="00295AE2" w14:paraId="5E2DC7E5" w14:textId="1D5A8B17">
      <w:pPr>
        <w:pStyle w:val="Heading2"/>
      </w:pPr>
      <w:bookmarkStart w:id="2" w:name="_Toc157017589"/>
      <w:r w:rsidRPr="00295AE2">
        <w:t>(一)、建设周期</w:t>
      </w:r>
      <w:bookmarkEnd w:id="2"/>
    </w:p>
    <w:p w:rsidR="00295AE2" w:rsidP="00295AE2" w14:paraId="71B3D4BA" w14:textId="255AD168">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295AE2">
        <w:rPr>
          <w:rFonts w:ascii="仿宋" w:eastAsia="仿宋" w:hAnsi="仿宋" w:hint="eastAsia"/>
          <w:sz w:val="28"/>
        </w:rPr>
        <w:t>此观光旅游项目的建设周期长达</w:t>
      </w:r>
      <w:r w:rsidRPr="00295AE2">
        <w:rPr>
          <w:rFonts w:ascii="仿宋" w:eastAsia="仿宋" w:hAnsi="仿宋"/>
          <w:sz w:val="28"/>
        </w:rPr>
        <w:t>XX个月，它包括一系列的工作流程。首先，观光旅游项目的前期准备工作需要认真对待，这包括对观光旅游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观光旅游项目的要求。设备安装调试阶段需要技术人员对设备进行安装和调试，确保设备的正常运行。最后，进入试车投产阶段，对整个观光旅游项目进行测试和优化，确认其生</w:t>
      </w:r>
      <w:r w:rsidRPr="00295AE2">
        <w:rPr>
          <w:rFonts w:ascii="仿宋" w:eastAsia="仿宋" w:hAnsi="仿宋" w:hint="eastAsia"/>
          <w:sz w:val="28"/>
        </w:rPr>
        <w:t>产能力和效率。</w:t>
      </w:r>
    </w:p>
    <w:p w:rsidR="00295AE2" w:rsidP="00295AE2" w14:paraId="76DF92DF" w14:textId="7A125C09">
      <w:pPr>
        <w:pStyle w:val="Heading2"/>
      </w:pPr>
      <w:bookmarkStart w:id="3" w:name="_Toc157017590"/>
      <w:r w:rsidRPr="00295AE2">
        <w:t>(二)、建设进度</w:t>
      </w:r>
      <w:bookmarkEnd w:id="3"/>
    </w:p>
    <w:p w:rsidR="00295AE2" w:rsidP="00295AE2" w14:paraId="197D14BE" w14:textId="5F672FB6">
      <w:pPr>
        <w:ind w:firstLine="560" w:firstLineChars="200"/>
        <w:rPr>
          <w:rFonts w:ascii="仿宋" w:eastAsia="仿宋" w:hAnsi="仿宋"/>
          <w:sz w:val="28"/>
        </w:rPr>
      </w:pPr>
      <w:r w:rsidRPr="00295AE2">
        <w:rPr>
          <w:rFonts w:ascii="仿宋" w:eastAsia="仿宋" w:hAnsi="仿宋" w:hint="eastAsia"/>
          <w:sz w:val="28"/>
        </w:rPr>
        <w:t>该观光旅游项目采取分期建设，目前观光旅游项目实际完成投资</w:t>
      </w:r>
      <w:r w:rsidRPr="00295AE2">
        <w:rPr>
          <w:rFonts w:ascii="仿宋" w:eastAsia="仿宋" w:hAnsi="仿宋"/>
          <w:sz w:val="28"/>
        </w:rPr>
        <w:t>XX万元，占计划投资的XX%。其中：完成固定资产投资XX万元，占总投资的XX%；完成流动资金投资XX万元，占总投资的XX%。</w:t>
      </w:r>
    </w:p>
    <w:p w:rsidR="00295AE2" w:rsidP="00295AE2" w14:paraId="143DF0DE" w14:textId="274E3AB5">
      <w:pPr>
        <w:pStyle w:val="Heading2"/>
      </w:pPr>
      <w:bookmarkStart w:id="4" w:name="_Toc157017591"/>
      <w:r w:rsidRPr="00295AE2">
        <w:t>(三)、进度安排注意事项</w:t>
      </w:r>
      <w:bookmarkEnd w:id="4"/>
    </w:p>
    <w:p w:rsidR="00295AE2" w:rsidP="00295AE2" w14:paraId="49E842E2" w14:textId="6E5AB695">
      <w:pPr>
        <w:ind w:firstLine="560" w:firstLineChars="200"/>
        <w:rPr>
          <w:rFonts w:ascii="仿宋" w:eastAsia="仿宋" w:hAnsi="仿宋" w:hint="eastAsia"/>
          <w:sz w:val="28"/>
        </w:rPr>
      </w:pPr>
      <w:r w:rsidRPr="00295AE2">
        <w:rPr>
          <w:rFonts w:ascii="仿宋" w:eastAsia="仿宋" w:hAnsi="仿宋" w:hint="eastAsia"/>
          <w:sz w:val="28"/>
        </w:rPr>
        <w:t>观光旅游项目基建部门将负责规划并执行以下任务：向相关部门申请观光旅游项目批准，进行详细的勘察和设计，组织招标活动，聘请工程监理，监督土建施工，管理工程施工，进行工程预决算，控制投资、质量和进度，管理合同，以及收集和整理工程资料等。这些任务对于观光旅游项目的成功实施至关重要。</w:t>
      </w:r>
    </w:p>
    <w:p w:rsidR="00295AE2" w:rsidP="00295AE2" w14:paraId="1D45D552" w14:textId="1B1569E2">
      <w:pPr>
        <w:pStyle w:val="Heading2"/>
      </w:pPr>
      <w:bookmarkStart w:id="5" w:name="_Toc157017592"/>
      <w:r w:rsidRPr="00295AE2">
        <w:t>(四)、人力资源配置</w:t>
      </w:r>
      <w:bookmarkEnd w:id="5"/>
    </w:p>
    <w:p w:rsidR="00295AE2" w:rsidRPr="00295AE2" w:rsidP="00295AE2" w14:paraId="4D80AC9B"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295AE2">
        <w:rPr>
          <w:rFonts w:ascii="仿宋" w:eastAsia="仿宋" w:hAnsi="仿宋" w:hint="eastAsia"/>
          <w:sz w:val="28"/>
        </w:rPr>
        <w:t>本期工程观光旅游项目的劳动定员是基于所需的基本生产工人数量计算的，考虑了生产岗位和劳动定额。根据生产工艺、供应保障和经营管理的需求，以最大程度地充分利用企业人力资源为基础，观光旅游项目采用全员聘任合同制，以确保生产车间的高效管理。生产车间的管理工作人员按照一班制进行配置，操作人员按照“四班三运转”的方式进行定员，每班工作八小时，年度总劳动定员为</w:t>
      </w:r>
      <w:r w:rsidRPr="00295AE2">
        <w:rPr>
          <w:rFonts w:ascii="仿宋" w:eastAsia="仿宋" w:hAnsi="仿宋"/>
          <w:sz w:val="28"/>
        </w:rPr>
        <w:t>778人。</w:t>
      </w:r>
    </w:p>
    <w:p w:rsidR="00295AE2" w:rsidRPr="00295AE2" w:rsidP="00295AE2" w14:paraId="2224EA7F" w14:textId="77777777">
      <w:pPr>
        <w:ind w:firstLine="560" w:firstLineChars="200"/>
        <w:rPr>
          <w:rFonts w:ascii="仿宋" w:eastAsia="仿宋" w:hAnsi="仿宋"/>
          <w:sz w:val="28"/>
        </w:rPr>
      </w:pPr>
      <w:r w:rsidRPr="00295AE2">
        <w:rPr>
          <w:rFonts w:ascii="仿宋" w:eastAsia="仿宋" w:hAnsi="仿宋" w:hint="eastAsia"/>
          <w:sz w:val="28"/>
        </w:rPr>
        <w:t>核心管理人员和技术人员将由</w:t>
      </w:r>
      <w:r w:rsidRPr="00295AE2">
        <w:rPr>
          <w:rFonts w:ascii="仿宋" w:eastAsia="仿宋" w:hAnsi="仿宋"/>
          <w:sz w:val="28"/>
        </w:rPr>
        <w:t>xxx有限公司的领导层进行调派和任命。中层技术人员和管理人员将通过面向社会的公开招聘程序</w:t>
      </w:r>
      <w:r w:rsidRPr="00295AE2">
        <w:rPr>
          <w:rFonts w:ascii="仿宋" w:eastAsia="仿宋" w:hAnsi="仿宋"/>
          <w:sz w:val="28"/>
        </w:rPr>
        <w:t>选聘，采用外聘和企业培养等方式来满足观</w:t>
      </w:r>
      <w:r w:rsidRPr="00295AE2">
        <w:rPr>
          <w:rFonts w:ascii="仿宋" w:eastAsia="仿宋" w:hAnsi="仿宋" w:hint="eastAsia"/>
          <w:sz w:val="28"/>
        </w:rPr>
        <w:t>光旅游项目的需求。其余员工将通过社会招聘，优选有经验的专业人员。生产所需的工人将通过择优录用，主要来源于当地的毕业生、下岗人员以及待业人员，并将根据考试结果进行录用。</w:t>
      </w:r>
    </w:p>
    <w:p w:rsidR="00295AE2" w:rsidP="00295AE2" w14:paraId="4D91E151" w14:textId="7D44BBA9">
      <w:pPr>
        <w:ind w:firstLine="560" w:firstLineChars="200"/>
        <w:rPr>
          <w:rFonts w:ascii="仿宋" w:eastAsia="仿宋" w:hAnsi="仿宋" w:hint="eastAsia"/>
          <w:sz w:val="28"/>
        </w:rPr>
      </w:pPr>
      <w:r w:rsidRPr="00295AE2">
        <w:rPr>
          <w:rFonts w:ascii="仿宋" w:eastAsia="仿宋" w:hAnsi="仿宋" w:hint="eastAsia"/>
          <w:sz w:val="28"/>
        </w:rPr>
        <w:t>这一人员配置方案旨在确保观光旅游项目的人力资源满足生产和管理的需求，同时为当地社区提供就业机会，促进经济发展和社会稳定。观光旅游项目将建立健全的人力资源管理体系，以确保员工的培训和发展，提高工作效率和生产质量。</w:t>
      </w:r>
    </w:p>
    <w:p w:rsidR="00295AE2" w:rsidP="00295AE2" w14:paraId="46C694FC" w14:textId="4B4E7265">
      <w:pPr>
        <w:pStyle w:val="Heading2"/>
      </w:pPr>
      <w:bookmarkStart w:id="6" w:name="_Toc157017593"/>
      <w:r w:rsidRPr="00295AE2">
        <w:t>(五)、员工培训</w:t>
      </w:r>
      <w:bookmarkEnd w:id="6"/>
    </w:p>
    <w:p w:rsidR="00295AE2" w:rsidRPr="00295AE2" w:rsidP="00295AE2" w14:paraId="2B68256C" w14:textId="77777777">
      <w:pPr>
        <w:ind w:firstLine="560" w:firstLineChars="200"/>
        <w:rPr>
          <w:rFonts w:ascii="仿宋" w:eastAsia="仿宋" w:hAnsi="仿宋"/>
          <w:sz w:val="28"/>
        </w:rPr>
      </w:pPr>
      <w:r w:rsidRPr="00295AE2">
        <w:rPr>
          <w:rFonts w:ascii="仿宋" w:eastAsia="仿宋" w:hAnsi="仿宋" w:hint="eastAsia"/>
          <w:sz w:val="28"/>
        </w:rPr>
        <w:t>人员培训工作将在设备安装前完成，以确保操作人员在设备安装阶段熟悉现场配置和生产工艺流程。在观光旅游项目人员培训方面，考虑利用国内相似工厂的经验和资源。</w:t>
      </w:r>
    </w:p>
    <w:p w:rsidR="00295AE2" w:rsidRPr="00295AE2" w:rsidP="00295AE2" w14:paraId="5F4C4FCB"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295AE2">
        <w:rPr>
          <w:rFonts w:ascii="仿宋" w:eastAsia="仿宋" w:hAnsi="仿宋" w:hint="eastAsia"/>
          <w:sz w:val="28"/>
        </w:rPr>
        <w:t>为了确保观光旅游项目获得文化技术素质较高、操作熟练的操作人员和技术人员，必须高度重视人员培训工作。这不仅是提高企业效益和确保安全生产的重要手段，还是提高企业管理水平和保障经济效益的关键环节。因此，观光旅游项目承办单位应选择国内外具有相似生产设备的工厂，对操作技术人员进行培训，以确保他们在上岗前能够熟悉操作流程，从而保证设备的顺利启动和安全生产。</w:t>
      </w:r>
    </w:p>
    <w:p w:rsidR="00295AE2" w:rsidP="00295AE2" w14:paraId="3491FFC9" w14:textId="008A21D7">
      <w:pPr>
        <w:ind w:firstLine="560" w:firstLineChars="200"/>
        <w:rPr>
          <w:rFonts w:ascii="仿宋" w:eastAsia="仿宋" w:hAnsi="仿宋" w:hint="eastAsia"/>
          <w:sz w:val="28"/>
        </w:rPr>
      </w:pPr>
      <w:r w:rsidRPr="00295AE2">
        <w:rPr>
          <w:rFonts w:ascii="仿宋" w:eastAsia="仿宋" w:hAnsi="仿宋" w:hint="eastAsia"/>
          <w:sz w:val="28"/>
        </w:rPr>
        <w:t>观光旅游项目的实施保障需要综合考虑人员培训、设备安装、生产流程、安全管理等多个方面的因素。通过科学的培训计划和实</w:t>
      </w:r>
      <w:r w:rsidRPr="00295AE2">
        <w:rPr>
          <w:rFonts w:ascii="仿宋" w:eastAsia="仿宋" w:hAnsi="仿宋" w:hint="eastAsia"/>
          <w:sz w:val="28"/>
        </w:rPr>
        <w:t>施，观光旅游项目可以确保人员具备所需的技能和知识，以胜任各项任务。这有助于提高观光旅游项目的效益，确保生产过程的顺利进行，同时也有助于降低事故和风险发生的可能性，确保安全生产。</w:t>
      </w:r>
    </w:p>
    <w:p w:rsidR="00295AE2" w:rsidP="00295AE2" w14:paraId="2B77EA2F" w14:textId="325FCB44">
      <w:pPr>
        <w:pStyle w:val="Heading2"/>
      </w:pPr>
      <w:bookmarkStart w:id="7" w:name="_Toc157017594"/>
      <w:r w:rsidRPr="00295AE2">
        <w:t>(六)、观光旅游项目实施保障</w:t>
      </w:r>
      <w:bookmarkEnd w:id="7"/>
    </w:p>
    <w:p w:rsidR="00295AE2" w:rsidP="00295AE2" w14:paraId="17B2FAF3" w14:textId="4851F359">
      <w:pPr>
        <w:ind w:firstLine="560" w:firstLineChars="200"/>
        <w:rPr>
          <w:rFonts w:ascii="仿宋" w:eastAsia="仿宋" w:hAnsi="仿宋" w:hint="eastAsia"/>
          <w:sz w:val="28"/>
        </w:rPr>
      </w:pPr>
      <w:r w:rsidRPr="00295AE2">
        <w:rPr>
          <w:rFonts w:ascii="仿宋" w:eastAsia="仿宋" w:hAnsi="仿宋" w:hint="eastAsia"/>
          <w:sz w:val="28"/>
        </w:rPr>
        <w:t>若因不可预见因素导致施工进度无法满足计划要求，观光旅游项目建设单位需及时研究并制定有效的赶工计划，并迅速付诸实践。</w:t>
      </w:r>
    </w:p>
    <w:p w:rsidR="00295AE2" w:rsidP="00295AE2" w14:paraId="6F5E2329" w14:textId="0977BC1B">
      <w:pPr>
        <w:pStyle w:val="Heading1"/>
        <w:rPr>
          <w:rFonts w:hint="eastAsia"/>
        </w:rPr>
      </w:pPr>
      <w:bookmarkStart w:id="8" w:name="_Toc157017595"/>
      <w:r w:rsidRPr="00295AE2">
        <w:rPr>
          <w:rFonts w:hint="eastAsia"/>
        </w:rPr>
        <w:t>二、观光旅游项目概况</w:t>
      </w:r>
      <w:bookmarkEnd w:id="8"/>
    </w:p>
    <w:p w:rsidR="00295AE2" w:rsidP="00295AE2" w14:paraId="06A33232" w14:textId="3DC94982">
      <w:pPr>
        <w:pStyle w:val="Heading2"/>
      </w:pPr>
      <w:bookmarkStart w:id="9" w:name="_Toc157017596"/>
      <w:r w:rsidRPr="00295AE2">
        <w:t>(一)、观光旅游项目承办单位基本情况</w:t>
      </w:r>
      <w:bookmarkEnd w:id="9"/>
    </w:p>
    <w:p w:rsidR="00295AE2" w:rsidRPr="00295AE2" w:rsidP="00295AE2" w14:paraId="780E6429" w14:textId="77777777">
      <w:pPr>
        <w:ind w:firstLine="560" w:firstLineChars="200"/>
        <w:rPr>
          <w:rFonts w:ascii="仿宋" w:eastAsia="仿宋" w:hAnsi="仿宋"/>
          <w:sz w:val="28"/>
        </w:rPr>
      </w:pPr>
      <w:r w:rsidRPr="00295AE2">
        <w:rPr>
          <w:rFonts w:ascii="仿宋" w:eastAsia="仿宋" w:hAnsi="仿宋"/>
          <w:sz w:val="28"/>
        </w:rPr>
        <w:t>(一) 公司名称</w:t>
      </w:r>
    </w:p>
    <w:p w:rsidR="00295AE2" w:rsidRPr="00295AE2" w:rsidP="00295AE2" w14:paraId="44DAA5E7" w14:textId="77777777">
      <w:pPr>
        <w:ind w:firstLine="560" w:firstLineChars="200"/>
        <w:rPr>
          <w:rFonts w:ascii="仿宋" w:eastAsia="仿宋" w:hAnsi="仿宋"/>
          <w:sz w:val="28"/>
        </w:rPr>
      </w:pPr>
      <w:r w:rsidRPr="00295AE2">
        <w:rPr>
          <w:rFonts w:ascii="仿宋" w:eastAsia="仿宋" w:hAnsi="仿宋"/>
          <w:sz w:val="28"/>
        </w:rPr>
        <w:t>XXX 创新科技有限公司</w:t>
      </w:r>
    </w:p>
    <w:p w:rsidR="00295AE2" w:rsidRPr="00295AE2" w:rsidP="00295AE2" w14:paraId="1C77D8B2" w14:textId="77777777">
      <w:pPr>
        <w:ind w:firstLine="560" w:firstLineChars="200"/>
        <w:rPr>
          <w:rFonts w:ascii="仿宋" w:eastAsia="仿宋" w:hAnsi="仿宋"/>
          <w:sz w:val="28"/>
        </w:rPr>
      </w:pPr>
      <w:r w:rsidRPr="00295AE2">
        <w:rPr>
          <w:rFonts w:ascii="仿宋" w:eastAsia="仿宋" w:hAnsi="仿宋"/>
          <w:sz w:val="28"/>
        </w:rPr>
        <w:t>(二) 公司简介</w:t>
      </w:r>
    </w:p>
    <w:p w:rsidR="00295AE2" w:rsidRPr="00295AE2" w:rsidP="00295AE2" w14:paraId="4F8973B8"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295AE2">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295AE2" w:rsidRPr="00295AE2" w:rsidP="00295AE2" w14:paraId="62931DC7" w14:textId="77777777">
      <w:pPr>
        <w:ind w:firstLine="560" w:firstLineChars="200"/>
        <w:rPr>
          <w:rFonts w:ascii="仿宋" w:eastAsia="仿宋" w:hAnsi="仿宋"/>
          <w:sz w:val="28"/>
        </w:rPr>
      </w:pPr>
      <w:r w:rsidRPr="00295AE2">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w:t>
      </w:r>
      <w:r w:rsidRPr="00295AE2">
        <w:rPr>
          <w:rFonts w:ascii="仿宋" w:eastAsia="仿宋" w:hAnsi="仿宋" w:hint="eastAsia"/>
          <w:sz w:val="28"/>
        </w:rPr>
        <w:t>成的团队，各项管理制度运作良好，包括科技奖励政策在内，为激发员工工作热情、吸引适用人才起到了积极的推动作用。我们通过不断地科研开发和生产经营，取得了良好的经济效益和社会效益。</w:t>
      </w:r>
    </w:p>
    <w:p w:rsidR="00295AE2" w:rsidRPr="00295AE2" w:rsidP="00295AE2" w14:paraId="3E0CAED0" w14:textId="77777777">
      <w:pPr>
        <w:ind w:firstLine="560" w:firstLineChars="200"/>
        <w:rPr>
          <w:rFonts w:ascii="仿宋" w:eastAsia="仿宋" w:hAnsi="仿宋"/>
          <w:sz w:val="28"/>
        </w:rPr>
      </w:pPr>
      <w:r w:rsidRPr="00295AE2">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295AE2" w:rsidRPr="00295AE2" w:rsidP="00295AE2" w14:paraId="6731C7E2" w14:textId="77777777">
      <w:pPr>
        <w:ind w:firstLine="560" w:firstLineChars="200"/>
        <w:rPr>
          <w:rFonts w:ascii="仿宋" w:eastAsia="仿宋" w:hAnsi="仿宋"/>
          <w:sz w:val="28"/>
        </w:rPr>
      </w:pPr>
      <w:r w:rsidRPr="00295AE2">
        <w:rPr>
          <w:rFonts w:ascii="仿宋" w:eastAsia="仿宋" w:hAnsi="仿宋"/>
          <w:sz w:val="28"/>
        </w:rPr>
        <w:t>(三) 公司经济效益分析</w:t>
      </w:r>
    </w:p>
    <w:p w:rsidR="00295AE2" w:rsidRPr="00295AE2" w:rsidP="00295AE2" w14:paraId="4FBB72E4" w14:textId="77777777">
      <w:pPr>
        <w:ind w:firstLine="560" w:firstLineChars="200"/>
        <w:rPr>
          <w:rFonts w:ascii="仿宋" w:eastAsia="仿宋" w:hAnsi="仿宋"/>
          <w:sz w:val="28"/>
        </w:rPr>
      </w:pPr>
      <w:r w:rsidRPr="00295AE2">
        <w:rPr>
          <w:rFonts w:ascii="仿宋" w:eastAsia="仿宋" w:hAnsi="仿宋" w:hint="eastAsia"/>
          <w:sz w:val="28"/>
        </w:rPr>
        <w:t>在上一财年，</w:t>
      </w:r>
      <w:r w:rsidRPr="00295AE2">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295AE2" w:rsidP="00295AE2" w14:paraId="56617B19" w14:textId="203C8C02">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295AE2">
        <w:rPr>
          <w:rFonts w:ascii="仿宋" w:eastAsia="仿宋" w:hAnsi="仿宋" w:hint="eastAsia"/>
          <w:sz w:val="28"/>
        </w:rPr>
        <w:t>根据初步测算，</w:t>
      </w:r>
      <w:r w:rsidRPr="00295AE2">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295AE2" w:rsidP="00295AE2" w14:paraId="53E1867E" w14:textId="0DF173F5">
      <w:pPr>
        <w:pStyle w:val="Heading2"/>
      </w:pPr>
      <w:bookmarkStart w:id="10" w:name="_Toc157017597"/>
      <w:r w:rsidRPr="00295AE2">
        <w:t>(二)、观光旅游项目建设符合性</w:t>
      </w:r>
      <w:bookmarkEnd w:id="10"/>
    </w:p>
    <w:p w:rsidR="00295AE2" w:rsidRPr="00295AE2" w:rsidP="00295AE2" w14:paraId="70BDE2CC" w14:textId="77777777">
      <w:pPr>
        <w:ind w:firstLine="560" w:firstLineChars="200"/>
        <w:rPr>
          <w:rFonts w:ascii="仿宋" w:eastAsia="仿宋" w:hAnsi="仿宋"/>
          <w:sz w:val="28"/>
        </w:rPr>
      </w:pPr>
      <w:r w:rsidRPr="00295AE2">
        <w:rPr>
          <w:rFonts w:ascii="仿宋" w:eastAsia="仿宋" w:hAnsi="仿宋"/>
          <w:sz w:val="28"/>
        </w:rPr>
        <w:t>(一) 产业发展政策遵从情况</w:t>
      </w:r>
    </w:p>
    <w:p w:rsidR="00295AE2" w:rsidRPr="00295AE2" w:rsidP="00295AE2" w14:paraId="5CCF8FCB" w14:textId="77777777">
      <w:pPr>
        <w:ind w:firstLine="560" w:firstLineChars="200"/>
        <w:rPr>
          <w:rFonts w:ascii="仿宋" w:eastAsia="仿宋" w:hAnsi="仿宋"/>
          <w:sz w:val="28"/>
        </w:rPr>
      </w:pPr>
      <w:r w:rsidRPr="00295AE2">
        <w:rPr>
          <w:rFonts w:ascii="仿宋" w:eastAsia="仿宋" w:hAnsi="仿宋" w:hint="eastAsia"/>
          <w:sz w:val="28"/>
        </w:rPr>
        <w:t>由</w:t>
      </w:r>
      <w:r w:rsidRPr="00295AE2">
        <w:rPr>
          <w:rFonts w:ascii="仿宋" w:eastAsia="仿宋" w:hAnsi="仿宋"/>
          <w:sz w:val="28"/>
        </w:rPr>
        <w:t>XXX 创新科技有限公司承办的“观光旅游项目”，主要致力</w:t>
      </w:r>
      <w:r w:rsidRPr="00295AE2">
        <w:rPr>
          <w:rFonts w:ascii="仿宋" w:eastAsia="仿宋" w:hAnsi="仿宋"/>
          <w:sz w:val="28"/>
        </w:rPr>
        <w:t>于开发和投资观光旅游技术和产品，不属于国家发展改革委员会《产业结构调整指导目录(最新修订)》所限制或淘汰的观光旅游项目类别。</w:t>
      </w:r>
    </w:p>
    <w:p w:rsidR="00295AE2" w:rsidRPr="00295AE2" w:rsidP="00295AE2" w14:paraId="329DE46C" w14:textId="77777777">
      <w:pPr>
        <w:ind w:firstLine="560" w:firstLineChars="200"/>
        <w:rPr>
          <w:rFonts w:ascii="仿宋" w:eastAsia="仿宋" w:hAnsi="仿宋"/>
          <w:sz w:val="28"/>
        </w:rPr>
      </w:pPr>
      <w:r w:rsidRPr="00295AE2">
        <w:rPr>
          <w:rFonts w:ascii="仿宋" w:eastAsia="仿宋" w:hAnsi="仿宋"/>
          <w:sz w:val="28"/>
        </w:rPr>
        <w:t>(二) 观光旅游项目选址与用地规划相适应性</w:t>
      </w:r>
    </w:p>
    <w:p w:rsidR="00295AE2" w:rsidRPr="00295AE2" w:rsidP="00295AE2" w14:paraId="1C27B9CE" w14:textId="77777777">
      <w:pPr>
        <w:ind w:firstLine="560" w:firstLineChars="200"/>
        <w:rPr>
          <w:rFonts w:ascii="仿宋" w:eastAsia="仿宋" w:hAnsi="仿宋"/>
          <w:sz w:val="28"/>
        </w:rPr>
      </w:pPr>
      <w:r w:rsidRPr="00295AE2">
        <w:rPr>
          <w:rFonts w:ascii="仿宋" w:eastAsia="仿宋" w:hAnsi="仿宋" w:hint="eastAsia"/>
          <w:sz w:val="28"/>
        </w:rPr>
        <w:t>观光旅游项目选址于特定经济示范区，观光旅游项目用地符合规划工业用地要求，且在观光旅游项目建设前后未改变区域环境功能划分。观光旅游项目建设后，将实施各项污染防治措施，确保污染物排放达标，符合经济示范区的环保规划要求。因此，该观光旅游项目符合区域用地规划、产业规划、环保规划等相关规划要求。</w:t>
      </w:r>
    </w:p>
    <w:p w:rsidR="00295AE2" w:rsidRPr="00295AE2" w:rsidP="00295AE2" w14:paraId="66A06245" w14:textId="77777777">
      <w:pPr>
        <w:ind w:firstLine="560" w:firstLineChars="200"/>
        <w:rPr>
          <w:rFonts w:ascii="仿宋" w:eastAsia="仿宋" w:hAnsi="仿宋"/>
          <w:sz w:val="28"/>
        </w:rPr>
      </w:pPr>
      <w:r w:rsidRPr="00295AE2">
        <w:rPr>
          <w:rFonts w:ascii="仿宋" w:eastAsia="仿宋" w:hAnsi="仿宋"/>
          <w:sz w:val="28"/>
        </w:rPr>
        <w:t>(三) “三线一单”符合情况</w:t>
      </w:r>
    </w:p>
    <w:p w:rsidR="00295AE2" w:rsidRPr="00295AE2" w:rsidP="00295AE2" w14:paraId="7E75F2C7" w14:textId="77777777">
      <w:pPr>
        <w:ind w:firstLine="560" w:firstLineChars="200"/>
        <w:rPr>
          <w:rFonts w:ascii="仿宋" w:eastAsia="仿宋" w:hAnsi="仿宋"/>
          <w:sz w:val="28"/>
        </w:rPr>
      </w:pPr>
      <w:r w:rsidRPr="00295AE2">
        <w:rPr>
          <w:rFonts w:ascii="仿宋" w:eastAsia="仿宋" w:hAnsi="仿宋"/>
          <w:sz w:val="28"/>
        </w:rPr>
        <w:t>1. 生态保护红线：观光旅游项目所用地属于建设用地，不在主导生态功能区范围内，也不位于当地饮用水水源区、风景区或自然保护区等生态保护区内，符合生态保护红线的要求。</w:t>
      </w:r>
    </w:p>
    <w:p w:rsidR="00295AE2" w:rsidRPr="00295AE2" w:rsidP="00295AE2" w14:paraId="3F58FA51" w14:textId="77777777">
      <w:pPr>
        <w:ind w:firstLine="560" w:firstLineChars="200"/>
        <w:rPr>
          <w:rFonts w:ascii="仿宋" w:eastAsia="仿宋" w:hAnsi="仿宋"/>
          <w:sz w:val="28"/>
        </w:rPr>
      </w:pPr>
      <w:r w:rsidRPr="00295AE2">
        <w:rPr>
          <w:rFonts w:ascii="仿宋" w:eastAsia="仿宋" w:hAnsi="仿宋"/>
          <w:sz w:val="28"/>
        </w:rPr>
        <w:t>2. 环境质量底线：该观光旅游项目建设区域的环境质量不低于观光旅游项目所在地环境功能区的要求，具有一定的环境容量，符合环境质量底线的要求。</w:t>
      </w:r>
    </w:p>
    <w:p w:rsidR="00295AE2" w:rsidRPr="00295AE2" w:rsidP="00295AE2" w14:paraId="1CF90BF0"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295AE2">
        <w:rPr>
          <w:rFonts w:ascii="仿宋" w:eastAsia="仿宋" w:hAnsi="仿宋"/>
          <w:sz w:val="28"/>
        </w:rPr>
        <w:t>3.</w:t>
      </w:r>
    </w:p>
    <w:p w:rsidR="00295AE2" w:rsidRPr="00295AE2" w:rsidP="00295AE2" w14:textId="77777777">
      <w:pPr>
        <w:ind w:firstLine="560" w:firstLineChars="200"/>
        <w:rPr>
          <w:rFonts w:ascii="仿宋" w:eastAsia="仿宋" w:hAnsi="仿宋"/>
          <w:sz w:val="28"/>
        </w:rPr>
      </w:pPr>
      <w:r w:rsidRPr="00295AE2">
        <w:rPr>
          <w:rFonts w:ascii="仿宋" w:eastAsia="仿宋" w:hAnsi="仿宋"/>
          <w:sz w:val="28"/>
        </w:rPr>
        <w:t xml:space="preserve"> 资源利用上线：观光旅游项目运营过程中消耗一定的电能和水资源，但相对于区域资源利用总量来说消耗较少，符合资源利用上线的要求。</w:t>
      </w:r>
    </w:p>
    <w:p w:rsidR="00295AE2" w:rsidP="00295AE2" w14:paraId="5271770E" w14:textId="079046BC">
      <w:pPr>
        <w:ind w:firstLine="560" w:firstLineChars="200"/>
        <w:rPr>
          <w:rFonts w:ascii="仿宋" w:eastAsia="仿宋" w:hAnsi="仿宋" w:hint="eastAsia"/>
          <w:sz w:val="28"/>
        </w:rPr>
      </w:pPr>
      <w:r w:rsidRPr="00295AE2">
        <w:rPr>
          <w:rFonts w:ascii="仿宋" w:eastAsia="仿宋" w:hAnsi="仿宋"/>
          <w:sz w:val="28"/>
        </w:rPr>
        <w:t>4. 环境</w:t>
      </w:r>
      <w:r w:rsidRPr="00295AE2">
        <w:rPr>
          <w:rFonts w:ascii="仿宋" w:eastAsia="仿宋" w:hAnsi="仿宋" w:hint="eastAsia"/>
          <w:sz w:val="28"/>
        </w:rPr>
        <w:t>准入负面清单：该观光旅游项目所在地未列入环境准入</w:t>
      </w:r>
      <w:r w:rsidRPr="00295AE2">
        <w:rPr>
          <w:rFonts w:ascii="仿宋" w:eastAsia="仿宋" w:hAnsi="仿宋" w:hint="eastAsia"/>
          <w:sz w:val="28"/>
        </w:rPr>
        <w:t>负面清单，观光旅游项目实施环境保护措施后，废气、废水、噪声排放均可达到标准，固体废物能够得到合理处置，不会造成二次污染。</w:t>
      </w:r>
    </w:p>
    <w:p w:rsidR="00295AE2" w:rsidP="00295AE2" w14:paraId="37ADDB21" w14:textId="23BC512A">
      <w:pPr>
        <w:pStyle w:val="Heading2"/>
      </w:pPr>
      <w:bookmarkStart w:id="11" w:name="_Toc157017598"/>
      <w:r w:rsidRPr="00295AE2">
        <w:t>(三)、观光旅游项目概况</w:t>
      </w:r>
      <w:bookmarkEnd w:id="11"/>
    </w:p>
    <w:p w:rsidR="00295AE2" w:rsidRPr="00295AE2" w:rsidP="00295AE2" w14:paraId="63193B2C" w14:textId="77777777">
      <w:pPr>
        <w:ind w:firstLine="560" w:firstLineChars="200"/>
        <w:rPr>
          <w:rFonts w:ascii="仿宋" w:eastAsia="仿宋" w:hAnsi="仿宋"/>
          <w:sz w:val="28"/>
        </w:rPr>
      </w:pPr>
      <w:r w:rsidRPr="00295AE2">
        <w:rPr>
          <w:rFonts w:ascii="仿宋" w:eastAsia="仿宋" w:hAnsi="仿宋"/>
          <w:sz w:val="28"/>
        </w:rPr>
        <w:t>(一) 观光旅游项目名称</w:t>
      </w:r>
    </w:p>
    <w:p w:rsidR="00295AE2" w:rsidRPr="00295AE2" w:rsidP="00295AE2" w14:paraId="7384E9B7" w14:textId="77777777">
      <w:pPr>
        <w:ind w:firstLine="560" w:firstLineChars="200"/>
        <w:rPr>
          <w:rFonts w:ascii="仿宋" w:eastAsia="仿宋" w:hAnsi="仿宋"/>
          <w:sz w:val="28"/>
        </w:rPr>
      </w:pPr>
      <w:r w:rsidRPr="00295AE2">
        <w:rPr>
          <w:rFonts w:ascii="仿宋" w:eastAsia="仿宋" w:hAnsi="仿宋" w:hint="eastAsia"/>
          <w:sz w:val="28"/>
        </w:rPr>
        <w:t>观光旅游项目</w:t>
      </w:r>
    </w:p>
    <w:p w:rsidR="00295AE2" w:rsidRPr="00295AE2" w:rsidP="00295AE2" w14:paraId="0821ADBE" w14:textId="77777777">
      <w:pPr>
        <w:ind w:firstLine="560" w:firstLineChars="200"/>
        <w:rPr>
          <w:rFonts w:ascii="仿宋" w:eastAsia="仿宋" w:hAnsi="仿宋"/>
          <w:sz w:val="28"/>
        </w:rPr>
      </w:pPr>
      <w:r w:rsidRPr="00295AE2">
        <w:rPr>
          <w:rFonts w:ascii="仿宋" w:eastAsia="仿宋" w:hAnsi="仿宋" w:hint="eastAsia"/>
          <w:sz w:val="28"/>
        </w:rPr>
        <w:t>从当前整个宏观经济市场的角度来看，观光旅游等材料的市场需求量依然非常巨大，同时厂家也在不断发展、加强技术，并为需求方提供更多选择。</w:t>
      </w:r>
    </w:p>
    <w:p w:rsidR="00295AE2" w:rsidRPr="00295AE2" w:rsidP="00295AE2" w14:paraId="686D89AB" w14:textId="77777777">
      <w:pPr>
        <w:ind w:firstLine="560" w:firstLineChars="200"/>
        <w:rPr>
          <w:rFonts w:ascii="仿宋" w:eastAsia="仿宋" w:hAnsi="仿宋"/>
          <w:sz w:val="28"/>
        </w:rPr>
      </w:pPr>
      <w:r w:rsidRPr="00295AE2">
        <w:rPr>
          <w:rFonts w:ascii="仿宋" w:eastAsia="仿宋" w:hAnsi="仿宋"/>
          <w:sz w:val="28"/>
        </w:rPr>
        <w:t>(二) 观光旅游项目选址</w:t>
      </w:r>
    </w:p>
    <w:p w:rsidR="00295AE2" w:rsidRPr="00295AE2" w:rsidP="00295AE2" w14:paraId="0683179A" w14:textId="77777777">
      <w:pPr>
        <w:ind w:firstLine="560" w:firstLineChars="200"/>
        <w:rPr>
          <w:rFonts w:ascii="仿宋" w:eastAsia="仿宋" w:hAnsi="仿宋"/>
          <w:sz w:val="28"/>
        </w:rPr>
      </w:pPr>
      <w:r w:rsidRPr="00295AE2">
        <w:rPr>
          <w:rFonts w:ascii="仿宋" w:eastAsia="仿宋" w:hAnsi="仿宋" w:hint="eastAsia"/>
          <w:sz w:val="28"/>
        </w:rPr>
        <w:t>特定经济示范区</w:t>
      </w:r>
    </w:p>
    <w:p w:rsidR="00295AE2" w:rsidRPr="00295AE2" w:rsidP="00295AE2" w14:paraId="575A1AB4" w14:textId="77777777">
      <w:pPr>
        <w:ind w:firstLine="560" w:firstLineChars="200"/>
        <w:rPr>
          <w:rFonts w:ascii="仿宋" w:eastAsia="仿宋" w:hAnsi="仿宋"/>
          <w:sz w:val="28"/>
        </w:rPr>
      </w:pPr>
      <w:r w:rsidRPr="00295AE2">
        <w:rPr>
          <w:rFonts w:ascii="仿宋" w:eastAsia="仿宋" w:hAnsi="仿宋"/>
          <w:sz w:val="28"/>
        </w:rPr>
        <w:t>(三) 观光旅游项目用地规模</w:t>
      </w:r>
    </w:p>
    <w:p w:rsidR="00295AE2" w:rsidRPr="00295AE2" w:rsidP="00295AE2" w14:paraId="403EC1A4" w14:textId="77777777">
      <w:pPr>
        <w:ind w:firstLine="560" w:firstLineChars="200"/>
        <w:rPr>
          <w:rFonts w:ascii="仿宋" w:eastAsia="仿宋" w:hAnsi="仿宋"/>
          <w:sz w:val="28"/>
        </w:rPr>
      </w:pPr>
      <w:r w:rsidRPr="00295AE2">
        <w:rPr>
          <w:rFonts w:ascii="仿宋" w:eastAsia="仿宋" w:hAnsi="仿宋" w:hint="eastAsia"/>
          <w:sz w:val="28"/>
        </w:rPr>
        <w:t>观光旅游项目总用地面积</w:t>
      </w:r>
      <w:r w:rsidRPr="00295AE2">
        <w:rPr>
          <w:rFonts w:ascii="仿宋" w:eastAsia="仿宋" w:hAnsi="仿宋"/>
          <w:sz w:val="28"/>
        </w:rPr>
        <w:t>xxx平方米，折合约xxx亩。</w:t>
      </w:r>
    </w:p>
    <w:p w:rsidR="00295AE2" w:rsidRPr="00295AE2" w:rsidP="00295AE2" w14:paraId="4A1EE29F" w14:textId="77777777">
      <w:pPr>
        <w:ind w:firstLine="560" w:firstLineChars="200"/>
        <w:rPr>
          <w:rFonts w:ascii="仿宋" w:eastAsia="仿宋" w:hAnsi="仿宋"/>
          <w:sz w:val="28"/>
        </w:rPr>
      </w:pPr>
      <w:r w:rsidRPr="00295AE2">
        <w:rPr>
          <w:rFonts w:ascii="仿宋" w:eastAsia="仿宋" w:hAnsi="仿宋"/>
          <w:sz w:val="28"/>
        </w:rPr>
        <w:t>(四) 观光旅游项目用地控制指标</w:t>
      </w:r>
    </w:p>
    <w:p w:rsidR="00295AE2" w:rsidRPr="00295AE2" w:rsidP="00295AE2" w14:paraId="4A15D2B6"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295AE2">
        <w:rPr>
          <w:rFonts w:ascii="仿宋" w:eastAsia="仿宋" w:hAnsi="仿宋" w:hint="eastAsia"/>
          <w:sz w:val="28"/>
        </w:rPr>
        <w:t>规划建筑系数为</w:t>
      </w:r>
      <w:r w:rsidRPr="00295AE2">
        <w:rPr>
          <w:rFonts w:ascii="仿宋" w:eastAsia="仿宋" w:hAnsi="仿宋"/>
          <w:sz w:val="28"/>
        </w:rPr>
        <w:t>xxx%，建筑容积率为xxx，建设区域绿化覆盖率为xxx%，固定资产投资强度为xxx万元/亩。</w:t>
      </w:r>
    </w:p>
    <w:p w:rsidR="00295AE2" w:rsidRPr="00295AE2" w:rsidP="00295AE2" w14:paraId="61DE356F" w14:textId="77777777">
      <w:pPr>
        <w:ind w:firstLine="560" w:firstLineChars="200"/>
        <w:rPr>
          <w:rFonts w:ascii="仿宋" w:eastAsia="仿宋" w:hAnsi="仿宋"/>
          <w:sz w:val="28"/>
        </w:rPr>
      </w:pPr>
      <w:r w:rsidRPr="00295AE2">
        <w:rPr>
          <w:rFonts w:ascii="仿宋" w:eastAsia="仿宋" w:hAnsi="仿宋"/>
          <w:sz w:val="28"/>
        </w:rPr>
        <w:t>(五) 土建工程指标</w:t>
      </w:r>
    </w:p>
    <w:p w:rsidR="00295AE2" w:rsidRPr="00295AE2" w:rsidP="00295AE2" w14:paraId="39B967E8" w14:textId="77777777">
      <w:pPr>
        <w:ind w:firstLine="560" w:firstLineChars="200"/>
        <w:rPr>
          <w:rFonts w:ascii="仿宋" w:eastAsia="仿宋" w:hAnsi="仿宋"/>
          <w:sz w:val="28"/>
        </w:rPr>
      </w:pPr>
      <w:r w:rsidRPr="00295AE2">
        <w:rPr>
          <w:rFonts w:ascii="仿宋" w:eastAsia="仿宋" w:hAnsi="仿宋" w:hint="eastAsia"/>
          <w:sz w:val="28"/>
        </w:rPr>
        <w:t>观光旅游项目净用地面积为</w:t>
      </w:r>
      <w:r w:rsidRPr="00295AE2">
        <w:rPr>
          <w:rFonts w:ascii="仿宋" w:eastAsia="仿宋" w:hAnsi="仿宋"/>
          <w:sz w:val="28"/>
        </w:rPr>
        <w:t>xxx平方米，建筑物基</w:t>
      </w:r>
      <w:r w:rsidRPr="00295AE2">
        <w:rPr>
          <w:rFonts w:ascii="仿宋" w:eastAsia="仿宋" w:hAnsi="仿宋" w:hint="eastAsia"/>
          <w:sz w:val="28"/>
        </w:rPr>
        <w:t>底占地面积为</w:t>
      </w:r>
      <w:r w:rsidRPr="00295AE2">
        <w:rPr>
          <w:rFonts w:ascii="仿宋" w:eastAsia="仿宋" w:hAnsi="仿宋"/>
          <w:sz w:val="28"/>
        </w:rPr>
        <w:t>xxx平方米，总建筑面积为xxx平方米，其中规划建设主体工程</w:t>
      </w:r>
      <w:r w:rsidRPr="00295AE2">
        <w:rPr>
          <w:rFonts w:ascii="仿宋" w:eastAsia="仿宋" w:hAnsi="仿宋"/>
          <w:sz w:val="28"/>
        </w:rPr>
        <w:t>面积为xxx平方米，观光旅游项目规划绿化面积为xxx平方米。</w:t>
      </w:r>
    </w:p>
    <w:p w:rsidR="00295AE2" w:rsidRPr="00295AE2" w:rsidP="00295AE2" w14:paraId="15FF2383" w14:textId="77777777">
      <w:pPr>
        <w:ind w:firstLine="560" w:firstLineChars="200"/>
        <w:rPr>
          <w:rFonts w:ascii="仿宋" w:eastAsia="仿宋" w:hAnsi="仿宋"/>
          <w:sz w:val="28"/>
        </w:rPr>
      </w:pPr>
      <w:r w:rsidRPr="00295AE2">
        <w:rPr>
          <w:rFonts w:ascii="仿宋" w:eastAsia="仿宋" w:hAnsi="仿宋"/>
          <w:sz w:val="28"/>
        </w:rPr>
        <w:t>(六) 设备选型方案</w:t>
      </w:r>
    </w:p>
    <w:p w:rsidR="00295AE2" w:rsidRPr="00295AE2" w:rsidP="00295AE2" w14:paraId="6439CB3E" w14:textId="77777777">
      <w:pPr>
        <w:ind w:firstLine="560" w:firstLineChars="200"/>
        <w:rPr>
          <w:rFonts w:ascii="仿宋" w:eastAsia="仿宋" w:hAnsi="仿宋"/>
          <w:sz w:val="28"/>
        </w:rPr>
      </w:pPr>
      <w:r w:rsidRPr="00295AE2">
        <w:rPr>
          <w:rFonts w:ascii="仿宋" w:eastAsia="仿宋" w:hAnsi="仿宋" w:hint="eastAsia"/>
          <w:sz w:val="28"/>
        </w:rPr>
        <w:t>计划购置设备共计</w:t>
      </w:r>
      <w:r w:rsidRPr="00295AE2">
        <w:rPr>
          <w:rFonts w:ascii="仿宋" w:eastAsia="仿宋" w:hAnsi="仿宋"/>
          <w:sz w:val="28"/>
        </w:rPr>
        <w:t>xxx（套），设备购置费为xxx万元。</w:t>
      </w:r>
    </w:p>
    <w:p w:rsidR="00295AE2" w:rsidRPr="00295AE2" w:rsidP="00295AE2" w14:paraId="0ECB4C42" w14:textId="77777777">
      <w:pPr>
        <w:ind w:firstLine="560" w:firstLineChars="200"/>
        <w:rPr>
          <w:rFonts w:ascii="仿宋" w:eastAsia="仿宋" w:hAnsi="仿宋"/>
          <w:sz w:val="28"/>
        </w:rPr>
      </w:pPr>
      <w:r w:rsidRPr="00295AE2">
        <w:rPr>
          <w:rFonts w:ascii="仿宋" w:eastAsia="仿宋" w:hAnsi="仿宋"/>
          <w:sz w:val="28"/>
        </w:rPr>
        <w:t>(七) 节能分析</w:t>
      </w:r>
    </w:p>
    <w:p w:rsidR="00295AE2" w:rsidRPr="00295AE2" w:rsidP="00295AE2" w14:paraId="3629F2CC" w14:textId="77777777">
      <w:pPr>
        <w:ind w:firstLine="560" w:firstLineChars="200"/>
        <w:rPr>
          <w:rFonts w:ascii="仿宋" w:eastAsia="仿宋" w:hAnsi="仿宋"/>
          <w:sz w:val="28"/>
        </w:rPr>
      </w:pPr>
      <w:r w:rsidRPr="00295AE2">
        <w:rPr>
          <w:rFonts w:ascii="仿宋" w:eastAsia="仿宋" w:hAnsi="仿宋"/>
          <w:sz w:val="28"/>
        </w:rPr>
        <w:t>1. 观光旅游项目年用电量为xxx千瓦时，折合xxx吨标准煤。</w:t>
      </w:r>
    </w:p>
    <w:p w:rsidR="00295AE2" w:rsidRPr="00295AE2" w:rsidP="00295AE2" w14:paraId="7495496F" w14:textId="77777777">
      <w:pPr>
        <w:ind w:firstLine="560" w:firstLineChars="200"/>
        <w:rPr>
          <w:rFonts w:ascii="仿宋" w:eastAsia="仿宋" w:hAnsi="仿宋"/>
          <w:sz w:val="28"/>
        </w:rPr>
      </w:pPr>
      <w:r w:rsidRPr="00295AE2">
        <w:rPr>
          <w:rFonts w:ascii="仿宋" w:eastAsia="仿宋" w:hAnsi="仿宋"/>
          <w:sz w:val="28"/>
        </w:rPr>
        <w:t>2. 观光旅游项目年总用水量xxx立方米，折合xxx吨标准煤。</w:t>
      </w:r>
    </w:p>
    <w:p w:rsidR="00295AE2" w:rsidRPr="00295AE2" w:rsidP="00295AE2" w14:paraId="07BF0F97" w14:textId="77777777">
      <w:pPr>
        <w:ind w:firstLine="560" w:firstLineChars="200"/>
        <w:rPr>
          <w:rFonts w:ascii="仿宋" w:eastAsia="仿宋" w:hAnsi="仿宋"/>
          <w:sz w:val="28"/>
        </w:rPr>
      </w:pPr>
      <w:r w:rsidRPr="00295AE2">
        <w:rPr>
          <w:rFonts w:ascii="仿宋" w:eastAsia="仿宋" w:hAnsi="仿宋"/>
          <w:sz w:val="28"/>
        </w:rPr>
        <w:t>3. "绿色管材观光旅游项目"年用电量为xxx瓦时，年总用水量为xxx立方米，观光旅游项目年综合总耗能量（当量值）为xxx吨标准煤/年。 达产年综合节能</w:t>
      </w:r>
      <w:r w:rsidRPr="00295AE2">
        <w:rPr>
          <w:rFonts w:ascii="仿宋" w:eastAsia="仿宋" w:hAnsi="仿宋" w:hint="eastAsia"/>
          <w:sz w:val="28"/>
        </w:rPr>
        <w:t>量为</w:t>
      </w:r>
      <w:r w:rsidRPr="00295AE2">
        <w:rPr>
          <w:rFonts w:ascii="仿宋" w:eastAsia="仿宋" w:hAnsi="仿宋"/>
          <w:sz w:val="28"/>
        </w:rPr>
        <w:t>xxx吨标准煤/年，观光旅游项目总节能率为xxx%，能源利用效果良好。</w:t>
      </w:r>
    </w:p>
    <w:p w:rsidR="00295AE2" w:rsidRPr="00295AE2" w:rsidP="00295AE2" w14:paraId="0BB32014" w14:textId="77777777">
      <w:pPr>
        <w:ind w:firstLine="560" w:firstLineChars="200"/>
        <w:rPr>
          <w:rFonts w:ascii="仿宋" w:eastAsia="仿宋" w:hAnsi="仿宋"/>
          <w:sz w:val="28"/>
        </w:rPr>
      </w:pPr>
      <w:r w:rsidRPr="00295AE2">
        <w:rPr>
          <w:rFonts w:ascii="仿宋" w:eastAsia="仿宋" w:hAnsi="仿宋"/>
          <w:sz w:val="28"/>
        </w:rPr>
        <w:t>(八) 环境保护</w:t>
      </w:r>
    </w:p>
    <w:p w:rsidR="00295AE2" w:rsidRPr="00295AE2" w:rsidP="00295AE2" w14:paraId="72E4F9DB"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295AE2">
        <w:rPr>
          <w:rFonts w:ascii="仿宋" w:eastAsia="仿宋" w:hAnsi="仿宋" w:hint="eastAsia"/>
          <w:sz w:val="28"/>
        </w:rPr>
        <w:t>该观光旅游项目符合特定经济示范区的发展规划，也符合该示范区的产业结构调整规划以及国家的产业发展政策。观光旅游项目对产生的各类污染物采取切实可行的治理措施，严格控制在国家规定的排放标准内，观光旅游项目建设不会对区域生态环境产生明显的影响。</w:t>
      </w:r>
    </w:p>
    <w:p w:rsidR="00295AE2" w:rsidRPr="00295AE2" w:rsidP="00295AE2" w14:paraId="507FD7DD" w14:textId="77777777">
      <w:pPr>
        <w:ind w:firstLine="560" w:firstLineChars="200"/>
        <w:rPr>
          <w:rFonts w:ascii="仿宋" w:eastAsia="仿宋" w:hAnsi="仿宋"/>
          <w:sz w:val="28"/>
        </w:rPr>
      </w:pPr>
      <w:r w:rsidRPr="00295AE2">
        <w:rPr>
          <w:rFonts w:ascii="仿宋" w:eastAsia="仿宋" w:hAnsi="仿宋"/>
          <w:sz w:val="28"/>
        </w:rPr>
        <w:t>(九) 观光旅游项目总投资及资金构成</w:t>
      </w:r>
    </w:p>
    <w:p w:rsidR="00295AE2" w:rsidRPr="00295AE2" w:rsidP="00295AE2" w14:paraId="05FCBDBF" w14:textId="77777777">
      <w:pPr>
        <w:ind w:firstLine="560" w:firstLineChars="200"/>
        <w:rPr>
          <w:rFonts w:ascii="仿宋" w:eastAsia="仿宋" w:hAnsi="仿宋"/>
          <w:sz w:val="28"/>
        </w:rPr>
      </w:pPr>
      <w:r w:rsidRPr="00295AE2">
        <w:rPr>
          <w:rFonts w:ascii="仿宋" w:eastAsia="仿宋" w:hAnsi="仿宋" w:hint="eastAsia"/>
          <w:sz w:val="28"/>
        </w:rPr>
        <w:t>观光旅游项目预计总投资为</w:t>
      </w:r>
      <w:r w:rsidRPr="00295AE2">
        <w:rPr>
          <w:rFonts w:ascii="仿宋" w:eastAsia="仿宋" w:hAnsi="仿宋"/>
          <w:sz w:val="28"/>
        </w:rPr>
        <w:t>xxx万元，其中固定资产投资占xxx%，流动资金占xxx%。</w:t>
      </w:r>
    </w:p>
    <w:p w:rsidR="00295AE2" w:rsidRPr="00295AE2" w:rsidP="00295AE2" w14:paraId="6911220F" w14:textId="77777777">
      <w:pPr>
        <w:ind w:firstLine="560" w:firstLineChars="200"/>
        <w:rPr>
          <w:rFonts w:ascii="仿宋" w:eastAsia="仿宋" w:hAnsi="仿宋"/>
          <w:sz w:val="28"/>
        </w:rPr>
      </w:pPr>
      <w:r w:rsidRPr="00295AE2">
        <w:rPr>
          <w:rFonts w:ascii="仿宋" w:eastAsia="仿宋" w:hAnsi="仿宋"/>
          <w:sz w:val="28"/>
        </w:rPr>
        <w:t>(十) 资金筹措</w:t>
      </w:r>
    </w:p>
    <w:p w:rsidR="00295AE2" w:rsidRPr="00295AE2" w:rsidP="00295AE2" w14:paraId="215626DA" w14:textId="77777777">
      <w:pPr>
        <w:ind w:firstLine="560" w:firstLineChars="200"/>
        <w:rPr>
          <w:rFonts w:ascii="仿宋" w:eastAsia="仿宋" w:hAnsi="仿宋"/>
          <w:sz w:val="28"/>
        </w:rPr>
      </w:pPr>
      <w:r w:rsidRPr="00295AE2">
        <w:rPr>
          <w:rFonts w:ascii="仿宋" w:eastAsia="仿宋" w:hAnsi="仿宋" w:hint="eastAsia"/>
          <w:sz w:val="28"/>
        </w:rPr>
        <w:t>该观光旅游项目现阶段投资全部由企业自筹。</w:t>
      </w:r>
    </w:p>
    <w:p w:rsidR="00295AE2" w:rsidRPr="00295AE2" w:rsidP="00295AE2" w14:paraId="575E931F" w14:textId="77777777">
      <w:pPr>
        <w:ind w:firstLine="560" w:firstLineChars="200"/>
        <w:rPr>
          <w:rFonts w:ascii="仿宋" w:eastAsia="仿宋" w:hAnsi="仿宋"/>
          <w:sz w:val="28"/>
        </w:rPr>
      </w:pPr>
      <w:r w:rsidRPr="00295AE2">
        <w:rPr>
          <w:rFonts w:ascii="仿宋" w:eastAsia="仿宋" w:hAnsi="仿宋"/>
          <w:sz w:val="28"/>
        </w:rPr>
        <w:t>(十一) 观光旅游项目预期经济效益规划目标</w:t>
      </w:r>
    </w:p>
    <w:p w:rsidR="00295AE2" w:rsidRPr="00295AE2" w:rsidP="00295AE2" w14:paraId="085D824A" w14:textId="77777777">
      <w:pPr>
        <w:ind w:firstLine="560" w:firstLineChars="200"/>
        <w:rPr>
          <w:rFonts w:ascii="仿宋" w:eastAsia="仿宋" w:hAnsi="仿宋"/>
          <w:sz w:val="28"/>
        </w:rPr>
      </w:pPr>
      <w:r w:rsidRPr="00295AE2">
        <w:rPr>
          <w:rFonts w:ascii="仿宋" w:eastAsia="仿宋" w:hAnsi="仿宋" w:hint="eastAsia"/>
          <w:sz w:val="28"/>
        </w:rPr>
        <w:t>预期达产年营业收入为</w:t>
      </w:r>
      <w:r w:rsidRPr="00295AE2">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295AE2" w:rsidRPr="00295AE2" w:rsidP="00295AE2" w14:paraId="1296154E" w14:textId="77777777">
      <w:pPr>
        <w:ind w:firstLine="560" w:firstLineChars="200"/>
        <w:rPr>
          <w:rFonts w:ascii="仿宋" w:eastAsia="仿宋" w:hAnsi="仿宋"/>
          <w:sz w:val="28"/>
        </w:rPr>
      </w:pPr>
      <w:r w:rsidRPr="00295AE2">
        <w:rPr>
          <w:rFonts w:ascii="仿宋" w:eastAsia="仿宋" w:hAnsi="仿宋"/>
          <w:sz w:val="28"/>
        </w:rPr>
        <w:t>(十二) 进度规划</w:t>
      </w:r>
    </w:p>
    <w:p w:rsidR="00295AE2" w:rsidP="00295AE2" w14:paraId="4A77056E" w14:textId="728C8018">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295AE2">
        <w:rPr>
          <w:rFonts w:ascii="仿宋" w:eastAsia="仿宋" w:hAnsi="仿宋" w:hint="eastAsia"/>
          <w:sz w:val="28"/>
        </w:rPr>
        <w:t>本期工程观光旅游项目建设期限规划为</w:t>
      </w:r>
      <w:r w:rsidRPr="00295AE2">
        <w:rPr>
          <w:rFonts w:ascii="仿宋" w:eastAsia="仿宋" w:hAnsi="仿宋"/>
          <w:sz w:val="28"/>
        </w:rPr>
        <w:t>x个月。为确保施工顺利进行，将认真做好施工技术准备工作，预测分析施工过程可能出现的技术难点，提前进行技术准</w:t>
      </w:r>
      <w:r w:rsidRPr="00295AE2">
        <w:rPr>
          <w:rFonts w:ascii="仿宋" w:eastAsia="仿宋" w:hAnsi="仿宋" w:hint="eastAsia"/>
          <w:sz w:val="28"/>
        </w:rPr>
        <w:t>备。计划将整个观光旅游项目分期、分段建设，根据观光旅游项目的特性合理安排施工流程，科学组织施工平行流水作业和交叉施工，以提高资源利用效率，确保现场施工有条不紊，忙而不乱。</w:t>
      </w:r>
    </w:p>
    <w:p w:rsidR="00295AE2" w:rsidP="00295AE2" w14:paraId="0E422DF8" w14:textId="1BEA4063">
      <w:pPr>
        <w:pStyle w:val="Heading2"/>
      </w:pPr>
      <w:bookmarkStart w:id="12" w:name="_Toc157017599"/>
      <w:r w:rsidRPr="00295AE2">
        <w:t>(四)、观光旅游项目评价</w:t>
      </w:r>
      <w:bookmarkEnd w:id="12"/>
    </w:p>
    <w:p w:rsidR="00295AE2" w:rsidRPr="00295AE2" w:rsidP="00295AE2" w14:paraId="560DCF3B" w14:textId="77777777">
      <w:pPr>
        <w:ind w:firstLine="560" w:firstLineChars="200"/>
        <w:rPr>
          <w:rFonts w:ascii="仿宋" w:eastAsia="仿宋" w:hAnsi="仿宋"/>
          <w:sz w:val="28"/>
        </w:rPr>
      </w:pPr>
      <w:r w:rsidRPr="00295AE2">
        <w:rPr>
          <w:rFonts w:ascii="仿宋" w:eastAsia="仿宋" w:hAnsi="仿宋"/>
          <w:sz w:val="28"/>
        </w:rPr>
        <w:t>1、本期工程观光旅游项目符合国家产业发展政策和规划要求，也契合某经济示范区及观光旅游行业布局和结构调整政策。观光旅游项目的建设对促进某经济示范区观光旅游产业结构、技术结构、组织结构和产品结构的优化调整具有积极推动作用。</w:t>
      </w:r>
    </w:p>
    <w:p w:rsidR="00295AE2" w:rsidRPr="00295AE2" w:rsidP="00295AE2" w14:paraId="5F8150BC" w14:textId="77777777">
      <w:pPr>
        <w:ind w:firstLine="560" w:firstLineChars="200"/>
        <w:rPr>
          <w:rFonts w:ascii="仿宋" w:eastAsia="仿宋" w:hAnsi="仿宋"/>
          <w:sz w:val="28"/>
        </w:rPr>
      </w:pPr>
      <w:r w:rsidRPr="00295AE2">
        <w:rPr>
          <w:rFonts w:ascii="仿宋" w:eastAsia="仿宋" w:hAnsi="仿宋"/>
          <w:sz w:val="28"/>
        </w:rPr>
        <w:t>2、xxx 集团为适应国内外市场需求，计划兴建“观光旅游项目”。该观光旅游项目的建设将有力推动某经济示范区的经济发展，为社会创造XX个就业岗位。达产年纳税总额XX万元，对促进某经济示范区的区域经济繁荣、社会稳定发展做出贡献，同时对地方财政收入也将起到积极推动作用。</w:t>
      </w:r>
    </w:p>
    <w:p w:rsidR="00295AE2" w:rsidRPr="00295AE2" w:rsidP="00295AE2" w14:paraId="757C8E43" w14:textId="77777777">
      <w:pPr>
        <w:ind w:firstLine="560" w:firstLineChars="200"/>
        <w:rPr>
          <w:rFonts w:ascii="仿宋" w:eastAsia="仿宋" w:hAnsi="仿宋"/>
          <w:sz w:val="28"/>
        </w:rPr>
      </w:pPr>
      <w:r w:rsidRPr="00295AE2">
        <w:rPr>
          <w:rFonts w:ascii="仿宋" w:eastAsia="仿宋" w:hAnsi="仿宋"/>
          <w:sz w:val="28"/>
        </w:rPr>
        <w:t>3、该观光旅游项目达产年</w:t>
      </w:r>
      <w:r w:rsidRPr="00295AE2">
        <w:rPr>
          <w:rFonts w:ascii="仿宋" w:eastAsia="仿宋" w:hAnsi="仿宋" w:hint="eastAsia"/>
          <w:sz w:val="28"/>
        </w:rPr>
        <w:t>投资利润率为</w:t>
      </w:r>
      <w:r w:rsidRPr="00295AE2">
        <w:rPr>
          <w:rFonts w:ascii="仿宋" w:eastAsia="仿宋" w:hAnsi="仿宋"/>
          <w:sz w:val="28"/>
        </w:rPr>
        <w:t>XX%，投资利税率为XX%，全部投资回报率为XX%，全部投资回收期为XX年，固定资产投资回收期为XX年（含建设期）。这表明该观光旅游项目具有较强的盈利能力和风险抵御能力。</w:t>
      </w:r>
    </w:p>
    <w:p w:rsidR="00295AE2" w:rsidRPr="00295AE2" w:rsidP="00295AE2" w14:paraId="79FA693B"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295AE2">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w:t>
      </w:r>
      <w:r w:rsidRPr="00295AE2">
        <w:rPr>
          <w:rFonts w:ascii="仿宋" w:eastAsia="仿宋" w:hAnsi="仿宋" w:hint="eastAsia"/>
          <w:sz w:val="28"/>
        </w:rPr>
        <w:t>间投资活力。今年以来，民间投资增速持续保持在</w:t>
      </w:r>
    </w:p>
    <w:p w:rsidR="00295AE2" w:rsidRPr="00295AE2" w:rsidP="00295AE2" w14:textId="77777777">
      <w:pPr>
        <w:ind w:firstLine="560" w:firstLineChars="200"/>
        <w:rPr>
          <w:rFonts w:ascii="仿宋" w:eastAsia="仿宋" w:hAnsi="仿宋"/>
          <w:sz w:val="28"/>
        </w:rPr>
      </w:pPr>
      <w:r w:rsidRPr="00295AE2">
        <w:rPr>
          <w:rFonts w:ascii="仿宋" w:eastAsia="仿宋" w:hAnsi="仿宋"/>
          <w:sz w:val="28"/>
        </w:rPr>
        <w:t>XX%以上，前XX个月达到了XX%，始终高于整体投资增速，占全部投资的比重达到XX%。</w:t>
      </w:r>
    </w:p>
    <w:p w:rsidR="00295AE2" w:rsidP="00295AE2" w14:paraId="29F95F2F" w14:textId="16A3E32A">
      <w:pPr>
        <w:ind w:firstLine="560" w:firstLineChars="200"/>
        <w:rPr>
          <w:rFonts w:ascii="仿宋" w:eastAsia="仿宋" w:hAnsi="仿宋" w:hint="eastAsia"/>
          <w:sz w:val="28"/>
        </w:rPr>
      </w:pPr>
      <w:r w:rsidRPr="00295AE2">
        <w:rPr>
          <w:rFonts w:ascii="仿宋" w:eastAsia="仿宋" w:hAnsi="仿宋" w:hint="eastAsia"/>
          <w:sz w:val="28"/>
        </w:rPr>
        <w:t>综上所述，该观光旅游项目的建设和实施无论在经济效益、社会效益、环境保护和清洁生产方面都具有积极的可行性。</w:t>
      </w:r>
    </w:p>
    <w:p w:rsidR="00295AE2" w:rsidP="00295AE2" w14:paraId="65357CE6" w14:textId="500567BC">
      <w:pPr>
        <w:pStyle w:val="Heading2"/>
      </w:pPr>
      <w:bookmarkStart w:id="13" w:name="_Toc157017600"/>
      <w:r w:rsidRPr="00295AE2">
        <w:t>(五)、主要经济指标</w:t>
      </w:r>
      <w:bookmarkEnd w:id="13"/>
    </w:p>
    <w:p w:rsidR="00295AE2" w:rsidRPr="00295AE2" w:rsidP="00295AE2" w14:paraId="072029F3" w14:textId="77777777">
      <w:pPr>
        <w:ind w:firstLine="560" w:firstLineChars="200"/>
        <w:rPr>
          <w:rFonts w:ascii="仿宋" w:eastAsia="仿宋" w:hAnsi="仿宋"/>
          <w:sz w:val="28"/>
        </w:rPr>
      </w:pPr>
      <w:r w:rsidRPr="00295AE2">
        <w:rPr>
          <w:rFonts w:ascii="仿宋" w:eastAsia="仿宋" w:hAnsi="仿宋"/>
          <w:sz w:val="28"/>
        </w:rPr>
        <w:t>1. 投资总额：</w:t>
      </w:r>
    </w:p>
    <w:p w:rsidR="00295AE2" w:rsidRPr="00295AE2" w:rsidP="00295AE2" w14:paraId="36301CA1" w14:textId="77777777">
      <w:pPr>
        <w:ind w:firstLine="560" w:firstLineChars="200"/>
        <w:rPr>
          <w:rFonts w:ascii="仿宋" w:eastAsia="仿宋" w:hAnsi="仿宋"/>
          <w:sz w:val="28"/>
        </w:rPr>
      </w:pPr>
      <w:r w:rsidRPr="00295AE2">
        <w:rPr>
          <w:rFonts w:ascii="仿宋" w:eastAsia="仿宋" w:hAnsi="仿宋"/>
          <w:sz w:val="28"/>
        </w:rPr>
        <w:t xml:space="preserve">   本期工程观光旅游项目的预计总投资为（XX）万元。</w:t>
      </w:r>
    </w:p>
    <w:p w:rsidR="00295AE2" w:rsidRPr="00295AE2" w:rsidP="00295AE2" w14:paraId="65CEDBF3" w14:textId="77777777">
      <w:pPr>
        <w:ind w:firstLine="560" w:firstLineChars="200"/>
        <w:rPr>
          <w:rFonts w:ascii="仿宋" w:eastAsia="仿宋" w:hAnsi="仿宋"/>
          <w:sz w:val="28"/>
        </w:rPr>
      </w:pPr>
      <w:r w:rsidRPr="00295AE2">
        <w:rPr>
          <w:rFonts w:ascii="仿宋" w:eastAsia="仿宋" w:hAnsi="仿宋"/>
          <w:sz w:val="28"/>
        </w:rPr>
        <w:t>2. 固定资产投资：</w:t>
      </w:r>
    </w:p>
    <w:p w:rsidR="00295AE2" w:rsidRPr="00295AE2" w:rsidP="00295AE2" w14:paraId="5A38DFC6" w14:textId="77777777">
      <w:pPr>
        <w:ind w:firstLine="560" w:firstLineChars="200"/>
        <w:rPr>
          <w:rFonts w:ascii="仿宋" w:eastAsia="仿宋" w:hAnsi="仿宋"/>
          <w:sz w:val="28"/>
        </w:rPr>
      </w:pPr>
      <w:r w:rsidRPr="00295AE2">
        <w:rPr>
          <w:rFonts w:ascii="仿宋" w:eastAsia="仿宋" w:hAnsi="仿宋"/>
          <w:sz w:val="28"/>
        </w:rPr>
        <w:t xml:space="preserve">   预计固定资产投资为（XX）万元，占观光旅游项目总投资的XX%。</w:t>
      </w:r>
    </w:p>
    <w:p w:rsidR="00295AE2" w:rsidRPr="00295AE2" w:rsidP="00295AE2" w14:paraId="7EEC707E" w14:textId="77777777">
      <w:pPr>
        <w:ind w:firstLine="560" w:firstLineChars="200"/>
        <w:rPr>
          <w:rFonts w:ascii="仿宋" w:eastAsia="仿宋" w:hAnsi="仿宋"/>
          <w:sz w:val="28"/>
        </w:rPr>
      </w:pPr>
      <w:r w:rsidRPr="00295AE2">
        <w:rPr>
          <w:rFonts w:ascii="仿宋" w:eastAsia="仿宋" w:hAnsi="仿宋"/>
          <w:sz w:val="28"/>
        </w:rPr>
        <w:t>3. 流动资金：</w:t>
      </w:r>
    </w:p>
    <w:p w:rsidR="00295AE2" w:rsidRPr="00295AE2" w:rsidP="00295AE2" w14:paraId="760586A3" w14:textId="77777777">
      <w:pPr>
        <w:ind w:firstLine="560" w:firstLineChars="200"/>
        <w:rPr>
          <w:rFonts w:ascii="仿宋" w:eastAsia="仿宋" w:hAnsi="仿宋"/>
          <w:sz w:val="28"/>
        </w:rPr>
      </w:pPr>
      <w:r w:rsidRPr="00295AE2">
        <w:rPr>
          <w:rFonts w:ascii="仿宋" w:eastAsia="仿宋" w:hAnsi="仿宋"/>
          <w:sz w:val="28"/>
        </w:rPr>
        <w:t xml:space="preserve">   预计流动资金为（XX）万元，占观光旅游项目总投资的XX%。</w:t>
      </w:r>
    </w:p>
    <w:p w:rsidR="00295AE2" w:rsidRPr="00295AE2" w:rsidP="00295AE2" w14:paraId="3A6A74C2" w14:textId="77777777">
      <w:pPr>
        <w:ind w:firstLine="560" w:firstLineChars="200"/>
        <w:rPr>
          <w:rFonts w:ascii="仿宋" w:eastAsia="仿宋" w:hAnsi="仿宋"/>
          <w:sz w:val="28"/>
        </w:rPr>
      </w:pPr>
      <w:r w:rsidRPr="00295AE2">
        <w:rPr>
          <w:rFonts w:ascii="仿宋" w:eastAsia="仿宋" w:hAnsi="仿宋"/>
          <w:sz w:val="28"/>
        </w:rPr>
        <w:t>4. 用地规模：</w:t>
      </w:r>
    </w:p>
    <w:p w:rsidR="00295AE2" w:rsidRPr="00295AE2" w:rsidP="00295AE2" w14:paraId="3449DCF3" w14:textId="77777777">
      <w:pPr>
        <w:ind w:firstLine="560" w:firstLineChars="200"/>
        <w:rPr>
          <w:rFonts w:ascii="仿宋" w:eastAsia="仿宋" w:hAnsi="仿宋"/>
          <w:sz w:val="28"/>
        </w:rPr>
      </w:pPr>
      <w:r w:rsidRPr="00295AE2">
        <w:rPr>
          <w:rFonts w:ascii="仿宋" w:eastAsia="仿宋" w:hAnsi="仿宋"/>
          <w:sz w:val="28"/>
        </w:rPr>
        <w:t xml:space="preserve">   观光旅游项目总用地面积为（XX）平方米，折合约（XX）亩。</w:t>
      </w:r>
    </w:p>
    <w:p w:rsidR="00295AE2" w:rsidRPr="00295AE2" w:rsidP="00295AE2" w14:paraId="06BD91F6" w14:textId="77777777">
      <w:pPr>
        <w:ind w:firstLine="560" w:firstLineChars="200"/>
        <w:rPr>
          <w:rFonts w:ascii="仿宋" w:eastAsia="仿宋" w:hAnsi="仿宋"/>
          <w:sz w:val="28"/>
        </w:rPr>
      </w:pPr>
      <w:r w:rsidRPr="00295AE2">
        <w:rPr>
          <w:rFonts w:ascii="仿宋" w:eastAsia="仿宋" w:hAnsi="仿宋"/>
          <w:sz w:val="28"/>
        </w:rPr>
        <w:t>5. 土建工程规模：</w:t>
      </w:r>
    </w:p>
    <w:p w:rsidR="00295AE2" w:rsidRPr="00295AE2" w:rsidP="00295AE2" w14:paraId="44950319"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295AE2">
        <w:rPr>
          <w:rFonts w:ascii="仿宋" w:eastAsia="仿宋" w:hAnsi="仿宋"/>
          <w:sz w:val="28"/>
        </w:rPr>
        <w:t xml:space="preserve">   观光旅游项目建设总建筑面积为（XX）平方米，其中规划建设主体工程占（XX）平方米，观光旅游项目规划绿化面积占（XX）平方米。</w:t>
      </w:r>
    </w:p>
    <w:p w:rsidR="00295AE2" w:rsidRPr="00295AE2" w:rsidP="00295AE2" w14:paraId="017C1136" w14:textId="77777777">
      <w:pPr>
        <w:ind w:firstLine="560" w:firstLineChars="200"/>
        <w:rPr>
          <w:rFonts w:ascii="仿宋" w:eastAsia="仿宋" w:hAnsi="仿宋"/>
          <w:sz w:val="28"/>
        </w:rPr>
      </w:pPr>
      <w:r w:rsidRPr="00295AE2">
        <w:rPr>
          <w:rFonts w:ascii="仿宋" w:eastAsia="仿宋" w:hAnsi="仿宋"/>
          <w:sz w:val="28"/>
        </w:rPr>
        <w:t>6. 设备投资：</w:t>
      </w:r>
    </w:p>
    <w:p w:rsidR="00295AE2" w:rsidRPr="00295AE2" w:rsidP="00295AE2" w14:paraId="019FD1F4" w14:textId="77777777">
      <w:pPr>
        <w:ind w:firstLine="560" w:firstLineChars="200"/>
        <w:rPr>
          <w:rFonts w:ascii="仿宋" w:eastAsia="仿宋" w:hAnsi="仿宋"/>
          <w:sz w:val="28"/>
        </w:rPr>
      </w:pPr>
      <w:r w:rsidRPr="00295AE2">
        <w:rPr>
          <w:rFonts w:ascii="仿宋" w:eastAsia="仿宋" w:hAnsi="仿宋"/>
          <w:sz w:val="28"/>
        </w:rPr>
        <w:t xml:space="preserve">   计划购置设备共计（XX）台（套），设备购置费用为（XX）万元。</w:t>
      </w:r>
    </w:p>
    <w:p w:rsidR="00295AE2" w:rsidRPr="00295AE2" w:rsidP="00295AE2" w14:paraId="7C75B8FC" w14:textId="77777777">
      <w:pPr>
        <w:ind w:firstLine="560" w:firstLineChars="200"/>
        <w:rPr>
          <w:rFonts w:ascii="仿宋" w:eastAsia="仿宋" w:hAnsi="仿宋"/>
          <w:sz w:val="28"/>
        </w:rPr>
      </w:pPr>
      <w:r w:rsidRPr="00295AE2">
        <w:rPr>
          <w:rFonts w:ascii="仿宋" w:eastAsia="仿宋" w:hAnsi="仿宋"/>
          <w:sz w:val="28"/>
        </w:rPr>
        <w:t>7. 用能分析：</w:t>
      </w:r>
    </w:p>
    <w:p w:rsidR="00295AE2" w:rsidRPr="00295AE2" w:rsidP="00295AE2" w14:paraId="6F2DE25B" w14:textId="77777777">
      <w:pPr>
        <w:ind w:firstLine="560" w:firstLineChars="200"/>
        <w:rPr>
          <w:rFonts w:ascii="仿宋" w:eastAsia="仿宋" w:hAnsi="仿宋"/>
          <w:sz w:val="28"/>
        </w:rPr>
      </w:pPr>
      <w:r w:rsidRPr="00295AE2">
        <w:rPr>
          <w:rFonts w:ascii="仿宋" w:eastAsia="仿宋" w:hAnsi="仿宋"/>
          <w:sz w:val="28"/>
        </w:rPr>
        <w:t xml:space="preserve">   年用电量：[XX]千瓦时，折合（XX）吨标准煤。</w:t>
      </w:r>
    </w:p>
    <w:p w:rsidR="00295AE2" w:rsidRPr="00295AE2" w:rsidP="00295AE2" w14:paraId="2F4CB6E1" w14:textId="77777777">
      <w:pPr>
        <w:ind w:firstLine="560" w:firstLineChars="200"/>
        <w:rPr>
          <w:rFonts w:ascii="仿宋" w:eastAsia="仿宋" w:hAnsi="仿宋"/>
          <w:sz w:val="28"/>
        </w:rPr>
      </w:pPr>
      <w:r w:rsidRPr="00295AE2">
        <w:rPr>
          <w:rFonts w:ascii="仿宋" w:eastAsia="仿宋" w:hAnsi="仿宋"/>
          <w:sz w:val="28"/>
        </w:rPr>
        <w:t xml:space="preserve">   年总用水量：[XX]立方米，折合（XX）吨标准煤。</w:t>
      </w:r>
    </w:p>
    <w:p w:rsidR="00295AE2" w:rsidRPr="00295AE2" w:rsidP="00295AE2" w14:paraId="74912DE8" w14:textId="77777777">
      <w:pPr>
        <w:ind w:firstLine="560" w:firstLineChars="200"/>
        <w:rPr>
          <w:rFonts w:ascii="仿宋" w:eastAsia="仿宋" w:hAnsi="仿宋"/>
          <w:sz w:val="28"/>
        </w:rPr>
      </w:pPr>
      <w:r w:rsidRPr="00295AE2">
        <w:rPr>
          <w:rFonts w:ascii="仿宋" w:eastAsia="仿宋" w:hAnsi="仿宋"/>
          <w:sz w:val="28"/>
        </w:rPr>
        <w:t xml:space="preserve">   达产年综合总耗能量（当量值）：（XX）吨标准煤/年。</w:t>
      </w:r>
    </w:p>
    <w:p w:rsidR="00295AE2" w:rsidRPr="00295AE2" w:rsidP="00295AE2" w14:paraId="5B174096" w14:textId="77777777">
      <w:pPr>
        <w:ind w:firstLine="560" w:firstLineChars="200"/>
        <w:rPr>
          <w:rFonts w:ascii="仿宋" w:eastAsia="仿宋" w:hAnsi="仿宋"/>
          <w:sz w:val="28"/>
        </w:rPr>
      </w:pPr>
      <w:r w:rsidRPr="00295AE2">
        <w:rPr>
          <w:rFonts w:ascii="仿宋" w:eastAsia="仿宋" w:hAnsi="仿宋"/>
          <w:sz w:val="28"/>
        </w:rPr>
        <w:t xml:space="preserve">   达产年综合节能量：（XX）吨标准煤/年。</w:t>
      </w:r>
    </w:p>
    <w:p w:rsidR="00295AE2" w:rsidRPr="00295AE2" w:rsidP="00295AE2" w14:paraId="27526236" w14:textId="77777777">
      <w:pPr>
        <w:ind w:firstLine="560" w:firstLineChars="200"/>
        <w:rPr>
          <w:rFonts w:ascii="仿宋" w:eastAsia="仿宋" w:hAnsi="仿宋"/>
          <w:sz w:val="28"/>
        </w:rPr>
      </w:pPr>
      <w:r w:rsidRPr="00295AE2">
        <w:rPr>
          <w:rFonts w:ascii="仿宋" w:eastAsia="仿宋" w:hAnsi="仿宋"/>
          <w:sz w:val="28"/>
        </w:rPr>
        <w:t>8. 经济效益（预期达产年）：</w:t>
      </w:r>
    </w:p>
    <w:p w:rsidR="00295AE2" w:rsidRPr="00295AE2" w:rsidP="00295AE2" w14:paraId="5BB72E20" w14:textId="77777777">
      <w:pPr>
        <w:ind w:firstLine="560" w:firstLineChars="200"/>
        <w:rPr>
          <w:rFonts w:ascii="仿宋" w:eastAsia="仿宋" w:hAnsi="仿宋"/>
          <w:sz w:val="28"/>
        </w:rPr>
      </w:pPr>
      <w:r w:rsidRPr="00295AE2">
        <w:rPr>
          <w:rFonts w:ascii="仿宋" w:eastAsia="仿宋" w:hAnsi="仿宋"/>
          <w:sz w:val="28"/>
        </w:rPr>
        <w:t xml:space="preserve">   营业收入：[XX]万元。</w:t>
      </w:r>
    </w:p>
    <w:p w:rsidR="00295AE2" w:rsidRPr="00295AE2" w:rsidP="00295AE2" w14:paraId="230D9C0A" w14:textId="77777777">
      <w:pPr>
        <w:ind w:firstLine="560" w:firstLineChars="200"/>
        <w:rPr>
          <w:rFonts w:ascii="仿宋" w:eastAsia="仿宋" w:hAnsi="仿宋"/>
          <w:sz w:val="28"/>
        </w:rPr>
      </w:pPr>
      <w:r w:rsidRPr="00295AE2">
        <w:rPr>
          <w:rFonts w:ascii="仿宋" w:eastAsia="仿宋" w:hAnsi="仿宋"/>
          <w:sz w:val="28"/>
        </w:rPr>
        <w:t xml:space="preserve">   总成本费用：[XX]万元。</w:t>
      </w:r>
    </w:p>
    <w:p w:rsidR="00295AE2" w:rsidRPr="00295AE2" w:rsidP="00295AE2" w14:paraId="038CA57B" w14:textId="77777777">
      <w:pPr>
        <w:ind w:firstLine="560" w:firstLineChars="200"/>
        <w:rPr>
          <w:rFonts w:ascii="仿宋" w:eastAsia="仿宋" w:hAnsi="仿宋"/>
          <w:sz w:val="28"/>
        </w:rPr>
      </w:pPr>
      <w:r w:rsidRPr="00295AE2">
        <w:rPr>
          <w:rFonts w:ascii="仿宋" w:eastAsia="仿宋" w:hAnsi="仿宋"/>
          <w:sz w:val="28"/>
        </w:rPr>
        <w:t xml:space="preserve">   利润总额：[XX]万元。</w:t>
      </w:r>
    </w:p>
    <w:p w:rsidR="00295AE2" w:rsidRPr="00295AE2" w:rsidP="00295AE2" w14:paraId="503F4B76" w14:textId="77777777">
      <w:pPr>
        <w:ind w:firstLine="560" w:firstLineChars="200"/>
        <w:rPr>
          <w:rFonts w:ascii="仿宋" w:eastAsia="仿宋" w:hAnsi="仿宋"/>
          <w:sz w:val="28"/>
        </w:rPr>
      </w:pPr>
      <w:r w:rsidRPr="00295AE2">
        <w:rPr>
          <w:rFonts w:ascii="仿宋" w:eastAsia="仿宋" w:hAnsi="仿宋"/>
          <w:sz w:val="28"/>
        </w:rPr>
        <w:t xml:space="preserve">   税后净利润：[XX]万元。</w:t>
      </w:r>
    </w:p>
    <w:p w:rsidR="00295AE2" w:rsidRPr="00295AE2" w:rsidP="00295AE2" w14:paraId="2E357FCA" w14:textId="77777777">
      <w:pPr>
        <w:ind w:firstLine="560" w:firstLineChars="200"/>
        <w:rPr>
          <w:rFonts w:ascii="仿宋" w:eastAsia="仿宋" w:hAnsi="仿宋"/>
          <w:sz w:val="28"/>
        </w:rPr>
      </w:pPr>
      <w:r w:rsidRPr="00295AE2">
        <w:rPr>
          <w:rFonts w:ascii="仿宋" w:eastAsia="仿宋" w:hAnsi="仿宋"/>
          <w:sz w:val="28"/>
        </w:rPr>
        <w:t xml:space="preserve">   达产年纳税总额：[XX]万元。</w:t>
      </w:r>
    </w:p>
    <w:p w:rsidR="00295AE2" w:rsidRPr="00295AE2" w:rsidP="00295AE2" w14:paraId="09B94CE1" w14:textId="77777777">
      <w:pPr>
        <w:ind w:firstLine="560" w:firstLineChars="200"/>
        <w:rPr>
          <w:rFonts w:ascii="仿宋" w:eastAsia="仿宋" w:hAnsi="仿宋"/>
          <w:sz w:val="28"/>
        </w:rPr>
      </w:pPr>
      <w:r w:rsidRPr="00295AE2">
        <w:rPr>
          <w:rFonts w:ascii="仿宋" w:eastAsia="仿宋" w:hAnsi="仿宋"/>
          <w:sz w:val="28"/>
        </w:rPr>
        <w:t xml:space="preserve">   投资利润率：（XX%）。</w:t>
      </w:r>
    </w:p>
    <w:p w:rsidR="00295AE2" w:rsidRPr="00295AE2" w:rsidP="00295AE2" w14:paraId="002514E9" w14:textId="77777777">
      <w:pPr>
        <w:ind w:firstLine="560" w:firstLineChars="200"/>
        <w:rPr>
          <w:rFonts w:ascii="仿宋" w:eastAsia="仿宋" w:hAnsi="仿宋"/>
          <w:sz w:val="28"/>
        </w:rPr>
      </w:pPr>
      <w:r w:rsidRPr="00295AE2">
        <w:rPr>
          <w:rFonts w:ascii="仿宋" w:eastAsia="仿宋" w:hAnsi="仿宋"/>
          <w:sz w:val="28"/>
        </w:rPr>
        <w:t xml:space="preserve">   投资利税率：（XX%）。</w:t>
      </w:r>
    </w:p>
    <w:p w:rsidR="00295AE2" w:rsidRPr="00295AE2" w:rsidP="00295AE2" w14:paraId="7484BE83" w14:textId="77777777">
      <w:pPr>
        <w:ind w:firstLine="560" w:firstLineChars="200"/>
        <w:rPr>
          <w:rFonts w:ascii="仿宋" w:eastAsia="仿宋" w:hAnsi="仿宋"/>
          <w:sz w:val="28"/>
        </w:rPr>
      </w:pPr>
      <w:r w:rsidRPr="00295AE2">
        <w:rPr>
          <w:rFonts w:ascii="仿宋" w:eastAsia="仿宋" w:hAnsi="仿宋"/>
          <w:sz w:val="28"/>
        </w:rPr>
        <w:t xml:space="preserve">   全部投资回报率：（XX%）。</w:t>
      </w:r>
    </w:p>
    <w:p w:rsidR="00295AE2" w:rsidRPr="00295AE2" w:rsidP="00295AE2" w14:paraId="0A5CE017"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295AE2">
        <w:rPr>
          <w:rFonts w:ascii="仿宋" w:eastAsia="仿宋" w:hAnsi="仿宋"/>
          <w:sz w:val="28"/>
        </w:rPr>
        <w:t xml:space="preserve">   全部投资回收期：[XX]年。                 </w:t>
      </w:r>
    </w:p>
    <w:p w:rsidR="00295AE2" w:rsidRPr="00295AE2" w:rsidP="00295AE2" w14:paraId="27CBC576" w14:textId="77777777">
      <w:pPr>
        <w:ind w:firstLine="560" w:firstLineChars="200"/>
        <w:rPr>
          <w:rFonts w:ascii="仿宋" w:eastAsia="仿宋" w:hAnsi="仿宋"/>
          <w:sz w:val="28"/>
        </w:rPr>
      </w:pPr>
      <w:r w:rsidRPr="00295AE2">
        <w:rPr>
          <w:rFonts w:ascii="仿宋" w:eastAsia="仿宋" w:hAnsi="仿宋"/>
          <w:sz w:val="28"/>
        </w:rPr>
        <w:t>9. 就业创造：</w:t>
      </w:r>
    </w:p>
    <w:p w:rsidR="00295AE2" w:rsidP="00295AE2" w14:paraId="394E8716" w14:textId="4F6303E7">
      <w:pPr>
        <w:ind w:firstLine="560" w:firstLineChars="200"/>
        <w:rPr>
          <w:rFonts w:ascii="仿宋" w:eastAsia="仿宋" w:hAnsi="仿宋"/>
          <w:sz w:val="28"/>
        </w:rPr>
      </w:pPr>
      <w:r w:rsidRPr="00295AE2">
        <w:rPr>
          <w:rFonts w:ascii="仿宋" w:eastAsia="仿宋" w:hAnsi="仿宋"/>
          <w:sz w:val="28"/>
        </w:rPr>
        <w:t xml:space="preserve">   观光旅游项目预计为社会提供就业职位（XX）个。</w:t>
      </w:r>
    </w:p>
    <w:p w:rsidR="00295AE2" w:rsidP="00295AE2" w14:paraId="319EFECE" w14:textId="3BA1F921">
      <w:pPr>
        <w:pStyle w:val="Heading1"/>
        <w:rPr>
          <w:rFonts w:hint="eastAsia"/>
        </w:rPr>
      </w:pPr>
      <w:bookmarkStart w:id="14" w:name="_Toc157017601"/>
      <w:r w:rsidRPr="00295AE2">
        <w:rPr>
          <w:rFonts w:hint="eastAsia"/>
        </w:rPr>
        <w:t>三、观光旅游项目土建工程</w:t>
      </w:r>
      <w:bookmarkEnd w:id="14"/>
    </w:p>
    <w:p w:rsidR="00295AE2" w:rsidP="00295AE2" w14:paraId="44C39FCC" w14:textId="1FD62DFA">
      <w:pPr>
        <w:pStyle w:val="Heading2"/>
      </w:pPr>
      <w:bookmarkStart w:id="15" w:name="_Toc157017602"/>
      <w:r w:rsidRPr="00295AE2">
        <w:t>(一)、建筑工程设计原则</w:t>
      </w:r>
      <w:bookmarkEnd w:id="15"/>
    </w:p>
    <w:p w:rsidR="00295AE2" w:rsidP="00295AE2" w14:paraId="22627017" w14:textId="3572EBB6">
      <w:pPr>
        <w:ind w:firstLine="560" w:firstLineChars="200"/>
        <w:rPr>
          <w:rFonts w:ascii="仿宋" w:eastAsia="仿宋" w:hAnsi="仿宋" w:hint="eastAsia"/>
          <w:sz w:val="28"/>
        </w:rPr>
      </w:pPr>
      <w:r w:rsidRPr="00295AE2">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295AE2" w:rsidP="00295AE2" w14:paraId="10187A30" w14:textId="16144BF9">
      <w:pPr>
        <w:pStyle w:val="Heading2"/>
      </w:pPr>
      <w:bookmarkStart w:id="16" w:name="_Toc157017603"/>
      <w:r w:rsidRPr="00295AE2">
        <w:t>(二)、观光旅游项目工程建设标准规范</w:t>
      </w:r>
      <w:bookmarkEnd w:id="16"/>
    </w:p>
    <w:p w:rsidR="00295AE2" w:rsidRPr="00295AE2" w:rsidP="00295AE2" w14:paraId="51B9B06D" w14:textId="77777777">
      <w:pPr>
        <w:ind w:firstLine="560" w:firstLineChars="200"/>
        <w:rPr>
          <w:rFonts w:ascii="仿宋" w:eastAsia="仿宋" w:hAnsi="仿宋"/>
          <w:sz w:val="28"/>
        </w:rPr>
      </w:pPr>
      <w:r w:rsidRPr="00295AE2">
        <w:rPr>
          <w:rFonts w:ascii="仿宋" w:eastAsia="仿宋" w:hAnsi="仿宋"/>
          <w:sz w:val="28"/>
        </w:rPr>
        <w:t>1.《民用建筑设计通则》</w:t>
      </w:r>
    </w:p>
    <w:p w:rsidR="00295AE2" w:rsidP="00295AE2" w14:paraId="2E1EA7E1" w14:textId="5BB21459">
      <w:pPr>
        <w:ind w:firstLine="560" w:firstLineChars="200"/>
        <w:rPr>
          <w:rFonts w:ascii="仿宋" w:eastAsia="仿宋" w:hAnsi="仿宋"/>
          <w:sz w:val="28"/>
        </w:rPr>
      </w:pPr>
      <w:r w:rsidRPr="00295AE2">
        <w:rPr>
          <w:rFonts w:ascii="仿宋" w:eastAsia="仿宋" w:hAnsi="仿宋"/>
          <w:sz w:val="28"/>
        </w:rPr>
        <w:t xml:space="preserve"> 2.《屋面工程技术规范》等</w:t>
      </w:r>
    </w:p>
    <w:p w:rsidR="00295AE2" w:rsidP="00295AE2" w14:paraId="39BFB3FE" w14:textId="0A68FAC8">
      <w:pPr>
        <w:pStyle w:val="Heading2"/>
      </w:pPr>
      <w:bookmarkStart w:id="17" w:name="_Toc157017604"/>
      <w:r w:rsidRPr="00295AE2">
        <w:t>(三)、观光旅游项目总平面设计要求</w:t>
      </w:r>
      <w:bookmarkEnd w:id="17"/>
    </w:p>
    <w:p w:rsidR="00295AE2" w:rsidRPr="00295AE2" w:rsidP="00295AE2" w14:paraId="285F0391"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295AE2">
        <w:rPr>
          <w:rFonts w:ascii="仿宋" w:eastAsia="仿宋" w:hAnsi="仿宋" w:hint="eastAsia"/>
          <w:sz w:val="28"/>
        </w:rPr>
        <w:t>观光旅游项目建设应考虑未来发展或改、扩建的可能性，预留充足的空间和资源，以适应未来的业务拓展和发展需求。特别要注意留有充足的土地和建筑空间，确保未来扩建时不受制约。</w:t>
      </w:r>
    </w:p>
    <w:p w:rsidR="00295AE2" w:rsidRPr="00295AE2" w:rsidP="00295AE2" w14:paraId="332C3165" w14:textId="77777777">
      <w:pPr>
        <w:ind w:firstLine="560" w:firstLineChars="200"/>
        <w:rPr>
          <w:rFonts w:ascii="仿宋" w:eastAsia="仿宋" w:hAnsi="仿宋"/>
          <w:sz w:val="28"/>
        </w:rPr>
      </w:pPr>
      <w:r w:rsidRPr="00295AE2">
        <w:rPr>
          <w:rFonts w:ascii="仿宋" w:eastAsia="仿宋" w:hAnsi="仿宋" w:hint="eastAsia"/>
          <w:sz w:val="28"/>
        </w:rPr>
        <w:t>观光旅游项目应制定完整的绿化规划，合理布局绿化区域，选择适宜的植被种植，以提高环境美观度和生态友好度。</w:t>
      </w:r>
    </w:p>
    <w:p w:rsidR="00295AE2" w:rsidRPr="00295AE2" w:rsidP="00295AE2" w14:paraId="6C030910" w14:textId="77777777">
      <w:pPr>
        <w:ind w:firstLine="560" w:firstLineChars="200"/>
        <w:rPr>
          <w:rFonts w:ascii="仿宋" w:eastAsia="仿宋" w:hAnsi="仿宋"/>
          <w:sz w:val="28"/>
        </w:rPr>
      </w:pPr>
      <w:r w:rsidRPr="00295AE2">
        <w:rPr>
          <w:rFonts w:ascii="仿宋" w:eastAsia="仿宋" w:hAnsi="仿宋" w:hint="eastAsia"/>
          <w:sz w:val="28"/>
        </w:rPr>
        <w:t>在观光旅游项目的规划和设计中，应合理划分功能区，确保人流、车流、物流的通畅，避免或减少交叉和拥堵现象。建筑布局应紧凑有序，交通便捷，便于管理和监控。</w:t>
      </w:r>
    </w:p>
    <w:p w:rsidR="00295AE2" w:rsidP="00295AE2" w14:paraId="035AA18B" w14:textId="7A499BC9">
      <w:pPr>
        <w:ind w:firstLine="560" w:firstLineChars="200"/>
        <w:rPr>
          <w:rFonts w:ascii="仿宋" w:eastAsia="仿宋" w:hAnsi="仿宋" w:hint="eastAsia"/>
          <w:sz w:val="28"/>
        </w:rPr>
      </w:pPr>
      <w:r w:rsidRPr="00295AE2">
        <w:rPr>
          <w:rFonts w:ascii="仿宋" w:eastAsia="仿宋" w:hAnsi="仿宋" w:hint="eastAsia"/>
          <w:sz w:val="28"/>
        </w:rPr>
        <w:t>总的来说，观光旅游项目建设要顾及未来发展，保留发展空间，注重绿化规划，合理规划功能区，确保交通便利和管理效率。这样设计不仅满足现阶段的需求，也有利于观光旅游项目未来的可持续发展。</w:t>
      </w:r>
    </w:p>
    <w:p w:rsidR="00295AE2" w:rsidP="00295AE2" w14:paraId="5F4E8124" w14:textId="61BD2ECC">
      <w:pPr>
        <w:pStyle w:val="Heading2"/>
      </w:pPr>
      <w:bookmarkStart w:id="18" w:name="_Toc157017605"/>
      <w:r w:rsidRPr="00295AE2">
        <w:t>(四)、建筑设计规范</w:t>
      </w:r>
      <w:bookmarkEnd w:id="18"/>
    </w:p>
    <w:p w:rsidR="00295AE2" w:rsidRPr="00295AE2" w:rsidP="00295AE2" w14:paraId="0327A78B" w14:textId="77777777">
      <w:pPr>
        <w:ind w:firstLine="560" w:firstLineChars="200"/>
        <w:rPr>
          <w:rFonts w:ascii="仿宋" w:eastAsia="仿宋" w:hAnsi="仿宋"/>
          <w:sz w:val="28"/>
        </w:rPr>
      </w:pPr>
      <w:r w:rsidRPr="00295AE2">
        <w:rPr>
          <w:rFonts w:ascii="仿宋" w:eastAsia="仿宋" w:hAnsi="仿宋"/>
          <w:sz w:val="28"/>
        </w:rPr>
        <w:t>1、 《砌体结构设计规范》</w:t>
      </w:r>
    </w:p>
    <w:p w:rsidR="00295AE2" w:rsidRPr="00295AE2" w:rsidP="00295AE2" w14:paraId="4B7DD91F" w14:textId="77777777">
      <w:pPr>
        <w:ind w:firstLine="560" w:firstLineChars="200"/>
        <w:rPr>
          <w:rFonts w:ascii="仿宋" w:eastAsia="仿宋" w:hAnsi="仿宋"/>
          <w:sz w:val="28"/>
        </w:rPr>
      </w:pPr>
      <w:r w:rsidRPr="00295AE2">
        <w:rPr>
          <w:rFonts w:ascii="仿宋" w:eastAsia="仿宋" w:hAnsi="仿宋"/>
          <w:sz w:val="28"/>
        </w:rPr>
        <w:t>2、 《建筑地基基础设计规范》</w:t>
      </w:r>
    </w:p>
    <w:p w:rsidR="00295AE2" w:rsidRPr="00295AE2" w:rsidP="00295AE2" w14:paraId="1E1F4892" w14:textId="77777777">
      <w:pPr>
        <w:ind w:firstLine="560" w:firstLineChars="200"/>
        <w:rPr>
          <w:rFonts w:ascii="仿宋" w:eastAsia="仿宋" w:hAnsi="仿宋"/>
          <w:sz w:val="28"/>
        </w:rPr>
      </w:pPr>
      <w:r w:rsidRPr="00295AE2">
        <w:rPr>
          <w:rFonts w:ascii="仿宋" w:eastAsia="仿宋" w:hAnsi="仿宋"/>
          <w:sz w:val="28"/>
        </w:rPr>
        <w:t>3、 《建筑结构荷载规范》</w:t>
      </w:r>
    </w:p>
    <w:p w:rsidR="00295AE2" w:rsidRPr="00295AE2" w:rsidP="00295AE2" w14:paraId="104B9B06" w14:textId="77777777">
      <w:pPr>
        <w:ind w:firstLine="560" w:firstLineChars="200"/>
        <w:rPr>
          <w:rFonts w:ascii="仿宋" w:eastAsia="仿宋" w:hAnsi="仿宋"/>
          <w:sz w:val="28"/>
        </w:rPr>
      </w:pPr>
      <w:r w:rsidRPr="00295AE2">
        <w:rPr>
          <w:rFonts w:ascii="仿宋" w:eastAsia="仿宋" w:hAnsi="仿宋"/>
          <w:sz w:val="28"/>
        </w:rPr>
        <w:t>4、 《混凝土结构设计规范》</w:t>
      </w:r>
    </w:p>
    <w:p w:rsidR="00295AE2" w:rsidP="00295AE2" w14:paraId="299133D6" w14:textId="3F86EF8D">
      <w:pPr>
        <w:ind w:firstLine="560" w:firstLineChars="200"/>
        <w:rPr>
          <w:rFonts w:ascii="仿宋" w:eastAsia="仿宋" w:hAnsi="仿宋"/>
          <w:sz w:val="28"/>
        </w:rPr>
      </w:pPr>
      <w:r w:rsidRPr="00295AE2">
        <w:rPr>
          <w:rFonts w:ascii="仿宋" w:eastAsia="仿宋" w:hAnsi="仿宋"/>
          <w:sz w:val="28"/>
        </w:rPr>
        <w:t>5、 《建筑抗震设计规范》</w:t>
      </w:r>
    </w:p>
    <w:p w:rsidR="00295AE2" w:rsidP="00295AE2" w14:paraId="4F2B4EB8" w14:textId="4B77D989">
      <w:pPr>
        <w:pStyle w:val="Heading2"/>
      </w:pPr>
      <w:bookmarkStart w:id="19" w:name="_Toc157017606"/>
      <w:r w:rsidRPr="00295AE2">
        <w:t>(五)、土建工程设计年限及安全等级</w:t>
      </w:r>
      <w:bookmarkEnd w:id="19"/>
    </w:p>
    <w:p w:rsidR="00295AE2" w:rsidP="00295AE2" w14:paraId="0F0CC3EF" w14:textId="77C54EDC">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295AE2">
        <w:rPr>
          <w:rFonts w:ascii="仿宋" w:eastAsia="仿宋" w:hAnsi="仿宋" w:hint="eastAsia"/>
          <w:sz w:val="28"/>
        </w:rPr>
        <w:t>砌体结构应按规范设置地圈梁及构造柱，建筑物耐火等级为Ⅱ级。</w:t>
      </w:r>
    </w:p>
    <w:p w:rsidR="00295AE2" w:rsidP="00295AE2" w14:paraId="31FB6B7B" w14:textId="15572A73">
      <w:pPr>
        <w:pStyle w:val="Heading2"/>
      </w:pPr>
      <w:bookmarkStart w:id="20" w:name="_Toc157017607"/>
      <w:r w:rsidRPr="00295AE2">
        <w:t>(六)、建筑工程设计总体要求</w:t>
      </w:r>
      <w:bookmarkEnd w:id="20"/>
    </w:p>
    <w:p w:rsidR="00295AE2" w:rsidRPr="00295AE2" w:rsidP="00295AE2" w14:paraId="0ABA256A" w14:textId="77777777">
      <w:pPr>
        <w:ind w:firstLine="560" w:firstLineChars="200"/>
        <w:rPr>
          <w:rFonts w:ascii="仿宋" w:eastAsia="仿宋" w:hAnsi="仿宋"/>
          <w:sz w:val="28"/>
        </w:rPr>
      </w:pPr>
      <w:r w:rsidRPr="00295AE2">
        <w:rPr>
          <w:rFonts w:ascii="仿宋" w:eastAsia="仿宋" w:hAnsi="仿宋" w:hint="eastAsia"/>
          <w:sz w:val="28"/>
        </w:rPr>
        <w:t>观光旅游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295AE2" w:rsidP="00295AE2" w14:paraId="5724A4D2" w14:textId="27AC1D67">
      <w:pPr>
        <w:ind w:firstLine="560" w:firstLineChars="200"/>
        <w:rPr>
          <w:rFonts w:ascii="仿宋" w:eastAsia="仿宋" w:hAnsi="仿宋" w:hint="eastAsia"/>
          <w:sz w:val="28"/>
        </w:rPr>
      </w:pPr>
      <w:r w:rsidRPr="00295AE2">
        <w:rPr>
          <w:rFonts w:ascii="仿宋" w:eastAsia="仿宋" w:hAnsi="仿宋" w:hint="eastAsia"/>
          <w:sz w:val="28"/>
        </w:rPr>
        <w:t>观光旅游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295AE2" w:rsidP="00295AE2" w14:paraId="7CE257A5" w14:textId="1249420A">
      <w:pPr>
        <w:pStyle w:val="Heading2"/>
      </w:pPr>
      <w:bookmarkStart w:id="21" w:name="_Toc157017608"/>
      <w:r w:rsidRPr="00295AE2">
        <w:t>(七)、土建工程建设指标</w:t>
      </w:r>
      <w:bookmarkEnd w:id="21"/>
    </w:p>
    <w:p w:rsidR="00295AE2" w:rsidP="00295AE2" w14:paraId="3CBC3DCE" w14:textId="245E2DD0">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295AE2">
        <w:rPr>
          <w:rFonts w:ascii="仿宋" w:eastAsia="仿宋" w:hAnsi="仿宋" w:hint="eastAsia"/>
          <w:sz w:val="28"/>
        </w:rPr>
        <w:t>本期工程观光旅游项目预计总建筑面积为</w:t>
      </w:r>
      <w:r w:rsidRPr="00295AE2">
        <w:rPr>
          <w:rFonts w:ascii="仿宋" w:eastAsia="仿宋" w:hAnsi="仿宋"/>
          <w:sz w:val="28"/>
        </w:rPr>
        <w:t>XX平方米，其中计容建筑面积为XX平方米，计划建筑工程投资为XX万元，占观光旅游项目总投资的XX%。</w:t>
      </w:r>
    </w:p>
    <w:p w:rsidR="00295AE2" w:rsidP="00295AE2" w14:paraId="28B80179" w14:textId="361D550D">
      <w:pPr>
        <w:pStyle w:val="Heading1"/>
        <w:rPr>
          <w:rFonts w:hint="eastAsia"/>
        </w:rPr>
      </w:pPr>
      <w:bookmarkStart w:id="22" w:name="_Toc157017609"/>
      <w:r w:rsidRPr="00295AE2">
        <w:rPr>
          <w:rFonts w:hint="eastAsia"/>
        </w:rPr>
        <w:t>四、建设内容</w:t>
      </w:r>
      <w:bookmarkEnd w:id="22"/>
    </w:p>
    <w:p w:rsidR="00295AE2" w:rsidP="00295AE2" w14:paraId="2FE13284" w14:textId="6D5BAD72">
      <w:pPr>
        <w:pStyle w:val="Heading2"/>
      </w:pPr>
      <w:bookmarkStart w:id="23" w:name="_Toc157017610"/>
      <w:r w:rsidRPr="00295AE2">
        <w:t>(一)、产品规划</w:t>
      </w:r>
      <w:bookmarkEnd w:id="23"/>
    </w:p>
    <w:p w:rsidR="00295AE2" w:rsidRPr="00295AE2" w:rsidP="00295AE2" w14:paraId="2FF8EDBF" w14:textId="77777777">
      <w:pPr>
        <w:ind w:firstLine="560" w:firstLineChars="200"/>
        <w:rPr>
          <w:rFonts w:ascii="仿宋" w:eastAsia="仿宋" w:hAnsi="仿宋"/>
          <w:sz w:val="28"/>
        </w:rPr>
      </w:pPr>
      <w:r w:rsidRPr="00295AE2">
        <w:rPr>
          <w:rFonts w:ascii="仿宋" w:eastAsia="仿宋" w:hAnsi="仿宋"/>
          <w:sz w:val="28"/>
        </w:rPr>
        <w:t>(一) 产品发展方案</w:t>
      </w:r>
    </w:p>
    <w:p w:rsidR="00295AE2" w:rsidRPr="00295AE2" w:rsidP="00295AE2" w14:paraId="1E1612A1" w14:textId="77777777">
      <w:pPr>
        <w:ind w:firstLine="560" w:firstLineChars="200"/>
        <w:rPr>
          <w:rFonts w:ascii="仿宋" w:eastAsia="仿宋" w:hAnsi="仿宋"/>
          <w:sz w:val="28"/>
        </w:rPr>
      </w:pPr>
      <w:r w:rsidRPr="00295AE2">
        <w:rPr>
          <w:rFonts w:ascii="仿宋" w:eastAsia="仿宋" w:hAnsi="仿宋" w:hint="eastAsia"/>
          <w:sz w:val="28"/>
        </w:rPr>
        <w:t>观光旅游项目的产品选择经过综合考虑国家产业发展政策、市场需求、资源供应、企业资金能力、技术水平等方面。主要产品为</w:t>
      </w:r>
      <w:r w:rsidRPr="00295AE2">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295AE2" w:rsidRPr="00295AE2" w:rsidP="00295AE2" w14:paraId="49E1231D" w14:textId="77777777">
      <w:pPr>
        <w:ind w:firstLine="560" w:firstLineChars="200"/>
        <w:rPr>
          <w:rFonts w:ascii="仿宋" w:eastAsia="仿宋" w:hAnsi="仿宋"/>
          <w:sz w:val="28"/>
        </w:rPr>
      </w:pPr>
      <w:r w:rsidRPr="00295AE2">
        <w:rPr>
          <w:rFonts w:ascii="仿宋" w:eastAsia="仿宋" w:hAnsi="仿宋"/>
          <w:sz w:val="28"/>
        </w:rPr>
        <w:t>(二) 营销战略</w:t>
      </w:r>
    </w:p>
    <w:p w:rsidR="00295AE2" w:rsidP="00295AE2" w14:paraId="066BE89F" w14:textId="553C2435">
      <w:pPr>
        <w:ind w:firstLine="560" w:firstLineChars="200"/>
        <w:rPr>
          <w:rFonts w:ascii="仿宋" w:eastAsia="仿宋" w:hAnsi="仿宋" w:hint="eastAsia"/>
          <w:sz w:val="28"/>
        </w:rPr>
      </w:pPr>
      <w:r w:rsidRPr="00295AE2">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295AE2" w:rsidP="00295AE2" w14:paraId="38107BEF" w14:textId="6B6F4608">
      <w:pPr>
        <w:pStyle w:val="Heading2"/>
      </w:pPr>
      <w:bookmarkStart w:id="24" w:name="_Toc157017611"/>
      <w:r w:rsidRPr="00295AE2">
        <w:t>(二)、建设规模</w:t>
      </w:r>
      <w:bookmarkEnd w:id="24"/>
    </w:p>
    <w:p w:rsidR="00295AE2" w:rsidRPr="00295AE2" w:rsidP="00295AE2" w14:paraId="1C2E55FA" w14:textId="77777777">
      <w:pPr>
        <w:ind w:firstLine="560" w:firstLineChars="200"/>
        <w:rPr>
          <w:rFonts w:ascii="仿宋" w:eastAsia="仿宋" w:hAnsi="仿宋"/>
          <w:sz w:val="28"/>
        </w:rPr>
      </w:pPr>
      <w:r w:rsidRPr="00295AE2">
        <w:rPr>
          <w:rFonts w:ascii="仿宋" w:eastAsia="仿宋" w:hAnsi="仿宋" w:hint="eastAsia"/>
          <w:sz w:val="28"/>
        </w:rPr>
        <w:t>数字用</w:t>
      </w:r>
      <w:r w:rsidRPr="00295AE2">
        <w:rPr>
          <w:rFonts w:ascii="仿宋" w:eastAsia="仿宋" w:hAnsi="仿宋"/>
          <w:sz w:val="28"/>
        </w:rPr>
        <w:t>xx代替：(一) 用地规模</w:t>
      </w:r>
    </w:p>
    <w:p w:rsidR="00295AE2" w:rsidRPr="00295AE2" w:rsidP="00295AE2" w14:paraId="490CB983"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295AE2">
        <w:rPr>
          <w:rFonts w:ascii="仿宋" w:eastAsia="仿宋" w:hAnsi="仿宋" w:hint="eastAsia"/>
          <w:sz w:val="28"/>
        </w:rPr>
        <w:t>该观光旅游项目拟征用总面积为</w:t>
      </w:r>
    </w:p>
    <w:p w:rsidR="00295AE2" w:rsidRPr="00295AE2" w:rsidP="00295AE2" w14:textId="77777777">
      <w:pPr>
        <w:ind w:firstLine="560" w:firstLineChars="200"/>
        <w:rPr>
          <w:rFonts w:ascii="仿宋" w:eastAsia="仿宋" w:hAnsi="仿宋"/>
          <w:sz w:val="28"/>
        </w:rPr>
      </w:pPr>
      <w:r w:rsidRPr="00295AE2">
        <w:rPr>
          <w:rFonts w:ascii="仿宋" w:eastAsia="仿宋" w:hAnsi="仿宋"/>
          <w:sz w:val="28"/>
        </w:rPr>
        <w:t>XXX平方米（约XXX亩），其中净用地面积XXX平方米（红线范围折合约XXX亩）。观光旅游项目规划总建筑面积为XXX平方米，其中规划建设主体工程面积为XXX平方米，计容建筑面积达XXX平方米。预计建筑工程投资为XXX万元。</w:t>
      </w:r>
    </w:p>
    <w:p w:rsidR="00295AE2" w:rsidRPr="00295AE2" w:rsidP="00295AE2" w14:paraId="0C349ADD" w14:textId="77777777">
      <w:pPr>
        <w:ind w:firstLine="560" w:firstLineChars="200"/>
        <w:rPr>
          <w:rFonts w:ascii="仿宋" w:eastAsia="仿宋" w:hAnsi="仿宋"/>
          <w:sz w:val="28"/>
        </w:rPr>
      </w:pPr>
      <w:r w:rsidRPr="00295AE2">
        <w:rPr>
          <w:rFonts w:ascii="仿宋" w:eastAsia="仿宋" w:hAnsi="仿宋"/>
          <w:sz w:val="28"/>
        </w:rPr>
        <w:t>(二) 设备采购</w:t>
      </w:r>
    </w:p>
    <w:p w:rsidR="00295AE2" w:rsidRPr="00295AE2" w:rsidP="00295AE2" w14:paraId="28E7791C" w14:textId="77777777">
      <w:pPr>
        <w:ind w:firstLine="560" w:firstLineChars="200"/>
        <w:rPr>
          <w:rFonts w:ascii="仿宋" w:eastAsia="仿宋" w:hAnsi="仿宋"/>
          <w:sz w:val="28"/>
        </w:rPr>
      </w:pPr>
      <w:r w:rsidRPr="00295AE2">
        <w:rPr>
          <w:rFonts w:ascii="仿宋" w:eastAsia="仿宋" w:hAnsi="仿宋" w:hint="eastAsia"/>
          <w:sz w:val="28"/>
        </w:rPr>
        <w:t>该观光旅游项目计划采购设备共计</w:t>
      </w:r>
      <w:r w:rsidRPr="00295AE2">
        <w:rPr>
          <w:rFonts w:ascii="仿宋" w:eastAsia="仿宋" w:hAnsi="仿宋"/>
          <w:sz w:val="28"/>
        </w:rPr>
        <w:t>XXX台（套），设备采购费用预计为XXX万元。</w:t>
      </w:r>
    </w:p>
    <w:p w:rsidR="00295AE2" w:rsidRPr="00295AE2" w:rsidP="00295AE2" w14:paraId="413F0015" w14:textId="77777777">
      <w:pPr>
        <w:ind w:firstLine="560" w:firstLineChars="200"/>
        <w:rPr>
          <w:rFonts w:ascii="仿宋" w:eastAsia="仿宋" w:hAnsi="仿宋"/>
          <w:sz w:val="28"/>
        </w:rPr>
      </w:pPr>
      <w:r w:rsidRPr="00295AE2">
        <w:rPr>
          <w:rFonts w:ascii="仿宋" w:eastAsia="仿宋" w:hAnsi="仿宋"/>
          <w:sz w:val="28"/>
        </w:rPr>
        <w:t>(三) 产能规模</w:t>
      </w:r>
    </w:p>
    <w:p w:rsidR="00295AE2" w:rsidP="00295AE2" w14:paraId="413A15FF" w14:textId="0AE6AB4C">
      <w:pPr>
        <w:ind w:firstLine="560" w:firstLineChars="200"/>
        <w:rPr>
          <w:rFonts w:ascii="仿宋" w:eastAsia="仿宋" w:hAnsi="仿宋"/>
          <w:sz w:val="28"/>
        </w:rPr>
      </w:pPr>
      <w:r w:rsidRPr="00295AE2">
        <w:rPr>
          <w:rFonts w:ascii="仿宋" w:eastAsia="仿宋" w:hAnsi="仿宋" w:hint="eastAsia"/>
          <w:sz w:val="28"/>
        </w:rPr>
        <w:t>观光旅游项目拟总投资</w:t>
      </w:r>
      <w:r w:rsidRPr="00295AE2">
        <w:rPr>
          <w:rFonts w:ascii="仿宋" w:eastAsia="仿宋" w:hAnsi="仿宋"/>
          <w:sz w:val="28"/>
        </w:rPr>
        <w:t>XXX万元，预计年实现营业收入XXX万元。这显示了观光旅游项目的良好投资前景和盈利能力。</w:t>
      </w:r>
    </w:p>
    <w:p w:rsidR="00295AE2" w:rsidP="00295AE2" w14:paraId="791C7E90" w14:textId="5530538C">
      <w:pPr>
        <w:pStyle w:val="Heading1"/>
        <w:rPr>
          <w:rFonts w:hint="eastAsia"/>
        </w:rPr>
      </w:pPr>
      <w:bookmarkStart w:id="25" w:name="_Toc157017612"/>
      <w:r w:rsidRPr="00295AE2">
        <w:rPr>
          <w:rFonts w:hint="eastAsia"/>
        </w:rPr>
        <w:t>五、观光旅游项目风险性分析</w:t>
      </w:r>
      <w:bookmarkEnd w:id="25"/>
    </w:p>
    <w:p w:rsidR="00295AE2" w:rsidP="00295AE2" w14:paraId="788C5A6C" w14:textId="3B75D11A">
      <w:pPr>
        <w:pStyle w:val="Heading2"/>
      </w:pPr>
      <w:bookmarkStart w:id="26" w:name="_Toc157017613"/>
      <w:r w:rsidRPr="00295AE2">
        <w:t>(一)、政策风险分析</w:t>
      </w:r>
      <w:bookmarkEnd w:id="26"/>
    </w:p>
    <w:p w:rsidR="00295AE2" w:rsidRPr="00295AE2" w:rsidP="00295AE2" w14:paraId="04B7C776" w14:textId="77777777">
      <w:pPr>
        <w:ind w:firstLine="560" w:firstLineChars="200"/>
        <w:rPr>
          <w:rFonts w:ascii="仿宋" w:eastAsia="仿宋" w:hAnsi="仿宋"/>
          <w:sz w:val="28"/>
        </w:rPr>
      </w:pPr>
      <w:r w:rsidRPr="00295AE2">
        <w:rPr>
          <w:rFonts w:ascii="仿宋" w:eastAsia="仿宋" w:hAnsi="仿宋" w:hint="eastAsia"/>
          <w:sz w:val="28"/>
        </w:rPr>
        <w:t>观光旅游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295AE2" w:rsidRPr="00295AE2" w:rsidP="00295AE2" w14:paraId="454808DC"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295AE2" w:rsidRPr="00295AE2" w:rsidP="00295AE2" w14:textId="77777777">
      <w:pPr>
        <w:ind w:firstLine="560" w:firstLineChars="200"/>
        <w:rPr>
          <w:rFonts w:ascii="仿宋" w:eastAsia="仿宋" w:hAnsi="仿宋"/>
          <w:sz w:val="28"/>
        </w:rPr>
      </w:pPr>
      <w:r w:rsidRPr="00295AE2">
        <w:rPr>
          <w:rFonts w:ascii="仿宋" w:eastAsia="仿宋" w:hAnsi="仿宋" w:hint="eastAsia"/>
          <w:sz w:val="28"/>
        </w:rPr>
        <w:t>在选择观光旅游项目的地理位置时，应考虑自然环境、经济环境、社会环境和投资环境。观光旅游项目选址位于一个具备良好综合条件的地区，以促进观光旅游项目的可持续发展。</w:t>
      </w:r>
    </w:p>
    <w:p w:rsidR="00295AE2" w:rsidRPr="00295AE2" w:rsidP="00295AE2" w14:paraId="4DFB35FE" w14:textId="77777777">
      <w:pPr>
        <w:ind w:firstLine="560" w:firstLineChars="200"/>
        <w:rPr>
          <w:rFonts w:ascii="仿宋" w:eastAsia="仿宋" w:hAnsi="仿宋"/>
          <w:sz w:val="28"/>
        </w:rPr>
      </w:pPr>
      <w:r w:rsidRPr="00295AE2">
        <w:rPr>
          <w:rFonts w:ascii="仿宋" w:eastAsia="仿宋" w:hAnsi="仿宋" w:hint="eastAsia"/>
          <w:sz w:val="28"/>
        </w:rPr>
        <w:t>国家政治局势自改革开放以来一直保持稳定，政治、经济、法律和法规等各方面都日臻完善。根据综合分析，可以确定投资观光旅游项目符合国家产业发展政策的引导方向，国家政策明确表明观光旅游项目的政策风险非常小。</w:t>
      </w:r>
    </w:p>
    <w:p w:rsidR="00295AE2" w:rsidP="00295AE2" w14:paraId="076EF185" w14:textId="48FFAE4F">
      <w:pPr>
        <w:ind w:firstLine="560" w:firstLineChars="200"/>
        <w:rPr>
          <w:rFonts w:ascii="仿宋" w:eastAsia="仿宋" w:hAnsi="仿宋" w:hint="eastAsia"/>
          <w:sz w:val="28"/>
        </w:rPr>
      </w:pPr>
      <w:r w:rsidRPr="00295AE2">
        <w:rPr>
          <w:rFonts w:ascii="仿宋" w:eastAsia="仿宋" w:hAnsi="仿宋" w:hint="eastAsia"/>
          <w:sz w:val="28"/>
        </w:rPr>
        <w:t>为了应对政策调整，观光旅游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观光旅游项目承办单位的实际情况进行妥协和让步，通过政府平台来推动公司业务的扩展，逐步将其作为观光</w:t>
      </w:r>
      <w:r w:rsidRPr="00295AE2">
        <w:rPr>
          <w:rFonts w:ascii="仿宋" w:eastAsia="仿宋" w:hAnsi="仿宋" w:hint="eastAsia"/>
          <w:sz w:val="28"/>
        </w:rPr>
        <w:t>旅游项目产品市场拓展的重要方式之一。这将有助于确保观光旅游项目的稳健发展，最大程度地获取政府支持，并降低政策风险。</w:t>
      </w:r>
    </w:p>
    <w:p w:rsidR="00295AE2" w:rsidP="00295AE2" w14:paraId="0163E559" w14:textId="7062291F">
      <w:pPr>
        <w:pStyle w:val="Heading2"/>
      </w:pPr>
      <w:bookmarkStart w:id="27" w:name="_Toc157017614"/>
      <w:r w:rsidRPr="00295AE2">
        <w:t>(二)、社会风险分析</w:t>
      </w:r>
      <w:bookmarkEnd w:id="27"/>
    </w:p>
    <w:p w:rsidR="00295AE2" w:rsidP="00295AE2" w14:paraId="5AE6F9BE" w14:textId="49A4CE3D">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295AE2" w:rsidP="00295AE2" w14:textId="49A4CE3D">
      <w:pPr>
        <w:ind w:firstLine="560" w:firstLineChars="200"/>
        <w:rPr>
          <w:rFonts w:ascii="仿宋" w:eastAsia="仿宋" w:hAnsi="仿宋" w:hint="eastAsia"/>
          <w:sz w:val="28"/>
        </w:rPr>
      </w:pPr>
      <w:r w:rsidRPr="00295AE2">
        <w:rPr>
          <w:rFonts w:ascii="仿宋" w:eastAsia="仿宋" w:hAnsi="仿宋" w:hint="eastAsia"/>
          <w:sz w:val="28"/>
        </w:rPr>
        <w:t>观光旅游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观光旅游项目的实施过程中，观光旅游项目建设地内不需要进行征地补偿或居民拆迁安置补偿等社会问题。此外，观光旅游项目将确保排放的污染物符合国家标准，减少了社会风险。观光旅游项目实施后，基本上不会产生社会问题，因此，该投资观光旅游项目具有较高的社会可行性。我们的承诺是在观光旅游项目开展过程中积极遵守文物保护法律法规，减少社会问题，同时确保观光旅游项目的环保措施达到国家标准。这将有助于维护城市的历史文化遗产，保护社会和谐，以及提升城市的形象。</w:t>
      </w:r>
    </w:p>
    <w:p w:rsidR="00295AE2" w:rsidP="00295AE2" w14:paraId="6473AA1A" w14:textId="4451A626">
      <w:pPr>
        <w:pStyle w:val="Heading2"/>
      </w:pPr>
      <w:bookmarkStart w:id="28" w:name="_Toc157017615"/>
      <w:r w:rsidRPr="00295AE2">
        <w:t>(三)、市场风险分析</w:t>
      </w:r>
      <w:bookmarkEnd w:id="28"/>
    </w:p>
    <w:p w:rsidR="00295AE2" w:rsidRPr="00295AE2" w:rsidP="00295AE2" w14:paraId="14A123D8" w14:textId="77777777">
      <w:pPr>
        <w:ind w:firstLine="560" w:firstLineChars="200"/>
        <w:rPr>
          <w:rFonts w:ascii="仿宋" w:eastAsia="仿宋" w:hAnsi="仿宋"/>
          <w:sz w:val="28"/>
        </w:rPr>
      </w:pPr>
      <w:r w:rsidRPr="00295AE2">
        <w:rPr>
          <w:rFonts w:ascii="仿宋" w:eastAsia="仿宋" w:hAnsi="仿宋"/>
          <w:sz w:val="28"/>
        </w:rPr>
        <w:t>1.1 市场概况</w:t>
      </w:r>
    </w:p>
    <w:p w:rsidR="00295AE2" w:rsidRPr="00295AE2" w:rsidP="00295AE2" w14:paraId="3325A590" w14:textId="77777777">
      <w:pPr>
        <w:ind w:firstLine="560" w:firstLineChars="200"/>
        <w:rPr>
          <w:rFonts w:ascii="仿宋" w:eastAsia="仿宋" w:hAnsi="仿宋"/>
          <w:sz w:val="28"/>
        </w:rPr>
      </w:pPr>
      <w:r w:rsidRPr="00295AE2">
        <w:rPr>
          <w:rFonts w:ascii="仿宋" w:eastAsia="仿宋" w:hAnsi="仿宋" w:hint="eastAsia"/>
          <w:sz w:val="28"/>
        </w:rPr>
        <w:t>在进行市场风险分析之前，让我们首先了解市场的现状和概况。观光旅游项目将进入</w:t>
      </w:r>
      <w:r w:rsidRPr="00295AE2">
        <w:rPr>
          <w:rFonts w:ascii="仿宋" w:eastAsia="仿宋" w:hAnsi="仿宋"/>
          <w:sz w:val="28"/>
        </w:rPr>
        <w:t>[行业名称]行业，这个行业在当前的商业环境中具有重要地位。[行业名称]行业已经发展壮大，但同时也伴随着激烈的竞争和各种市场挑战。</w:t>
      </w:r>
    </w:p>
    <w:p w:rsidR="00295AE2" w:rsidRPr="00295AE2" w:rsidP="00295AE2" w14:paraId="1EFDC73A" w14:textId="77777777">
      <w:pPr>
        <w:ind w:firstLine="560" w:firstLineChars="200"/>
        <w:rPr>
          <w:rFonts w:ascii="仿宋" w:eastAsia="仿宋" w:hAnsi="仿宋"/>
          <w:sz w:val="28"/>
        </w:rPr>
      </w:pPr>
      <w:r w:rsidRPr="00295AE2">
        <w:rPr>
          <w:rFonts w:ascii="仿宋" w:eastAsia="仿宋" w:hAnsi="仿宋"/>
          <w:sz w:val="28"/>
        </w:rPr>
        <w:t xml:space="preserve"> 1.2 竞争分析</w:t>
      </w:r>
    </w:p>
    <w:p w:rsidR="00295AE2" w:rsidRPr="00295AE2" w:rsidP="00295AE2" w14:paraId="7EFC0F42" w14:textId="77777777">
      <w:pPr>
        <w:ind w:firstLine="560" w:firstLineChars="200"/>
        <w:rPr>
          <w:rFonts w:ascii="仿宋" w:eastAsia="仿宋" w:hAnsi="仿宋"/>
          <w:sz w:val="28"/>
        </w:rPr>
      </w:pPr>
      <w:r w:rsidRPr="00295AE2">
        <w:rPr>
          <w:rFonts w:ascii="仿宋" w:eastAsia="仿宋" w:hAnsi="仿宋" w:hint="eastAsia"/>
          <w:sz w:val="28"/>
        </w:rPr>
        <w:t>竞争是市场风险的一个主要因素。我们的竞争对手包括</w:t>
      </w:r>
      <w:r w:rsidRPr="00295AE2">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295AE2" w:rsidRPr="00295AE2" w:rsidP="00295AE2" w14:paraId="556AE3B2" w14:textId="77777777">
      <w:pPr>
        <w:ind w:firstLine="560" w:firstLineChars="200"/>
        <w:rPr>
          <w:rFonts w:ascii="仿宋" w:eastAsia="仿宋" w:hAnsi="仿宋"/>
          <w:sz w:val="28"/>
        </w:rPr>
      </w:pPr>
      <w:r w:rsidRPr="00295AE2">
        <w:rPr>
          <w:rFonts w:ascii="仿宋" w:eastAsia="仿宋" w:hAnsi="仿宋"/>
          <w:sz w:val="28"/>
        </w:rPr>
        <w:t xml:space="preserve"> 1.3 市场需求与趋势</w:t>
      </w:r>
    </w:p>
    <w:p w:rsidR="00295AE2" w:rsidRPr="00295AE2" w:rsidP="00295AE2" w14:paraId="543023D1"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295AE2" w:rsidRPr="00295AE2" w:rsidP="00295AE2" w14:textId="77777777">
      <w:pPr>
        <w:ind w:firstLine="560" w:firstLineChars="200"/>
        <w:rPr>
          <w:rFonts w:ascii="仿宋" w:eastAsia="仿宋" w:hAnsi="仿宋"/>
          <w:sz w:val="28"/>
        </w:rPr>
      </w:pPr>
      <w:r w:rsidRPr="00295AE2">
        <w:rPr>
          <w:rFonts w:ascii="仿宋" w:eastAsia="仿宋" w:hAnsi="仿宋" w:hint="eastAsia"/>
          <w:sz w:val="28"/>
        </w:rPr>
        <w:t>了解市场需求和趋势对于规避市场风险至关重要。我们需要考察目标市场的需求，包括客户的偏好和行业趋势。当前，市场对于观光旅游项目的需求是否处于增长或下降趋势？我们需要关注技术、社会和环境因素对市场的潜在影响。</w:t>
      </w:r>
    </w:p>
    <w:p w:rsidR="00295AE2" w:rsidRPr="00295AE2" w:rsidP="00295AE2" w14:paraId="4D57CB70" w14:textId="77777777">
      <w:pPr>
        <w:ind w:firstLine="560" w:firstLineChars="200"/>
        <w:rPr>
          <w:rFonts w:ascii="仿宋" w:eastAsia="仿宋" w:hAnsi="仿宋"/>
          <w:sz w:val="28"/>
        </w:rPr>
      </w:pPr>
      <w:r w:rsidRPr="00295AE2">
        <w:rPr>
          <w:rFonts w:ascii="仿宋" w:eastAsia="仿宋" w:hAnsi="仿宋"/>
          <w:sz w:val="28"/>
        </w:rPr>
        <w:t xml:space="preserve"> 1.4 政策和法规</w:t>
      </w:r>
    </w:p>
    <w:p w:rsidR="00295AE2" w:rsidRPr="00295AE2" w:rsidP="00295AE2" w14:paraId="1F62795A" w14:textId="77777777">
      <w:pPr>
        <w:ind w:firstLine="560" w:firstLineChars="200"/>
        <w:rPr>
          <w:rFonts w:ascii="仿宋" w:eastAsia="仿宋" w:hAnsi="仿宋"/>
          <w:sz w:val="28"/>
        </w:rPr>
      </w:pPr>
      <w:r w:rsidRPr="00295AE2">
        <w:rPr>
          <w:rFonts w:ascii="仿宋" w:eastAsia="仿宋" w:hAnsi="仿宋" w:hint="eastAsia"/>
          <w:sz w:val="28"/>
        </w:rPr>
        <w:t>政策和法规的变化可能对市场产生深远的影响。我们需要详细了解相关政府机构颁布的法规和政策，以确保我们的观光旅游项目与其一致并且合规。了解政府在</w:t>
      </w:r>
      <w:r w:rsidRPr="00295AE2">
        <w:rPr>
          <w:rFonts w:ascii="仿宋" w:eastAsia="仿宋" w:hAnsi="仿宋"/>
          <w:sz w:val="28"/>
        </w:rPr>
        <w:t>[行业名称]行业中的立场和政策偏好也是必要的。</w:t>
      </w:r>
    </w:p>
    <w:p w:rsidR="00295AE2" w:rsidRPr="00295AE2" w:rsidP="00295AE2" w14:paraId="7748648A" w14:textId="77777777">
      <w:pPr>
        <w:ind w:firstLine="560" w:firstLineChars="200"/>
        <w:rPr>
          <w:rFonts w:ascii="仿宋" w:eastAsia="仿宋" w:hAnsi="仿宋"/>
          <w:sz w:val="28"/>
        </w:rPr>
      </w:pPr>
      <w:r w:rsidRPr="00295AE2">
        <w:rPr>
          <w:rFonts w:ascii="仿宋" w:eastAsia="仿宋" w:hAnsi="仿宋"/>
          <w:sz w:val="28"/>
        </w:rPr>
        <w:t xml:space="preserve"> 1.5 潜在风险</w:t>
      </w:r>
    </w:p>
    <w:p w:rsidR="00295AE2" w:rsidRPr="00295AE2" w:rsidP="00295AE2" w14:paraId="661F5FBD" w14:textId="77777777">
      <w:pPr>
        <w:ind w:firstLine="560" w:firstLineChars="200"/>
        <w:rPr>
          <w:rFonts w:ascii="仿宋" w:eastAsia="仿宋" w:hAnsi="仿宋"/>
          <w:sz w:val="28"/>
        </w:rPr>
      </w:pPr>
      <w:r w:rsidRPr="00295AE2">
        <w:rPr>
          <w:rFonts w:ascii="仿宋" w:eastAsia="仿宋" w:hAnsi="仿宋" w:hint="eastAsia"/>
          <w:sz w:val="28"/>
        </w:rPr>
        <w:t>我们需要明晰市场中的潜在风险，包括但不限于供应链问题、经济不稳定性、汇率波动、自然灾害等。这些风险可能对观光旅游项目的可行性和盈利能力造成威胁。</w:t>
      </w:r>
    </w:p>
    <w:p w:rsidR="00295AE2" w:rsidRPr="00295AE2" w:rsidP="00295AE2" w14:paraId="51724FDD" w14:textId="77777777">
      <w:pPr>
        <w:ind w:firstLine="560" w:firstLineChars="200"/>
        <w:rPr>
          <w:rFonts w:ascii="仿宋" w:eastAsia="仿宋" w:hAnsi="仿宋"/>
          <w:sz w:val="28"/>
        </w:rPr>
      </w:pPr>
      <w:r w:rsidRPr="00295AE2">
        <w:rPr>
          <w:rFonts w:ascii="仿宋" w:eastAsia="仿宋" w:hAnsi="仿宋"/>
          <w:sz w:val="28"/>
        </w:rPr>
        <w:t xml:space="preserve"> 1.6 市场风险应对策略</w:t>
      </w:r>
    </w:p>
    <w:p w:rsidR="00295AE2" w:rsidRPr="00295AE2" w:rsidP="00295AE2" w14:paraId="662DC1EE" w14:textId="77777777">
      <w:pPr>
        <w:ind w:firstLine="560" w:firstLineChars="200"/>
        <w:rPr>
          <w:rFonts w:ascii="仿宋" w:eastAsia="仿宋" w:hAnsi="仿宋"/>
          <w:sz w:val="28"/>
        </w:rPr>
      </w:pPr>
      <w:r w:rsidRPr="00295AE2">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295AE2" w:rsidP="00295AE2" w14:paraId="78107665" w14:textId="0475C7F8">
      <w:pPr>
        <w:ind w:firstLine="560" w:firstLineChars="200"/>
        <w:rPr>
          <w:rFonts w:ascii="仿宋" w:eastAsia="仿宋" w:hAnsi="仿宋" w:hint="eastAsia"/>
          <w:sz w:val="28"/>
        </w:rPr>
      </w:pPr>
      <w:r w:rsidRPr="00295AE2">
        <w:rPr>
          <w:rFonts w:ascii="仿宋" w:eastAsia="仿宋" w:hAnsi="仿宋" w:hint="eastAsia"/>
          <w:sz w:val="28"/>
        </w:rPr>
        <w:t>在市场风险分析的基础上，我们将继续深入研究和制定详细的市场战略，以确保观光旅游项目的长期成功。</w:t>
      </w:r>
    </w:p>
    <w:p w:rsidR="00295AE2" w:rsidP="00295AE2" w14:paraId="4DA67AEA" w14:textId="06C632BC">
      <w:pPr>
        <w:pStyle w:val="Heading2"/>
      </w:pPr>
      <w:bookmarkStart w:id="29" w:name="_Toc157017616"/>
      <w:r w:rsidRPr="00295AE2">
        <w:t>(四)、资金风险分析</w:t>
      </w:r>
      <w:bookmarkEnd w:id="29"/>
    </w:p>
    <w:p w:rsidR="00295AE2" w:rsidRPr="00295AE2" w:rsidP="00295AE2" w14:paraId="5AB21141"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295AE2" w:rsidRPr="00295AE2" w:rsidP="00295AE2" w14:textId="77777777">
      <w:pPr>
        <w:ind w:firstLine="560" w:firstLineChars="200"/>
        <w:rPr>
          <w:rFonts w:ascii="仿宋" w:eastAsia="仿宋" w:hAnsi="仿宋"/>
          <w:sz w:val="28"/>
        </w:rPr>
      </w:pPr>
      <w:r w:rsidRPr="00295AE2">
        <w:rPr>
          <w:rFonts w:ascii="仿宋" w:eastAsia="仿宋" w:hAnsi="仿宋" w:hint="eastAsia"/>
          <w:sz w:val="28"/>
        </w:rPr>
        <w:t>鉴于观光旅游项目承办单位已经成功完成资金前期的自筹工作，并且享有出色的银行信用等级，因此，该投资观光旅游项目在资金方面面临较低的风险。然而，我们仍需重点关注资金计划的执行，因为资金是否按时到位对观光旅游项目建设具有重要影响。融资风险主要指的是资金供应不足或中断，可能导致观光旅游项目工期延误或不得不中止，从而带来资金方面的风险。</w:t>
      </w:r>
    </w:p>
    <w:p w:rsidR="00295AE2" w:rsidRPr="00295AE2" w:rsidP="00295AE2" w14:paraId="243B9FA7" w14:textId="77777777">
      <w:pPr>
        <w:ind w:firstLine="560" w:firstLineChars="200"/>
        <w:rPr>
          <w:rFonts w:ascii="仿宋" w:eastAsia="仿宋" w:hAnsi="仿宋"/>
          <w:sz w:val="28"/>
        </w:rPr>
      </w:pPr>
      <w:r w:rsidRPr="00295AE2">
        <w:rPr>
          <w:rFonts w:ascii="仿宋" w:eastAsia="仿宋" w:hAnsi="仿宋" w:hint="eastAsia"/>
          <w:sz w:val="28"/>
        </w:rPr>
        <w:t>为降低融资风险，观光旅游项目承办单位将采取多元化筹资途径。具体措施包括：</w:t>
      </w:r>
    </w:p>
    <w:p w:rsidR="00295AE2" w:rsidRPr="00295AE2" w:rsidP="00295AE2" w14:paraId="3DC071D6" w14:textId="77777777">
      <w:pPr>
        <w:ind w:firstLine="560" w:firstLineChars="200"/>
        <w:rPr>
          <w:rFonts w:ascii="仿宋" w:eastAsia="仿宋" w:hAnsi="仿宋"/>
          <w:sz w:val="28"/>
        </w:rPr>
      </w:pPr>
      <w:r w:rsidRPr="00295AE2">
        <w:rPr>
          <w:rFonts w:ascii="仿宋" w:eastAsia="仿宋" w:hAnsi="仿宋" w:hint="eastAsia"/>
          <w:sz w:val="28"/>
        </w:rPr>
        <w:t>政府支持争取：</w:t>
      </w:r>
      <w:r w:rsidRPr="00295AE2">
        <w:rPr>
          <w:rFonts w:ascii="仿宋" w:eastAsia="仿宋" w:hAnsi="仿宋"/>
          <w:sz w:val="28"/>
        </w:rPr>
        <w:t xml:space="preserve"> 积极争取政府在相关行业发展方面的资金支持。国家政策对于[行业名称]行业的鼓励和支持为我们提</w:t>
      </w:r>
      <w:r w:rsidRPr="00295AE2">
        <w:rPr>
          <w:rFonts w:ascii="仿宋" w:eastAsia="仿宋" w:hAnsi="仿宋" w:hint="eastAsia"/>
          <w:sz w:val="28"/>
        </w:rPr>
        <w:t>供了良好机遇，我们将充分利用这些政策，争取政府资金的支持。</w:t>
      </w:r>
    </w:p>
    <w:p w:rsidR="00295AE2" w:rsidRPr="00295AE2" w:rsidP="00295AE2" w14:paraId="1F3DE95F" w14:textId="77777777">
      <w:pPr>
        <w:ind w:firstLine="560" w:firstLineChars="200"/>
        <w:rPr>
          <w:rFonts w:ascii="仿宋" w:eastAsia="仿宋" w:hAnsi="仿宋"/>
          <w:sz w:val="28"/>
        </w:rPr>
      </w:pPr>
      <w:r w:rsidRPr="00295AE2">
        <w:rPr>
          <w:rFonts w:ascii="仿宋" w:eastAsia="仿宋" w:hAnsi="仿宋" w:hint="eastAsia"/>
          <w:sz w:val="28"/>
        </w:rPr>
        <w:t>吸引社会资金：</w:t>
      </w:r>
      <w:r w:rsidRPr="00295AE2">
        <w:rPr>
          <w:rFonts w:ascii="仿宋" w:eastAsia="仿宋" w:hAnsi="仿宋"/>
          <w:sz w:val="28"/>
        </w:rPr>
        <w:t xml:space="preserve"> 我们将积极吸引社会资金的投入，包括来自投资者、合作伙伴、和潜在股东的资金。这将有助于丰富资金来源，减轻单一渠道的依赖。</w:t>
      </w:r>
    </w:p>
    <w:p w:rsidR="00295AE2" w:rsidRPr="00295AE2" w:rsidP="00295AE2" w14:paraId="4FBE53FA" w14:textId="77777777">
      <w:pPr>
        <w:ind w:firstLine="560" w:firstLineChars="200"/>
        <w:rPr>
          <w:rFonts w:ascii="仿宋" w:eastAsia="仿宋" w:hAnsi="仿宋"/>
          <w:sz w:val="28"/>
        </w:rPr>
      </w:pPr>
      <w:r w:rsidRPr="00295AE2">
        <w:rPr>
          <w:rFonts w:ascii="仿宋" w:eastAsia="仿宋" w:hAnsi="仿宋" w:hint="eastAsia"/>
          <w:sz w:val="28"/>
        </w:rPr>
        <w:t>债务管理：</w:t>
      </w:r>
      <w:r w:rsidRPr="00295AE2">
        <w:rPr>
          <w:rFonts w:ascii="仿宋" w:eastAsia="仿宋" w:hAnsi="仿宋"/>
          <w:sz w:val="28"/>
        </w:rPr>
        <w:t xml:space="preserve"> 我们将谨慎管理债务，以确保债务投资占比的合理性，以降低偿债压力和债务风险。这将包括严格的债务计划和利率风险管理。</w:t>
      </w:r>
    </w:p>
    <w:p w:rsidR="00295AE2" w:rsidP="00295AE2" w14:paraId="7E2BB102" w14:textId="53A87782">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295AE2">
        <w:rPr>
          <w:rFonts w:ascii="仿宋" w:eastAsia="仿宋" w:hAnsi="仿宋" w:hint="eastAsia"/>
          <w:sz w:val="28"/>
        </w:rPr>
        <w:t>通过以上策略，我们将全面管理资金风险，确保观光旅游项目的顺利推进，不受资金问题的干扰。这些措施将有助于维持观光旅游项目的可持续性和长期成功。</w:t>
      </w:r>
    </w:p>
    <w:p w:rsidR="00295AE2" w:rsidP="00295AE2" w14:paraId="1CFC71C9" w14:textId="1BA5F980">
      <w:pPr>
        <w:pStyle w:val="Heading2"/>
      </w:pPr>
      <w:bookmarkStart w:id="30" w:name="_Toc157017617"/>
      <w:r w:rsidRPr="00295AE2">
        <w:t>(五)、技术风险分析</w:t>
      </w:r>
      <w:bookmarkEnd w:id="30"/>
    </w:p>
    <w:p w:rsidR="00295AE2" w:rsidRPr="00295AE2" w:rsidP="00295AE2" w14:paraId="3D50729D" w14:textId="77777777">
      <w:pPr>
        <w:ind w:firstLine="560" w:firstLineChars="200"/>
        <w:rPr>
          <w:rFonts w:ascii="仿宋" w:eastAsia="仿宋" w:hAnsi="仿宋"/>
          <w:sz w:val="28"/>
        </w:rPr>
      </w:pPr>
      <w:r w:rsidRPr="00295AE2">
        <w:rPr>
          <w:rFonts w:ascii="仿宋" w:eastAsia="仿宋" w:hAnsi="仿宋"/>
          <w:sz w:val="28"/>
        </w:rPr>
        <w:t xml:space="preserve"> 2. 技术风险分析</w:t>
      </w:r>
    </w:p>
    <w:p w:rsidR="00295AE2" w:rsidRPr="00295AE2" w:rsidP="00295AE2" w14:paraId="6CE3E42A" w14:textId="77777777">
      <w:pPr>
        <w:ind w:firstLine="560" w:firstLineChars="200"/>
        <w:rPr>
          <w:rFonts w:ascii="仿宋" w:eastAsia="仿宋" w:hAnsi="仿宋"/>
          <w:sz w:val="28"/>
        </w:rPr>
      </w:pPr>
      <w:r w:rsidRPr="00295AE2">
        <w:rPr>
          <w:rFonts w:ascii="仿宋" w:eastAsia="仿宋" w:hAnsi="仿宋" w:hint="eastAsia"/>
          <w:sz w:val="28"/>
        </w:rPr>
        <w:t>在观光旅游项目实施过程中，技术风险是一个需要认真考虑的重要因素。以下是对观光旅游项目中可能涉及的技术风险的分析：</w:t>
      </w:r>
    </w:p>
    <w:p w:rsidR="00295AE2" w:rsidRPr="00295AE2" w:rsidP="00295AE2" w14:paraId="249C709F" w14:textId="77777777">
      <w:pPr>
        <w:ind w:firstLine="560" w:firstLineChars="200"/>
        <w:rPr>
          <w:rFonts w:ascii="仿宋" w:eastAsia="仿宋" w:hAnsi="仿宋"/>
          <w:sz w:val="28"/>
        </w:rPr>
      </w:pPr>
      <w:r w:rsidRPr="00295AE2">
        <w:rPr>
          <w:rFonts w:ascii="仿宋" w:eastAsia="仿宋" w:hAnsi="仿宋"/>
          <w:sz w:val="28"/>
        </w:rPr>
        <w:t xml:space="preserve"> 2.1 技术复杂性</w:t>
      </w:r>
    </w:p>
    <w:p w:rsidR="00295AE2" w:rsidRPr="00295AE2" w:rsidP="00295AE2" w14:paraId="49896DB7" w14:textId="77777777">
      <w:pPr>
        <w:ind w:firstLine="560" w:firstLineChars="200"/>
        <w:rPr>
          <w:rFonts w:ascii="仿宋" w:eastAsia="仿宋" w:hAnsi="仿宋"/>
          <w:sz w:val="28"/>
        </w:rPr>
      </w:pPr>
      <w:r w:rsidRPr="00295AE2">
        <w:rPr>
          <w:rFonts w:ascii="仿宋" w:eastAsia="仿宋" w:hAnsi="仿宋" w:hint="eastAsia"/>
          <w:sz w:val="28"/>
        </w:rPr>
        <w:t>观光旅游项目涉及到</w:t>
      </w:r>
      <w:r w:rsidRPr="00295AE2">
        <w:rPr>
          <w:rFonts w:ascii="仿宋" w:eastAsia="仿宋" w:hAnsi="仿宋"/>
          <w:sz w:val="28"/>
        </w:rPr>
        <w:t>[特定技术领域]领域的技术，其中包括[具体技术]等复杂的技术要点。这些技术领域可能存在复杂性，需要高水平的专业知识和技能来应对。因此，观光旅游项目面临的首要技术风险是是否能够充分掌握这些复杂技术，并有效地将其应用到观光旅游项目中。</w:t>
      </w:r>
    </w:p>
    <w:p w:rsidR="00295AE2" w:rsidRPr="00295AE2" w:rsidP="00295AE2" w14:paraId="7B32DF4A" w14:textId="77777777">
      <w:pPr>
        <w:ind w:firstLine="560" w:firstLineChars="200"/>
        <w:rPr>
          <w:rFonts w:ascii="仿宋" w:eastAsia="仿宋" w:hAnsi="仿宋"/>
          <w:sz w:val="28"/>
        </w:rPr>
      </w:pPr>
      <w:r w:rsidRPr="00295AE2">
        <w:rPr>
          <w:rFonts w:ascii="仿宋" w:eastAsia="仿宋" w:hAnsi="仿宋"/>
          <w:sz w:val="28"/>
        </w:rPr>
        <w:t xml:space="preserve"> 2.2 技术更新和变革</w:t>
      </w:r>
    </w:p>
    <w:p w:rsidR="00295AE2" w:rsidRPr="00295AE2" w:rsidP="00295AE2" w14:paraId="2FD2BC27" w14:textId="77777777">
      <w:pPr>
        <w:ind w:firstLine="560" w:firstLineChars="200"/>
        <w:rPr>
          <w:rFonts w:ascii="仿宋" w:eastAsia="仿宋" w:hAnsi="仿宋"/>
          <w:sz w:val="28"/>
        </w:rPr>
      </w:pPr>
      <w:r w:rsidRPr="00295AE2">
        <w:rPr>
          <w:rFonts w:ascii="仿宋" w:eastAsia="仿宋" w:hAnsi="仿宋"/>
          <w:sz w:val="28"/>
        </w:rPr>
        <w:t>[特定技术领域]领域一直在不断发展和演变，新的技术和方法不断涌现。观光旅游项</w:t>
      </w:r>
      <w:r w:rsidRPr="00295AE2">
        <w:rPr>
          <w:rFonts w:ascii="仿宋" w:eastAsia="仿宋" w:hAnsi="仿宋" w:hint="eastAsia"/>
          <w:sz w:val="28"/>
        </w:rPr>
        <w:t>目在实施过程中需要确保跟上技术的更新和变革，以保持竞争力。技术更新和变革可能导致观光旅游项目在技</w:t>
      </w:r>
      <w:r w:rsidRPr="00295AE2">
        <w:rPr>
          <w:rFonts w:ascii="仿宋" w:eastAsia="仿宋" w:hAnsi="仿宋" w:hint="eastAsia"/>
          <w:sz w:val="28"/>
        </w:rPr>
        <w:t>术上过时或无法适应市场需求，从而带来技术风险。</w:t>
      </w:r>
    </w:p>
    <w:p w:rsidR="00295AE2" w:rsidRPr="00295AE2" w:rsidP="00295AE2" w14:paraId="1C5D2636" w14:textId="77777777">
      <w:pPr>
        <w:ind w:firstLine="560" w:firstLineChars="200"/>
        <w:rPr>
          <w:rFonts w:ascii="仿宋" w:eastAsia="仿宋" w:hAnsi="仿宋"/>
          <w:sz w:val="28"/>
        </w:rPr>
      </w:pPr>
      <w:r w:rsidRPr="00295AE2">
        <w:rPr>
          <w:rFonts w:ascii="仿宋" w:eastAsia="仿宋" w:hAnsi="仿宋"/>
          <w:sz w:val="28"/>
        </w:rPr>
        <w:t xml:space="preserve"> 2.3 供应链风险</w:t>
      </w:r>
    </w:p>
    <w:p w:rsidR="00295AE2" w:rsidRPr="00295AE2" w:rsidP="00295AE2" w14:paraId="24D2B52B" w14:textId="77777777">
      <w:pPr>
        <w:ind w:firstLine="560" w:firstLineChars="200"/>
        <w:rPr>
          <w:rFonts w:ascii="仿宋" w:eastAsia="仿宋" w:hAnsi="仿宋"/>
          <w:sz w:val="28"/>
        </w:rPr>
      </w:pPr>
      <w:r w:rsidRPr="00295AE2">
        <w:rPr>
          <w:rFonts w:ascii="仿宋" w:eastAsia="仿宋" w:hAnsi="仿宋" w:hint="eastAsia"/>
          <w:sz w:val="28"/>
        </w:rPr>
        <w:t>观光旅游项目所需的关键技术和设备可能来自不同的供应商或厂商。供应链的中断、延误或质量问题可能对观光旅游项目的技术实施造成重大影响。因此，供应链风险是一个需要密切关注的因素。</w:t>
      </w:r>
      <w:r w:rsidRPr="00295AE2">
        <w:rPr>
          <w:rFonts w:ascii="仿宋" w:eastAsia="仿宋" w:hAnsi="仿宋"/>
          <w:sz w:val="28"/>
        </w:rPr>
        <w:br/>
      </w:r>
      <w:r w:rsidRPr="00295AE2">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https://d.book118.com/517116143054006036</w:t>
        </w:r>
      </w:hyperlink>
    </w:p>
    <w:p w:rsidR="00295AE2" w:rsidRPr="00295AE2" w:rsidP="00295AE2">
      <w:pPr>
        <w:ind w:firstLine="560" w:firstLineChars="200"/>
        <w:rPr>
          <w:rFonts w:ascii="仿宋" w:eastAsia="仿宋" w:hAnsi="仿宋"/>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paraId="34F6F54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paraId="2E9C3D5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295AE2"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295AE2"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95AE2"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paraId="012CE537"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95AE2" w14:paraId="56476199"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295AE2"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295AE2"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295AE2"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295A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paraId="43FB8D44"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295AE2"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295AE2"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295AE2"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295AE2"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295AE2"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295AE2"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95AE2"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295AE2"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295AE2"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295AE2"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295AE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95AE2"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295AE2"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295AE2"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295AE2"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95AE2"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295AE2"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95AE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95AE2"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P="001036A9" w14:textId="76ABD8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295AE2"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paraId="3280AA7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paraId="6CADF565" w14:textId="246752E8">
    <w:pPr>
      <w:pStyle w:val="Header"/>
      <w:rPr>
        <w:rFonts w:ascii="仿宋" w:eastAsia="仿宋" w:hAnsi="仿宋"/>
      </w:rPr>
    </w:pPr>
    <w:r w:rsidRPr="00295AE2">
      <w:rPr>
        <w:rFonts w:ascii="仿宋" w:eastAsia="仿宋" w:hAnsi="仿宋" w:hint="eastAsia"/>
      </w:rPr>
      <w:t>观光旅游相关项目建议书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paraId="16F24D8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rsidRPr="00295AE2" w:rsidP="00295AE2" w14:textId="246752E8">
    <w:pPr>
      <w:pStyle w:val="Header"/>
      <w:rPr>
        <w:rFonts w:ascii="仿宋" w:eastAsia="仿宋" w:hAnsi="仿宋"/>
      </w:rPr>
    </w:pPr>
    <w:r w:rsidRPr="00295AE2">
      <w:rPr>
        <w:rFonts w:ascii="仿宋" w:eastAsia="仿宋" w:hAnsi="仿宋" w:hint="eastAsia"/>
      </w:rPr>
      <w:t>观光旅游相关项目建议书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AE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E2"/>
    <w:rsid w:val="001036A9"/>
    <w:rsid w:val="00295A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959F086"/>
  <w15:chartTrackingRefBased/>
  <w15:docId w15:val="{3C489E7A-5484-4761-B9FB-99126E2A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295AE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295AE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295AE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295AE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295AE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295AE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295AE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295AE2"/>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295AE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295AE2"/>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295AE2"/>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295AE2"/>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295AE2"/>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295AE2"/>
    <w:rPr>
      <w:rFonts w:cstheme="majorBidi"/>
      <w:color w:val="0F4761" w:themeColor="accent1" w:themeShade="BF"/>
      <w:sz w:val="24"/>
    </w:rPr>
  </w:style>
  <w:style w:type="character" w:customStyle="1" w:styleId="6">
    <w:name w:val="标题 6 字符"/>
    <w:basedOn w:val="DefaultParagraphFont"/>
    <w:link w:val="Heading6"/>
    <w:uiPriority w:val="9"/>
    <w:semiHidden/>
    <w:rsid w:val="00295AE2"/>
    <w:rPr>
      <w:rFonts w:cstheme="majorBidi"/>
      <w:b/>
      <w:bCs/>
      <w:color w:val="0F4761" w:themeColor="accent1" w:themeShade="BF"/>
    </w:rPr>
  </w:style>
  <w:style w:type="character" w:customStyle="1" w:styleId="7">
    <w:name w:val="标题 7 字符"/>
    <w:basedOn w:val="DefaultParagraphFont"/>
    <w:link w:val="Heading7"/>
    <w:uiPriority w:val="9"/>
    <w:semiHidden/>
    <w:rsid w:val="00295AE2"/>
    <w:rPr>
      <w:rFonts w:cstheme="majorBidi"/>
      <w:b/>
      <w:bCs/>
      <w:color w:val="595959" w:themeColor="text1" w:themeTint="A6"/>
    </w:rPr>
  </w:style>
  <w:style w:type="character" w:customStyle="1" w:styleId="8">
    <w:name w:val="标题 8 字符"/>
    <w:basedOn w:val="DefaultParagraphFont"/>
    <w:link w:val="Heading8"/>
    <w:uiPriority w:val="9"/>
    <w:semiHidden/>
    <w:rsid w:val="00295AE2"/>
    <w:rPr>
      <w:rFonts w:cstheme="majorBidi"/>
      <w:color w:val="595959" w:themeColor="text1" w:themeTint="A6"/>
    </w:rPr>
  </w:style>
  <w:style w:type="character" w:customStyle="1" w:styleId="9">
    <w:name w:val="标题 9 字符"/>
    <w:basedOn w:val="DefaultParagraphFont"/>
    <w:link w:val="Heading9"/>
    <w:uiPriority w:val="9"/>
    <w:semiHidden/>
    <w:rsid w:val="00295AE2"/>
    <w:rPr>
      <w:rFonts w:eastAsiaTheme="majorEastAsia" w:cstheme="majorBidi"/>
      <w:color w:val="595959" w:themeColor="text1" w:themeTint="A6"/>
    </w:rPr>
  </w:style>
  <w:style w:type="paragraph" w:styleId="Title">
    <w:name w:val="Title"/>
    <w:basedOn w:val="Normal"/>
    <w:next w:val="Normal"/>
    <w:link w:val="a"/>
    <w:uiPriority w:val="10"/>
    <w:qFormat/>
    <w:rsid w:val="00295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295AE2"/>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95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295AE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295AE2"/>
    <w:pPr>
      <w:spacing w:before="160"/>
      <w:jc w:val="center"/>
    </w:pPr>
    <w:rPr>
      <w:i/>
      <w:iCs/>
      <w:color w:val="404040" w:themeColor="text1" w:themeTint="BF"/>
    </w:rPr>
  </w:style>
  <w:style w:type="character" w:customStyle="1" w:styleId="a1">
    <w:name w:val="引用 字符"/>
    <w:basedOn w:val="DefaultParagraphFont"/>
    <w:link w:val="Quote"/>
    <w:uiPriority w:val="29"/>
    <w:rsid w:val="00295AE2"/>
    <w:rPr>
      <w:i/>
      <w:iCs/>
      <w:color w:val="404040" w:themeColor="text1" w:themeTint="BF"/>
    </w:rPr>
  </w:style>
  <w:style w:type="paragraph" w:styleId="ListParagraph">
    <w:name w:val="List Paragraph"/>
    <w:basedOn w:val="Normal"/>
    <w:uiPriority w:val="34"/>
    <w:qFormat/>
    <w:rsid w:val="00295AE2"/>
    <w:pPr>
      <w:ind w:left="720"/>
      <w:contextualSpacing/>
    </w:pPr>
  </w:style>
  <w:style w:type="character" w:styleId="IntenseEmphasis">
    <w:name w:val="Intense Emphasis"/>
    <w:basedOn w:val="DefaultParagraphFont"/>
    <w:uiPriority w:val="21"/>
    <w:qFormat/>
    <w:rsid w:val="00295AE2"/>
    <w:rPr>
      <w:i/>
      <w:iCs/>
      <w:color w:val="0F4761" w:themeColor="accent1" w:themeShade="BF"/>
    </w:rPr>
  </w:style>
  <w:style w:type="paragraph" w:styleId="IntenseQuote">
    <w:name w:val="Intense Quote"/>
    <w:basedOn w:val="Normal"/>
    <w:next w:val="Normal"/>
    <w:link w:val="a2"/>
    <w:uiPriority w:val="30"/>
    <w:qFormat/>
    <w:rsid w:val="00295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295AE2"/>
    <w:rPr>
      <w:i/>
      <w:iCs/>
      <w:color w:val="0F4761" w:themeColor="accent1" w:themeShade="BF"/>
    </w:rPr>
  </w:style>
  <w:style w:type="character" w:styleId="IntenseReference">
    <w:name w:val="Intense Reference"/>
    <w:basedOn w:val="DefaultParagraphFont"/>
    <w:uiPriority w:val="32"/>
    <w:qFormat/>
    <w:rsid w:val="00295AE2"/>
    <w:rPr>
      <w:b/>
      <w:bCs/>
      <w:smallCaps/>
      <w:color w:val="0F4761" w:themeColor="accent1" w:themeShade="BF"/>
      <w:spacing w:val="5"/>
    </w:rPr>
  </w:style>
  <w:style w:type="paragraph" w:styleId="Header">
    <w:name w:val="header"/>
    <w:basedOn w:val="Normal"/>
    <w:link w:val="a3"/>
    <w:uiPriority w:val="99"/>
    <w:unhideWhenUsed/>
    <w:rsid w:val="00295AE2"/>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295AE2"/>
    <w:rPr>
      <w:sz w:val="18"/>
      <w:szCs w:val="18"/>
    </w:rPr>
  </w:style>
  <w:style w:type="paragraph" w:styleId="Footer">
    <w:name w:val="footer"/>
    <w:basedOn w:val="Normal"/>
    <w:link w:val="a4"/>
    <w:uiPriority w:val="99"/>
    <w:unhideWhenUsed/>
    <w:rsid w:val="00295AE2"/>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295AE2"/>
    <w:rPr>
      <w:sz w:val="18"/>
      <w:szCs w:val="18"/>
    </w:rPr>
  </w:style>
  <w:style w:type="character" w:styleId="PageNumber">
    <w:name w:val="page number"/>
    <w:basedOn w:val="DefaultParagraphFont"/>
    <w:uiPriority w:val="99"/>
    <w:semiHidden/>
    <w:unhideWhenUsed/>
    <w:rsid w:val="00295AE2"/>
  </w:style>
  <w:style w:type="paragraph" w:styleId="TOC1">
    <w:name w:val="toc 1"/>
    <w:basedOn w:val="Normal"/>
    <w:next w:val="Normal"/>
    <w:autoRedefine/>
    <w:uiPriority w:val="39"/>
    <w:unhideWhenUsed/>
    <w:rsid w:val="00295AE2"/>
  </w:style>
  <w:style w:type="paragraph" w:styleId="TOC2">
    <w:name w:val="toc 2"/>
    <w:basedOn w:val="Normal"/>
    <w:next w:val="Normal"/>
    <w:autoRedefine/>
    <w:uiPriority w:val="39"/>
    <w:unhideWhenUsed/>
    <w:rsid w:val="00295AE2"/>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517116143054006036"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4259</Words>
  <Characters>24277</Characters>
  <Application>Microsoft Office Word</Application>
  <DocSecurity>0</DocSecurity>
  <Lines>202</Lines>
  <Paragraphs>56</Paragraphs>
  <ScaleCrop>false</ScaleCrop>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2024-01-24T11:39:00Z</dcterms:created>
  <dcterms:modified xsi:type="dcterms:W3CDTF">2024-01-24T11:39:00Z</dcterms:modified>
</cp:coreProperties>
</file>