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光电器件用低温封接玻璃相关行业公司员工职业生涯规划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0" w:history="1">
        <w:r>
          <w:rPr>
            <w:rFonts w:ascii="仿宋" w:eastAsia="仿宋" w:hAnsi="仿宋" w:cs="仿宋" w:hint="eastAsia"/>
            <w:lang w:eastAsia="zh-CN"/>
          </w:rPr>
          <w:t>序言</w:t>
        </w:r>
        <w:r>
          <w:tab/>
        </w:r>
        <w:r>
          <w:fldChar w:fldCharType="begin"/>
        </w:r>
        <w:r>
          <w:instrText xml:space="preserve"> PAGEREF _Toc29170 \h </w:instrText>
        </w:r>
        <w:r>
          <w:fldChar w:fldCharType="separate"/>
        </w:r>
        <w:r>
          <w:t>3</w:t>
        </w:r>
        <w:r>
          <w:fldChar w:fldCharType="end"/>
        </w:r>
      </w:hyperlink>
    </w:p>
    <w:p>
      <w:pPr>
        <w:pStyle w:val="TOC1"/>
        <w:tabs>
          <w:tab w:val="right" w:leader="dot" w:pos="8306"/>
        </w:tabs>
      </w:pPr>
      <w:hyperlink w:anchor="_Toc4656" w:history="1">
        <w:r>
          <w:rPr>
            <w:rFonts w:ascii="仿宋" w:eastAsia="仿宋" w:hAnsi="仿宋" w:cs="仿宋" w:hint="eastAsia"/>
            <w:lang w:eastAsia="zh-CN"/>
          </w:rPr>
          <w:t>一、员工职业生涯规划与发展</w:t>
        </w:r>
        <w:r>
          <w:tab/>
        </w:r>
        <w:r>
          <w:fldChar w:fldCharType="begin"/>
        </w:r>
        <w:r>
          <w:instrText xml:space="preserve"> PAGEREF _Toc4656 \h </w:instrText>
        </w:r>
        <w:r>
          <w:fldChar w:fldCharType="separate"/>
        </w:r>
        <w:r>
          <w:t>3</w:t>
        </w:r>
        <w:r>
          <w:fldChar w:fldCharType="end"/>
        </w:r>
      </w:hyperlink>
    </w:p>
    <w:p>
      <w:pPr>
        <w:pStyle w:val="TOC2"/>
        <w:tabs>
          <w:tab w:val="right" w:leader="dot" w:pos="8306"/>
        </w:tabs>
      </w:pPr>
      <w:hyperlink w:anchor="_Toc2416" w:history="1">
        <w:r>
          <w:rPr>
            <w:rFonts w:ascii="仿宋" w:eastAsia="仿宋" w:hAnsi="仿宋" w:cs="仿宋" w:hint="eastAsia"/>
            <w:lang w:eastAsia="zh-CN"/>
          </w:rPr>
          <w:t>(一)、职业生涯规划概述</w:t>
        </w:r>
        <w:r>
          <w:tab/>
        </w:r>
        <w:r>
          <w:fldChar w:fldCharType="begin"/>
        </w:r>
        <w:r>
          <w:instrText xml:space="preserve"> PAGEREF _Toc2416 \h </w:instrText>
        </w:r>
        <w:r>
          <w:fldChar w:fldCharType="separate"/>
        </w:r>
        <w:r>
          <w:t>3</w:t>
        </w:r>
        <w:r>
          <w:fldChar w:fldCharType="end"/>
        </w:r>
      </w:hyperlink>
    </w:p>
    <w:p>
      <w:pPr>
        <w:pStyle w:val="TOC2"/>
        <w:tabs>
          <w:tab w:val="right" w:leader="dot" w:pos="8306"/>
        </w:tabs>
      </w:pPr>
      <w:hyperlink w:anchor="_Toc25015" w:history="1">
        <w:r>
          <w:rPr>
            <w:rFonts w:ascii="仿宋" w:eastAsia="仿宋" w:hAnsi="仿宋" w:cs="仿宋" w:hint="eastAsia"/>
            <w:lang w:eastAsia="zh-CN"/>
          </w:rPr>
          <w:t>(二)、基本原则与方法</w:t>
        </w:r>
        <w:r>
          <w:tab/>
        </w:r>
        <w:r>
          <w:fldChar w:fldCharType="begin"/>
        </w:r>
        <w:r>
          <w:instrText xml:space="preserve"> PAGEREF _Toc25015 \h </w:instrText>
        </w:r>
        <w:r>
          <w:fldChar w:fldCharType="separate"/>
        </w:r>
        <w:r>
          <w:t>4</w:t>
        </w:r>
        <w:r>
          <w:fldChar w:fldCharType="end"/>
        </w:r>
      </w:hyperlink>
    </w:p>
    <w:p>
      <w:pPr>
        <w:pStyle w:val="TOC2"/>
        <w:tabs>
          <w:tab w:val="right" w:leader="dot" w:pos="8306"/>
        </w:tabs>
      </w:pPr>
      <w:hyperlink w:anchor="_Toc3326" w:history="1">
        <w:r>
          <w:rPr>
            <w:rFonts w:ascii="仿宋" w:eastAsia="仿宋" w:hAnsi="仿宋" w:cs="仿宋" w:hint="eastAsia"/>
            <w:lang w:eastAsia="zh-CN"/>
          </w:rPr>
          <w:t>(三)、员工职业生涯管理</w:t>
        </w:r>
        <w:r>
          <w:tab/>
        </w:r>
        <w:r>
          <w:fldChar w:fldCharType="begin"/>
        </w:r>
        <w:r>
          <w:instrText xml:space="preserve"> PAGEREF _Toc3326 \h </w:instrText>
        </w:r>
        <w:r>
          <w:fldChar w:fldCharType="separate"/>
        </w:r>
        <w:r>
          <w:t>5</w:t>
        </w:r>
        <w:r>
          <w:fldChar w:fldCharType="end"/>
        </w:r>
      </w:hyperlink>
    </w:p>
    <w:p>
      <w:pPr>
        <w:pStyle w:val="TOC2"/>
        <w:tabs>
          <w:tab w:val="right" w:leader="dot" w:pos="8306"/>
        </w:tabs>
      </w:pPr>
      <w:hyperlink w:anchor="_Toc25662" w:history="1">
        <w:r>
          <w:rPr>
            <w:rFonts w:ascii="仿宋" w:eastAsia="仿宋" w:hAnsi="仿宋" w:cs="仿宋" w:hint="eastAsia"/>
            <w:lang w:eastAsia="zh-CN"/>
          </w:rPr>
          <w:t>(四)、职业生涯发展支持体系</w:t>
        </w:r>
        <w:r>
          <w:tab/>
        </w:r>
        <w:r>
          <w:fldChar w:fldCharType="begin"/>
        </w:r>
        <w:r>
          <w:instrText xml:space="preserve"> PAGEREF _Toc25662 \h </w:instrText>
        </w:r>
        <w:r>
          <w:fldChar w:fldCharType="separate"/>
        </w:r>
        <w:r>
          <w:t>6</w:t>
        </w:r>
        <w:r>
          <w:fldChar w:fldCharType="end"/>
        </w:r>
      </w:hyperlink>
    </w:p>
    <w:p>
      <w:pPr>
        <w:pStyle w:val="TOC2"/>
        <w:tabs>
          <w:tab w:val="right" w:leader="dot" w:pos="8306"/>
        </w:tabs>
      </w:pPr>
      <w:hyperlink w:anchor="_Toc13044" w:history="1">
        <w:r>
          <w:rPr>
            <w:rFonts w:ascii="仿宋" w:eastAsia="仿宋" w:hAnsi="仿宋" w:cs="仿宋" w:hint="eastAsia"/>
            <w:lang w:eastAsia="zh-CN"/>
          </w:rPr>
          <w:t>(五)、公司文化与员工职业发展融合</w:t>
        </w:r>
        <w:r>
          <w:tab/>
        </w:r>
        <w:r>
          <w:fldChar w:fldCharType="begin"/>
        </w:r>
        <w:r>
          <w:instrText xml:space="preserve"> PAGEREF _Toc13044 \h </w:instrText>
        </w:r>
        <w:r>
          <w:fldChar w:fldCharType="separate"/>
        </w:r>
        <w:r>
          <w:t>8</w:t>
        </w:r>
        <w:r>
          <w:fldChar w:fldCharType="end"/>
        </w:r>
      </w:hyperlink>
    </w:p>
    <w:p>
      <w:pPr>
        <w:pStyle w:val="TOC2"/>
        <w:tabs>
          <w:tab w:val="right" w:leader="dot" w:pos="8306"/>
        </w:tabs>
      </w:pPr>
      <w:hyperlink w:anchor="_Toc27239" w:history="1">
        <w:r>
          <w:rPr>
            <w:rFonts w:ascii="仿宋" w:eastAsia="仿宋" w:hAnsi="仿宋" w:cs="仿宋" w:hint="eastAsia"/>
            <w:lang w:eastAsia="zh-CN"/>
          </w:rPr>
          <w:t>(六)、未来趋势与发展策略</w:t>
        </w:r>
        <w:r>
          <w:tab/>
        </w:r>
        <w:r>
          <w:fldChar w:fldCharType="begin"/>
        </w:r>
        <w:r>
          <w:instrText xml:space="preserve"> PAGEREF _Toc27239 \h </w:instrText>
        </w:r>
        <w:r>
          <w:fldChar w:fldCharType="separate"/>
        </w:r>
        <w:r>
          <w:t>10</w:t>
        </w:r>
        <w:r>
          <w:fldChar w:fldCharType="end"/>
        </w:r>
      </w:hyperlink>
    </w:p>
    <w:p>
      <w:pPr>
        <w:pStyle w:val="TOC1"/>
        <w:tabs>
          <w:tab w:val="right" w:leader="dot" w:pos="8306"/>
        </w:tabs>
      </w:pPr>
      <w:hyperlink w:anchor="_Toc13947" w:history="1">
        <w:r>
          <w:rPr>
            <w:rFonts w:ascii="仿宋" w:eastAsia="仿宋" w:hAnsi="仿宋" w:cs="仿宋" w:hint="eastAsia"/>
            <w:lang w:eastAsia="zh-CN"/>
          </w:rPr>
          <w:t>二、第七章员工培训与发展</w:t>
        </w:r>
        <w:r>
          <w:tab/>
        </w:r>
        <w:r>
          <w:fldChar w:fldCharType="begin"/>
        </w:r>
        <w:r>
          <w:instrText xml:space="preserve"> PAGEREF _Toc13947 \h </w:instrText>
        </w:r>
        <w:r>
          <w:fldChar w:fldCharType="separate"/>
        </w:r>
        <w:r>
          <w:t>12</w:t>
        </w:r>
        <w:r>
          <w:fldChar w:fldCharType="end"/>
        </w:r>
      </w:hyperlink>
    </w:p>
    <w:p>
      <w:pPr>
        <w:pStyle w:val="TOC2"/>
        <w:tabs>
          <w:tab w:val="right" w:leader="dot" w:pos="8306"/>
        </w:tabs>
      </w:pPr>
      <w:hyperlink w:anchor="_Toc9057" w:history="1">
        <w:r>
          <w:rPr>
            <w:rFonts w:ascii="仿宋" w:eastAsia="仿宋" w:hAnsi="仿宋" w:cs="仿宋" w:hint="eastAsia"/>
            <w:lang w:eastAsia="zh-CN"/>
          </w:rPr>
          <w:t>(一)、培训需求分析</w:t>
        </w:r>
        <w:r>
          <w:tab/>
        </w:r>
        <w:r>
          <w:fldChar w:fldCharType="begin"/>
        </w:r>
        <w:r>
          <w:instrText xml:space="preserve"> PAGEREF _Toc9057 \h </w:instrText>
        </w:r>
        <w:r>
          <w:fldChar w:fldCharType="separate"/>
        </w:r>
        <w:r>
          <w:t>12</w:t>
        </w:r>
        <w:r>
          <w:fldChar w:fldCharType="end"/>
        </w:r>
      </w:hyperlink>
    </w:p>
    <w:p>
      <w:pPr>
        <w:pStyle w:val="TOC2"/>
        <w:tabs>
          <w:tab w:val="right" w:leader="dot" w:pos="8306"/>
        </w:tabs>
      </w:pPr>
      <w:hyperlink w:anchor="_Toc12283" w:history="1">
        <w:r>
          <w:rPr>
            <w:rFonts w:ascii="仿宋" w:eastAsia="仿宋" w:hAnsi="仿宋" w:cs="仿宋" w:hint="eastAsia"/>
            <w:lang w:eastAsia="zh-CN"/>
          </w:rPr>
          <w:t>(二)、培训计划制定</w:t>
        </w:r>
        <w:r>
          <w:tab/>
        </w:r>
        <w:r>
          <w:fldChar w:fldCharType="begin"/>
        </w:r>
        <w:r>
          <w:instrText xml:space="preserve"> PAGEREF _Toc12283 \h </w:instrText>
        </w:r>
        <w:r>
          <w:fldChar w:fldCharType="separate"/>
        </w:r>
        <w:r>
          <w:t>13</w:t>
        </w:r>
        <w:r>
          <w:fldChar w:fldCharType="end"/>
        </w:r>
      </w:hyperlink>
    </w:p>
    <w:p>
      <w:pPr>
        <w:pStyle w:val="TOC2"/>
        <w:tabs>
          <w:tab w:val="right" w:leader="dot" w:pos="8306"/>
        </w:tabs>
      </w:pPr>
      <w:hyperlink w:anchor="_Toc31806" w:history="1">
        <w:r>
          <w:rPr>
            <w:rFonts w:ascii="仿宋" w:eastAsia="仿宋" w:hAnsi="仿宋" w:cs="仿宋" w:hint="eastAsia"/>
            <w:lang w:eastAsia="zh-CN"/>
          </w:rPr>
          <w:t>(三)、培训实施与评估</w:t>
        </w:r>
        <w:r>
          <w:tab/>
        </w:r>
        <w:r>
          <w:fldChar w:fldCharType="begin"/>
        </w:r>
        <w:r>
          <w:instrText xml:space="preserve"> PAGEREF _Toc31806 \h </w:instrText>
        </w:r>
        <w:r>
          <w:fldChar w:fldCharType="separate"/>
        </w:r>
        <w:r>
          <w:t>13</w:t>
        </w:r>
        <w:r>
          <w:fldChar w:fldCharType="end"/>
        </w:r>
      </w:hyperlink>
    </w:p>
    <w:p>
      <w:pPr>
        <w:pStyle w:val="TOC2"/>
        <w:tabs>
          <w:tab w:val="right" w:leader="dot" w:pos="8306"/>
        </w:tabs>
      </w:pPr>
      <w:hyperlink w:anchor="_Toc15727" w:history="1">
        <w:r>
          <w:rPr>
            <w:rFonts w:ascii="仿宋" w:eastAsia="仿宋" w:hAnsi="仿宋" w:cs="仿宋" w:hint="eastAsia"/>
            <w:lang w:eastAsia="zh-CN"/>
          </w:rPr>
          <w:t>(四)、持续学习与专业发展支持</w:t>
        </w:r>
        <w:r>
          <w:tab/>
        </w:r>
        <w:r>
          <w:fldChar w:fldCharType="begin"/>
        </w:r>
        <w:r>
          <w:instrText xml:space="preserve"> PAGEREF _Toc15727 \h </w:instrText>
        </w:r>
        <w:r>
          <w:fldChar w:fldCharType="separate"/>
        </w:r>
        <w:r>
          <w:t>15</w:t>
        </w:r>
        <w:r>
          <w:fldChar w:fldCharType="end"/>
        </w:r>
      </w:hyperlink>
    </w:p>
    <w:p>
      <w:pPr>
        <w:pStyle w:val="TOC1"/>
        <w:tabs>
          <w:tab w:val="right" w:leader="dot" w:pos="8306"/>
        </w:tabs>
      </w:pPr>
      <w:hyperlink w:anchor="_Toc21336" w:history="1">
        <w:r>
          <w:rPr>
            <w:rFonts w:ascii="仿宋" w:eastAsia="仿宋" w:hAnsi="仿宋" w:cs="仿宋" w:hint="eastAsia"/>
            <w:lang w:eastAsia="zh-CN"/>
          </w:rPr>
          <w:t>三、公司简介</w:t>
        </w:r>
        <w:r>
          <w:tab/>
        </w:r>
        <w:r>
          <w:fldChar w:fldCharType="begin"/>
        </w:r>
        <w:r>
          <w:instrText xml:space="preserve"> PAGEREF _Toc21336 \h </w:instrText>
        </w:r>
        <w:r>
          <w:fldChar w:fldCharType="separate"/>
        </w:r>
        <w:r>
          <w:t>16</w:t>
        </w:r>
        <w:r>
          <w:fldChar w:fldCharType="end"/>
        </w:r>
      </w:hyperlink>
    </w:p>
    <w:p>
      <w:pPr>
        <w:pStyle w:val="TOC2"/>
        <w:tabs>
          <w:tab w:val="right" w:leader="dot" w:pos="8306"/>
        </w:tabs>
      </w:pPr>
      <w:hyperlink w:anchor="_Toc25307" w:history="1">
        <w:r>
          <w:rPr>
            <w:rFonts w:ascii="仿宋" w:eastAsia="仿宋" w:hAnsi="仿宋" w:cs="仿宋" w:hint="eastAsia"/>
            <w:lang w:eastAsia="zh-CN"/>
          </w:rPr>
          <w:t>(一)、公司基本信息</w:t>
        </w:r>
        <w:r>
          <w:tab/>
        </w:r>
        <w:r>
          <w:fldChar w:fldCharType="begin"/>
        </w:r>
        <w:r>
          <w:instrText xml:space="preserve"> PAGEREF _Toc25307 \h </w:instrText>
        </w:r>
        <w:r>
          <w:fldChar w:fldCharType="separate"/>
        </w:r>
        <w:r>
          <w:t>16</w:t>
        </w:r>
        <w:r>
          <w:fldChar w:fldCharType="end"/>
        </w:r>
      </w:hyperlink>
    </w:p>
    <w:p>
      <w:pPr>
        <w:pStyle w:val="TOC2"/>
        <w:tabs>
          <w:tab w:val="right" w:leader="dot" w:pos="8306"/>
        </w:tabs>
      </w:pPr>
      <w:hyperlink w:anchor="_Toc26508" w:history="1">
        <w:r>
          <w:rPr>
            <w:rFonts w:ascii="仿宋" w:eastAsia="仿宋" w:hAnsi="仿宋" w:cs="仿宋" w:hint="eastAsia"/>
            <w:lang w:eastAsia="zh-CN"/>
          </w:rPr>
          <w:t>(二)、公司简介</w:t>
        </w:r>
        <w:r>
          <w:tab/>
        </w:r>
        <w:r>
          <w:fldChar w:fldCharType="begin"/>
        </w:r>
        <w:r>
          <w:instrText xml:space="preserve"> PAGEREF _Toc26508 \h </w:instrText>
        </w:r>
        <w:r>
          <w:fldChar w:fldCharType="separate"/>
        </w:r>
        <w:r>
          <w:t>17</w:t>
        </w:r>
        <w:r>
          <w:fldChar w:fldCharType="end"/>
        </w:r>
      </w:hyperlink>
    </w:p>
    <w:p>
      <w:pPr>
        <w:pStyle w:val="TOC2"/>
        <w:tabs>
          <w:tab w:val="right" w:leader="dot" w:pos="8306"/>
        </w:tabs>
      </w:pPr>
      <w:hyperlink w:anchor="_Toc2813" w:history="1">
        <w:r>
          <w:rPr>
            <w:rFonts w:ascii="仿宋" w:eastAsia="仿宋" w:hAnsi="仿宋" w:cs="仿宋" w:hint="eastAsia"/>
            <w:lang w:eastAsia="zh-CN"/>
          </w:rPr>
          <w:t>(三)、核心人员介绍</w:t>
        </w:r>
        <w:r>
          <w:tab/>
        </w:r>
        <w:r>
          <w:fldChar w:fldCharType="begin"/>
        </w:r>
        <w:r>
          <w:instrText xml:space="preserve"> PAGEREF _Toc2813 \h </w:instrText>
        </w:r>
        <w:r>
          <w:fldChar w:fldCharType="separate"/>
        </w:r>
        <w:r>
          <w:t>19</w:t>
        </w:r>
        <w:r>
          <w:fldChar w:fldCharType="end"/>
        </w:r>
      </w:hyperlink>
    </w:p>
    <w:p>
      <w:pPr>
        <w:pStyle w:val="TOC1"/>
        <w:tabs>
          <w:tab w:val="right" w:leader="dot" w:pos="8306"/>
        </w:tabs>
      </w:pPr>
      <w:hyperlink w:anchor="_Toc27277" w:history="1">
        <w:r>
          <w:rPr>
            <w:rFonts w:ascii="仿宋" w:eastAsia="仿宋" w:hAnsi="仿宋" w:cs="仿宋" w:hint="eastAsia"/>
            <w:lang w:eastAsia="zh-CN"/>
          </w:rPr>
          <w:t>四、薪酬制度管理</w:t>
        </w:r>
        <w:r>
          <w:tab/>
        </w:r>
        <w:r>
          <w:fldChar w:fldCharType="begin"/>
        </w:r>
        <w:r>
          <w:instrText xml:space="preserve"> PAGEREF _Toc27277 \h </w:instrText>
        </w:r>
        <w:r>
          <w:fldChar w:fldCharType="separate"/>
        </w:r>
        <w:r>
          <w:t>22</w:t>
        </w:r>
        <w:r>
          <w:fldChar w:fldCharType="end"/>
        </w:r>
      </w:hyperlink>
    </w:p>
    <w:p>
      <w:pPr>
        <w:pStyle w:val="TOC2"/>
        <w:tabs>
          <w:tab w:val="right" w:leader="dot" w:pos="8306"/>
        </w:tabs>
      </w:pPr>
      <w:hyperlink w:anchor="_Toc4839" w:history="1">
        <w:r>
          <w:rPr>
            <w:rFonts w:ascii="仿宋" w:eastAsia="仿宋" w:hAnsi="仿宋" w:cs="仿宋" w:hint="eastAsia"/>
            <w:lang w:eastAsia="zh-CN"/>
          </w:rPr>
          <w:t>(一)、薪酬管理制度</w:t>
        </w:r>
        <w:r>
          <w:tab/>
        </w:r>
        <w:r>
          <w:fldChar w:fldCharType="begin"/>
        </w:r>
        <w:r>
          <w:instrText xml:space="preserve"> PAGEREF _Toc4839 \h </w:instrText>
        </w:r>
        <w:r>
          <w:fldChar w:fldCharType="separate"/>
        </w:r>
        <w:r>
          <w:t>22</w:t>
        </w:r>
        <w:r>
          <w:fldChar w:fldCharType="end"/>
        </w:r>
      </w:hyperlink>
    </w:p>
    <w:p>
      <w:pPr>
        <w:pStyle w:val="TOC2"/>
        <w:tabs>
          <w:tab w:val="right" w:leader="dot" w:pos="8306"/>
        </w:tabs>
      </w:pPr>
      <w:hyperlink w:anchor="_Toc5797" w:history="1">
        <w:r>
          <w:rPr>
            <w:rFonts w:ascii="仿宋" w:eastAsia="仿宋" w:hAnsi="仿宋" w:cs="仿宋" w:hint="eastAsia"/>
            <w:lang w:eastAsia="zh-CN"/>
          </w:rPr>
          <w:t>(二)、奖金制度的制定</w:t>
        </w:r>
        <w:r>
          <w:tab/>
        </w:r>
        <w:r>
          <w:fldChar w:fldCharType="begin"/>
        </w:r>
        <w:r>
          <w:instrText xml:space="preserve"> PAGEREF _Toc5797 \h </w:instrText>
        </w:r>
        <w:r>
          <w:fldChar w:fldCharType="separate"/>
        </w:r>
        <w:r>
          <w:t>25</w:t>
        </w:r>
        <w:r>
          <w:fldChar w:fldCharType="end"/>
        </w:r>
      </w:hyperlink>
    </w:p>
    <w:p>
      <w:pPr>
        <w:pStyle w:val="TOC2"/>
        <w:tabs>
          <w:tab w:val="right" w:leader="dot" w:pos="8306"/>
        </w:tabs>
      </w:pPr>
      <w:hyperlink w:anchor="_Toc24373" w:history="1">
        <w:r>
          <w:rPr>
            <w:rFonts w:ascii="仿宋" w:eastAsia="仿宋" w:hAnsi="仿宋" w:cs="仿宋" w:hint="eastAsia"/>
            <w:lang w:eastAsia="zh-CN"/>
          </w:rPr>
          <w:t>(三)、岗位薪酬体系设计</w:t>
        </w:r>
        <w:r>
          <w:tab/>
        </w:r>
        <w:r>
          <w:fldChar w:fldCharType="begin"/>
        </w:r>
        <w:r>
          <w:instrText xml:space="preserve"> PAGEREF _Toc24373 \h </w:instrText>
        </w:r>
        <w:r>
          <w:fldChar w:fldCharType="separate"/>
        </w:r>
        <w:r>
          <w:t>28</w:t>
        </w:r>
        <w:r>
          <w:fldChar w:fldCharType="end"/>
        </w:r>
      </w:hyperlink>
    </w:p>
    <w:p>
      <w:pPr>
        <w:pStyle w:val="TOC2"/>
        <w:tabs>
          <w:tab w:val="right" w:leader="dot" w:pos="8306"/>
        </w:tabs>
      </w:pPr>
      <w:hyperlink w:anchor="_Toc27544" w:history="1">
        <w:r>
          <w:rPr>
            <w:rFonts w:ascii="仿宋" w:eastAsia="仿宋" w:hAnsi="仿宋" w:cs="仿宋" w:hint="eastAsia"/>
            <w:lang w:eastAsia="zh-CN"/>
          </w:rPr>
          <w:t>(四)、绩效薪酬体系设计</w:t>
        </w:r>
        <w:r>
          <w:tab/>
        </w:r>
        <w:r>
          <w:fldChar w:fldCharType="begin"/>
        </w:r>
        <w:r>
          <w:instrText xml:space="preserve"> PAGEREF _Toc27544 \h </w:instrText>
        </w:r>
        <w:r>
          <w:fldChar w:fldCharType="separate"/>
        </w:r>
        <w:r>
          <w:t>29</w:t>
        </w:r>
        <w:r>
          <w:fldChar w:fldCharType="end"/>
        </w:r>
      </w:hyperlink>
    </w:p>
    <w:p>
      <w:pPr>
        <w:pStyle w:val="TOC1"/>
        <w:tabs>
          <w:tab w:val="right" w:leader="dot" w:pos="8306"/>
        </w:tabs>
      </w:pPr>
      <w:hyperlink w:anchor="_Toc12263" w:history="1">
        <w:r>
          <w:rPr>
            <w:rFonts w:ascii="仿宋" w:eastAsia="仿宋" w:hAnsi="仿宋" w:cs="仿宋" w:hint="eastAsia"/>
            <w:lang w:eastAsia="zh-CN"/>
          </w:rPr>
          <w:t>五、宏观环境分析</w:t>
        </w:r>
        <w:r>
          <w:tab/>
        </w:r>
        <w:r>
          <w:fldChar w:fldCharType="begin"/>
        </w:r>
        <w:r>
          <w:instrText xml:space="preserve"> PAGEREF _Toc12263 \h </w:instrText>
        </w:r>
        <w:r>
          <w:fldChar w:fldCharType="separate"/>
        </w:r>
        <w:r>
          <w:t>31</w:t>
        </w:r>
        <w:r>
          <w:fldChar w:fldCharType="end"/>
        </w:r>
      </w:hyperlink>
    </w:p>
    <w:p>
      <w:pPr>
        <w:pStyle w:val="TOC2"/>
        <w:tabs>
          <w:tab w:val="right" w:leader="dot" w:pos="8306"/>
        </w:tabs>
      </w:pPr>
      <w:hyperlink w:anchor="_Toc4999" w:history="1">
        <w:r>
          <w:rPr>
            <w:rFonts w:ascii="仿宋" w:eastAsia="仿宋" w:hAnsi="仿宋" w:cs="仿宋" w:hint="eastAsia"/>
            <w:lang w:eastAsia="zh-CN"/>
          </w:rPr>
          <w:t>(一)、宏观环境分析</w:t>
        </w:r>
        <w:r>
          <w:tab/>
        </w:r>
        <w:r>
          <w:fldChar w:fldCharType="begin"/>
        </w:r>
        <w:r>
          <w:instrText xml:space="preserve"> PAGEREF _Toc4999 \h </w:instrText>
        </w:r>
        <w:r>
          <w:fldChar w:fldCharType="separate"/>
        </w:r>
        <w:r>
          <w:t>31</w:t>
        </w:r>
        <w:r>
          <w:fldChar w:fldCharType="end"/>
        </w:r>
      </w:hyperlink>
    </w:p>
    <w:p>
      <w:pPr>
        <w:pStyle w:val="TOC1"/>
        <w:tabs>
          <w:tab w:val="right" w:leader="dot" w:pos="8306"/>
        </w:tabs>
      </w:pPr>
      <w:hyperlink w:anchor="_Toc20529" w:history="1">
        <w:r>
          <w:rPr>
            <w:rFonts w:ascii="仿宋" w:eastAsia="仿宋" w:hAnsi="仿宋" w:cs="仿宋" w:hint="eastAsia"/>
            <w:lang w:eastAsia="zh-CN"/>
          </w:rPr>
          <w:t>六、第十二章职业伦理与社会责任</w:t>
        </w:r>
        <w:r>
          <w:tab/>
        </w:r>
        <w:r>
          <w:fldChar w:fldCharType="begin"/>
        </w:r>
        <w:r>
          <w:instrText xml:space="preserve"> PAGEREF _Toc20529 \h </w:instrText>
        </w:r>
        <w:r>
          <w:fldChar w:fldCharType="separate"/>
        </w:r>
        <w:r>
          <w:t>33</w:t>
        </w:r>
        <w:r>
          <w:fldChar w:fldCharType="end"/>
        </w:r>
      </w:hyperlink>
    </w:p>
    <w:p>
      <w:pPr>
        <w:pStyle w:val="TOC2"/>
        <w:tabs>
          <w:tab w:val="right" w:leader="dot" w:pos="8306"/>
        </w:tabs>
      </w:pPr>
      <w:hyperlink w:anchor="_Toc14341" w:history="1">
        <w:r>
          <w:rPr>
            <w:rFonts w:ascii="仿宋" w:eastAsia="仿宋" w:hAnsi="仿宋" w:cs="仿宋" w:hint="eastAsia"/>
            <w:lang w:eastAsia="zh-CN"/>
          </w:rPr>
          <w:t>(一)、职业道德规范</w:t>
        </w:r>
        <w:r>
          <w:tab/>
        </w:r>
        <w:r>
          <w:fldChar w:fldCharType="begin"/>
        </w:r>
        <w:r>
          <w:instrText xml:space="preserve"> PAGEREF _Toc14341 \h </w:instrText>
        </w:r>
        <w:r>
          <w:fldChar w:fldCharType="separate"/>
        </w:r>
        <w:r>
          <w:t>33</w:t>
        </w:r>
        <w:r>
          <w:fldChar w:fldCharType="end"/>
        </w:r>
      </w:hyperlink>
    </w:p>
    <w:p>
      <w:pPr>
        <w:pStyle w:val="TOC2"/>
        <w:tabs>
          <w:tab w:val="right" w:leader="dot" w:pos="8306"/>
        </w:tabs>
      </w:pPr>
      <w:hyperlink w:anchor="_Toc27077" w:history="1">
        <w:r>
          <w:rPr>
            <w:rFonts w:ascii="仿宋" w:eastAsia="仿宋" w:hAnsi="仿宋" w:cs="仿宋" w:hint="eastAsia"/>
            <w:lang w:eastAsia="zh-CN"/>
          </w:rPr>
          <w:t>(二)、社会责任履行</w:t>
        </w:r>
        <w:r>
          <w:tab/>
        </w:r>
        <w:r>
          <w:fldChar w:fldCharType="begin"/>
        </w:r>
        <w:r>
          <w:instrText xml:space="preserve"> PAGEREF _Toc27077 \h </w:instrText>
        </w:r>
        <w:r>
          <w:fldChar w:fldCharType="separate"/>
        </w:r>
        <w:r>
          <w:t>33</w:t>
        </w:r>
        <w:r>
          <w:fldChar w:fldCharType="end"/>
        </w:r>
      </w:hyperlink>
    </w:p>
    <w:p>
      <w:pPr>
        <w:pStyle w:val="TOC1"/>
        <w:tabs>
          <w:tab w:val="right" w:leader="dot" w:pos="8306"/>
        </w:tabs>
      </w:pPr>
      <w:hyperlink w:anchor="_Toc4285" w:history="1">
        <w:r>
          <w:rPr>
            <w:rFonts w:ascii="仿宋" w:eastAsia="仿宋" w:hAnsi="仿宋" w:cs="仿宋" w:hint="eastAsia"/>
            <w:lang w:eastAsia="zh-CN"/>
          </w:rPr>
          <w:t>七、第二十六章人才留存与流失管理</w:t>
        </w:r>
        <w:r>
          <w:tab/>
        </w:r>
        <w:r>
          <w:fldChar w:fldCharType="begin"/>
        </w:r>
        <w:r>
          <w:instrText xml:space="preserve"> PAGEREF _Toc4285 \h </w:instrText>
        </w:r>
        <w:r>
          <w:fldChar w:fldCharType="separate"/>
        </w:r>
        <w:r>
          <w:t>34</w:t>
        </w:r>
        <w:r>
          <w:fldChar w:fldCharType="end"/>
        </w:r>
      </w:hyperlink>
    </w:p>
    <w:p>
      <w:pPr>
        <w:pStyle w:val="TOC2"/>
        <w:tabs>
          <w:tab w:val="right" w:leader="dot" w:pos="8306"/>
        </w:tabs>
      </w:pPr>
      <w:hyperlink w:anchor="_Toc16221" w:history="1">
        <w:r>
          <w:rPr>
            <w:rFonts w:ascii="仿宋" w:eastAsia="仿宋" w:hAnsi="仿宋" w:cs="仿宋" w:hint="eastAsia"/>
            <w:lang w:eastAsia="zh-CN"/>
          </w:rPr>
          <w:t>(一)、人才留存策略</w:t>
        </w:r>
        <w:r>
          <w:tab/>
        </w:r>
        <w:r>
          <w:fldChar w:fldCharType="begin"/>
        </w:r>
        <w:r>
          <w:instrText xml:space="preserve"> PAGEREF _Toc16221 \h </w:instrText>
        </w:r>
        <w:r>
          <w:fldChar w:fldCharType="separate"/>
        </w:r>
        <w:r>
          <w:t>34</w:t>
        </w:r>
        <w:r>
          <w:fldChar w:fldCharType="end"/>
        </w:r>
      </w:hyperlink>
    </w:p>
    <w:p>
      <w:pPr>
        <w:pStyle w:val="TOC2"/>
        <w:tabs>
          <w:tab w:val="right" w:leader="dot" w:pos="8306"/>
        </w:tabs>
      </w:pPr>
      <w:hyperlink w:anchor="_Toc87" w:history="1">
        <w:r>
          <w:rPr>
            <w:rFonts w:ascii="仿宋" w:eastAsia="仿宋" w:hAnsi="仿宋" w:cs="仿宋" w:hint="eastAsia"/>
            <w:lang w:eastAsia="zh-CN"/>
          </w:rPr>
          <w:t>(二)、人才流失分析与改进</w:t>
        </w:r>
        <w:r>
          <w:tab/>
        </w:r>
        <w:r>
          <w:fldChar w:fldCharType="begin"/>
        </w:r>
        <w:r>
          <w:instrText xml:space="preserve"> PAGEREF _Toc87 \h </w:instrText>
        </w:r>
        <w:r>
          <w:fldChar w:fldCharType="separate"/>
        </w:r>
        <w:r>
          <w:t>35</w:t>
        </w:r>
        <w:r>
          <w:fldChar w:fldCharType="end"/>
        </w:r>
      </w:hyperlink>
    </w:p>
    <w:p>
      <w:pPr>
        <w:pStyle w:val="TOC2"/>
        <w:tabs>
          <w:tab w:val="right" w:leader="dot" w:pos="8306"/>
        </w:tabs>
      </w:pPr>
      <w:hyperlink w:anchor="_Toc28809" w:history="1">
        <w:r>
          <w:rPr>
            <w:rFonts w:ascii="仿宋" w:eastAsia="仿宋" w:hAnsi="仿宋" w:cs="仿宋" w:hint="eastAsia"/>
            <w:lang w:eastAsia="zh-CN"/>
          </w:rPr>
          <w:t>(三)、持续改进与未来展望</w:t>
        </w:r>
        <w:r>
          <w:tab/>
        </w:r>
        <w:r>
          <w:fldChar w:fldCharType="begin"/>
        </w:r>
        <w:r>
          <w:instrText xml:space="preserve"> PAGEREF _Toc28809 \h </w:instrText>
        </w:r>
        <w:r>
          <w:fldChar w:fldCharType="separate"/>
        </w:r>
        <w:r>
          <w:t>35</w:t>
        </w:r>
        <w:r>
          <w:fldChar w:fldCharType="end"/>
        </w:r>
      </w:hyperlink>
    </w:p>
    <w:p>
      <w:pPr>
        <w:pStyle w:val="TOC1"/>
        <w:tabs>
          <w:tab w:val="right" w:leader="dot" w:pos="8306"/>
        </w:tabs>
      </w:pPr>
      <w:hyperlink w:anchor="_Toc31107" w:history="1">
        <w:r>
          <w:rPr>
            <w:rFonts w:ascii="仿宋" w:eastAsia="仿宋" w:hAnsi="仿宋" w:cs="仿宋" w:hint="eastAsia"/>
            <w:lang w:eastAsia="zh-CN"/>
          </w:rPr>
          <w:t>八、第三十八章员工社交媒体管理</w:t>
        </w:r>
        <w:r>
          <w:tab/>
        </w:r>
        <w:r>
          <w:fldChar w:fldCharType="begin"/>
        </w:r>
        <w:r>
          <w:instrText xml:space="preserve"> PAGEREF _Toc31107 \h </w:instrText>
        </w:r>
        <w:r>
          <w:fldChar w:fldCharType="separate"/>
        </w:r>
        <w:r>
          <w:t>36</w:t>
        </w:r>
        <w:r>
          <w:fldChar w:fldCharType="end"/>
        </w:r>
      </w:hyperlink>
    </w:p>
    <w:p>
      <w:pPr>
        <w:pStyle w:val="TOC2"/>
        <w:tabs>
          <w:tab w:val="right" w:leader="dot" w:pos="8306"/>
        </w:tabs>
      </w:pPr>
      <w:hyperlink w:anchor="_Toc14614" w:history="1">
        <w:r>
          <w:rPr>
            <w:rFonts w:ascii="仿宋" w:eastAsia="仿宋" w:hAnsi="仿宋" w:cs="仿宋" w:hint="eastAsia"/>
            <w:lang w:eastAsia="zh-CN"/>
          </w:rPr>
          <w:t>(一)、员工社交媒体政策</w:t>
        </w:r>
        <w:r>
          <w:tab/>
        </w:r>
        <w:r>
          <w:fldChar w:fldCharType="begin"/>
        </w:r>
        <w:r>
          <w:instrText xml:space="preserve"> PAGEREF _Toc14614 \h </w:instrText>
        </w:r>
        <w:r>
          <w:fldChar w:fldCharType="separate"/>
        </w:r>
        <w:r>
          <w:t>36</w:t>
        </w:r>
        <w:r>
          <w:fldChar w:fldCharType="end"/>
        </w:r>
      </w:hyperlink>
    </w:p>
    <w:p>
      <w:pPr>
        <w:pStyle w:val="TOC2"/>
        <w:tabs>
          <w:tab w:val="right" w:leader="dot" w:pos="8306"/>
        </w:tabs>
      </w:pPr>
      <w:hyperlink w:anchor="_Toc30028" w:history="1">
        <w:r>
          <w:rPr>
            <w:rFonts w:ascii="仿宋" w:eastAsia="仿宋" w:hAnsi="仿宋" w:cs="仿宋" w:hint="eastAsia"/>
            <w:lang w:eastAsia="zh-CN"/>
          </w:rPr>
          <w:t>(二)、个人品牌与公司形象的关联</w:t>
        </w:r>
        <w:r>
          <w:tab/>
        </w:r>
        <w:r>
          <w:fldChar w:fldCharType="begin"/>
        </w:r>
        <w:r>
          <w:instrText xml:space="preserve"> PAGEREF _Toc30028 \h </w:instrText>
        </w:r>
        <w:r>
          <w:fldChar w:fldCharType="separate"/>
        </w:r>
        <w:r>
          <w:t>37</w:t>
        </w:r>
        <w:r>
          <w:fldChar w:fldCharType="end"/>
        </w:r>
      </w:hyperlink>
    </w:p>
    <w:p>
      <w:pPr>
        <w:pStyle w:val="TOC2"/>
        <w:tabs>
          <w:tab w:val="right" w:leader="dot" w:pos="8306"/>
        </w:tabs>
      </w:pPr>
      <w:hyperlink w:anchor="_Toc28807" w:history="1">
        <w:r>
          <w:rPr>
            <w:rFonts w:ascii="仿宋" w:eastAsia="仿宋" w:hAnsi="仿宋" w:cs="仿宋" w:hint="eastAsia"/>
            <w:lang w:eastAsia="zh-CN"/>
          </w:rPr>
          <w:t>(三)、社交媒体使用准则</w:t>
        </w:r>
        <w:r>
          <w:tab/>
        </w:r>
        <w:r>
          <w:fldChar w:fldCharType="begin"/>
        </w:r>
        <w:r>
          <w:instrText xml:space="preserve"> PAGEREF _Toc28807 \h </w:instrText>
        </w:r>
        <w:r>
          <w:fldChar w:fldCharType="separate"/>
        </w:r>
        <w:r>
          <w:t>38</w:t>
        </w:r>
        <w:r>
          <w:fldChar w:fldCharType="end"/>
        </w:r>
      </w:hyperlink>
    </w:p>
    <w:p>
      <w:pPr>
        <w:pStyle w:val="TOC2"/>
        <w:tabs>
          <w:tab w:val="right" w:leader="dot" w:pos="8306"/>
        </w:tabs>
      </w:pPr>
      <w:hyperlink w:anchor="_Toc19754" w:history="1">
        <w:r>
          <w:rPr>
            <w:rFonts w:ascii="仿宋" w:eastAsia="仿宋" w:hAnsi="仿宋" w:cs="仿宋" w:hint="eastAsia"/>
            <w:lang w:eastAsia="zh-CN"/>
          </w:rPr>
          <w:t>(四)、公司与员工互动</w:t>
        </w:r>
        <w:r>
          <w:tab/>
        </w:r>
        <w:r>
          <w:fldChar w:fldCharType="begin"/>
        </w:r>
        <w:r>
          <w:instrText xml:space="preserve"> PAGEREF _Toc19754 \h </w:instrText>
        </w:r>
        <w:r>
          <w:fldChar w:fldCharType="separate"/>
        </w:r>
        <w:r>
          <w:t>40</w:t>
        </w:r>
        <w:r>
          <w:fldChar w:fldCharType="end"/>
        </w:r>
      </w:hyperlink>
    </w:p>
    <w:p>
      <w:pPr>
        <w:pStyle w:val="TOC2"/>
        <w:tabs>
          <w:tab w:val="right" w:leader="dot" w:pos="8306"/>
        </w:tabs>
      </w:pPr>
      <w:hyperlink w:anchor="_Toc29303" w:history="1">
        <w:r>
          <w:rPr>
            <w:rFonts w:ascii="仿宋" w:eastAsia="仿宋" w:hAnsi="仿宋" w:cs="仿宋" w:hint="eastAsia"/>
            <w:lang w:eastAsia="zh-CN"/>
          </w:rPr>
          <w:t>(五)、公司社交媒体账号管理</w:t>
        </w:r>
        <w:r>
          <w:tab/>
        </w:r>
        <w:r>
          <w:fldChar w:fldCharType="begin"/>
        </w:r>
        <w:r>
          <w:instrText xml:space="preserve"> PAGEREF _Toc29303 \h </w:instrText>
        </w:r>
        <w:r>
          <w:fldChar w:fldCharType="separate"/>
        </w:r>
        <w:r>
          <w:t>42</w:t>
        </w:r>
        <w:r>
          <w:fldChar w:fldCharType="end"/>
        </w:r>
      </w:hyperlink>
    </w:p>
    <w:p>
      <w:pPr>
        <w:pStyle w:val="TOC2"/>
        <w:tabs>
          <w:tab w:val="right" w:leader="dot" w:pos="8306"/>
        </w:tabs>
      </w:pPr>
      <w:hyperlink w:anchor="_Toc7779" w:history="1">
        <w:r>
          <w:rPr>
            <w:rFonts w:ascii="仿宋" w:eastAsia="仿宋" w:hAnsi="仿宋" w:cs="仿宋" w:hint="eastAsia"/>
            <w:lang w:eastAsia="zh-CN"/>
          </w:rPr>
          <w:t>(六)、职业发展机会的分享与推广</w:t>
        </w:r>
        <w:r>
          <w:tab/>
        </w:r>
        <w:r>
          <w:fldChar w:fldCharType="begin"/>
        </w:r>
        <w:r>
          <w:instrText xml:space="preserve"> PAGEREF _Toc7779 \h </w:instrText>
        </w:r>
        <w:r>
          <w:fldChar w:fldCharType="separate"/>
        </w:r>
        <w:r>
          <w:t>43</w:t>
        </w:r>
        <w:r>
          <w:fldChar w:fldCharType="end"/>
        </w:r>
      </w:hyperlink>
    </w:p>
    <w:p>
      <w:pPr>
        <w:pStyle w:val="TOC1"/>
        <w:tabs>
          <w:tab w:val="right" w:leader="dot" w:pos="8306"/>
        </w:tabs>
      </w:pPr>
      <w:hyperlink w:anchor="_Toc7895" w:history="1">
        <w:r>
          <w:rPr>
            <w:rFonts w:ascii="仿宋" w:eastAsia="仿宋" w:hAnsi="仿宋" w:cs="仿宋" w:hint="eastAsia"/>
            <w:lang w:eastAsia="zh-CN"/>
          </w:rPr>
          <w:t>九、第四十章员工身心健康管理</w:t>
        </w:r>
        <w:r>
          <w:tab/>
        </w:r>
        <w:r>
          <w:fldChar w:fldCharType="begin"/>
        </w:r>
        <w:r>
          <w:instrText xml:space="preserve"> PAGEREF _Toc7895 \h </w:instrText>
        </w:r>
        <w:r>
          <w:fldChar w:fldCharType="separate"/>
        </w:r>
        <w:r>
          <w:t>44</w:t>
        </w:r>
        <w:r>
          <w:fldChar w:fldCharType="end"/>
        </w:r>
      </w:hyperlink>
    </w:p>
    <w:p>
      <w:pPr>
        <w:pStyle w:val="TOC2"/>
        <w:tabs>
          <w:tab w:val="right" w:leader="dot" w:pos="8306"/>
        </w:tabs>
      </w:pPr>
      <w:hyperlink w:anchor="_Toc18878" w:history="1">
        <w:r>
          <w:rPr>
            <w:rFonts w:ascii="仿宋" w:eastAsia="仿宋" w:hAnsi="仿宋" w:cs="仿宋" w:hint="eastAsia"/>
            <w:lang w:eastAsia="zh-CN"/>
          </w:rPr>
          <w:t>(一)、健康促进计划</w:t>
        </w:r>
        <w:r>
          <w:tab/>
        </w:r>
        <w:r>
          <w:fldChar w:fldCharType="begin"/>
        </w:r>
        <w:r>
          <w:instrText xml:space="preserve"> PAGEREF _Toc18878 \h </w:instrText>
        </w:r>
        <w:r>
          <w:fldChar w:fldCharType="separate"/>
        </w:r>
        <w:r>
          <w:t>44</w:t>
        </w:r>
        <w:r>
          <w:fldChar w:fldCharType="end"/>
        </w:r>
      </w:hyperlink>
    </w:p>
    <w:p>
      <w:pPr>
        <w:pStyle w:val="TOC2"/>
        <w:tabs>
          <w:tab w:val="right" w:leader="dot" w:pos="8306"/>
        </w:tabs>
      </w:pPr>
      <w:hyperlink w:anchor="_Toc22895" w:history="1">
        <w:r>
          <w:rPr>
            <w:rFonts w:ascii="仿宋" w:eastAsia="仿宋" w:hAnsi="仿宋" w:cs="仿宋" w:hint="eastAsia"/>
            <w:lang w:eastAsia="zh-CN"/>
          </w:rPr>
          <w:t>(二)、健康饮食与运动计划</w:t>
        </w:r>
        <w:r>
          <w:tab/>
        </w:r>
        <w:r>
          <w:fldChar w:fldCharType="begin"/>
        </w:r>
        <w:r>
          <w:instrText xml:space="preserve"> PAGEREF _Toc22895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32" w:history="1">
        <w:r>
          <w:rPr>
            <w:rFonts w:ascii="仿宋" w:eastAsia="仿宋" w:hAnsi="仿宋" w:cs="仿宋" w:hint="eastAsia"/>
            <w:lang w:eastAsia="zh-CN"/>
          </w:rPr>
          <w:t>(三)、心理健康服务与支持</w:t>
        </w:r>
        <w:r>
          <w:tab/>
        </w:r>
        <w:r>
          <w:fldChar w:fldCharType="begin"/>
        </w:r>
        <w:r>
          <w:instrText xml:space="preserve"> PAGEREF _Toc31132 \h </w:instrText>
        </w:r>
        <w:r>
          <w:fldChar w:fldCharType="separate"/>
        </w:r>
        <w:r>
          <w:t>45</w:t>
        </w:r>
        <w:r>
          <w:fldChar w:fldCharType="end"/>
        </w:r>
      </w:hyperlink>
    </w:p>
    <w:p>
      <w:pPr>
        <w:pStyle w:val="TOC2"/>
        <w:tabs>
          <w:tab w:val="right" w:leader="dot" w:pos="8306"/>
        </w:tabs>
      </w:pPr>
      <w:hyperlink w:anchor="_Toc27142" w:history="1">
        <w:r>
          <w:rPr>
            <w:rFonts w:ascii="仿宋" w:eastAsia="仿宋" w:hAnsi="仿宋" w:cs="仿宋" w:hint="eastAsia"/>
            <w:lang w:eastAsia="zh-CN"/>
          </w:rPr>
          <w:t>(四)、工作压力管理</w:t>
        </w:r>
        <w:r>
          <w:tab/>
        </w:r>
        <w:r>
          <w:fldChar w:fldCharType="begin"/>
        </w:r>
        <w:r>
          <w:instrText xml:space="preserve"> PAGEREF _Toc27142 \h </w:instrText>
        </w:r>
        <w:r>
          <w:fldChar w:fldCharType="separate"/>
        </w:r>
        <w:r>
          <w:t>46</w:t>
        </w:r>
        <w:r>
          <w:fldChar w:fldCharType="end"/>
        </w:r>
      </w:hyperlink>
    </w:p>
    <w:p>
      <w:pPr>
        <w:pStyle w:val="TOC2"/>
        <w:tabs>
          <w:tab w:val="right" w:leader="dot" w:pos="8306"/>
        </w:tabs>
      </w:pPr>
      <w:hyperlink w:anchor="_Toc10727" w:history="1">
        <w:r>
          <w:rPr>
            <w:rFonts w:ascii="仿宋" w:eastAsia="仿宋" w:hAnsi="仿宋" w:cs="仿宋" w:hint="eastAsia"/>
            <w:lang w:eastAsia="zh-CN"/>
          </w:rPr>
          <w:t>(五)、工作负荷评估与调整</w:t>
        </w:r>
        <w:r>
          <w:tab/>
        </w:r>
        <w:r>
          <w:fldChar w:fldCharType="begin"/>
        </w:r>
        <w:r>
          <w:instrText xml:space="preserve"> PAGEREF _Toc10727 \h </w:instrText>
        </w:r>
        <w:r>
          <w:fldChar w:fldCharType="separate"/>
        </w:r>
        <w:r>
          <w:t>47</w:t>
        </w:r>
        <w:r>
          <w:fldChar w:fldCharType="end"/>
        </w:r>
      </w:hyperlink>
    </w:p>
    <w:p>
      <w:pPr>
        <w:pStyle w:val="TOC2"/>
        <w:tabs>
          <w:tab w:val="right" w:leader="dot" w:pos="8306"/>
        </w:tabs>
      </w:pPr>
      <w:hyperlink w:anchor="_Toc27415" w:history="1">
        <w:r>
          <w:rPr>
            <w:rFonts w:ascii="仿宋" w:eastAsia="仿宋" w:hAnsi="仿宋" w:cs="仿宋" w:hint="eastAsia"/>
            <w:lang w:eastAsia="zh-CN"/>
          </w:rPr>
          <w:t>(六)、员工心理咨询与支持</w:t>
        </w:r>
        <w:r>
          <w:tab/>
        </w:r>
        <w:r>
          <w:fldChar w:fldCharType="begin"/>
        </w:r>
        <w:r>
          <w:instrText xml:space="preserve"> PAGEREF _Toc27415 \h </w:instrText>
        </w:r>
        <w:r>
          <w:fldChar w:fldCharType="separate"/>
        </w:r>
        <w:r>
          <w:t>48</w:t>
        </w:r>
        <w:r>
          <w:fldChar w:fldCharType="end"/>
        </w:r>
      </w:hyperlink>
    </w:p>
    <w:p>
      <w:pPr>
        <w:pStyle w:val="TOC1"/>
        <w:tabs>
          <w:tab w:val="right" w:leader="dot" w:pos="8306"/>
        </w:tabs>
      </w:pPr>
      <w:hyperlink w:anchor="_Toc18559" w:history="1">
        <w:r>
          <w:rPr>
            <w:rFonts w:ascii="仿宋" w:eastAsia="仿宋" w:hAnsi="仿宋" w:cs="仿宋" w:hint="eastAsia"/>
            <w:lang w:eastAsia="zh-CN"/>
          </w:rPr>
          <w:t>十、第三十二章未来发展愿景</w:t>
        </w:r>
        <w:r>
          <w:tab/>
        </w:r>
        <w:r>
          <w:fldChar w:fldCharType="begin"/>
        </w:r>
        <w:r>
          <w:instrText xml:space="preserve"> PAGEREF _Toc18559 \h </w:instrText>
        </w:r>
        <w:r>
          <w:fldChar w:fldCharType="separate"/>
        </w:r>
        <w:r>
          <w:t>48</w:t>
        </w:r>
        <w:r>
          <w:fldChar w:fldCharType="end"/>
        </w:r>
      </w:hyperlink>
    </w:p>
    <w:p>
      <w:pPr>
        <w:pStyle w:val="TOC2"/>
        <w:tabs>
          <w:tab w:val="right" w:leader="dot" w:pos="8306"/>
        </w:tabs>
      </w:pPr>
      <w:hyperlink w:anchor="_Toc8971" w:history="1">
        <w:r>
          <w:rPr>
            <w:rFonts w:ascii="仿宋" w:eastAsia="仿宋" w:hAnsi="仿宋" w:cs="仿宋" w:hint="eastAsia"/>
            <w:lang w:eastAsia="zh-CN"/>
          </w:rPr>
          <w:t>(一)、员工职业生涯管理的未来趋势</w:t>
        </w:r>
        <w:r>
          <w:tab/>
        </w:r>
        <w:r>
          <w:fldChar w:fldCharType="begin"/>
        </w:r>
        <w:r>
          <w:instrText xml:space="preserve"> PAGEREF _Toc8971 \h </w:instrText>
        </w:r>
        <w:r>
          <w:fldChar w:fldCharType="separate"/>
        </w:r>
        <w:r>
          <w:t>48</w:t>
        </w:r>
        <w:r>
          <w:fldChar w:fldCharType="end"/>
        </w:r>
      </w:hyperlink>
    </w:p>
    <w:p>
      <w:pPr>
        <w:pStyle w:val="TOC2"/>
        <w:tabs>
          <w:tab w:val="right" w:leader="dot" w:pos="8306"/>
        </w:tabs>
      </w:pPr>
      <w:hyperlink w:anchor="_Toc31245" w:history="1">
        <w:r>
          <w:rPr>
            <w:rFonts w:ascii="仿宋" w:eastAsia="仿宋" w:hAnsi="仿宋" w:cs="仿宋" w:hint="eastAsia"/>
            <w:lang w:eastAsia="zh-CN"/>
          </w:rPr>
          <w:t>(二)、公司在员工发展中的未来愿景</w:t>
        </w:r>
        <w:r>
          <w:tab/>
        </w:r>
        <w:r>
          <w:fldChar w:fldCharType="begin"/>
        </w:r>
        <w:r>
          <w:instrText xml:space="preserve"> PAGEREF _Toc31245 \h </w:instrText>
        </w:r>
        <w:r>
          <w:fldChar w:fldCharType="separate"/>
        </w:r>
        <w:r>
          <w:t>49</w:t>
        </w:r>
        <w:r>
          <w:fldChar w:fldCharType="end"/>
        </w:r>
      </w:hyperlink>
    </w:p>
    <w:p>
      <w:pPr>
        <w:pStyle w:val="TOC1"/>
        <w:tabs>
          <w:tab w:val="right" w:leader="dot" w:pos="8306"/>
        </w:tabs>
      </w:pPr>
      <w:hyperlink w:anchor="_Toc17475" w:history="1">
        <w:r>
          <w:rPr>
            <w:rFonts w:ascii="仿宋" w:eastAsia="仿宋" w:hAnsi="仿宋" w:cs="仿宋" w:hint="eastAsia"/>
            <w:lang w:eastAsia="zh-CN"/>
          </w:rPr>
          <w:t>十一、第四十五章员工品牌建设</w:t>
        </w:r>
        <w:r>
          <w:tab/>
        </w:r>
        <w:r>
          <w:fldChar w:fldCharType="begin"/>
        </w:r>
        <w:r>
          <w:instrText xml:space="preserve"> PAGEREF _Toc17475 \h </w:instrText>
        </w:r>
        <w:r>
          <w:fldChar w:fldCharType="separate"/>
        </w:r>
        <w:r>
          <w:t>50</w:t>
        </w:r>
        <w:r>
          <w:fldChar w:fldCharType="end"/>
        </w:r>
      </w:hyperlink>
    </w:p>
    <w:p>
      <w:pPr>
        <w:pStyle w:val="TOC2"/>
        <w:tabs>
          <w:tab w:val="right" w:leader="dot" w:pos="8306"/>
        </w:tabs>
      </w:pPr>
      <w:hyperlink w:anchor="_Toc11871" w:history="1">
        <w:r>
          <w:rPr>
            <w:rFonts w:ascii="仿宋" w:eastAsia="仿宋" w:hAnsi="仿宋" w:cs="仿宋" w:hint="eastAsia"/>
            <w:lang w:eastAsia="zh-CN"/>
          </w:rPr>
          <w:t>(一)、个人品牌管理</w:t>
        </w:r>
        <w:r>
          <w:tab/>
        </w:r>
        <w:r>
          <w:fldChar w:fldCharType="begin"/>
        </w:r>
        <w:r>
          <w:instrText xml:space="preserve"> PAGEREF _Toc11871 \h </w:instrText>
        </w:r>
        <w:r>
          <w:fldChar w:fldCharType="separate"/>
        </w:r>
        <w:r>
          <w:t>50</w:t>
        </w:r>
        <w:r>
          <w:fldChar w:fldCharType="end"/>
        </w:r>
      </w:hyperlink>
    </w:p>
    <w:p>
      <w:pPr>
        <w:pStyle w:val="TOC2"/>
        <w:tabs>
          <w:tab w:val="right" w:leader="dot" w:pos="8306"/>
        </w:tabs>
      </w:pPr>
      <w:hyperlink w:anchor="_Toc12925" w:history="1">
        <w:r>
          <w:rPr>
            <w:rFonts w:ascii="仿宋" w:eastAsia="仿宋" w:hAnsi="仿宋" w:cs="仿宋" w:hint="eastAsia"/>
            <w:lang w:eastAsia="zh-CN"/>
          </w:rPr>
          <w:t>(二)、在光电器件用低温封接玻璃行业内建立个人影响力</w:t>
        </w:r>
        <w:r>
          <w:tab/>
        </w:r>
        <w:r>
          <w:fldChar w:fldCharType="begin"/>
        </w:r>
        <w:r>
          <w:instrText xml:space="preserve"> PAGEREF _Toc12925 \h </w:instrText>
        </w:r>
        <w:r>
          <w:fldChar w:fldCharType="separate"/>
        </w:r>
        <w:r>
          <w:t>50</w:t>
        </w:r>
        <w:r>
          <w:fldChar w:fldCharType="end"/>
        </w:r>
      </w:hyperlink>
    </w:p>
    <w:p>
      <w:pPr>
        <w:pStyle w:val="TOC2"/>
        <w:tabs>
          <w:tab w:val="right" w:leader="dot" w:pos="8306"/>
        </w:tabs>
      </w:pPr>
      <w:hyperlink w:anchor="_Toc18623" w:history="1">
        <w:r>
          <w:rPr>
            <w:rFonts w:ascii="仿宋" w:eastAsia="仿宋" w:hAnsi="仿宋" w:cs="仿宋" w:hint="eastAsia"/>
            <w:lang w:eastAsia="zh-CN"/>
          </w:rPr>
          <w:t>(三)、个人品牌与公司品牌的关联</w:t>
        </w:r>
        <w:r>
          <w:tab/>
        </w:r>
        <w:r>
          <w:fldChar w:fldCharType="begin"/>
        </w:r>
        <w:r>
          <w:instrText xml:space="preserve"> PAGEREF _Toc18623 \h </w:instrText>
        </w:r>
        <w:r>
          <w:fldChar w:fldCharType="separate"/>
        </w:r>
        <w:r>
          <w:t>52</w:t>
        </w:r>
        <w:r>
          <w:fldChar w:fldCharType="end"/>
        </w:r>
      </w:hyperlink>
    </w:p>
    <w:p>
      <w:pPr>
        <w:pStyle w:val="TOC2"/>
        <w:tabs>
          <w:tab w:val="right" w:leader="dot" w:pos="8306"/>
        </w:tabs>
      </w:pPr>
      <w:hyperlink w:anchor="_Toc8280" w:history="1">
        <w:r>
          <w:rPr>
            <w:rFonts w:ascii="仿宋" w:eastAsia="仿宋" w:hAnsi="仿宋" w:cs="仿宋" w:hint="eastAsia"/>
            <w:lang w:eastAsia="zh-CN"/>
          </w:rPr>
          <w:t>(四)、社交媒体与个人品牌</w:t>
        </w:r>
        <w:r>
          <w:tab/>
        </w:r>
        <w:r>
          <w:fldChar w:fldCharType="begin"/>
        </w:r>
        <w:r>
          <w:instrText xml:space="preserve"> PAGEREF _Toc8280 \h </w:instrText>
        </w:r>
        <w:r>
          <w:fldChar w:fldCharType="separate"/>
        </w:r>
        <w:r>
          <w:t>53</w:t>
        </w:r>
        <w:r>
          <w:fldChar w:fldCharType="end"/>
        </w:r>
      </w:hyperlink>
    </w:p>
    <w:p>
      <w:pPr>
        <w:pStyle w:val="TOC2"/>
        <w:tabs>
          <w:tab w:val="right" w:leader="dot" w:pos="8306"/>
        </w:tabs>
      </w:pPr>
      <w:hyperlink w:anchor="_Toc992" w:history="1">
        <w:r>
          <w:rPr>
            <w:rFonts w:ascii="仿宋" w:eastAsia="仿宋" w:hAnsi="仿宋" w:cs="仿宋" w:hint="eastAsia"/>
            <w:lang w:eastAsia="zh-CN"/>
          </w:rPr>
          <w:t>(五)、个人品牌的社交媒体传播</w:t>
        </w:r>
        <w:r>
          <w:tab/>
        </w:r>
        <w:r>
          <w:fldChar w:fldCharType="begin"/>
        </w:r>
        <w:r>
          <w:instrText xml:space="preserve"> PAGEREF _Toc992 \h </w:instrText>
        </w:r>
        <w:r>
          <w:fldChar w:fldCharType="separate"/>
        </w:r>
        <w:r>
          <w:t>54</w:t>
        </w:r>
        <w:r>
          <w:fldChar w:fldCharType="end"/>
        </w:r>
      </w:hyperlink>
    </w:p>
    <w:p>
      <w:pPr>
        <w:pStyle w:val="TOC2"/>
        <w:tabs>
          <w:tab w:val="right" w:leader="dot" w:pos="8306"/>
        </w:tabs>
      </w:pPr>
      <w:hyperlink w:anchor="_Toc11779" w:history="1">
        <w:r>
          <w:rPr>
            <w:rFonts w:ascii="仿宋" w:eastAsia="仿宋" w:hAnsi="仿宋" w:cs="仿宋" w:hint="eastAsia"/>
            <w:lang w:eastAsia="zh-CN"/>
          </w:rPr>
          <w:t>(六)、员工品牌建设与公司形象一致性</w:t>
        </w:r>
        <w:r>
          <w:tab/>
        </w:r>
        <w:r>
          <w:fldChar w:fldCharType="begin"/>
        </w:r>
        <w:r>
          <w:instrText xml:space="preserve"> PAGEREF _Toc11779 \h </w:instrText>
        </w:r>
        <w:r>
          <w:fldChar w:fldCharType="separate"/>
        </w:r>
        <w:r>
          <w:t>54</w:t>
        </w:r>
        <w:r>
          <w:fldChar w:fldCharType="end"/>
        </w:r>
      </w:hyperlink>
    </w:p>
    <w:p>
      <w:pPr>
        <w:pStyle w:val="TOC1"/>
        <w:tabs>
          <w:tab w:val="right" w:leader="dot" w:pos="8306"/>
        </w:tabs>
      </w:pPr>
      <w:hyperlink w:anchor="_Toc13910" w:history="1">
        <w:r>
          <w:rPr>
            <w:rFonts w:ascii="仿宋" w:eastAsia="仿宋" w:hAnsi="仿宋" w:cs="仿宋" w:hint="eastAsia"/>
            <w:lang w:eastAsia="zh-CN"/>
          </w:rPr>
          <w:t>十二、第四十三章员工参与决策与公司治理</w:t>
        </w:r>
        <w:r>
          <w:tab/>
        </w:r>
        <w:r>
          <w:fldChar w:fldCharType="begin"/>
        </w:r>
        <w:r>
          <w:instrText xml:space="preserve"> PAGEREF _Toc13910 \h </w:instrText>
        </w:r>
        <w:r>
          <w:fldChar w:fldCharType="separate"/>
        </w:r>
        <w:r>
          <w:t>55</w:t>
        </w:r>
        <w:r>
          <w:fldChar w:fldCharType="end"/>
        </w:r>
      </w:hyperlink>
    </w:p>
    <w:p>
      <w:pPr>
        <w:pStyle w:val="TOC2"/>
        <w:tabs>
          <w:tab w:val="right" w:leader="dot" w:pos="8306"/>
        </w:tabs>
      </w:pPr>
      <w:hyperlink w:anchor="_Toc14941" w:history="1">
        <w:r>
          <w:rPr>
            <w:rFonts w:ascii="仿宋" w:eastAsia="仿宋" w:hAnsi="仿宋" w:cs="仿宋" w:hint="eastAsia"/>
            <w:lang w:eastAsia="zh-CN"/>
          </w:rPr>
          <w:t>(一)、员工参与决策机制</w:t>
        </w:r>
        <w:r>
          <w:tab/>
        </w:r>
        <w:r>
          <w:fldChar w:fldCharType="begin"/>
        </w:r>
        <w:r>
          <w:instrText xml:space="preserve"> PAGEREF _Toc14941 \h </w:instrText>
        </w:r>
        <w:r>
          <w:fldChar w:fldCharType="separate"/>
        </w:r>
        <w:r>
          <w:t>55</w:t>
        </w:r>
        <w:r>
          <w:fldChar w:fldCharType="end"/>
        </w:r>
      </w:hyperlink>
    </w:p>
    <w:p>
      <w:pPr>
        <w:pStyle w:val="TOC2"/>
        <w:tabs>
          <w:tab w:val="right" w:leader="dot" w:pos="8306"/>
        </w:tabs>
      </w:pPr>
      <w:hyperlink w:anchor="_Toc951" w:history="1">
        <w:r>
          <w:rPr>
            <w:rFonts w:ascii="仿宋" w:eastAsia="仿宋" w:hAnsi="仿宋" w:cs="仿宋" w:hint="eastAsia"/>
            <w:lang w:eastAsia="zh-CN"/>
          </w:rPr>
          <w:t>(二)、参与决策的渠道与机会</w:t>
        </w:r>
        <w:r>
          <w:tab/>
        </w:r>
        <w:r>
          <w:fldChar w:fldCharType="begin"/>
        </w:r>
        <w:r>
          <w:instrText xml:space="preserve"> PAGEREF _Toc951 \h </w:instrText>
        </w:r>
        <w:r>
          <w:fldChar w:fldCharType="separate"/>
        </w:r>
        <w:r>
          <w:t>56</w:t>
        </w:r>
        <w:r>
          <w:fldChar w:fldCharType="end"/>
        </w:r>
      </w:hyperlink>
    </w:p>
    <w:p>
      <w:pPr>
        <w:pStyle w:val="TOC2"/>
        <w:tabs>
          <w:tab w:val="right" w:leader="dot" w:pos="8306"/>
        </w:tabs>
      </w:pPr>
      <w:hyperlink w:anchor="_Toc25099" w:history="1">
        <w:r>
          <w:rPr>
            <w:rFonts w:ascii="仿宋" w:eastAsia="仿宋" w:hAnsi="仿宋" w:cs="仿宋" w:hint="eastAsia"/>
            <w:lang w:eastAsia="zh-CN"/>
          </w:rPr>
          <w:t>(三)、代表员工意见的制度</w:t>
        </w:r>
        <w:r>
          <w:tab/>
        </w:r>
        <w:r>
          <w:fldChar w:fldCharType="begin"/>
        </w:r>
        <w:r>
          <w:instrText xml:space="preserve"> PAGEREF _Toc25099 \h </w:instrText>
        </w:r>
        <w:r>
          <w:fldChar w:fldCharType="separate"/>
        </w:r>
        <w:r>
          <w:t>56</w:t>
        </w:r>
        <w:r>
          <w:fldChar w:fldCharType="end"/>
        </w:r>
      </w:hyperlink>
    </w:p>
    <w:p>
      <w:pPr>
        <w:pStyle w:val="TOC2"/>
        <w:tabs>
          <w:tab w:val="right" w:leader="dot" w:pos="8306"/>
        </w:tabs>
      </w:pPr>
      <w:hyperlink w:anchor="_Toc10197" w:history="1">
        <w:r>
          <w:rPr>
            <w:rFonts w:ascii="仿宋" w:eastAsia="仿宋" w:hAnsi="仿宋" w:cs="仿宋" w:hint="eastAsia"/>
            <w:lang w:eastAsia="zh-CN"/>
          </w:rPr>
          <w:t>(四)、公司治理与透明度</w:t>
        </w:r>
        <w:r>
          <w:tab/>
        </w:r>
        <w:r>
          <w:fldChar w:fldCharType="begin"/>
        </w:r>
        <w:r>
          <w:instrText xml:space="preserve"> PAGEREF _Toc10197 \h </w:instrText>
        </w:r>
        <w:r>
          <w:fldChar w:fldCharType="separate"/>
        </w:r>
        <w:r>
          <w:t>57</w:t>
        </w:r>
        <w:r>
          <w:fldChar w:fldCharType="end"/>
        </w:r>
      </w:hyperlink>
    </w:p>
    <w:p>
      <w:pPr>
        <w:pStyle w:val="TOC2"/>
        <w:tabs>
          <w:tab w:val="right" w:leader="dot" w:pos="8306"/>
        </w:tabs>
      </w:pPr>
      <w:hyperlink w:anchor="_Toc17492" w:history="1">
        <w:r>
          <w:rPr>
            <w:rFonts w:ascii="仿宋" w:eastAsia="仿宋" w:hAnsi="仿宋" w:cs="仿宋" w:hint="eastAsia"/>
            <w:lang w:eastAsia="zh-CN"/>
          </w:rPr>
          <w:t>(五)、公司治理结构的建设</w:t>
        </w:r>
        <w:r>
          <w:tab/>
        </w:r>
        <w:r>
          <w:fldChar w:fldCharType="begin"/>
        </w:r>
        <w:r>
          <w:instrText xml:space="preserve"> PAGEREF _Toc17492 \h </w:instrText>
        </w:r>
        <w:r>
          <w:fldChar w:fldCharType="separate"/>
        </w:r>
        <w:r>
          <w:t>58</w:t>
        </w:r>
        <w:r>
          <w:fldChar w:fldCharType="end"/>
        </w:r>
      </w:hyperlink>
    </w:p>
    <w:p>
      <w:pPr>
        <w:pStyle w:val="TOC2"/>
        <w:tabs>
          <w:tab w:val="right" w:leader="dot" w:pos="8306"/>
        </w:tabs>
      </w:pPr>
      <w:hyperlink w:anchor="_Toc13489" w:history="1">
        <w:r>
          <w:rPr>
            <w:rFonts w:ascii="仿宋" w:eastAsia="仿宋" w:hAnsi="仿宋" w:cs="仿宋" w:hint="eastAsia"/>
            <w:lang w:eastAsia="zh-CN"/>
          </w:rPr>
          <w:t>(六)、公司业绩与财务信息的公开</w:t>
        </w:r>
        <w:r>
          <w:tab/>
        </w:r>
        <w:r>
          <w:fldChar w:fldCharType="begin"/>
        </w:r>
        <w:r>
          <w:instrText xml:space="preserve"> PAGEREF _Toc13489 \h </w:instrText>
        </w:r>
        <w:r>
          <w:fldChar w:fldCharType="separate"/>
        </w:r>
        <w:r>
          <w:t>59</w:t>
        </w:r>
        <w:r>
          <w:fldChar w:fldCharType="end"/>
        </w:r>
      </w:hyperlink>
    </w:p>
    <w:p>
      <w:pPr>
        <w:pStyle w:val="TOC1"/>
        <w:tabs>
          <w:tab w:val="right" w:leader="dot" w:pos="8306"/>
        </w:tabs>
      </w:pPr>
      <w:hyperlink w:anchor="_Toc9151" w:history="1">
        <w:r>
          <w:rPr>
            <w:rFonts w:ascii="仿宋" w:eastAsia="仿宋" w:hAnsi="仿宋" w:cs="仿宋" w:hint="eastAsia"/>
            <w:lang w:eastAsia="zh-CN"/>
          </w:rPr>
          <w:t>十三、员工关系管理与危机处理</w:t>
        </w:r>
        <w:r>
          <w:tab/>
        </w:r>
        <w:r>
          <w:fldChar w:fldCharType="begin"/>
        </w:r>
        <w:r>
          <w:instrText xml:space="preserve"> PAGEREF _Toc9151 \h </w:instrText>
        </w:r>
        <w:r>
          <w:fldChar w:fldCharType="separate"/>
        </w:r>
        <w:r>
          <w:t>60</w:t>
        </w:r>
        <w:r>
          <w:fldChar w:fldCharType="end"/>
        </w:r>
      </w:hyperlink>
    </w:p>
    <w:p>
      <w:pPr>
        <w:pStyle w:val="TOC2"/>
        <w:tabs>
          <w:tab w:val="right" w:leader="dot" w:pos="8306"/>
        </w:tabs>
      </w:pPr>
      <w:hyperlink w:anchor="_Toc8468" w:history="1">
        <w:r>
          <w:rPr>
            <w:rFonts w:ascii="仿宋" w:eastAsia="仿宋" w:hAnsi="仿宋" w:cs="仿宋" w:hint="eastAsia"/>
            <w:lang w:eastAsia="zh-CN"/>
          </w:rPr>
          <w:t>(一)、员工关系管理原则与方法</w:t>
        </w:r>
        <w:r>
          <w:tab/>
        </w:r>
        <w:r>
          <w:fldChar w:fldCharType="begin"/>
        </w:r>
        <w:r>
          <w:instrText xml:space="preserve"> PAGEREF _Toc8468 \h </w:instrText>
        </w:r>
        <w:r>
          <w:fldChar w:fldCharType="separate"/>
        </w:r>
        <w:r>
          <w:t>60</w:t>
        </w:r>
        <w:r>
          <w:fldChar w:fldCharType="end"/>
        </w:r>
      </w:hyperlink>
    </w:p>
    <w:p>
      <w:pPr>
        <w:pStyle w:val="TOC2"/>
        <w:tabs>
          <w:tab w:val="right" w:leader="dot" w:pos="8306"/>
        </w:tabs>
      </w:pPr>
      <w:hyperlink w:anchor="_Toc26826" w:history="1">
        <w:r>
          <w:rPr>
            <w:rFonts w:ascii="仿宋" w:eastAsia="仿宋" w:hAnsi="仿宋" w:cs="仿宋" w:hint="eastAsia"/>
            <w:lang w:eastAsia="zh-CN"/>
          </w:rPr>
          <w:t>(二)、危机处理机制的建立与实施</w:t>
        </w:r>
        <w:r>
          <w:tab/>
        </w:r>
        <w:r>
          <w:fldChar w:fldCharType="begin"/>
        </w:r>
        <w:r>
          <w:instrText xml:space="preserve"> PAGEREF _Toc26826 \h </w:instrText>
        </w:r>
        <w:r>
          <w:fldChar w:fldCharType="separate"/>
        </w:r>
        <w:r>
          <w:t>61</w:t>
        </w:r>
        <w:r>
          <w:fldChar w:fldCharType="end"/>
        </w:r>
      </w:hyperlink>
    </w:p>
    <w:p>
      <w:pPr>
        <w:pStyle w:val="TOC2"/>
        <w:tabs>
          <w:tab w:val="right" w:leader="dot" w:pos="8306"/>
        </w:tabs>
      </w:pPr>
      <w:hyperlink w:anchor="_Toc13559" w:history="1">
        <w:r>
          <w:rPr>
            <w:rFonts w:ascii="仿宋" w:eastAsia="仿宋" w:hAnsi="仿宋" w:cs="仿宋" w:hint="eastAsia"/>
            <w:lang w:eastAsia="zh-CN"/>
          </w:rPr>
          <w:t>(三)、劳动争议解决与法律风险防范</w:t>
        </w:r>
        <w:r>
          <w:tab/>
        </w:r>
        <w:r>
          <w:fldChar w:fldCharType="begin"/>
        </w:r>
        <w:r>
          <w:instrText xml:space="preserve"> PAGEREF _Toc13559 \h </w:instrText>
        </w:r>
        <w:r>
          <w:fldChar w:fldCharType="separate"/>
        </w:r>
        <w:r>
          <w:t>61</w:t>
        </w:r>
        <w:r>
          <w:fldChar w:fldCharType="end"/>
        </w:r>
      </w:hyperlink>
    </w:p>
    <w:p>
      <w:pPr>
        <w:pStyle w:val="TOC1"/>
        <w:tabs>
          <w:tab w:val="right" w:leader="dot" w:pos="8306"/>
        </w:tabs>
      </w:pPr>
      <w:hyperlink w:anchor="_Toc32564" w:history="1">
        <w:r>
          <w:rPr>
            <w:rFonts w:ascii="仿宋" w:eastAsia="仿宋" w:hAnsi="仿宋" w:cs="仿宋" w:hint="eastAsia"/>
            <w:lang w:eastAsia="zh-CN"/>
          </w:rPr>
          <w:t>十四、员工职业发展教育与培训</w:t>
        </w:r>
        <w:r>
          <w:tab/>
        </w:r>
        <w:r>
          <w:fldChar w:fldCharType="begin"/>
        </w:r>
        <w:r>
          <w:instrText xml:space="preserve"> PAGEREF _Toc32564 \h </w:instrText>
        </w:r>
        <w:r>
          <w:fldChar w:fldCharType="separate"/>
        </w:r>
        <w:r>
          <w:t>62</w:t>
        </w:r>
        <w:r>
          <w:fldChar w:fldCharType="end"/>
        </w:r>
      </w:hyperlink>
    </w:p>
    <w:p>
      <w:pPr>
        <w:pStyle w:val="TOC2"/>
        <w:tabs>
          <w:tab w:val="right" w:leader="dot" w:pos="8306"/>
        </w:tabs>
      </w:pPr>
      <w:hyperlink w:anchor="_Toc2590" w:history="1">
        <w:r>
          <w:rPr>
            <w:rFonts w:ascii="仿宋" w:eastAsia="仿宋" w:hAnsi="仿宋" w:cs="仿宋" w:hint="eastAsia"/>
            <w:lang w:eastAsia="zh-CN"/>
          </w:rPr>
          <w:t>(一)、职业发展教育的目标与实施策略</w:t>
        </w:r>
        <w:r>
          <w:tab/>
        </w:r>
        <w:r>
          <w:fldChar w:fldCharType="begin"/>
        </w:r>
        <w:r>
          <w:instrText xml:space="preserve"> PAGEREF _Toc2590 \h </w:instrText>
        </w:r>
        <w:r>
          <w:fldChar w:fldCharType="separate"/>
        </w:r>
        <w:r>
          <w:t>62</w:t>
        </w:r>
        <w:r>
          <w:fldChar w:fldCharType="end"/>
        </w:r>
      </w:hyperlink>
    </w:p>
    <w:p>
      <w:pPr>
        <w:pStyle w:val="TOC2"/>
        <w:tabs>
          <w:tab w:val="right" w:leader="dot" w:pos="8306"/>
        </w:tabs>
      </w:pPr>
      <w:hyperlink w:anchor="_Toc2733" w:history="1">
        <w:r>
          <w:rPr>
            <w:rFonts w:ascii="仿宋" w:eastAsia="仿宋" w:hAnsi="仿宋" w:cs="仿宋" w:hint="eastAsia"/>
            <w:lang w:eastAsia="zh-CN"/>
          </w:rPr>
          <w:t>(二)、培训计划的设计与实施步骤</w:t>
        </w:r>
        <w:r>
          <w:tab/>
        </w:r>
        <w:r>
          <w:fldChar w:fldCharType="begin"/>
        </w:r>
        <w:r>
          <w:instrText xml:space="preserve"> PAGEREF _Toc2733 \h </w:instrText>
        </w:r>
        <w:r>
          <w:fldChar w:fldCharType="separate"/>
        </w:r>
        <w:r>
          <w:t>63</w:t>
        </w:r>
        <w:r>
          <w:fldChar w:fldCharType="end"/>
        </w:r>
      </w:hyperlink>
    </w:p>
    <w:p>
      <w:pPr>
        <w:pStyle w:val="TOC2"/>
        <w:tabs>
          <w:tab w:val="right" w:leader="dot" w:pos="8306"/>
        </w:tabs>
      </w:pPr>
      <w:hyperlink w:anchor="_Toc19088" w:history="1">
        <w:r>
          <w:rPr>
            <w:rFonts w:ascii="仿宋" w:eastAsia="仿宋" w:hAnsi="仿宋" w:cs="仿宋" w:hint="eastAsia"/>
            <w:lang w:eastAsia="zh-CN"/>
          </w:rPr>
          <w:t>(三)、培训效果的评估与反馈机制</w:t>
        </w:r>
        <w:r>
          <w:tab/>
        </w:r>
        <w:r>
          <w:fldChar w:fldCharType="begin"/>
        </w:r>
        <w:r>
          <w:instrText xml:space="preserve"> PAGEREF _Toc19088 \h </w:instrText>
        </w:r>
        <w:r>
          <w:fldChar w:fldCharType="separate"/>
        </w:r>
        <w:r>
          <w:t>64</w:t>
        </w:r>
        <w:r>
          <w:fldChar w:fldCharType="end"/>
        </w:r>
      </w:hyperlink>
    </w:p>
    <w:p>
      <w:pPr>
        <w:pStyle w:val="TOC1"/>
        <w:tabs>
          <w:tab w:val="right" w:leader="dot" w:pos="8306"/>
        </w:tabs>
      </w:pPr>
      <w:hyperlink w:anchor="_Toc5605" w:history="1">
        <w:r>
          <w:rPr>
            <w:rFonts w:ascii="仿宋" w:eastAsia="仿宋" w:hAnsi="仿宋" w:cs="仿宋" w:hint="eastAsia"/>
            <w:lang w:eastAsia="zh-CN"/>
          </w:rPr>
          <w:t>十五、员工满意度调查与提升策略</w:t>
        </w:r>
        <w:r>
          <w:tab/>
        </w:r>
        <w:r>
          <w:fldChar w:fldCharType="begin"/>
        </w:r>
        <w:r>
          <w:instrText xml:space="preserve"> PAGEREF _Toc5605 \h </w:instrText>
        </w:r>
        <w:r>
          <w:fldChar w:fldCharType="separate"/>
        </w:r>
        <w:r>
          <w:t>65</w:t>
        </w:r>
        <w:r>
          <w:fldChar w:fldCharType="end"/>
        </w:r>
      </w:hyperlink>
    </w:p>
    <w:p>
      <w:pPr>
        <w:pStyle w:val="TOC2"/>
        <w:tabs>
          <w:tab w:val="right" w:leader="dot" w:pos="8306"/>
        </w:tabs>
      </w:pPr>
      <w:hyperlink w:anchor="_Toc25559" w:history="1">
        <w:r>
          <w:rPr>
            <w:rFonts w:ascii="仿宋" w:eastAsia="仿宋" w:hAnsi="仿宋" w:cs="仿宋" w:hint="eastAsia"/>
            <w:lang w:eastAsia="zh-CN"/>
          </w:rPr>
          <w:t>(一)、满意度调查的设计与实施</w:t>
        </w:r>
        <w:r>
          <w:tab/>
        </w:r>
        <w:r>
          <w:fldChar w:fldCharType="begin"/>
        </w:r>
        <w:r>
          <w:instrText xml:space="preserve"> PAGEREF _Toc25559 \h </w:instrText>
        </w:r>
        <w:r>
          <w:fldChar w:fldCharType="separate"/>
        </w:r>
        <w:r>
          <w:t>65</w:t>
        </w:r>
        <w:r>
          <w:fldChar w:fldCharType="end"/>
        </w:r>
      </w:hyperlink>
    </w:p>
    <w:p>
      <w:pPr>
        <w:pStyle w:val="TOC2"/>
        <w:tabs>
          <w:tab w:val="right" w:leader="dot" w:pos="8306"/>
        </w:tabs>
      </w:pPr>
      <w:hyperlink w:anchor="_Toc14174" w:history="1">
        <w:r>
          <w:rPr>
            <w:rFonts w:ascii="仿宋" w:eastAsia="仿宋" w:hAnsi="仿宋" w:cs="仿宋" w:hint="eastAsia"/>
            <w:lang w:eastAsia="zh-CN"/>
          </w:rPr>
          <w:t>(二)、员工满意度的分析与解读</w:t>
        </w:r>
        <w:r>
          <w:tab/>
        </w:r>
        <w:r>
          <w:fldChar w:fldCharType="begin"/>
        </w:r>
        <w:r>
          <w:instrText xml:space="preserve"> PAGEREF _Toc14174 \h </w:instrText>
        </w:r>
        <w:r>
          <w:fldChar w:fldCharType="separate"/>
        </w:r>
        <w:r>
          <w:t>66</w:t>
        </w:r>
        <w:r>
          <w:fldChar w:fldCharType="end"/>
        </w:r>
      </w:hyperlink>
    </w:p>
    <w:p>
      <w:pPr>
        <w:pStyle w:val="TOC2"/>
        <w:tabs>
          <w:tab w:val="right" w:leader="dot" w:pos="8306"/>
        </w:tabs>
      </w:pPr>
      <w:hyperlink w:anchor="_Toc23847" w:history="1">
        <w:r>
          <w:rPr>
            <w:rFonts w:ascii="仿宋" w:eastAsia="仿宋" w:hAnsi="仿宋" w:cs="仿宋" w:hint="eastAsia"/>
            <w:lang w:eastAsia="zh-CN"/>
          </w:rPr>
          <w:t>(三)、提升员工满意度的措施与行动计划</w:t>
        </w:r>
        <w:r>
          <w:tab/>
        </w:r>
        <w:r>
          <w:fldChar w:fldCharType="begin"/>
        </w:r>
        <w:r>
          <w:instrText xml:space="preserve"> PAGEREF _Toc23847 \h </w:instrText>
        </w:r>
        <w:r>
          <w:fldChar w:fldCharType="separate"/>
        </w:r>
        <w:r>
          <w:t>68</w:t>
        </w:r>
        <w:r>
          <w:fldChar w:fldCharType="end"/>
        </w:r>
      </w:hyperlink>
    </w:p>
    <w:p>
      <w:pPr>
        <w:pStyle w:val="TOC1"/>
        <w:tabs>
          <w:tab w:val="right" w:leader="dot" w:pos="8306"/>
        </w:tabs>
      </w:pPr>
      <w:hyperlink w:anchor="_Toc16737" w:history="1">
        <w:r>
          <w:rPr>
            <w:rFonts w:ascii="仿宋" w:eastAsia="仿宋" w:hAnsi="仿宋" w:cs="仿宋" w:hint="eastAsia"/>
            <w:lang w:eastAsia="zh-CN"/>
          </w:rPr>
          <w:t>十六、员工晋升与职业发展通道</w:t>
        </w:r>
        <w:r>
          <w:tab/>
        </w:r>
        <w:r>
          <w:fldChar w:fldCharType="begin"/>
        </w:r>
        <w:r>
          <w:instrText xml:space="preserve"> PAGEREF _Toc16737 \h </w:instrText>
        </w:r>
        <w:r>
          <w:fldChar w:fldCharType="separate"/>
        </w:r>
        <w:r>
          <w:t>69</w:t>
        </w:r>
        <w:r>
          <w:fldChar w:fldCharType="end"/>
        </w:r>
      </w:hyperlink>
    </w:p>
    <w:p>
      <w:pPr>
        <w:pStyle w:val="TOC2"/>
        <w:tabs>
          <w:tab w:val="right" w:leader="dot" w:pos="8306"/>
        </w:tabs>
      </w:pPr>
      <w:hyperlink w:anchor="_Toc12258" w:history="1">
        <w:r>
          <w:rPr>
            <w:rFonts w:ascii="仿宋" w:eastAsia="仿宋" w:hAnsi="仿宋" w:cs="仿宋" w:hint="eastAsia"/>
            <w:lang w:eastAsia="zh-CN"/>
          </w:rPr>
          <w:t>(一)、晋升制度的设计与实施</w:t>
        </w:r>
        <w:r>
          <w:tab/>
        </w:r>
        <w:r>
          <w:fldChar w:fldCharType="begin"/>
        </w:r>
        <w:r>
          <w:instrText xml:space="preserve"> PAGEREF _Toc12258 \h </w:instrText>
        </w:r>
        <w:r>
          <w:fldChar w:fldCharType="separate"/>
        </w:r>
        <w:r>
          <w:t>69</w:t>
        </w:r>
        <w:r>
          <w:fldChar w:fldCharType="end"/>
        </w:r>
      </w:hyperlink>
    </w:p>
    <w:p>
      <w:pPr>
        <w:pStyle w:val="TOC2"/>
        <w:tabs>
          <w:tab w:val="right" w:leader="dot" w:pos="8306"/>
        </w:tabs>
      </w:pPr>
      <w:hyperlink w:anchor="_Toc32519" w:history="1">
        <w:r>
          <w:rPr>
            <w:rFonts w:ascii="仿宋" w:eastAsia="仿宋" w:hAnsi="仿宋" w:cs="仿宋" w:hint="eastAsia"/>
            <w:lang w:eastAsia="zh-CN"/>
          </w:rPr>
          <w:t>(二)、职业发展通道的建立与拓展</w:t>
        </w:r>
        <w:r>
          <w:tab/>
        </w:r>
        <w:r>
          <w:fldChar w:fldCharType="begin"/>
        </w:r>
        <w:r>
          <w:instrText xml:space="preserve"> PAGEREF _Toc32519 \h </w:instrText>
        </w:r>
        <w:r>
          <w:fldChar w:fldCharType="separate"/>
        </w:r>
        <w:r>
          <w:t>71</w:t>
        </w:r>
        <w:r>
          <w:fldChar w:fldCharType="end"/>
        </w:r>
      </w:hyperlink>
    </w:p>
    <w:p>
      <w:pPr>
        <w:pStyle w:val="TOC2"/>
        <w:tabs>
          <w:tab w:val="right" w:leader="dot" w:pos="8306"/>
        </w:tabs>
      </w:pPr>
      <w:hyperlink w:anchor="_Toc15631" w:history="1">
        <w:r>
          <w:rPr>
            <w:rFonts w:ascii="仿宋" w:eastAsia="仿宋" w:hAnsi="仿宋" w:cs="仿宋" w:hint="eastAsia"/>
            <w:lang w:eastAsia="zh-CN"/>
          </w:rPr>
          <w:t>(三)、晋升机会的公平与透明保障</w:t>
        </w:r>
        <w:r>
          <w:tab/>
        </w:r>
        <w:r>
          <w:fldChar w:fldCharType="begin"/>
        </w:r>
        <w:r>
          <w:instrText xml:space="preserve"> PAGEREF _Toc15631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光电器件用低温封接玻璃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4656"/>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416"/>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了解当前和未来的职业市场趋势，以及所处光电器件用低温封接玻璃行业的发展方向，有助于调整个人的职业规划，确保与市场需求保持一致。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5015"/>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光电器件用低温封接玻璃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326"/>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566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建立一个职业发展资源中心，集中提供各类有关职业发展的信息和工具，有助于员工更便捷地获取所需的资源。这可以包括在线平台、内部文档、光电器件用低温封接玻璃行业报告等。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3044"/>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7239"/>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光电器件用低温封接玻璃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投资于员工的技能培训，确保他们具备未来工作所需的新技能。与光电器件用低温封接玻璃行业专业机构建立合作关系，提供最新的光电器件用低温封接玻璃行业培训。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3947"/>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9057"/>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12283"/>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31806"/>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15727"/>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提供灵活的在线学习平台，使员工可以随时随地获取各类学习资源。这包括光电器件用低温封接玻璃行业报告、网络课程、研讨会等，帮助员工自主学习和获取最新的专业知识。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鼓励并支持员工获取相关的专业认证，例如光电器件用低温封接玻璃行业认可的证书或资格。组织可以提供学习资源、报名费用支持等，以激发员工的学习积极性。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定期组织专业培训活动，邀请光电器件用低温封接玻璃行业专家或内外部讲师进行知识分享和培训。这有助于员工深入了解光电器件用低温封接玻璃行业趋势，拓展视野，提高综合素质。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建立知识管理平台，鼓励员工分享经验、光电器件用低温封接玻璃行业见解和学习心得。这有助于构建学习型组织，促使知识在团队内部流动和共享。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21336"/>
      <w:r>
        <w:rPr>
          <w:rFonts w:ascii="仿宋" w:eastAsia="仿宋" w:hAnsi="仿宋" w:cs="仿宋" w:hint="eastAsia"/>
          <w:sz w:val="28"/>
          <w:lang w:eastAsia="zh-CN"/>
        </w:rPr>
        <w:t>三、公司简介</w:t>
      </w:r>
      <w:bookmarkEnd w:id="14"/>
    </w:p>
    <w:p>
      <w:pPr>
        <w:pStyle w:val="Heading2"/>
        <w:rPr>
          <w:rFonts w:ascii="仿宋" w:eastAsia="仿宋" w:hAnsi="仿宋" w:cs="仿宋" w:hint="eastAsia"/>
          <w:lang w:eastAsia="zh-CN"/>
        </w:rPr>
      </w:pPr>
      <w:bookmarkStart w:id="15" w:name="_Toc25307"/>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26508"/>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光电器件用低温封接玻璃 项目公司是一家致力于 光电器件用低温封接玻璃光电器件用低温封接玻璃行业的公司，成立于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光电器件用低温封接玻璃 项目公司的使命是 [公司使命]，旨在通过 [关键业务活动] 提升光电器件用低温封接玻璃光电器件用低温封接玻璃行业的整体水平。公司的愿景是 [公司愿景]，立志成为 光电器件用低温封接玻璃 中的领军企业，引领光电器件用低温封接玻璃行业未来的发展方向。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光电器件用低温封接玻璃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2813"/>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在市场拓展和品牌建设方面具有丰富经验，致力于提升公司在光电器件用低温封接玻璃行业中的市场份额。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XXXX年XX月至今，加入公司担任技术总监，负责产品研发和创新项目管理。具备深厚的技术功底和团队领导能力，对光电器件用低温封接玻璃行业技术发展有深刻见解。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27277"/>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4839"/>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光电器件用低温封接玻璃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5797"/>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奖励员工参与和完成相关技能培训，提高员工的专业素养。设立明确的培训计划和奖金发放标准，鼓励员工持续学习和提升自身技能，以适应市场和光电器件用低温封接玻璃行业的变化。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4373"/>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27544"/>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3" w:name="_Toc12263"/>
      <w:r>
        <w:rPr>
          <w:rFonts w:ascii="仿宋" w:eastAsia="仿宋" w:hAnsi="仿宋" w:cs="仿宋" w:hint="eastAsia"/>
          <w:sz w:val="28"/>
          <w:lang w:eastAsia="zh-CN"/>
        </w:rPr>
        <w:t>五、宏观环境分析</w:t>
      </w:r>
      <w:bookmarkEnd w:id="23"/>
    </w:p>
    <w:p>
      <w:pPr>
        <w:pStyle w:val="Heading2"/>
        <w:rPr>
          <w:rFonts w:ascii="仿宋" w:eastAsia="仿宋" w:hAnsi="仿宋" w:cs="仿宋" w:hint="eastAsia"/>
          <w:lang w:eastAsia="zh-CN"/>
        </w:rPr>
      </w:pPr>
      <w:bookmarkStart w:id="24" w:name="_Toc4999"/>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光电器件用低温封接玻璃行业中具有重要意义。随着社会结构的变化，消费者对产品和服务的需求也发生了变化。当前，社会对可持续性和社会责任的关注不断增加，这对 光电器件用低温封接玻璃行业提出了更高的要求。企业需要适应社会价值观的演变，关注社会趋势，以更好地满足市场需求。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经济因素对 光电器件用低温封接玻璃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光电器件用低温封接玻璃行业的发展至关重要。政府政策的变化、国际关系的调整都可能对企业产生深刻的影响。特别是在 光电器件用低温封接玻璃行业可能涉及到的领域，如法规、知识产权保护等，企业需要密切关注政治动态，及时调整战略。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光电器件用低温封接玻璃行业的驱动力之一。新技术的引入可能改变光电器件用低温封接玻璃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光电器件用低温封接玻璃行业的运营产生直接的约束和引导。合规性、知识产权的保护、劳动法规等都是企业必须遵循的法律框架。企业需要建立完善的法律团队，确保在法规范围内经营，降低法律风险。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在全球关注环保的趋势下， 光电器件用低温封接玻璃行业需要更加重视环境因素。降低碳足迹、可持续生产、环保政策的遵守等都成为企业经营的重要考量。企业需要通过绿色技术和环保举措，积极履行社会责任。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5" w:name="_Toc20529"/>
      <w:r>
        <w:rPr>
          <w:rFonts w:ascii="仿宋" w:eastAsia="仿宋" w:hAnsi="仿宋" w:cs="仿宋" w:hint="eastAsia"/>
          <w:sz w:val="28"/>
          <w:lang w:eastAsia="zh-CN"/>
        </w:rPr>
        <w:t>六、第十二章职业伦理与社会责任</w:t>
      </w:r>
      <w:bookmarkEnd w:id="25"/>
    </w:p>
    <w:p>
      <w:pPr>
        <w:pStyle w:val="Heading2"/>
        <w:rPr>
          <w:rFonts w:ascii="仿宋" w:eastAsia="仿宋" w:hAnsi="仿宋" w:cs="仿宋" w:hint="eastAsia"/>
          <w:lang w:eastAsia="zh-CN"/>
        </w:rPr>
      </w:pPr>
      <w:bookmarkStart w:id="26" w:name="_Toc14341"/>
      <w:r>
        <w:rPr>
          <w:rFonts w:ascii="仿宋" w:eastAsia="仿宋" w:hAnsi="仿宋" w:cs="仿宋" w:hint="eastAsia"/>
          <w:lang w:eastAsia="zh-CN"/>
        </w:rPr>
        <w:t>(一)、职业道德规范</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光电器件用低温封接玻璃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7" w:name="_Toc27077"/>
      <w:r>
        <w:rPr>
          <w:rFonts w:ascii="仿宋" w:eastAsia="仿宋" w:hAnsi="仿宋" w:cs="仿宋" w:hint="eastAsia"/>
          <w:sz w:val="28"/>
          <w:lang w:eastAsia="zh-CN"/>
        </w:rPr>
        <w:t>(二)、社会责任履行</w:t>
      </w:r>
      <w:bookmarkEnd w:id="2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https://d.book118.com/517122050130006041</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光电器件用低温封接玻璃相关行业公司员工职业生涯规划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3398D"/>
    <w:rsid w:val="1D0339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517122050130006041"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2023-12-19T10:07:00Z</dcterms:created>
  <dcterms:modified xsi:type="dcterms:W3CDTF">2023-12-19T10:07:10Z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830C0024DFA748C4850025E376AC2128_11</vt:lpwstr>
  </property>
  <property fmtid="{D5CDD505-2E9C-101B-9397-08002B2CF9AE}" pid="3" name="KSOProductBuildVer">
    <vt:lpwstr>2052-12.1.0.16120</vt:lpwstr>
  </property>
</Properties>
</file>