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工艺试验机市场分析及竞争策略分析报告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77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_Toc24077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val="en-GB"/>
          </w:rPr>
          <w:t>一、公司简介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5" w:history="1">
        <w:r>
          <w:rPr>
            <w:rFonts w:ascii="仿宋" w:eastAsia="仿宋" w:hAnsi="仿宋" w:cs="仿宋" w:hint="eastAsia"/>
            <w:lang w:val="en-GB"/>
          </w:rPr>
          <w:t>二、工艺试验机行业发展现状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val="en-GB"/>
          </w:rPr>
          <w:t>(一)、工艺试验机行业整体概况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val="en-GB"/>
          </w:rPr>
          <w:t>三、人力资源分析</w:t>
        </w:r>
        <w:r>
          <w:tab/>
        </w:r>
        <w:r>
          <w:fldChar w:fldCharType="begin"/>
        </w:r>
        <w:r>
          <w:instrText xml:space="preserve"> PAGEREF _Toc400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8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_Toc18118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val="en-GB"/>
          </w:rPr>
          <w:t>四、工艺试验机危机管理与应对策略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7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_Toc7597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0" w:history="1">
        <w:r>
          <w:rPr>
            <w:rFonts w:ascii="仿宋" w:eastAsia="仿宋" w:hAnsi="仿宋" w:cs="仿宋" w:hint="eastAsia"/>
            <w:lang w:val="en-GB"/>
          </w:rPr>
          <w:t>五、发展规划分析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1" w:history="1">
        <w:r>
          <w:rPr>
            <w:rFonts w:ascii="仿宋" w:eastAsia="仿宋" w:hAnsi="仿宋" w:cs="仿宋" w:hint="eastAsia"/>
            <w:lang w:val="en-GB"/>
          </w:rPr>
          <w:t>六、工艺试验机组织市场分析</w:t>
        </w:r>
        <w:r>
          <w:tab/>
        </w:r>
        <w:r>
          <w:fldChar w:fldCharType="begin"/>
        </w:r>
        <w:r>
          <w:instrText xml:space="preserve"> PAGEREF _Toc25251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val="en-GB"/>
          </w:rPr>
          <w:t>七、市场趋势与消费者洞察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2" w:history="1">
        <w:r>
          <w:rPr>
            <w:rFonts w:ascii="仿宋" w:eastAsia="仿宋" w:hAnsi="仿宋" w:cs="仿宋" w:hint="eastAsia"/>
            <w:lang w:val="en-GB"/>
          </w:rPr>
          <w:t>八、工艺试验机促销策略</w:t>
        </w:r>
        <w:r>
          <w:tab/>
        </w:r>
        <w:r>
          <w:fldChar w:fldCharType="begin"/>
        </w:r>
        <w:r>
          <w:instrText xml:space="preserve"> PAGEREF _Toc22192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5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_Toc27375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_Toc32195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val="en-GB"/>
          </w:rPr>
          <w:t>九、工艺试验机消费者市场分析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_Toc409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val="en-GB"/>
          </w:rPr>
          <w:t>十、工艺试验机新型运营方式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04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val="en-GB"/>
          </w:rPr>
          <w:t>十一、工艺试验机人才战略与团队建设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val="en-GB"/>
          </w:rPr>
          <w:t>十二、工艺试验机可持续发展战略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val="en-GB"/>
          </w:rPr>
          <w:t>十三、工艺试验机风险管理与合规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0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_Toc24080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val="en-GB"/>
          </w:rPr>
          <w:t>十四、工艺试验机行业高质量发展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val="en-GB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4077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工艺试验机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2002"/>
      <w:r>
        <w:rPr>
          <w:rFonts w:ascii="仿宋" w:eastAsia="仿宋" w:hAnsi="仿宋" w:cs="仿宋" w:hint="eastAsia"/>
          <w:sz w:val="28"/>
          <w:lang w:val="en-GB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32162"/>
      <w:r>
        <w:rPr>
          <w:rFonts w:ascii="仿宋" w:eastAsia="仿宋" w:hAnsi="仿宋" w:cs="仿宋" w:hint="eastAsia"/>
          <w:lang w:val="en-GB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注册地址： 某市 XX 区 XX 街道 XXX 号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32675"/>
      <w:r>
        <w:rPr>
          <w:rFonts w:ascii="仿宋" w:eastAsia="仿宋" w:hAnsi="仿宋" w:cs="仿宋" w:hint="eastAsia"/>
          <w:sz w:val="28"/>
          <w:lang w:val="en-GB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xxx有限公司成立于xxxx年，是一家专注于提供创新科技解决方案的企业。公司以张华为法定代表人，注册资本达xxx万元人民币。统一社会信用代码为xxxxxx，注册地址位于某市 xx 区 xx 街道 xxxx 号。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在市场监督管理局注册登记后，公司取得了合法经营资格。经营期限自20xxxx年成立之日起至无固定期限，为确保企业稳健发展奠定了坚实基础。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xxxx致力于为客户提供高质量、前瞻性的科技产品和服务。通过不断创新和优化，公司已经建立了良好的市场声誉，并在科技工艺试验机行业取得了显著的成就。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公司的使命是推动科技进步，为社会创造更多价值。ABC科技有信心通过专业团队的努力，持续为客户提供卓越的科技解决方案，实现共赢发展。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2755"/>
      <w:r>
        <w:rPr>
          <w:rFonts w:ascii="仿宋" w:eastAsia="仿宋" w:hAnsi="仿宋" w:cs="仿宋" w:hint="eastAsia"/>
          <w:sz w:val="28"/>
          <w:lang w:val="en-GB"/>
        </w:rPr>
        <w:t>二、工艺试验机行业发展现状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4113"/>
      <w:r>
        <w:rPr>
          <w:rFonts w:ascii="仿宋" w:eastAsia="仿宋" w:hAnsi="仿宋" w:cs="仿宋" w:hint="eastAsia"/>
          <w:lang w:val="en-GB"/>
        </w:rPr>
        <w:t>(一)、工艺试验机行业整体概况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产值增长趋势： 深入分析市场规模的增长趋势，了解过去几年的发展状况以及未来的预测，以把握市场的潜在机会。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地域分布：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检视市场规模在不同地域的分布情况，是否存在地域性差异，以便企业能够有针对性地调整战略。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新兴市场： 了解新兴市场的发展潜力，是否存在尚未开发的工艺试验机市场领域，以确定未来的市场扩张方向。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市场份额分析： 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企业战略： 分析主要参与者的战略选择，包括产品定位、市场定位、价格策略等，以获取对竞争格局的深入理解。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并购与合作： 观察企业是否进行并购或合作，以推动市场份额的扩大或获取新的技术和资源。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竞争形式： 了解竞争是激烈还是相对稳定，是否存在价格竞争、创新竞争等方面的特征。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新进入者： 分析新进入者的威胁程度，了解市场的准入难度，以预测未来的竞争格局。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供应链关系： 考察主要参与者之间的供应链关系，了解其对整个产业链的影响，以及可能的变革。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7" w:name="_Toc16297"/>
      <w:r>
        <w:rPr>
          <w:rFonts w:ascii="仿宋" w:eastAsia="仿宋" w:hAnsi="仿宋" w:cs="仿宋" w:hint="eastAsia"/>
          <w:sz w:val="28"/>
          <w:lang w:val="en-GB"/>
        </w:rPr>
        <w:t>(二)、技术创新与发展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新技术应用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先进制造技术： 调查工艺试验机行业内是否采用了先进的制造技术，例如3D打印、机器人技术，以提高生产效率和产品质量。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智能化解决方案： 观察是否有公司推出智能化解决方案，包括智能城市、智能家居等，以适应社会对智能化的日益增长的需求。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生物技术： 检视生物技术在工艺试验机行业中的应用，例如基因编辑、生物医学工程等，了解其在产品创新和治疗方面的潜在影响。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研发投入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研发预算： 分析工艺试验机行业内公司是否增加了研发预算，以确定其对创新的承诺程度，并评估未来技术进步的潜力。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合作与联合研发： 了解公司是否与其他企业、研究机构建立合作关系进行联合研发，以促进创新加速。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创新实验室： 探讨公司是否设立创新实验室，以加速新技术的研发和实际应用。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数据分析和挖掘： 了解公司是否利用大数据分析和挖掘技术，以获取洞察和优化决策过程。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云计算与边缘计算： 考察是否有公司采用云计算和边缘计算，以提高数据存储和处理的效率。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物联网应用： 检视物联网在工艺试验机行业内的应用，例如智能传感器、连接设备，以提高生产、管理和服务的智能化水平。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8" w:name="_Toc6053"/>
      <w:r>
        <w:rPr>
          <w:rFonts w:ascii="仿宋" w:eastAsia="仿宋" w:hAnsi="仿宋" w:cs="仿宋" w:hint="eastAsia"/>
          <w:sz w:val="28"/>
          <w:lang w:val="en-GB"/>
        </w:rPr>
        <w:t>(三)、政策与法规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对于政策与法规方面，公司将密切关注并积极应对各项变化：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支持政策响应计划：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https://d.book118.com/517126026015006043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工艺试验机市场分析及竞争策略分析报告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736200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9736200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712602601500604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2024-01-11T03:59:00Z</dcterms:created>
  <dcterms:modified xsi:type="dcterms:W3CDTF">2024-01-11T04:00:07Z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8970456E17FE4DB7811326DB10F3E4E4_11</vt:lpwstr>
  </property>
  <property fmtid="{D5CDD505-2E9C-101B-9397-08002B2CF9AE}" pid="3" name="KSOProductBuildVer">
    <vt:lpwstr>2052-12.1.0.16120</vt:lpwstr>
  </property>
</Properties>
</file>