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车库坡道用漆相关行业项目成效实现方案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42" w:history="1">
        <w:r>
          <w:rPr>
            <w:rFonts w:ascii="仿宋" w:eastAsia="仿宋" w:hAnsi="仿宋" w:cs="仿宋" w:hint="eastAsia"/>
            <w:lang w:eastAsia="zh-CN"/>
          </w:rPr>
          <w:t>前言</w:t>
        </w:r>
        <w:r>
          <w:tab/>
        </w:r>
        <w:r>
          <w:fldChar w:fldCharType="begin"/>
        </w:r>
        <w:r>
          <w:instrText xml:space="preserve"> PAGEREF _Toc6942 \h </w:instrText>
        </w:r>
        <w:r>
          <w:fldChar w:fldCharType="separate"/>
        </w:r>
        <w:r>
          <w:t>3</w:t>
        </w:r>
        <w:r>
          <w:fldChar w:fldCharType="end"/>
        </w:r>
      </w:hyperlink>
    </w:p>
    <w:p>
      <w:pPr>
        <w:pStyle w:val="TOC1"/>
        <w:tabs>
          <w:tab w:val="right" w:leader="dot" w:pos="8306"/>
        </w:tabs>
      </w:pPr>
      <w:hyperlink w:anchor="_Toc31741" w:history="1">
        <w:r>
          <w:rPr>
            <w:rFonts w:ascii="仿宋" w:eastAsia="仿宋" w:hAnsi="仿宋" w:cs="仿宋" w:hint="eastAsia"/>
            <w:lang w:eastAsia="zh-CN"/>
          </w:rPr>
          <w:t>一、产品规划</w:t>
        </w:r>
        <w:r>
          <w:tab/>
        </w:r>
        <w:r>
          <w:fldChar w:fldCharType="begin"/>
        </w:r>
        <w:r>
          <w:instrText xml:space="preserve"> PAGEREF _Toc31741 \h </w:instrText>
        </w:r>
        <w:r>
          <w:fldChar w:fldCharType="separate"/>
        </w:r>
        <w:r>
          <w:t>3</w:t>
        </w:r>
        <w:r>
          <w:fldChar w:fldCharType="end"/>
        </w:r>
      </w:hyperlink>
    </w:p>
    <w:p>
      <w:pPr>
        <w:pStyle w:val="TOC2"/>
        <w:tabs>
          <w:tab w:val="right" w:leader="dot" w:pos="8306"/>
        </w:tabs>
      </w:pPr>
      <w:hyperlink w:anchor="_Toc30911" w:history="1">
        <w:r>
          <w:rPr>
            <w:rFonts w:ascii="仿宋" w:eastAsia="仿宋" w:hAnsi="仿宋" w:cs="仿宋" w:hint="eastAsia"/>
            <w:lang w:eastAsia="zh-CN"/>
          </w:rPr>
          <w:t>(一)、产品规划</w:t>
        </w:r>
        <w:r>
          <w:tab/>
        </w:r>
        <w:r>
          <w:fldChar w:fldCharType="begin"/>
        </w:r>
        <w:r>
          <w:instrText xml:space="preserve"> PAGEREF _Toc30911 \h </w:instrText>
        </w:r>
        <w:r>
          <w:fldChar w:fldCharType="separate"/>
        </w:r>
        <w:r>
          <w:t>3</w:t>
        </w:r>
        <w:r>
          <w:fldChar w:fldCharType="end"/>
        </w:r>
      </w:hyperlink>
    </w:p>
    <w:p>
      <w:pPr>
        <w:pStyle w:val="TOC2"/>
        <w:tabs>
          <w:tab w:val="right" w:leader="dot" w:pos="8306"/>
        </w:tabs>
      </w:pPr>
      <w:hyperlink w:anchor="_Toc30670" w:history="1">
        <w:r>
          <w:rPr>
            <w:rFonts w:ascii="仿宋" w:eastAsia="仿宋" w:hAnsi="仿宋" w:cs="仿宋" w:hint="eastAsia"/>
            <w:lang w:eastAsia="zh-CN"/>
          </w:rPr>
          <w:t>(二)、建设规模</w:t>
        </w:r>
        <w:r>
          <w:tab/>
        </w:r>
        <w:r>
          <w:fldChar w:fldCharType="begin"/>
        </w:r>
        <w:r>
          <w:instrText xml:space="preserve"> PAGEREF _Toc30670 \h </w:instrText>
        </w:r>
        <w:r>
          <w:fldChar w:fldCharType="separate"/>
        </w:r>
        <w:r>
          <w:t>4</w:t>
        </w:r>
        <w:r>
          <w:fldChar w:fldCharType="end"/>
        </w:r>
      </w:hyperlink>
    </w:p>
    <w:p>
      <w:pPr>
        <w:pStyle w:val="TOC1"/>
        <w:tabs>
          <w:tab w:val="right" w:leader="dot" w:pos="8306"/>
        </w:tabs>
      </w:pPr>
      <w:hyperlink w:anchor="_Toc24655" w:history="1">
        <w:r>
          <w:rPr>
            <w:rFonts w:ascii="仿宋" w:eastAsia="仿宋" w:hAnsi="仿宋" w:cs="仿宋" w:hint="eastAsia"/>
            <w:lang w:eastAsia="zh-CN"/>
          </w:rPr>
          <w:t>二、车库坡道用漆概述</w:t>
        </w:r>
        <w:r>
          <w:tab/>
        </w:r>
        <w:r>
          <w:fldChar w:fldCharType="begin"/>
        </w:r>
        <w:r>
          <w:instrText xml:space="preserve"> PAGEREF _Toc24655 \h </w:instrText>
        </w:r>
        <w:r>
          <w:fldChar w:fldCharType="separate"/>
        </w:r>
        <w:r>
          <w:t>5</w:t>
        </w:r>
        <w:r>
          <w:fldChar w:fldCharType="end"/>
        </w:r>
      </w:hyperlink>
    </w:p>
    <w:p>
      <w:pPr>
        <w:pStyle w:val="TOC2"/>
        <w:tabs>
          <w:tab w:val="right" w:leader="dot" w:pos="8306"/>
        </w:tabs>
      </w:pPr>
      <w:hyperlink w:anchor="_Toc25775" w:history="1">
        <w:r>
          <w:rPr>
            <w:rFonts w:ascii="仿宋" w:eastAsia="仿宋" w:hAnsi="仿宋" w:cs="仿宋" w:hint="eastAsia"/>
            <w:lang w:eastAsia="zh-CN"/>
          </w:rPr>
          <w:t>(一)、车库坡道用漆项目名称及建设性质</w:t>
        </w:r>
        <w:r>
          <w:tab/>
        </w:r>
        <w:r>
          <w:fldChar w:fldCharType="begin"/>
        </w:r>
        <w:r>
          <w:instrText xml:space="preserve"> PAGEREF _Toc25775 \h </w:instrText>
        </w:r>
        <w:r>
          <w:fldChar w:fldCharType="separate"/>
        </w:r>
        <w:r>
          <w:t>5</w:t>
        </w:r>
        <w:r>
          <w:fldChar w:fldCharType="end"/>
        </w:r>
      </w:hyperlink>
    </w:p>
    <w:p>
      <w:pPr>
        <w:pStyle w:val="TOC2"/>
        <w:tabs>
          <w:tab w:val="right" w:leader="dot" w:pos="8306"/>
        </w:tabs>
      </w:pPr>
      <w:hyperlink w:anchor="_Toc4375" w:history="1">
        <w:r>
          <w:rPr>
            <w:rFonts w:ascii="仿宋" w:eastAsia="仿宋" w:hAnsi="仿宋" w:cs="仿宋" w:hint="eastAsia"/>
            <w:lang w:eastAsia="zh-CN"/>
          </w:rPr>
          <w:t>(二)、车库坡道用漆项目承办单位背景分析</w:t>
        </w:r>
        <w:r>
          <w:tab/>
        </w:r>
        <w:r>
          <w:fldChar w:fldCharType="begin"/>
        </w:r>
        <w:r>
          <w:instrText xml:space="preserve"> PAGEREF _Toc4375 \h </w:instrText>
        </w:r>
        <w:r>
          <w:fldChar w:fldCharType="separate"/>
        </w:r>
        <w:r>
          <w:t>6</w:t>
        </w:r>
        <w:r>
          <w:fldChar w:fldCharType="end"/>
        </w:r>
      </w:hyperlink>
    </w:p>
    <w:p>
      <w:pPr>
        <w:pStyle w:val="TOC2"/>
        <w:tabs>
          <w:tab w:val="right" w:leader="dot" w:pos="8306"/>
        </w:tabs>
      </w:pPr>
      <w:hyperlink w:anchor="_Toc17850" w:history="1">
        <w:r>
          <w:rPr>
            <w:rFonts w:ascii="仿宋" w:eastAsia="仿宋" w:hAnsi="仿宋" w:cs="仿宋" w:hint="eastAsia"/>
            <w:lang w:eastAsia="zh-CN"/>
          </w:rPr>
          <w:t>(三)、战略合作单位</w:t>
        </w:r>
        <w:r>
          <w:tab/>
        </w:r>
        <w:r>
          <w:fldChar w:fldCharType="begin"/>
        </w:r>
        <w:r>
          <w:instrText xml:space="preserve"> PAGEREF _Toc17850 \h </w:instrText>
        </w:r>
        <w:r>
          <w:fldChar w:fldCharType="separate"/>
        </w:r>
        <w:r>
          <w:t>6</w:t>
        </w:r>
        <w:r>
          <w:fldChar w:fldCharType="end"/>
        </w:r>
      </w:hyperlink>
    </w:p>
    <w:p>
      <w:pPr>
        <w:pStyle w:val="TOC2"/>
        <w:tabs>
          <w:tab w:val="right" w:leader="dot" w:pos="8306"/>
        </w:tabs>
      </w:pPr>
      <w:hyperlink w:anchor="_Toc1774" w:history="1">
        <w:r>
          <w:rPr>
            <w:rFonts w:ascii="仿宋" w:eastAsia="仿宋" w:hAnsi="仿宋" w:cs="仿宋" w:hint="eastAsia"/>
            <w:lang w:eastAsia="zh-CN"/>
          </w:rPr>
          <w:t>(四)、车库坡道用漆项目提出的理由</w:t>
        </w:r>
        <w:r>
          <w:tab/>
        </w:r>
        <w:r>
          <w:fldChar w:fldCharType="begin"/>
        </w:r>
        <w:r>
          <w:instrText xml:space="preserve"> PAGEREF _Toc1774 \h </w:instrText>
        </w:r>
        <w:r>
          <w:fldChar w:fldCharType="separate"/>
        </w:r>
        <w:r>
          <w:t>6</w:t>
        </w:r>
        <w:r>
          <w:fldChar w:fldCharType="end"/>
        </w:r>
      </w:hyperlink>
    </w:p>
    <w:p>
      <w:pPr>
        <w:pStyle w:val="TOC2"/>
        <w:tabs>
          <w:tab w:val="right" w:leader="dot" w:pos="8306"/>
        </w:tabs>
      </w:pPr>
      <w:hyperlink w:anchor="_Toc16361" w:history="1">
        <w:r>
          <w:rPr>
            <w:rFonts w:ascii="仿宋" w:eastAsia="仿宋" w:hAnsi="仿宋" w:cs="仿宋" w:hint="eastAsia"/>
            <w:lang w:eastAsia="zh-CN"/>
          </w:rPr>
          <w:t>(五)、车库坡道用漆项目选址及用地综述</w:t>
        </w:r>
        <w:r>
          <w:tab/>
        </w:r>
        <w:r>
          <w:fldChar w:fldCharType="begin"/>
        </w:r>
        <w:r>
          <w:instrText xml:space="preserve"> PAGEREF _Toc16361 \h </w:instrText>
        </w:r>
        <w:r>
          <w:fldChar w:fldCharType="separate"/>
        </w:r>
        <w:r>
          <w:t>7</w:t>
        </w:r>
        <w:r>
          <w:fldChar w:fldCharType="end"/>
        </w:r>
      </w:hyperlink>
    </w:p>
    <w:p>
      <w:pPr>
        <w:pStyle w:val="TOC2"/>
        <w:tabs>
          <w:tab w:val="right" w:leader="dot" w:pos="8306"/>
        </w:tabs>
      </w:pPr>
      <w:hyperlink w:anchor="_Toc4450" w:history="1">
        <w:r>
          <w:rPr>
            <w:rFonts w:ascii="仿宋" w:eastAsia="仿宋" w:hAnsi="仿宋" w:cs="仿宋" w:hint="eastAsia"/>
            <w:lang w:eastAsia="zh-CN"/>
          </w:rPr>
          <w:t>(六)、土建工程建设指标</w:t>
        </w:r>
        <w:r>
          <w:tab/>
        </w:r>
        <w:r>
          <w:fldChar w:fldCharType="begin"/>
        </w:r>
        <w:r>
          <w:instrText xml:space="preserve"> PAGEREF _Toc4450 \h </w:instrText>
        </w:r>
        <w:r>
          <w:fldChar w:fldCharType="separate"/>
        </w:r>
        <w:r>
          <w:t>8</w:t>
        </w:r>
        <w:r>
          <w:fldChar w:fldCharType="end"/>
        </w:r>
      </w:hyperlink>
    </w:p>
    <w:p>
      <w:pPr>
        <w:pStyle w:val="TOC2"/>
        <w:tabs>
          <w:tab w:val="right" w:leader="dot" w:pos="8306"/>
        </w:tabs>
      </w:pPr>
      <w:hyperlink w:anchor="_Toc4389" w:history="1">
        <w:r>
          <w:rPr>
            <w:rFonts w:ascii="仿宋" w:eastAsia="仿宋" w:hAnsi="仿宋" w:cs="仿宋" w:hint="eastAsia"/>
            <w:lang w:eastAsia="zh-CN"/>
          </w:rPr>
          <w:t>(七)、设备购置</w:t>
        </w:r>
        <w:r>
          <w:tab/>
        </w:r>
        <w:r>
          <w:fldChar w:fldCharType="begin"/>
        </w:r>
        <w:r>
          <w:instrText xml:space="preserve"> PAGEREF _Toc4389 \h </w:instrText>
        </w:r>
        <w:r>
          <w:fldChar w:fldCharType="separate"/>
        </w:r>
        <w:r>
          <w:t>9</w:t>
        </w:r>
        <w:r>
          <w:fldChar w:fldCharType="end"/>
        </w:r>
      </w:hyperlink>
    </w:p>
    <w:p>
      <w:pPr>
        <w:pStyle w:val="TOC2"/>
        <w:tabs>
          <w:tab w:val="right" w:leader="dot" w:pos="8306"/>
        </w:tabs>
      </w:pPr>
      <w:hyperlink w:anchor="_Toc14598" w:history="1">
        <w:r>
          <w:rPr>
            <w:rFonts w:ascii="仿宋" w:eastAsia="仿宋" w:hAnsi="仿宋" w:cs="仿宋" w:hint="eastAsia"/>
            <w:lang w:eastAsia="zh-CN"/>
          </w:rPr>
          <w:t>(八)、产品规划方案</w:t>
        </w:r>
        <w:r>
          <w:tab/>
        </w:r>
        <w:r>
          <w:fldChar w:fldCharType="begin"/>
        </w:r>
        <w:r>
          <w:instrText xml:space="preserve"> PAGEREF _Toc14598 \h </w:instrText>
        </w:r>
        <w:r>
          <w:fldChar w:fldCharType="separate"/>
        </w:r>
        <w:r>
          <w:t>9</w:t>
        </w:r>
        <w:r>
          <w:fldChar w:fldCharType="end"/>
        </w:r>
      </w:hyperlink>
    </w:p>
    <w:p>
      <w:pPr>
        <w:pStyle w:val="TOC2"/>
        <w:tabs>
          <w:tab w:val="right" w:leader="dot" w:pos="8306"/>
        </w:tabs>
      </w:pPr>
      <w:hyperlink w:anchor="_Toc216" w:history="1">
        <w:r>
          <w:rPr>
            <w:rFonts w:ascii="仿宋" w:eastAsia="仿宋" w:hAnsi="仿宋" w:cs="仿宋" w:hint="eastAsia"/>
            <w:lang w:eastAsia="zh-CN"/>
          </w:rPr>
          <w:t>(九)、原材料供应</w:t>
        </w:r>
        <w:r>
          <w:tab/>
        </w:r>
        <w:r>
          <w:fldChar w:fldCharType="begin"/>
        </w:r>
        <w:r>
          <w:instrText xml:space="preserve"> PAGEREF _Toc216 \h </w:instrText>
        </w:r>
        <w:r>
          <w:fldChar w:fldCharType="separate"/>
        </w:r>
        <w:r>
          <w:t>10</w:t>
        </w:r>
        <w:r>
          <w:fldChar w:fldCharType="end"/>
        </w:r>
      </w:hyperlink>
    </w:p>
    <w:p>
      <w:pPr>
        <w:pStyle w:val="TOC2"/>
        <w:tabs>
          <w:tab w:val="right" w:leader="dot" w:pos="8306"/>
        </w:tabs>
      </w:pPr>
      <w:hyperlink w:anchor="_Toc3118" w:history="1">
        <w:r>
          <w:rPr>
            <w:rFonts w:ascii="仿宋" w:eastAsia="仿宋" w:hAnsi="仿宋" w:cs="仿宋" w:hint="eastAsia"/>
            <w:lang w:eastAsia="zh-CN"/>
          </w:rPr>
          <w:t>(十)、车库坡道用漆项目能耗分析</w:t>
        </w:r>
        <w:r>
          <w:tab/>
        </w:r>
        <w:r>
          <w:fldChar w:fldCharType="begin"/>
        </w:r>
        <w:r>
          <w:instrText xml:space="preserve"> PAGEREF _Toc3118 \h </w:instrText>
        </w:r>
        <w:r>
          <w:fldChar w:fldCharType="separate"/>
        </w:r>
        <w:r>
          <w:t>10</w:t>
        </w:r>
        <w:r>
          <w:fldChar w:fldCharType="end"/>
        </w:r>
      </w:hyperlink>
    </w:p>
    <w:p>
      <w:pPr>
        <w:pStyle w:val="TOC2"/>
        <w:tabs>
          <w:tab w:val="right" w:leader="dot" w:pos="8306"/>
        </w:tabs>
      </w:pPr>
      <w:hyperlink w:anchor="_Toc7736" w:history="1">
        <w:r>
          <w:rPr>
            <w:rFonts w:ascii="仿宋" w:eastAsia="仿宋" w:hAnsi="仿宋" w:cs="仿宋" w:hint="eastAsia"/>
            <w:lang w:eastAsia="zh-CN"/>
          </w:rPr>
          <w:t>(十一)、环境保护</w:t>
        </w:r>
        <w:r>
          <w:tab/>
        </w:r>
        <w:r>
          <w:fldChar w:fldCharType="begin"/>
        </w:r>
        <w:r>
          <w:instrText xml:space="preserve"> PAGEREF _Toc7736 \h </w:instrText>
        </w:r>
        <w:r>
          <w:fldChar w:fldCharType="separate"/>
        </w:r>
        <w:r>
          <w:t>11</w:t>
        </w:r>
        <w:r>
          <w:fldChar w:fldCharType="end"/>
        </w:r>
      </w:hyperlink>
    </w:p>
    <w:p>
      <w:pPr>
        <w:pStyle w:val="TOC2"/>
        <w:tabs>
          <w:tab w:val="right" w:leader="dot" w:pos="8306"/>
        </w:tabs>
      </w:pPr>
      <w:hyperlink w:anchor="_Toc30378" w:history="1">
        <w:r>
          <w:rPr>
            <w:rFonts w:ascii="仿宋" w:eastAsia="仿宋" w:hAnsi="仿宋" w:cs="仿宋" w:hint="eastAsia"/>
            <w:lang w:eastAsia="zh-CN"/>
          </w:rPr>
          <w:t>(十二)、车库坡道用漆项目建设符合性</w:t>
        </w:r>
        <w:r>
          <w:tab/>
        </w:r>
        <w:r>
          <w:fldChar w:fldCharType="begin"/>
        </w:r>
        <w:r>
          <w:instrText xml:space="preserve"> PAGEREF _Toc30378 \h </w:instrText>
        </w:r>
        <w:r>
          <w:fldChar w:fldCharType="separate"/>
        </w:r>
        <w:r>
          <w:t>12</w:t>
        </w:r>
        <w:r>
          <w:fldChar w:fldCharType="end"/>
        </w:r>
      </w:hyperlink>
    </w:p>
    <w:p>
      <w:pPr>
        <w:pStyle w:val="TOC2"/>
        <w:tabs>
          <w:tab w:val="right" w:leader="dot" w:pos="8306"/>
        </w:tabs>
      </w:pPr>
      <w:hyperlink w:anchor="_Toc405" w:history="1">
        <w:r>
          <w:rPr>
            <w:rFonts w:ascii="仿宋" w:eastAsia="仿宋" w:hAnsi="仿宋" w:cs="仿宋" w:hint="eastAsia"/>
            <w:lang w:eastAsia="zh-CN"/>
          </w:rPr>
          <w:t>(十三)、车库坡道用漆项目进度规划</w:t>
        </w:r>
        <w:r>
          <w:tab/>
        </w:r>
        <w:r>
          <w:fldChar w:fldCharType="begin"/>
        </w:r>
        <w:r>
          <w:instrText xml:space="preserve"> PAGEREF _Toc405 \h </w:instrText>
        </w:r>
        <w:r>
          <w:fldChar w:fldCharType="separate"/>
        </w:r>
        <w:r>
          <w:t>13</w:t>
        </w:r>
        <w:r>
          <w:fldChar w:fldCharType="end"/>
        </w:r>
      </w:hyperlink>
    </w:p>
    <w:p>
      <w:pPr>
        <w:pStyle w:val="TOC2"/>
        <w:tabs>
          <w:tab w:val="right" w:leader="dot" w:pos="8306"/>
        </w:tabs>
      </w:pPr>
      <w:hyperlink w:anchor="_Toc9279" w:history="1">
        <w:r>
          <w:rPr>
            <w:rFonts w:ascii="仿宋" w:eastAsia="仿宋" w:hAnsi="仿宋" w:cs="仿宋" w:hint="eastAsia"/>
            <w:lang w:eastAsia="zh-CN"/>
          </w:rPr>
          <w:t>(十四)、投资估算及经济效益分析</w:t>
        </w:r>
        <w:r>
          <w:tab/>
        </w:r>
        <w:r>
          <w:fldChar w:fldCharType="begin"/>
        </w:r>
        <w:r>
          <w:instrText xml:space="preserve"> PAGEREF _Toc9279 \h </w:instrText>
        </w:r>
        <w:r>
          <w:fldChar w:fldCharType="separate"/>
        </w:r>
        <w:r>
          <w:t>14</w:t>
        </w:r>
        <w:r>
          <w:fldChar w:fldCharType="end"/>
        </w:r>
      </w:hyperlink>
    </w:p>
    <w:p>
      <w:pPr>
        <w:pStyle w:val="TOC2"/>
        <w:tabs>
          <w:tab w:val="right" w:leader="dot" w:pos="8306"/>
        </w:tabs>
      </w:pPr>
      <w:hyperlink w:anchor="_Toc12660" w:history="1">
        <w:r>
          <w:rPr>
            <w:rFonts w:ascii="仿宋" w:eastAsia="仿宋" w:hAnsi="仿宋" w:cs="仿宋" w:hint="eastAsia"/>
            <w:lang w:eastAsia="zh-CN"/>
          </w:rPr>
          <w:t>(十五)、报告说明</w:t>
        </w:r>
        <w:r>
          <w:tab/>
        </w:r>
        <w:r>
          <w:fldChar w:fldCharType="begin"/>
        </w:r>
        <w:r>
          <w:instrText xml:space="preserve"> PAGEREF _Toc12660 \h </w:instrText>
        </w:r>
        <w:r>
          <w:fldChar w:fldCharType="separate"/>
        </w:r>
        <w:r>
          <w:t>15</w:t>
        </w:r>
        <w:r>
          <w:fldChar w:fldCharType="end"/>
        </w:r>
      </w:hyperlink>
    </w:p>
    <w:p>
      <w:pPr>
        <w:pStyle w:val="TOC2"/>
        <w:tabs>
          <w:tab w:val="right" w:leader="dot" w:pos="8306"/>
        </w:tabs>
      </w:pPr>
      <w:hyperlink w:anchor="_Toc11239" w:history="1">
        <w:r>
          <w:rPr>
            <w:rFonts w:ascii="仿宋" w:eastAsia="仿宋" w:hAnsi="仿宋" w:cs="仿宋" w:hint="eastAsia"/>
            <w:lang w:eastAsia="zh-CN"/>
          </w:rPr>
          <w:t>(十六)、车库坡道用漆项目评价</w:t>
        </w:r>
        <w:r>
          <w:tab/>
        </w:r>
        <w:r>
          <w:fldChar w:fldCharType="begin"/>
        </w:r>
        <w:r>
          <w:instrText xml:space="preserve"> PAGEREF _Toc11239 \h </w:instrText>
        </w:r>
        <w:r>
          <w:fldChar w:fldCharType="separate"/>
        </w:r>
        <w:r>
          <w:t>16</w:t>
        </w:r>
        <w:r>
          <w:fldChar w:fldCharType="end"/>
        </w:r>
      </w:hyperlink>
    </w:p>
    <w:p>
      <w:pPr>
        <w:pStyle w:val="TOC1"/>
        <w:tabs>
          <w:tab w:val="right" w:leader="dot" w:pos="8306"/>
        </w:tabs>
      </w:pPr>
      <w:hyperlink w:anchor="_Toc4424" w:history="1">
        <w:r>
          <w:rPr>
            <w:rFonts w:ascii="仿宋" w:eastAsia="仿宋" w:hAnsi="仿宋" w:cs="仿宋" w:hint="eastAsia"/>
            <w:lang w:eastAsia="zh-CN"/>
          </w:rPr>
          <w:t>三、投资方案计划</w:t>
        </w:r>
        <w:r>
          <w:tab/>
        </w:r>
        <w:r>
          <w:fldChar w:fldCharType="begin"/>
        </w:r>
        <w:r>
          <w:instrText xml:space="preserve"> PAGEREF _Toc4424 \h </w:instrText>
        </w:r>
        <w:r>
          <w:fldChar w:fldCharType="separate"/>
        </w:r>
        <w:r>
          <w:t>17</w:t>
        </w:r>
        <w:r>
          <w:fldChar w:fldCharType="end"/>
        </w:r>
      </w:hyperlink>
    </w:p>
    <w:p>
      <w:pPr>
        <w:pStyle w:val="TOC2"/>
        <w:tabs>
          <w:tab w:val="right" w:leader="dot" w:pos="8306"/>
        </w:tabs>
      </w:pPr>
      <w:hyperlink w:anchor="_Toc29222" w:history="1">
        <w:r>
          <w:rPr>
            <w:rFonts w:ascii="仿宋" w:eastAsia="仿宋" w:hAnsi="仿宋" w:cs="仿宋" w:hint="eastAsia"/>
            <w:lang w:eastAsia="zh-CN"/>
          </w:rPr>
          <w:t>(一)、车库坡道用漆项目估算说明</w:t>
        </w:r>
        <w:r>
          <w:tab/>
        </w:r>
        <w:r>
          <w:fldChar w:fldCharType="begin"/>
        </w:r>
        <w:r>
          <w:instrText xml:space="preserve"> PAGEREF _Toc29222 \h </w:instrText>
        </w:r>
        <w:r>
          <w:fldChar w:fldCharType="separate"/>
        </w:r>
        <w:r>
          <w:t>17</w:t>
        </w:r>
        <w:r>
          <w:fldChar w:fldCharType="end"/>
        </w:r>
      </w:hyperlink>
    </w:p>
    <w:p>
      <w:pPr>
        <w:pStyle w:val="TOC2"/>
        <w:tabs>
          <w:tab w:val="right" w:leader="dot" w:pos="8306"/>
        </w:tabs>
      </w:pPr>
      <w:hyperlink w:anchor="_Toc12022" w:history="1">
        <w:r>
          <w:rPr>
            <w:rFonts w:ascii="仿宋" w:eastAsia="仿宋" w:hAnsi="仿宋" w:cs="仿宋" w:hint="eastAsia"/>
            <w:lang w:eastAsia="zh-CN"/>
          </w:rPr>
          <w:t>(二)、车库坡道用漆项目总投资估算</w:t>
        </w:r>
        <w:r>
          <w:tab/>
        </w:r>
        <w:r>
          <w:fldChar w:fldCharType="begin"/>
        </w:r>
        <w:r>
          <w:instrText xml:space="preserve"> PAGEREF _Toc12022 \h </w:instrText>
        </w:r>
        <w:r>
          <w:fldChar w:fldCharType="separate"/>
        </w:r>
        <w:r>
          <w:t>19</w:t>
        </w:r>
        <w:r>
          <w:fldChar w:fldCharType="end"/>
        </w:r>
      </w:hyperlink>
    </w:p>
    <w:p>
      <w:pPr>
        <w:pStyle w:val="TOC2"/>
        <w:tabs>
          <w:tab w:val="right" w:leader="dot" w:pos="8306"/>
        </w:tabs>
      </w:pPr>
      <w:hyperlink w:anchor="_Toc25335" w:history="1">
        <w:r>
          <w:rPr>
            <w:rFonts w:ascii="仿宋" w:eastAsia="仿宋" w:hAnsi="仿宋" w:cs="仿宋" w:hint="eastAsia"/>
            <w:lang w:eastAsia="zh-CN"/>
          </w:rPr>
          <w:t>(三)、资金筹措</w:t>
        </w:r>
        <w:r>
          <w:tab/>
        </w:r>
        <w:r>
          <w:fldChar w:fldCharType="begin"/>
        </w:r>
        <w:r>
          <w:instrText xml:space="preserve"> PAGEREF _Toc25335 \h </w:instrText>
        </w:r>
        <w:r>
          <w:fldChar w:fldCharType="separate"/>
        </w:r>
        <w:r>
          <w:t>20</w:t>
        </w:r>
        <w:r>
          <w:fldChar w:fldCharType="end"/>
        </w:r>
      </w:hyperlink>
    </w:p>
    <w:p>
      <w:pPr>
        <w:pStyle w:val="TOC1"/>
        <w:tabs>
          <w:tab w:val="right" w:leader="dot" w:pos="8306"/>
        </w:tabs>
      </w:pPr>
      <w:hyperlink w:anchor="_Toc11667" w:history="1">
        <w:r>
          <w:rPr>
            <w:rFonts w:ascii="仿宋" w:eastAsia="仿宋" w:hAnsi="仿宋" w:cs="仿宋" w:hint="eastAsia"/>
            <w:lang w:eastAsia="zh-CN"/>
          </w:rPr>
          <w:t>四、实施进度</w:t>
        </w:r>
        <w:r>
          <w:tab/>
        </w:r>
        <w:r>
          <w:fldChar w:fldCharType="begin"/>
        </w:r>
        <w:r>
          <w:instrText xml:space="preserve"> PAGEREF _Toc11667 \h </w:instrText>
        </w:r>
        <w:r>
          <w:fldChar w:fldCharType="separate"/>
        </w:r>
        <w:r>
          <w:t>21</w:t>
        </w:r>
        <w:r>
          <w:fldChar w:fldCharType="end"/>
        </w:r>
      </w:hyperlink>
    </w:p>
    <w:p>
      <w:pPr>
        <w:pStyle w:val="TOC2"/>
        <w:tabs>
          <w:tab w:val="right" w:leader="dot" w:pos="8306"/>
        </w:tabs>
      </w:pPr>
      <w:hyperlink w:anchor="_Toc26646" w:history="1">
        <w:r>
          <w:rPr>
            <w:rFonts w:ascii="仿宋" w:eastAsia="仿宋" w:hAnsi="仿宋" w:cs="仿宋" w:hint="eastAsia"/>
            <w:lang w:eastAsia="zh-CN"/>
          </w:rPr>
          <w:t>(一)、建设周期</w:t>
        </w:r>
        <w:r>
          <w:tab/>
        </w:r>
        <w:r>
          <w:fldChar w:fldCharType="begin"/>
        </w:r>
        <w:r>
          <w:instrText xml:space="preserve"> PAGEREF _Toc26646 \h </w:instrText>
        </w:r>
        <w:r>
          <w:fldChar w:fldCharType="separate"/>
        </w:r>
        <w:r>
          <w:t>21</w:t>
        </w:r>
        <w:r>
          <w:fldChar w:fldCharType="end"/>
        </w:r>
      </w:hyperlink>
    </w:p>
    <w:p>
      <w:pPr>
        <w:pStyle w:val="TOC2"/>
        <w:tabs>
          <w:tab w:val="right" w:leader="dot" w:pos="8306"/>
        </w:tabs>
      </w:pPr>
      <w:hyperlink w:anchor="_Toc16122" w:history="1">
        <w:r>
          <w:rPr>
            <w:rFonts w:ascii="仿宋" w:eastAsia="仿宋" w:hAnsi="仿宋" w:cs="仿宋" w:hint="eastAsia"/>
            <w:lang w:eastAsia="zh-CN"/>
          </w:rPr>
          <w:t>(二)、建设进度</w:t>
        </w:r>
        <w:r>
          <w:tab/>
        </w:r>
        <w:r>
          <w:fldChar w:fldCharType="begin"/>
        </w:r>
        <w:r>
          <w:instrText xml:space="preserve"> PAGEREF _Toc16122 \h </w:instrText>
        </w:r>
        <w:r>
          <w:fldChar w:fldCharType="separate"/>
        </w:r>
        <w:r>
          <w:t>22</w:t>
        </w:r>
        <w:r>
          <w:fldChar w:fldCharType="end"/>
        </w:r>
      </w:hyperlink>
    </w:p>
    <w:p>
      <w:pPr>
        <w:pStyle w:val="TOC2"/>
        <w:tabs>
          <w:tab w:val="right" w:leader="dot" w:pos="8306"/>
        </w:tabs>
      </w:pPr>
      <w:hyperlink w:anchor="_Toc26295" w:history="1">
        <w:r>
          <w:rPr>
            <w:rFonts w:ascii="仿宋" w:eastAsia="仿宋" w:hAnsi="仿宋" w:cs="仿宋" w:hint="eastAsia"/>
            <w:lang w:eastAsia="zh-CN"/>
          </w:rPr>
          <w:t>(三)、进度安排注意事项</w:t>
        </w:r>
        <w:r>
          <w:tab/>
        </w:r>
        <w:r>
          <w:fldChar w:fldCharType="begin"/>
        </w:r>
        <w:r>
          <w:instrText xml:space="preserve"> PAGEREF _Toc26295 \h </w:instrText>
        </w:r>
        <w:r>
          <w:fldChar w:fldCharType="separate"/>
        </w:r>
        <w:r>
          <w:t>22</w:t>
        </w:r>
        <w:r>
          <w:fldChar w:fldCharType="end"/>
        </w:r>
      </w:hyperlink>
    </w:p>
    <w:p>
      <w:pPr>
        <w:pStyle w:val="TOC2"/>
        <w:tabs>
          <w:tab w:val="right" w:leader="dot" w:pos="8306"/>
        </w:tabs>
      </w:pPr>
      <w:hyperlink w:anchor="_Toc27438" w:history="1">
        <w:r>
          <w:rPr>
            <w:rFonts w:ascii="仿宋" w:eastAsia="仿宋" w:hAnsi="仿宋" w:cs="仿宋" w:hint="eastAsia"/>
            <w:lang w:eastAsia="zh-CN"/>
          </w:rPr>
          <w:t>(四)、人力资源配置</w:t>
        </w:r>
        <w:r>
          <w:tab/>
        </w:r>
        <w:r>
          <w:fldChar w:fldCharType="begin"/>
        </w:r>
        <w:r>
          <w:instrText xml:space="preserve"> PAGEREF _Toc27438 \h </w:instrText>
        </w:r>
        <w:r>
          <w:fldChar w:fldCharType="separate"/>
        </w:r>
        <w:r>
          <w:t>23</w:t>
        </w:r>
        <w:r>
          <w:fldChar w:fldCharType="end"/>
        </w:r>
      </w:hyperlink>
    </w:p>
    <w:p>
      <w:pPr>
        <w:pStyle w:val="TOC2"/>
        <w:tabs>
          <w:tab w:val="right" w:leader="dot" w:pos="8306"/>
        </w:tabs>
      </w:pPr>
      <w:hyperlink w:anchor="_Toc10226" w:history="1">
        <w:r>
          <w:rPr>
            <w:rFonts w:ascii="仿宋" w:eastAsia="仿宋" w:hAnsi="仿宋" w:cs="仿宋" w:hint="eastAsia"/>
            <w:lang w:eastAsia="zh-CN"/>
          </w:rPr>
          <w:t>(五)、员工培训</w:t>
        </w:r>
        <w:r>
          <w:tab/>
        </w:r>
        <w:r>
          <w:fldChar w:fldCharType="begin"/>
        </w:r>
        <w:r>
          <w:instrText xml:space="preserve"> PAGEREF _Toc10226 \h </w:instrText>
        </w:r>
        <w:r>
          <w:fldChar w:fldCharType="separate"/>
        </w:r>
        <w:r>
          <w:t>24</w:t>
        </w:r>
        <w:r>
          <w:fldChar w:fldCharType="end"/>
        </w:r>
      </w:hyperlink>
    </w:p>
    <w:p>
      <w:pPr>
        <w:pStyle w:val="TOC2"/>
        <w:tabs>
          <w:tab w:val="right" w:leader="dot" w:pos="8306"/>
        </w:tabs>
      </w:pPr>
      <w:hyperlink w:anchor="_Toc7071" w:history="1">
        <w:r>
          <w:rPr>
            <w:rFonts w:ascii="仿宋" w:eastAsia="仿宋" w:hAnsi="仿宋" w:cs="仿宋" w:hint="eastAsia"/>
            <w:lang w:eastAsia="zh-CN"/>
          </w:rPr>
          <w:t>(六)、车库坡道用漆项目实施保障</w:t>
        </w:r>
        <w:r>
          <w:tab/>
        </w:r>
        <w:r>
          <w:fldChar w:fldCharType="begin"/>
        </w:r>
        <w:r>
          <w:instrText xml:space="preserve"> PAGEREF _Toc7071 \h </w:instrText>
        </w:r>
        <w:r>
          <w:fldChar w:fldCharType="separate"/>
        </w:r>
        <w:r>
          <w:t>25</w:t>
        </w:r>
        <w:r>
          <w:fldChar w:fldCharType="end"/>
        </w:r>
      </w:hyperlink>
    </w:p>
    <w:p>
      <w:pPr>
        <w:pStyle w:val="TOC1"/>
        <w:tabs>
          <w:tab w:val="right" w:leader="dot" w:pos="8306"/>
        </w:tabs>
      </w:pPr>
      <w:hyperlink w:anchor="_Toc26972" w:history="1">
        <w:r>
          <w:rPr>
            <w:rFonts w:ascii="仿宋" w:eastAsia="仿宋" w:hAnsi="仿宋" w:cs="仿宋" w:hint="eastAsia"/>
            <w:lang w:eastAsia="zh-CN"/>
          </w:rPr>
          <w:t>五、环境保护概况</w:t>
        </w:r>
        <w:r>
          <w:tab/>
        </w:r>
        <w:r>
          <w:fldChar w:fldCharType="begin"/>
        </w:r>
        <w:r>
          <w:instrText xml:space="preserve"> PAGEREF _Toc26972 \h </w:instrText>
        </w:r>
        <w:r>
          <w:fldChar w:fldCharType="separate"/>
        </w:r>
        <w:r>
          <w:t>26</w:t>
        </w:r>
        <w:r>
          <w:fldChar w:fldCharType="end"/>
        </w:r>
      </w:hyperlink>
    </w:p>
    <w:p>
      <w:pPr>
        <w:pStyle w:val="TOC2"/>
        <w:tabs>
          <w:tab w:val="right" w:leader="dot" w:pos="8306"/>
        </w:tabs>
      </w:pPr>
      <w:hyperlink w:anchor="_Toc20942" w:history="1">
        <w:r>
          <w:rPr>
            <w:rFonts w:ascii="仿宋" w:eastAsia="仿宋" w:hAnsi="仿宋" w:cs="仿宋" w:hint="eastAsia"/>
            <w:lang w:eastAsia="zh-CN"/>
          </w:rPr>
          <w:t>(一)、建设区域环境质量现状</w:t>
        </w:r>
        <w:r>
          <w:tab/>
        </w:r>
        <w:r>
          <w:fldChar w:fldCharType="begin"/>
        </w:r>
        <w:r>
          <w:instrText xml:space="preserve"> PAGEREF _Toc20942 \h </w:instrText>
        </w:r>
        <w:r>
          <w:fldChar w:fldCharType="separate"/>
        </w:r>
        <w:r>
          <w:t>26</w:t>
        </w:r>
        <w:r>
          <w:fldChar w:fldCharType="end"/>
        </w:r>
      </w:hyperlink>
    </w:p>
    <w:p>
      <w:pPr>
        <w:pStyle w:val="TOC2"/>
        <w:tabs>
          <w:tab w:val="right" w:leader="dot" w:pos="8306"/>
        </w:tabs>
      </w:pPr>
      <w:hyperlink w:anchor="_Toc32682" w:history="1">
        <w:r>
          <w:rPr>
            <w:rFonts w:ascii="仿宋" w:eastAsia="仿宋" w:hAnsi="仿宋" w:cs="仿宋" w:hint="eastAsia"/>
            <w:lang w:eastAsia="zh-CN"/>
          </w:rPr>
          <w:t>(二)、建设期环境保护</w:t>
        </w:r>
        <w:r>
          <w:tab/>
        </w:r>
        <w:r>
          <w:fldChar w:fldCharType="begin"/>
        </w:r>
        <w:r>
          <w:instrText xml:space="preserve"> PAGEREF _Toc32682 \h </w:instrText>
        </w:r>
        <w:r>
          <w:fldChar w:fldCharType="separate"/>
        </w:r>
        <w:r>
          <w:t>27</w:t>
        </w:r>
        <w:r>
          <w:fldChar w:fldCharType="end"/>
        </w:r>
      </w:hyperlink>
    </w:p>
    <w:p>
      <w:pPr>
        <w:pStyle w:val="TOC2"/>
        <w:tabs>
          <w:tab w:val="right" w:leader="dot" w:pos="8306"/>
        </w:tabs>
      </w:pPr>
      <w:hyperlink w:anchor="_Toc27626" w:history="1">
        <w:r>
          <w:rPr>
            <w:rFonts w:ascii="仿宋" w:eastAsia="仿宋" w:hAnsi="仿宋" w:cs="仿宋" w:hint="eastAsia"/>
            <w:lang w:eastAsia="zh-CN"/>
          </w:rPr>
          <w:t>(三)、运营期环境保护</w:t>
        </w:r>
        <w:r>
          <w:tab/>
        </w:r>
        <w:r>
          <w:fldChar w:fldCharType="begin"/>
        </w:r>
        <w:r>
          <w:instrText xml:space="preserve"> PAGEREF _Toc27626 \h </w:instrText>
        </w:r>
        <w:r>
          <w:fldChar w:fldCharType="separate"/>
        </w:r>
        <w:r>
          <w:t>29</w:t>
        </w:r>
        <w:r>
          <w:fldChar w:fldCharType="end"/>
        </w:r>
      </w:hyperlink>
    </w:p>
    <w:p>
      <w:pPr>
        <w:pStyle w:val="TOC2"/>
        <w:tabs>
          <w:tab w:val="right" w:leader="dot" w:pos="8306"/>
        </w:tabs>
      </w:pPr>
      <w:hyperlink w:anchor="_Toc865" w:history="1">
        <w:r>
          <w:rPr>
            <w:rFonts w:ascii="仿宋" w:eastAsia="仿宋" w:hAnsi="仿宋" w:cs="仿宋" w:hint="eastAsia"/>
            <w:lang w:eastAsia="zh-CN"/>
          </w:rPr>
          <w:t>(四)、车库坡道用漆项目建设对区域经济的影响</w:t>
        </w:r>
        <w:r>
          <w:tab/>
        </w:r>
        <w:r>
          <w:fldChar w:fldCharType="begin"/>
        </w:r>
        <w:r>
          <w:instrText xml:space="preserve"> PAGEREF _Toc865 \h </w:instrText>
        </w:r>
        <w:r>
          <w:fldChar w:fldCharType="separate"/>
        </w:r>
        <w:r>
          <w:t>31</w:t>
        </w:r>
        <w:r>
          <w:fldChar w:fldCharType="end"/>
        </w:r>
      </w:hyperlink>
    </w:p>
    <w:p>
      <w:pPr>
        <w:pStyle w:val="TOC2"/>
        <w:tabs>
          <w:tab w:val="right" w:leader="dot" w:pos="8306"/>
        </w:tabs>
      </w:pPr>
      <w:hyperlink w:anchor="_Toc12108" w:history="1">
        <w:r>
          <w:rPr>
            <w:rFonts w:ascii="仿宋" w:eastAsia="仿宋" w:hAnsi="仿宋" w:cs="仿宋" w:hint="eastAsia"/>
            <w:lang w:eastAsia="zh-CN"/>
          </w:rPr>
          <w:t>(五)、废弃物处理</w:t>
        </w:r>
        <w:r>
          <w:tab/>
        </w:r>
        <w:r>
          <w:fldChar w:fldCharType="begin"/>
        </w:r>
        <w:r>
          <w:instrText xml:space="preserve"> PAGEREF _Toc12108 \h </w:instrText>
        </w:r>
        <w:r>
          <w:fldChar w:fldCharType="separate"/>
        </w:r>
        <w:r>
          <w:t>32</w:t>
        </w:r>
        <w:r>
          <w:fldChar w:fldCharType="end"/>
        </w:r>
      </w:hyperlink>
    </w:p>
    <w:p>
      <w:pPr>
        <w:pStyle w:val="TOC2"/>
        <w:tabs>
          <w:tab w:val="right" w:leader="dot" w:pos="8306"/>
        </w:tabs>
      </w:pPr>
      <w:hyperlink w:anchor="_Toc32712" w:history="1">
        <w:r>
          <w:rPr>
            <w:rFonts w:ascii="仿宋" w:eastAsia="仿宋" w:hAnsi="仿宋" w:cs="仿宋" w:hint="eastAsia"/>
            <w:lang w:eastAsia="zh-CN"/>
          </w:rPr>
          <w:t>(六)、特殊环境影响分析</w:t>
        </w:r>
        <w:r>
          <w:tab/>
        </w:r>
        <w:r>
          <w:fldChar w:fldCharType="begin"/>
        </w:r>
        <w:r>
          <w:instrText xml:space="preserve"> PAGEREF _Toc32712 \h </w:instrText>
        </w:r>
        <w:r>
          <w:fldChar w:fldCharType="separate"/>
        </w:r>
        <w:r>
          <w:t>32</w:t>
        </w:r>
        <w:r>
          <w:fldChar w:fldCharType="end"/>
        </w:r>
      </w:hyperlink>
    </w:p>
    <w:p>
      <w:pPr>
        <w:pStyle w:val="TOC2"/>
        <w:tabs>
          <w:tab w:val="right" w:leader="dot" w:pos="8306"/>
        </w:tabs>
      </w:pPr>
      <w:hyperlink w:anchor="_Toc20492" w:history="1">
        <w:r>
          <w:rPr>
            <w:rFonts w:ascii="仿宋" w:eastAsia="仿宋" w:hAnsi="仿宋" w:cs="仿宋" w:hint="eastAsia"/>
            <w:lang w:eastAsia="zh-CN"/>
          </w:rPr>
          <w:t>(七)、清洁生产</w:t>
        </w:r>
        <w:r>
          <w:tab/>
        </w:r>
        <w:r>
          <w:fldChar w:fldCharType="begin"/>
        </w:r>
        <w:r>
          <w:instrText xml:space="preserve"> PAGEREF _Toc20492 \h </w:instrText>
        </w:r>
        <w:r>
          <w:fldChar w:fldCharType="separate"/>
        </w:r>
        <w:r>
          <w:t>33</w:t>
        </w:r>
        <w:r>
          <w:fldChar w:fldCharType="end"/>
        </w:r>
      </w:hyperlink>
    </w:p>
    <w:p>
      <w:pPr>
        <w:pStyle w:val="TOC2"/>
        <w:tabs>
          <w:tab w:val="right" w:leader="dot" w:pos="8306"/>
        </w:tabs>
      </w:pPr>
      <w:hyperlink w:anchor="_Toc7875" w:history="1">
        <w:r>
          <w:rPr>
            <w:rFonts w:ascii="仿宋" w:eastAsia="仿宋" w:hAnsi="仿宋" w:cs="仿宋" w:hint="eastAsia"/>
            <w:lang w:eastAsia="zh-CN"/>
          </w:rPr>
          <w:t>(八)、车库坡道用漆项目建设对区域经济的影响</w:t>
        </w:r>
        <w:r>
          <w:tab/>
        </w:r>
        <w:r>
          <w:fldChar w:fldCharType="begin"/>
        </w:r>
        <w:r>
          <w:instrText xml:space="preserve"> PAGEREF _Toc7875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31" w:history="1">
        <w:r>
          <w:rPr>
            <w:rFonts w:ascii="仿宋" w:eastAsia="仿宋" w:hAnsi="仿宋" w:cs="仿宋" w:hint="eastAsia"/>
            <w:lang w:eastAsia="zh-CN"/>
          </w:rPr>
          <w:t>(九)、环境保护综合评价</w:t>
        </w:r>
        <w:r>
          <w:tab/>
        </w:r>
        <w:r>
          <w:fldChar w:fldCharType="begin"/>
        </w:r>
        <w:r>
          <w:instrText xml:space="preserve"> PAGEREF _Toc9731 \h </w:instrText>
        </w:r>
        <w:r>
          <w:fldChar w:fldCharType="separate"/>
        </w:r>
        <w:r>
          <w:t>35</w:t>
        </w:r>
        <w:r>
          <w:fldChar w:fldCharType="end"/>
        </w:r>
      </w:hyperlink>
    </w:p>
    <w:p>
      <w:pPr>
        <w:pStyle w:val="TOC1"/>
        <w:tabs>
          <w:tab w:val="right" w:leader="dot" w:pos="8306"/>
        </w:tabs>
      </w:pPr>
      <w:hyperlink w:anchor="_Toc24646" w:history="1">
        <w:r>
          <w:rPr>
            <w:rFonts w:ascii="仿宋" w:eastAsia="仿宋" w:hAnsi="仿宋" w:cs="仿宋" w:hint="eastAsia"/>
            <w:lang w:eastAsia="zh-CN"/>
          </w:rPr>
          <w:t>六、车库坡道用漆项目招投标方案</w:t>
        </w:r>
        <w:r>
          <w:tab/>
        </w:r>
        <w:r>
          <w:fldChar w:fldCharType="begin"/>
        </w:r>
        <w:r>
          <w:instrText xml:space="preserve"> PAGEREF _Toc24646 \h </w:instrText>
        </w:r>
        <w:r>
          <w:fldChar w:fldCharType="separate"/>
        </w:r>
        <w:r>
          <w:t>37</w:t>
        </w:r>
        <w:r>
          <w:fldChar w:fldCharType="end"/>
        </w:r>
      </w:hyperlink>
    </w:p>
    <w:p>
      <w:pPr>
        <w:pStyle w:val="TOC2"/>
        <w:tabs>
          <w:tab w:val="right" w:leader="dot" w:pos="8306"/>
        </w:tabs>
      </w:pPr>
      <w:hyperlink w:anchor="_Toc744" w:history="1">
        <w:r>
          <w:rPr>
            <w:rFonts w:ascii="仿宋" w:eastAsia="仿宋" w:hAnsi="仿宋" w:cs="仿宋" w:hint="eastAsia"/>
            <w:lang w:eastAsia="zh-CN"/>
          </w:rPr>
          <w:t>(一)、招标组织方式</w:t>
        </w:r>
        <w:r>
          <w:tab/>
        </w:r>
        <w:r>
          <w:fldChar w:fldCharType="begin"/>
        </w:r>
        <w:r>
          <w:instrText xml:space="preserve"> PAGEREF _Toc744 \h </w:instrText>
        </w:r>
        <w:r>
          <w:fldChar w:fldCharType="separate"/>
        </w:r>
        <w:r>
          <w:t>37</w:t>
        </w:r>
        <w:r>
          <w:fldChar w:fldCharType="end"/>
        </w:r>
      </w:hyperlink>
    </w:p>
    <w:p>
      <w:pPr>
        <w:pStyle w:val="TOC2"/>
        <w:tabs>
          <w:tab w:val="right" w:leader="dot" w:pos="8306"/>
        </w:tabs>
      </w:pPr>
      <w:hyperlink w:anchor="_Toc8817" w:history="1">
        <w:r>
          <w:rPr>
            <w:rFonts w:ascii="仿宋" w:eastAsia="仿宋" w:hAnsi="仿宋" w:cs="仿宋" w:hint="eastAsia"/>
            <w:lang w:eastAsia="zh-CN"/>
          </w:rPr>
          <w:t>(二)、招标委员会的组织设立</w:t>
        </w:r>
        <w:r>
          <w:tab/>
        </w:r>
        <w:r>
          <w:fldChar w:fldCharType="begin"/>
        </w:r>
        <w:r>
          <w:instrText xml:space="preserve"> PAGEREF _Toc8817 \h </w:instrText>
        </w:r>
        <w:r>
          <w:fldChar w:fldCharType="separate"/>
        </w:r>
        <w:r>
          <w:t>38</w:t>
        </w:r>
        <w:r>
          <w:fldChar w:fldCharType="end"/>
        </w:r>
      </w:hyperlink>
    </w:p>
    <w:p>
      <w:pPr>
        <w:pStyle w:val="TOC2"/>
        <w:tabs>
          <w:tab w:val="right" w:leader="dot" w:pos="8306"/>
        </w:tabs>
      </w:pPr>
      <w:hyperlink w:anchor="_Toc31354" w:history="1">
        <w:r>
          <w:rPr>
            <w:rFonts w:ascii="仿宋" w:eastAsia="仿宋" w:hAnsi="仿宋" w:cs="仿宋" w:hint="eastAsia"/>
            <w:lang w:eastAsia="zh-CN"/>
          </w:rPr>
          <w:t>(三)、车库坡道用漆项目招投标要求</w:t>
        </w:r>
        <w:r>
          <w:tab/>
        </w:r>
        <w:r>
          <w:fldChar w:fldCharType="begin"/>
        </w:r>
        <w:r>
          <w:instrText xml:space="preserve"> PAGEREF _Toc31354 \h </w:instrText>
        </w:r>
        <w:r>
          <w:fldChar w:fldCharType="separate"/>
        </w:r>
        <w:r>
          <w:t>38</w:t>
        </w:r>
        <w:r>
          <w:fldChar w:fldCharType="end"/>
        </w:r>
      </w:hyperlink>
    </w:p>
    <w:p>
      <w:pPr>
        <w:pStyle w:val="TOC2"/>
        <w:tabs>
          <w:tab w:val="right" w:leader="dot" w:pos="8306"/>
        </w:tabs>
      </w:pPr>
      <w:hyperlink w:anchor="_Toc10147" w:history="1">
        <w:r>
          <w:rPr>
            <w:rFonts w:ascii="仿宋" w:eastAsia="仿宋" w:hAnsi="仿宋" w:cs="仿宋" w:hint="eastAsia"/>
            <w:lang w:eastAsia="zh-CN"/>
          </w:rPr>
          <w:t>(四)、车库坡道用漆项目招标方式和招标程序</w:t>
        </w:r>
        <w:r>
          <w:tab/>
        </w:r>
        <w:r>
          <w:fldChar w:fldCharType="begin"/>
        </w:r>
        <w:r>
          <w:instrText xml:space="preserve"> PAGEREF _Toc10147 \h </w:instrText>
        </w:r>
        <w:r>
          <w:fldChar w:fldCharType="separate"/>
        </w:r>
        <w:r>
          <w:t>40</w:t>
        </w:r>
        <w:r>
          <w:fldChar w:fldCharType="end"/>
        </w:r>
      </w:hyperlink>
    </w:p>
    <w:p>
      <w:pPr>
        <w:pStyle w:val="TOC2"/>
        <w:tabs>
          <w:tab w:val="right" w:leader="dot" w:pos="8306"/>
        </w:tabs>
      </w:pPr>
      <w:hyperlink w:anchor="_Toc13520" w:history="1">
        <w:r>
          <w:rPr>
            <w:rFonts w:ascii="仿宋" w:eastAsia="仿宋" w:hAnsi="仿宋" w:cs="仿宋" w:hint="eastAsia"/>
            <w:lang w:eastAsia="zh-CN"/>
          </w:rPr>
          <w:t>(五)、招标费用及信息发布</w:t>
        </w:r>
        <w:r>
          <w:tab/>
        </w:r>
        <w:r>
          <w:fldChar w:fldCharType="begin"/>
        </w:r>
        <w:r>
          <w:instrText xml:space="preserve"> PAGEREF _Toc13520 \h </w:instrText>
        </w:r>
        <w:r>
          <w:fldChar w:fldCharType="separate"/>
        </w:r>
        <w:r>
          <w:t>42</w:t>
        </w:r>
        <w:r>
          <w:fldChar w:fldCharType="end"/>
        </w:r>
      </w:hyperlink>
    </w:p>
    <w:p>
      <w:pPr>
        <w:pStyle w:val="TOC1"/>
        <w:tabs>
          <w:tab w:val="right" w:leader="dot" w:pos="8306"/>
        </w:tabs>
      </w:pPr>
      <w:hyperlink w:anchor="_Toc29182" w:history="1">
        <w:r>
          <w:rPr>
            <w:rFonts w:ascii="仿宋" w:eastAsia="仿宋" w:hAnsi="仿宋" w:cs="仿宋" w:hint="eastAsia"/>
            <w:lang w:eastAsia="zh-CN"/>
          </w:rPr>
          <w:t>七、发展规划、产业政策和行业准入分析</w:t>
        </w:r>
        <w:r>
          <w:tab/>
        </w:r>
        <w:r>
          <w:fldChar w:fldCharType="begin"/>
        </w:r>
        <w:r>
          <w:instrText xml:space="preserve"> PAGEREF _Toc29182 \h </w:instrText>
        </w:r>
        <w:r>
          <w:fldChar w:fldCharType="separate"/>
        </w:r>
        <w:r>
          <w:t>43</w:t>
        </w:r>
        <w:r>
          <w:fldChar w:fldCharType="end"/>
        </w:r>
      </w:hyperlink>
    </w:p>
    <w:p>
      <w:pPr>
        <w:pStyle w:val="TOC2"/>
        <w:tabs>
          <w:tab w:val="right" w:leader="dot" w:pos="8306"/>
        </w:tabs>
      </w:pPr>
      <w:hyperlink w:anchor="_Toc25667" w:history="1">
        <w:r>
          <w:rPr>
            <w:rFonts w:ascii="仿宋" w:eastAsia="仿宋" w:hAnsi="仿宋" w:cs="仿宋" w:hint="eastAsia"/>
            <w:lang w:eastAsia="zh-CN"/>
          </w:rPr>
          <w:t>(一)、发展规划分析</w:t>
        </w:r>
        <w:r>
          <w:tab/>
        </w:r>
        <w:r>
          <w:fldChar w:fldCharType="begin"/>
        </w:r>
        <w:r>
          <w:instrText xml:space="preserve"> PAGEREF _Toc25667 \h </w:instrText>
        </w:r>
        <w:r>
          <w:fldChar w:fldCharType="separate"/>
        </w:r>
        <w:r>
          <w:t>43</w:t>
        </w:r>
        <w:r>
          <w:fldChar w:fldCharType="end"/>
        </w:r>
      </w:hyperlink>
    </w:p>
    <w:p>
      <w:pPr>
        <w:pStyle w:val="TOC2"/>
        <w:tabs>
          <w:tab w:val="right" w:leader="dot" w:pos="8306"/>
        </w:tabs>
      </w:pPr>
      <w:hyperlink w:anchor="_Toc18486" w:history="1">
        <w:r>
          <w:rPr>
            <w:rFonts w:ascii="仿宋" w:eastAsia="仿宋" w:hAnsi="仿宋" w:cs="仿宋" w:hint="eastAsia"/>
            <w:lang w:eastAsia="zh-CN"/>
          </w:rPr>
          <w:t>(二)、产业政策分析</w:t>
        </w:r>
        <w:r>
          <w:tab/>
        </w:r>
        <w:r>
          <w:fldChar w:fldCharType="begin"/>
        </w:r>
        <w:r>
          <w:instrText xml:space="preserve"> PAGEREF _Toc18486 \h </w:instrText>
        </w:r>
        <w:r>
          <w:fldChar w:fldCharType="separate"/>
        </w:r>
        <w:r>
          <w:t>44</w:t>
        </w:r>
        <w:r>
          <w:fldChar w:fldCharType="end"/>
        </w:r>
      </w:hyperlink>
    </w:p>
    <w:p>
      <w:pPr>
        <w:pStyle w:val="TOC2"/>
        <w:tabs>
          <w:tab w:val="right" w:leader="dot" w:pos="8306"/>
        </w:tabs>
      </w:pPr>
      <w:hyperlink w:anchor="_Toc911" w:history="1">
        <w:r>
          <w:rPr>
            <w:rFonts w:ascii="仿宋" w:eastAsia="仿宋" w:hAnsi="仿宋" w:cs="仿宋" w:hint="eastAsia"/>
            <w:lang w:eastAsia="zh-CN"/>
          </w:rPr>
          <w:t>(三)、行业准入分析</w:t>
        </w:r>
        <w:r>
          <w:tab/>
        </w:r>
        <w:r>
          <w:fldChar w:fldCharType="begin"/>
        </w:r>
        <w:r>
          <w:instrText xml:space="preserve"> PAGEREF _Toc911 \h </w:instrText>
        </w:r>
        <w:r>
          <w:fldChar w:fldCharType="separate"/>
        </w:r>
        <w:r>
          <w:t>46</w:t>
        </w:r>
        <w:r>
          <w:fldChar w:fldCharType="end"/>
        </w:r>
      </w:hyperlink>
    </w:p>
    <w:p>
      <w:pPr>
        <w:pStyle w:val="TOC1"/>
        <w:tabs>
          <w:tab w:val="right" w:leader="dot" w:pos="8306"/>
        </w:tabs>
      </w:pPr>
      <w:hyperlink w:anchor="_Toc5530" w:history="1">
        <w:r>
          <w:rPr>
            <w:rFonts w:ascii="仿宋" w:eastAsia="仿宋" w:hAnsi="仿宋" w:cs="仿宋" w:hint="eastAsia"/>
            <w:lang w:eastAsia="zh-CN"/>
          </w:rPr>
          <w:t>八、节能方案分析</w:t>
        </w:r>
        <w:r>
          <w:tab/>
        </w:r>
        <w:r>
          <w:fldChar w:fldCharType="begin"/>
        </w:r>
        <w:r>
          <w:instrText xml:space="preserve"> PAGEREF _Toc5530 \h </w:instrText>
        </w:r>
        <w:r>
          <w:fldChar w:fldCharType="separate"/>
        </w:r>
        <w:r>
          <w:t>48</w:t>
        </w:r>
        <w:r>
          <w:fldChar w:fldCharType="end"/>
        </w:r>
      </w:hyperlink>
    </w:p>
    <w:p>
      <w:pPr>
        <w:pStyle w:val="TOC2"/>
        <w:tabs>
          <w:tab w:val="right" w:leader="dot" w:pos="8306"/>
        </w:tabs>
      </w:pPr>
      <w:hyperlink w:anchor="_Toc26146" w:history="1">
        <w:r>
          <w:rPr>
            <w:rFonts w:ascii="仿宋" w:eastAsia="仿宋" w:hAnsi="仿宋" w:cs="仿宋" w:hint="eastAsia"/>
            <w:lang w:eastAsia="zh-CN"/>
          </w:rPr>
          <w:t>(一)、用能标准和节能规范</w:t>
        </w:r>
        <w:r>
          <w:tab/>
        </w:r>
        <w:r>
          <w:fldChar w:fldCharType="begin"/>
        </w:r>
        <w:r>
          <w:instrText xml:space="preserve"> PAGEREF _Toc26146 \h </w:instrText>
        </w:r>
        <w:r>
          <w:fldChar w:fldCharType="separate"/>
        </w:r>
        <w:r>
          <w:t>48</w:t>
        </w:r>
        <w:r>
          <w:fldChar w:fldCharType="end"/>
        </w:r>
      </w:hyperlink>
    </w:p>
    <w:p>
      <w:pPr>
        <w:pStyle w:val="TOC2"/>
        <w:tabs>
          <w:tab w:val="right" w:leader="dot" w:pos="8306"/>
        </w:tabs>
      </w:pPr>
      <w:hyperlink w:anchor="_Toc10177" w:history="1">
        <w:r>
          <w:rPr>
            <w:rFonts w:ascii="仿宋" w:eastAsia="仿宋" w:hAnsi="仿宋" w:cs="仿宋" w:hint="eastAsia"/>
            <w:lang w:eastAsia="zh-CN"/>
          </w:rPr>
          <w:t>(二)、能耗状况和能耗指标分析</w:t>
        </w:r>
        <w:r>
          <w:tab/>
        </w:r>
        <w:r>
          <w:fldChar w:fldCharType="begin"/>
        </w:r>
        <w:r>
          <w:instrText xml:space="preserve"> PAGEREF _Toc10177 \h </w:instrText>
        </w:r>
        <w:r>
          <w:fldChar w:fldCharType="separate"/>
        </w:r>
        <w:r>
          <w:t>49</w:t>
        </w:r>
        <w:r>
          <w:fldChar w:fldCharType="end"/>
        </w:r>
      </w:hyperlink>
    </w:p>
    <w:p>
      <w:pPr>
        <w:pStyle w:val="TOC2"/>
        <w:tabs>
          <w:tab w:val="right" w:leader="dot" w:pos="8306"/>
        </w:tabs>
      </w:pPr>
      <w:hyperlink w:anchor="_Toc13229" w:history="1">
        <w:r>
          <w:rPr>
            <w:rFonts w:ascii="仿宋" w:eastAsia="仿宋" w:hAnsi="仿宋" w:cs="仿宋" w:hint="eastAsia"/>
            <w:lang w:eastAsia="zh-CN"/>
          </w:rPr>
          <w:t>(三)、节能措施和节能效果分析</w:t>
        </w:r>
        <w:r>
          <w:tab/>
        </w:r>
        <w:r>
          <w:fldChar w:fldCharType="begin"/>
        </w:r>
        <w:r>
          <w:instrText xml:space="preserve"> PAGEREF _Toc13229 \h </w:instrText>
        </w:r>
        <w:r>
          <w:fldChar w:fldCharType="separate"/>
        </w:r>
        <w:r>
          <w:t>49</w:t>
        </w:r>
        <w:r>
          <w:fldChar w:fldCharType="end"/>
        </w:r>
      </w:hyperlink>
    </w:p>
    <w:p>
      <w:pPr>
        <w:pStyle w:val="TOC1"/>
        <w:tabs>
          <w:tab w:val="right" w:leader="dot" w:pos="8306"/>
        </w:tabs>
      </w:pPr>
      <w:hyperlink w:anchor="_Toc7744" w:history="1">
        <w:r>
          <w:rPr>
            <w:rFonts w:ascii="仿宋" w:eastAsia="仿宋" w:hAnsi="仿宋" w:cs="仿宋" w:hint="eastAsia"/>
            <w:lang w:eastAsia="zh-CN"/>
          </w:rPr>
          <w:t>九、经济影响分析</w:t>
        </w:r>
        <w:r>
          <w:tab/>
        </w:r>
        <w:r>
          <w:fldChar w:fldCharType="begin"/>
        </w:r>
        <w:r>
          <w:instrText xml:space="preserve"> PAGEREF _Toc7744 \h </w:instrText>
        </w:r>
        <w:r>
          <w:fldChar w:fldCharType="separate"/>
        </w:r>
        <w:r>
          <w:t>51</w:t>
        </w:r>
        <w:r>
          <w:fldChar w:fldCharType="end"/>
        </w:r>
      </w:hyperlink>
    </w:p>
    <w:p>
      <w:pPr>
        <w:pStyle w:val="TOC2"/>
        <w:tabs>
          <w:tab w:val="right" w:leader="dot" w:pos="8306"/>
        </w:tabs>
      </w:pPr>
      <w:hyperlink w:anchor="_Toc29042" w:history="1">
        <w:r>
          <w:rPr>
            <w:rFonts w:ascii="仿宋" w:eastAsia="仿宋" w:hAnsi="仿宋" w:cs="仿宋" w:hint="eastAsia"/>
            <w:lang w:eastAsia="zh-CN"/>
          </w:rPr>
          <w:t>(一)、经济费用效益或费用效果分析</w:t>
        </w:r>
        <w:r>
          <w:tab/>
        </w:r>
        <w:r>
          <w:fldChar w:fldCharType="begin"/>
        </w:r>
        <w:r>
          <w:instrText xml:space="preserve"> PAGEREF _Toc29042 \h </w:instrText>
        </w:r>
        <w:r>
          <w:fldChar w:fldCharType="separate"/>
        </w:r>
        <w:r>
          <w:t>51</w:t>
        </w:r>
        <w:r>
          <w:fldChar w:fldCharType="end"/>
        </w:r>
      </w:hyperlink>
    </w:p>
    <w:p>
      <w:pPr>
        <w:pStyle w:val="TOC2"/>
        <w:tabs>
          <w:tab w:val="right" w:leader="dot" w:pos="8306"/>
        </w:tabs>
      </w:pPr>
      <w:hyperlink w:anchor="_Toc17737" w:history="1">
        <w:r>
          <w:rPr>
            <w:rFonts w:ascii="仿宋" w:eastAsia="仿宋" w:hAnsi="仿宋" w:cs="仿宋" w:hint="eastAsia"/>
            <w:lang w:eastAsia="zh-CN"/>
          </w:rPr>
          <w:t>(二)、行业影响分析</w:t>
        </w:r>
        <w:r>
          <w:tab/>
        </w:r>
        <w:r>
          <w:fldChar w:fldCharType="begin"/>
        </w:r>
        <w:r>
          <w:instrText xml:space="preserve"> PAGEREF _Toc17737 \h </w:instrText>
        </w:r>
        <w:r>
          <w:fldChar w:fldCharType="separate"/>
        </w:r>
        <w:r>
          <w:t>53</w:t>
        </w:r>
        <w:r>
          <w:fldChar w:fldCharType="end"/>
        </w:r>
      </w:hyperlink>
    </w:p>
    <w:p>
      <w:pPr>
        <w:pStyle w:val="TOC2"/>
        <w:tabs>
          <w:tab w:val="right" w:leader="dot" w:pos="8306"/>
        </w:tabs>
      </w:pPr>
      <w:hyperlink w:anchor="_Toc3822" w:history="1">
        <w:r>
          <w:rPr>
            <w:rFonts w:ascii="仿宋" w:eastAsia="仿宋" w:hAnsi="仿宋" w:cs="仿宋" w:hint="eastAsia"/>
            <w:lang w:eastAsia="zh-CN"/>
          </w:rPr>
          <w:t>(三)、区域经济影响分析</w:t>
        </w:r>
        <w:r>
          <w:tab/>
        </w:r>
        <w:r>
          <w:fldChar w:fldCharType="begin"/>
        </w:r>
        <w:r>
          <w:instrText xml:space="preserve"> PAGEREF _Toc3822 \h </w:instrText>
        </w:r>
        <w:r>
          <w:fldChar w:fldCharType="separate"/>
        </w:r>
        <w:r>
          <w:t>54</w:t>
        </w:r>
        <w:r>
          <w:fldChar w:fldCharType="end"/>
        </w:r>
      </w:hyperlink>
    </w:p>
    <w:p>
      <w:pPr>
        <w:pStyle w:val="TOC2"/>
        <w:tabs>
          <w:tab w:val="right" w:leader="dot" w:pos="8306"/>
        </w:tabs>
      </w:pPr>
      <w:hyperlink w:anchor="_Toc6705" w:history="1">
        <w:r>
          <w:rPr>
            <w:rFonts w:ascii="仿宋" w:eastAsia="仿宋" w:hAnsi="仿宋" w:cs="仿宋" w:hint="eastAsia"/>
            <w:lang w:eastAsia="zh-CN"/>
          </w:rPr>
          <w:t>(四)、宏观经济影响分析</w:t>
        </w:r>
        <w:r>
          <w:tab/>
        </w:r>
        <w:r>
          <w:fldChar w:fldCharType="begin"/>
        </w:r>
        <w:r>
          <w:instrText xml:space="preserve"> PAGEREF _Toc6705 \h </w:instrText>
        </w:r>
        <w:r>
          <w:fldChar w:fldCharType="separate"/>
        </w:r>
        <w:r>
          <w:t>55</w:t>
        </w:r>
        <w:r>
          <w:fldChar w:fldCharType="end"/>
        </w:r>
      </w:hyperlink>
    </w:p>
    <w:p>
      <w:pPr>
        <w:pStyle w:val="TOC1"/>
        <w:tabs>
          <w:tab w:val="right" w:leader="dot" w:pos="8306"/>
        </w:tabs>
      </w:pPr>
      <w:hyperlink w:anchor="_Toc22725" w:history="1">
        <w:r>
          <w:rPr>
            <w:rFonts w:ascii="仿宋" w:eastAsia="仿宋" w:hAnsi="仿宋" w:cs="仿宋" w:hint="eastAsia"/>
            <w:lang w:eastAsia="zh-CN"/>
          </w:rPr>
          <w:t>十、社会影响分析</w:t>
        </w:r>
        <w:r>
          <w:tab/>
        </w:r>
        <w:r>
          <w:fldChar w:fldCharType="begin"/>
        </w:r>
        <w:r>
          <w:instrText xml:space="preserve"> PAGEREF _Toc22725 \h </w:instrText>
        </w:r>
        <w:r>
          <w:fldChar w:fldCharType="separate"/>
        </w:r>
        <w:r>
          <w:t>56</w:t>
        </w:r>
        <w:r>
          <w:fldChar w:fldCharType="end"/>
        </w:r>
      </w:hyperlink>
    </w:p>
    <w:p>
      <w:pPr>
        <w:pStyle w:val="TOC2"/>
        <w:tabs>
          <w:tab w:val="right" w:leader="dot" w:pos="8306"/>
        </w:tabs>
      </w:pPr>
      <w:hyperlink w:anchor="_Toc28965" w:history="1">
        <w:r>
          <w:rPr>
            <w:rFonts w:ascii="仿宋" w:eastAsia="仿宋" w:hAnsi="仿宋" w:cs="仿宋" w:hint="eastAsia"/>
            <w:lang w:eastAsia="zh-CN"/>
          </w:rPr>
          <w:t>(一)、社会影响效果分析</w:t>
        </w:r>
        <w:r>
          <w:tab/>
        </w:r>
        <w:r>
          <w:fldChar w:fldCharType="begin"/>
        </w:r>
        <w:r>
          <w:instrText xml:space="preserve"> PAGEREF _Toc28965 \h </w:instrText>
        </w:r>
        <w:r>
          <w:fldChar w:fldCharType="separate"/>
        </w:r>
        <w:r>
          <w:t>56</w:t>
        </w:r>
        <w:r>
          <w:fldChar w:fldCharType="end"/>
        </w:r>
      </w:hyperlink>
    </w:p>
    <w:p>
      <w:pPr>
        <w:pStyle w:val="TOC2"/>
        <w:tabs>
          <w:tab w:val="right" w:leader="dot" w:pos="8306"/>
        </w:tabs>
      </w:pPr>
      <w:hyperlink w:anchor="_Toc3100" w:history="1">
        <w:r>
          <w:rPr>
            <w:rFonts w:ascii="仿宋" w:eastAsia="仿宋" w:hAnsi="仿宋" w:cs="仿宋" w:hint="eastAsia"/>
            <w:lang w:eastAsia="zh-CN"/>
          </w:rPr>
          <w:t>(二)、社会适应性分析</w:t>
        </w:r>
        <w:r>
          <w:tab/>
        </w:r>
        <w:r>
          <w:fldChar w:fldCharType="begin"/>
        </w:r>
        <w:r>
          <w:instrText xml:space="preserve"> PAGEREF _Toc3100 \h </w:instrText>
        </w:r>
        <w:r>
          <w:fldChar w:fldCharType="separate"/>
        </w:r>
        <w:r>
          <w:t>57</w:t>
        </w:r>
        <w:r>
          <w:fldChar w:fldCharType="end"/>
        </w:r>
      </w:hyperlink>
    </w:p>
    <w:p>
      <w:pPr>
        <w:pStyle w:val="TOC2"/>
        <w:tabs>
          <w:tab w:val="right" w:leader="dot" w:pos="8306"/>
        </w:tabs>
      </w:pPr>
      <w:hyperlink w:anchor="_Toc11680" w:history="1">
        <w:r>
          <w:rPr>
            <w:rFonts w:ascii="仿宋" w:eastAsia="仿宋" w:hAnsi="仿宋" w:cs="仿宋" w:hint="eastAsia"/>
            <w:lang w:eastAsia="zh-CN"/>
          </w:rPr>
          <w:t>(三)、社会风险及对策分析</w:t>
        </w:r>
        <w:r>
          <w:tab/>
        </w:r>
        <w:r>
          <w:fldChar w:fldCharType="begin"/>
        </w:r>
        <w:r>
          <w:instrText xml:space="preserve"> PAGEREF _Toc11680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31741"/>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3091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车库坡道用漆项目产品方案时，我们充分考虑了国家及地方产业发展政策、市场需求、资源供应、企业资金筹措能力、生产工艺技术水平、车库坡道用漆项目经济效益及投资风险等多方面因素。此车库坡道用漆项目的主要产品为车库坡道用漆，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车库坡道用漆产品价格，我们确定了年产量为XXX，预计年产值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产品的市场需求是车库坡道用漆项目存在和发展的关键，市场需要量是根据分析车库坡道用漆项目产品市场容量、产品产量及其技术发展来进行预测的。目前，我国各行各业对车库坡道用漆项目产品的需求量大，由于此类产品具有市场需求多样化、升级换代快的特点，因此车库坡道用漆项目产品的生产量难以满足市场的要求，每年需要大量从外部调入或从国外进口。商品市场需求高于产品制造发展速度，因此，车库坡道用漆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车库坡道用漆项目的市场范围并吸引更多的消费者。</w:t>
      </w:r>
    </w:p>
    <w:p>
      <w:pPr>
        <w:pStyle w:val="Heading2"/>
        <w:ind w:firstLine="560" w:firstLineChars="200"/>
        <w:rPr>
          <w:rFonts w:ascii="仿宋" w:eastAsia="仿宋" w:hAnsi="仿宋" w:cs="仿宋" w:hint="eastAsia"/>
          <w:sz w:val="28"/>
          <w:lang w:eastAsia="zh-CN"/>
        </w:rPr>
      </w:pPr>
      <w:bookmarkStart w:id="4" w:name="_Toc3067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的政策要求，该车库坡道用漆项目总征地面积为XX平方米，相当于约XX亩。其中，净用地面积为XX平方米，符合生态保护红线范围，也即约XX亩。车库坡道用漆项目规划的总建筑面积为XX平方米，其中包括规划建设主体工程占XX平方米，计容建筑面积为XX平方米。预计建筑工程的投资金额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https://d.book118.com/517144004153006024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15148B"/>
    <w:rsid w:val="671514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171440041530060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2023-12-26T01:53:00Z</dcterms:created>
  <dcterms:modified xsi:type="dcterms:W3CDTF">2023-12-26T01:53:37Z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252E59651B014714B8E74237A7B4233E_11</vt:lpwstr>
  </property>
  <property fmtid="{D5CDD505-2E9C-101B-9397-08002B2CF9AE}" pid="3" name="KSOProductBuildVer">
    <vt:lpwstr>2052-12.1.0.16120</vt:lpwstr>
  </property>
</Properties>
</file>