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行车压板项目策划方案报告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647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_Toc30647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10" w:history="1">
        <w:r>
          <w:rPr>
            <w:rFonts w:ascii="仿宋" w:eastAsia="仿宋" w:hAnsi="仿宋" w:cs="仿宋" w:hint="eastAsia"/>
            <w:lang w:eastAsia="zh-CN"/>
          </w:rPr>
          <w:t>一、行车压板企业经营决策的流程</w:t>
        </w:r>
        <w:r>
          <w:tab/>
        </w:r>
        <w:r>
          <w:fldChar w:fldCharType="begin"/>
        </w:r>
        <w:r>
          <w:instrText xml:space="preserve"> PAGEREF _Toc10310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30" w:history="1">
        <w:r>
          <w:rPr>
            <w:rFonts w:ascii="仿宋" w:eastAsia="仿宋" w:hAnsi="仿宋" w:cs="仿宋" w:hint="eastAsia"/>
            <w:lang w:eastAsia="zh-CN"/>
          </w:rPr>
          <w:t>(一)、企业经营决策的流程</w:t>
        </w:r>
        <w:r>
          <w:tab/>
        </w:r>
        <w:r>
          <w:fldChar w:fldCharType="begin"/>
        </w:r>
        <w:r>
          <w:instrText xml:space="preserve"> PAGEREF _Toc7430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51" w:history="1">
        <w:r>
          <w:rPr>
            <w:rFonts w:ascii="仿宋" w:eastAsia="仿宋" w:hAnsi="仿宋" w:cs="仿宋" w:hint="eastAsia"/>
            <w:lang w:eastAsia="zh-CN"/>
          </w:rPr>
          <w:t>二、工艺方案的选择</w:t>
        </w:r>
        <w:r>
          <w:tab/>
        </w:r>
        <w:r>
          <w:fldChar w:fldCharType="begin"/>
        </w:r>
        <w:r>
          <w:instrText xml:space="preserve"> PAGEREF _Toc16751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46" w:history="1">
        <w:r>
          <w:rPr>
            <w:rFonts w:ascii="仿宋" w:eastAsia="仿宋" w:hAnsi="仿宋" w:cs="仿宋" w:hint="eastAsia"/>
            <w:lang w:eastAsia="zh-CN"/>
          </w:rPr>
          <w:t>(一)、基本要求</w:t>
        </w:r>
        <w:r>
          <w:tab/>
        </w:r>
        <w:r>
          <w:fldChar w:fldCharType="begin"/>
        </w:r>
        <w:r>
          <w:instrText xml:space="preserve"> PAGEREF _Toc19046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98" w:history="1">
        <w:r>
          <w:rPr>
            <w:rFonts w:ascii="仿宋" w:eastAsia="仿宋" w:hAnsi="仿宋" w:cs="仿宋" w:hint="eastAsia"/>
            <w:lang w:eastAsia="zh-CN"/>
          </w:rPr>
          <w:t>(二)、典型工艺技术介绍</w:t>
        </w:r>
        <w:r>
          <w:tab/>
        </w:r>
        <w:r>
          <w:fldChar w:fldCharType="begin"/>
        </w:r>
        <w:r>
          <w:instrText xml:space="preserve"> PAGEREF _Toc4698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1" w:history="1">
        <w:r>
          <w:rPr>
            <w:rFonts w:ascii="仿宋" w:eastAsia="仿宋" w:hAnsi="仿宋" w:cs="仿宋" w:hint="eastAsia"/>
            <w:lang w:eastAsia="zh-CN"/>
          </w:rPr>
          <w:t>(三)、行车压板项目组成</w:t>
        </w:r>
        <w:r>
          <w:tab/>
        </w:r>
        <w:r>
          <w:fldChar w:fldCharType="begin"/>
        </w:r>
        <w:r>
          <w:instrText xml:space="preserve"> PAGEREF _Toc421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87" w:history="1">
        <w:r>
          <w:rPr>
            <w:rFonts w:ascii="仿宋" w:eastAsia="仿宋" w:hAnsi="仿宋" w:cs="仿宋" w:hint="eastAsia"/>
            <w:lang w:eastAsia="zh-CN"/>
          </w:rPr>
          <w:t>(四)、工艺技术方案的选择</w:t>
        </w:r>
        <w:r>
          <w:tab/>
        </w:r>
        <w:r>
          <w:fldChar w:fldCharType="begin"/>
        </w:r>
        <w:r>
          <w:instrText xml:space="preserve"> PAGEREF _Toc20287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" w:history="1">
        <w:r>
          <w:rPr>
            <w:rFonts w:ascii="仿宋" w:eastAsia="仿宋" w:hAnsi="仿宋" w:cs="仿宋" w:hint="eastAsia"/>
            <w:lang w:eastAsia="zh-CN"/>
          </w:rPr>
          <w:t>(五)、工艺技术方案的设计</w:t>
        </w:r>
        <w:r>
          <w:tab/>
        </w:r>
        <w:r>
          <w:fldChar w:fldCharType="begin"/>
        </w:r>
        <w:r>
          <w:instrText xml:space="preserve"> PAGEREF _Toc309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84" w:history="1">
        <w:r>
          <w:rPr>
            <w:rFonts w:ascii="仿宋" w:eastAsia="仿宋" w:hAnsi="仿宋" w:cs="仿宋" w:hint="eastAsia"/>
            <w:lang w:eastAsia="zh-CN"/>
          </w:rPr>
          <w:t>三、行车压板行业发展分析</w:t>
        </w:r>
        <w:r>
          <w:tab/>
        </w:r>
        <w:r>
          <w:fldChar w:fldCharType="begin"/>
        </w:r>
        <w:r>
          <w:instrText xml:space="preserve"> PAGEREF _Toc4984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84" w:history="1">
        <w:r>
          <w:rPr>
            <w:rFonts w:ascii="仿宋" w:eastAsia="仿宋" w:hAnsi="仿宋" w:cs="仿宋" w:hint="eastAsia"/>
            <w:lang w:eastAsia="zh-CN"/>
          </w:rPr>
          <w:t>(一)、行车压板行业发展总体概况</w:t>
        </w:r>
        <w:r>
          <w:tab/>
        </w:r>
        <w:r>
          <w:fldChar w:fldCharType="begin"/>
        </w:r>
        <w:r>
          <w:instrText xml:space="preserve"> PAGEREF _Toc15084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55" w:history="1">
        <w:r>
          <w:rPr>
            <w:rFonts w:ascii="仿宋" w:eastAsia="仿宋" w:hAnsi="仿宋" w:cs="仿宋" w:hint="eastAsia"/>
            <w:lang w:eastAsia="zh-CN"/>
          </w:rPr>
          <w:t>(二)、行车压板行业发展背景</w:t>
        </w:r>
        <w:r>
          <w:tab/>
        </w:r>
        <w:r>
          <w:fldChar w:fldCharType="begin"/>
        </w:r>
        <w:r>
          <w:instrText xml:space="preserve"> PAGEREF _Toc26055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25" w:history="1">
        <w:r>
          <w:rPr>
            <w:rFonts w:ascii="仿宋" w:eastAsia="仿宋" w:hAnsi="仿宋" w:cs="仿宋" w:hint="eastAsia"/>
            <w:lang w:eastAsia="zh-CN"/>
          </w:rPr>
          <w:t>(三)、行车压板行业发展前景</w:t>
        </w:r>
        <w:r>
          <w:tab/>
        </w:r>
        <w:r>
          <w:fldChar w:fldCharType="begin"/>
        </w:r>
        <w:r>
          <w:instrText xml:space="preserve"> PAGEREF _Toc3525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18" w:history="1">
        <w:r>
          <w:rPr>
            <w:rFonts w:ascii="仿宋" w:eastAsia="仿宋" w:hAnsi="仿宋" w:cs="仿宋" w:hint="eastAsia"/>
            <w:lang w:eastAsia="zh-CN"/>
          </w:rPr>
          <w:t>四、行车压板项目概论</w:t>
        </w:r>
        <w:r>
          <w:tab/>
        </w:r>
        <w:r>
          <w:fldChar w:fldCharType="begin"/>
        </w:r>
        <w:r>
          <w:instrText xml:space="preserve"> PAGEREF _Toc14218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68" w:history="1">
        <w:r>
          <w:rPr>
            <w:rFonts w:ascii="仿宋" w:eastAsia="仿宋" w:hAnsi="仿宋" w:cs="仿宋" w:hint="eastAsia"/>
            <w:lang w:eastAsia="zh-CN"/>
          </w:rPr>
          <w:t>(一)、行车压板项目概述及背景</w:t>
        </w:r>
        <w:r>
          <w:tab/>
        </w:r>
        <w:r>
          <w:fldChar w:fldCharType="begin"/>
        </w:r>
        <w:r>
          <w:instrText xml:space="preserve"> PAGEREF _Toc17068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84" w:history="1">
        <w:r>
          <w:rPr>
            <w:rFonts w:ascii="仿宋" w:eastAsia="仿宋" w:hAnsi="仿宋" w:cs="仿宋" w:hint="eastAsia"/>
            <w:lang w:eastAsia="zh-CN"/>
          </w:rPr>
          <w:t>(二)、行车压板项目主管单位</w:t>
        </w:r>
        <w:r>
          <w:tab/>
        </w:r>
        <w:r>
          <w:fldChar w:fldCharType="begin"/>
        </w:r>
        <w:r>
          <w:instrText xml:space="preserve"> PAGEREF _Toc32484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2" w:history="1">
        <w:r>
          <w:rPr>
            <w:rFonts w:ascii="仿宋" w:eastAsia="仿宋" w:hAnsi="仿宋" w:cs="仿宋" w:hint="eastAsia"/>
            <w:lang w:eastAsia="zh-CN"/>
          </w:rPr>
          <w:t>(三)、关键合作伙伴</w:t>
        </w:r>
        <w:r>
          <w:tab/>
        </w:r>
        <w:r>
          <w:fldChar w:fldCharType="begin"/>
        </w:r>
        <w:r>
          <w:instrText xml:space="preserve"> PAGEREF _Toc3222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73" w:history="1">
        <w:r>
          <w:rPr>
            <w:rFonts w:ascii="仿宋" w:eastAsia="仿宋" w:hAnsi="仿宋" w:cs="仿宋" w:hint="eastAsia"/>
            <w:lang w:eastAsia="zh-CN"/>
          </w:rPr>
          <w:t>(四)、行车压板项目动机和目标</w:t>
        </w:r>
        <w:r>
          <w:tab/>
        </w:r>
        <w:r>
          <w:fldChar w:fldCharType="begin"/>
        </w:r>
        <w:r>
          <w:instrText xml:space="preserve"> PAGEREF _Toc19173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02" w:history="1">
        <w:r>
          <w:rPr>
            <w:rFonts w:ascii="仿宋" w:eastAsia="仿宋" w:hAnsi="仿宋" w:cs="仿宋" w:hint="eastAsia"/>
            <w:lang w:eastAsia="zh-CN"/>
          </w:rPr>
          <w:t>(五)、选址与土地综合评估</w:t>
        </w:r>
        <w:r>
          <w:tab/>
        </w:r>
        <w:r>
          <w:fldChar w:fldCharType="begin"/>
        </w:r>
        <w:r>
          <w:instrText xml:space="preserve"> PAGEREF _Toc3702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89" w:history="1">
        <w:r>
          <w:rPr>
            <w:rFonts w:ascii="仿宋" w:eastAsia="仿宋" w:hAnsi="仿宋" w:cs="仿宋" w:hint="eastAsia"/>
            <w:lang w:eastAsia="zh-CN"/>
          </w:rPr>
          <w:t>(六)、土建工程规划与要点</w:t>
        </w:r>
        <w:r>
          <w:tab/>
        </w:r>
        <w:r>
          <w:fldChar w:fldCharType="begin"/>
        </w:r>
        <w:r>
          <w:instrText xml:space="preserve"> PAGEREF _Toc27189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28" w:history="1">
        <w:r>
          <w:rPr>
            <w:rFonts w:ascii="仿宋" w:eastAsia="仿宋" w:hAnsi="仿宋" w:cs="仿宋" w:hint="eastAsia"/>
            <w:lang w:eastAsia="zh-CN"/>
          </w:rPr>
          <w:t>(七)、设备采购计划</w:t>
        </w:r>
        <w:r>
          <w:tab/>
        </w:r>
        <w:r>
          <w:fldChar w:fldCharType="begin"/>
        </w:r>
        <w:r>
          <w:instrText xml:space="preserve"> PAGEREF _Toc15828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34" w:history="1">
        <w:r>
          <w:rPr>
            <w:rFonts w:ascii="仿宋" w:eastAsia="仿宋" w:hAnsi="仿宋" w:cs="仿宋" w:hint="eastAsia"/>
            <w:lang w:eastAsia="zh-CN"/>
          </w:rPr>
          <w:t>(八)、产品规划与开发方案</w:t>
        </w:r>
        <w:r>
          <w:tab/>
        </w:r>
        <w:r>
          <w:fldChar w:fldCharType="begin"/>
        </w:r>
        <w:r>
          <w:instrText xml:space="preserve"> PAGEREF _Toc16334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27" w:history="1">
        <w:r>
          <w:rPr>
            <w:rFonts w:ascii="仿宋" w:eastAsia="仿宋" w:hAnsi="仿宋" w:cs="仿宋" w:hint="eastAsia"/>
            <w:lang w:eastAsia="zh-CN"/>
          </w:rPr>
          <w:t>(九)、原材料供应链管理</w:t>
        </w:r>
        <w:r>
          <w:tab/>
        </w:r>
        <w:r>
          <w:fldChar w:fldCharType="begin"/>
        </w:r>
        <w:r>
          <w:instrText xml:space="preserve"> PAGEREF _Toc28427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53" w:history="1">
        <w:r>
          <w:rPr>
            <w:rFonts w:ascii="仿宋" w:eastAsia="仿宋" w:hAnsi="仿宋" w:cs="仿宋" w:hint="eastAsia"/>
            <w:lang w:eastAsia="zh-CN"/>
          </w:rPr>
          <w:t>(十)、能源消耗分析</w:t>
        </w:r>
        <w:r>
          <w:tab/>
        </w:r>
        <w:r>
          <w:fldChar w:fldCharType="begin"/>
        </w:r>
        <w:r>
          <w:instrText xml:space="preserve"> PAGEREF _Toc32453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" w:history="1">
        <w:r>
          <w:rPr>
            <w:rFonts w:ascii="仿宋" w:eastAsia="仿宋" w:hAnsi="仿宋" w:cs="仿宋" w:hint="eastAsia"/>
            <w:lang w:eastAsia="zh-CN"/>
          </w:rPr>
          <w:t>(十一)、环境保护与可持续性</w:t>
        </w:r>
        <w:r>
          <w:tab/>
        </w:r>
        <w:r>
          <w:fldChar w:fldCharType="begin"/>
        </w:r>
        <w:r>
          <w:instrText xml:space="preserve"> PAGEREF _Toc116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89" w:history="1">
        <w:r>
          <w:rPr>
            <w:rFonts w:ascii="仿宋" w:eastAsia="仿宋" w:hAnsi="仿宋" w:cs="仿宋" w:hint="eastAsia"/>
            <w:lang w:eastAsia="zh-CN"/>
          </w:rPr>
          <w:t>(十二)、行车压板项目合规性考量</w:t>
        </w:r>
        <w:r>
          <w:tab/>
        </w:r>
        <w:r>
          <w:fldChar w:fldCharType="begin"/>
        </w:r>
        <w:r>
          <w:instrText xml:space="preserve"> PAGEREF _Toc3389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4" w:history="1">
        <w:r>
          <w:rPr>
            <w:rFonts w:ascii="仿宋" w:eastAsia="仿宋" w:hAnsi="仿宋" w:cs="仿宋" w:hint="eastAsia"/>
            <w:lang w:eastAsia="zh-CN"/>
          </w:rPr>
          <w:t>(十三)、行车压板项目进度与计划</w:t>
        </w:r>
        <w:r>
          <w:tab/>
        </w:r>
        <w:r>
          <w:fldChar w:fldCharType="begin"/>
        </w:r>
        <w:r>
          <w:instrText xml:space="preserve"> PAGEREF _Toc1044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75" w:history="1">
        <w:r>
          <w:rPr>
            <w:rFonts w:ascii="仿宋" w:eastAsia="仿宋" w:hAnsi="仿宋" w:cs="仿宋" w:hint="eastAsia"/>
            <w:lang w:eastAsia="zh-CN"/>
          </w:rPr>
          <w:t>(十四)、投资预算与经济效益分析</w:t>
        </w:r>
        <w:r>
          <w:tab/>
        </w:r>
        <w:r>
          <w:fldChar w:fldCharType="begin"/>
        </w:r>
        <w:r>
          <w:instrText xml:space="preserve"> PAGEREF _Toc4075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6" w:history="1">
        <w:r>
          <w:rPr>
            <w:rFonts w:ascii="仿宋" w:eastAsia="仿宋" w:hAnsi="仿宋" w:cs="仿宋" w:hint="eastAsia"/>
            <w:lang w:eastAsia="zh-CN"/>
          </w:rPr>
          <w:t>(十五)、报告细节说明</w:t>
        </w:r>
        <w:r>
          <w:tab/>
        </w:r>
        <w:r>
          <w:fldChar w:fldCharType="begin"/>
        </w:r>
        <w:r>
          <w:instrText xml:space="preserve"> PAGEREF _Toc896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61" w:history="1">
        <w:r>
          <w:rPr>
            <w:rFonts w:ascii="仿宋" w:eastAsia="仿宋" w:hAnsi="仿宋" w:cs="仿宋" w:hint="eastAsia"/>
            <w:lang w:eastAsia="zh-CN"/>
          </w:rPr>
          <w:t>(十六)、行车压板项目全面评估</w:t>
        </w:r>
        <w:r>
          <w:tab/>
        </w:r>
        <w:r>
          <w:fldChar w:fldCharType="begin"/>
        </w:r>
        <w:r>
          <w:instrText xml:space="preserve"> PAGEREF _Toc27361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63" w:history="1">
        <w:r>
          <w:rPr>
            <w:rFonts w:ascii="仿宋" w:eastAsia="仿宋" w:hAnsi="仿宋" w:cs="仿宋" w:hint="eastAsia"/>
            <w:lang w:eastAsia="zh-CN"/>
          </w:rPr>
          <w:t>(十七)、关键经济指标</w:t>
        </w:r>
        <w:r>
          <w:tab/>
        </w:r>
        <w:r>
          <w:fldChar w:fldCharType="begin"/>
        </w:r>
        <w:r>
          <w:instrText xml:space="preserve"> PAGEREF _Toc6163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07" w:history="1">
        <w:r>
          <w:rPr>
            <w:rFonts w:ascii="仿宋" w:eastAsia="仿宋" w:hAnsi="仿宋" w:cs="仿宋" w:hint="eastAsia"/>
            <w:lang w:eastAsia="zh-CN"/>
          </w:rPr>
          <w:t>五、行车压板项目可持续发展</w:t>
        </w:r>
        <w:r>
          <w:tab/>
        </w:r>
        <w:r>
          <w:fldChar w:fldCharType="begin"/>
        </w:r>
        <w:r>
          <w:instrText xml:space="preserve"> PAGEREF _Toc10607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23" w:history="1">
        <w:r>
          <w:rPr>
            <w:rFonts w:ascii="仿宋" w:eastAsia="仿宋" w:hAnsi="仿宋" w:cs="仿宋" w:hint="eastAsia"/>
            <w:lang w:eastAsia="zh-CN"/>
          </w:rPr>
          <w:t>(一)、可持续战略与实践</w:t>
        </w:r>
        <w:r>
          <w:tab/>
        </w:r>
        <w:r>
          <w:fldChar w:fldCharType="begin"/>
        </w:r>
        <w:r>
          <w:instrText xml:space="preserve"> PAGEREF _Toc8623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83" w:history="1">
        <w:r>
          <w:rPr>
            <w:rFonts w:ascii="仿宋" w:eastAsia="仿宋" w:hAnsi="仿宋" w:cs="仿宋" w:hint="eastAsia"/>
            <w:lang w:eastAsia="zh-CN"/>
          </w:rPr>
          <w:t>(二)、环保与社会责任</w:t>
        </w:r>
        <w:r>
          <w:tab/>
        </w:r>
        <w:r>
          <w:fldChar w:fldCharType="begin"/>
        </w:r>
        <w:r>
          <w:instrText xml:space="preserve"> PAGEREF _Toc3683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74" w:history="1">
        <w:r>
          <w:rPr>
            <w:rFonts w:ascii="仿宋" w:eastAsia="仿宋" w:hAnsi="仿宋" w:cs="仿宋" w:hint="eastAsia"/>
            <w:lang w:eastAsia="zh-CN"/>
          </w:rPr>
          <w:t>六、员工压力管理及应对措施</w:t>
        </w:r>
        <w:r>
          <w:tab/>
        </w:r>
        <w:r>
          <w:fldChar w:fldCharType="begin"/>
        </w:r>
        <w:r>
          <w:instrText xml:space="preserve"> PAGEREF _Toc30874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54" w:history="1">
        <w:r>
          <w:rPr>
            <w:rFonts w:ascii="仿宋" w:eastAsia="仿宋" w:hAnsi="仿宋" w:cs="仿宋" w:hint="eastAsia"/>
            <w:lang w:eastAsia="zh-CN"/>
          </w:rPr>
          <w:t>(一)、压力对员工的影响及管理原则</w:t>
        </w:r>
        <w:r>
          <w:tab/>
        </w:r>
        <w:r>
          <w:fldChar w:fldCharType="begin"/>
        </w:r>
        <w:r>
          <w:instrText xml:space="preserve"> PAGEREF _Toc22254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69" w:history="1">
        <w:r>
          <w:rPr>
            <w:rFonts w:ascii="仿宋" w:eastAsia="仿宋" w:hAnsi="仿宋" w:cs="仿宋" w:hint="eastAsia"/>
            <w:lang w:eastAsia="zh-CN"/>
          </w:rPr>
          <w:t>(二)、压力应对策略及其实施方案</w:t>
        </w:r>
        <w:r>
          <w:tab/>
        </w:r>
        <w:r>
          <w:fldChar w:fldCharType="begin"/>
        </w:r>
        <w:r>
          <w:instrText xml:space="preserve"> PAGEREF _Toc6969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51" w:history="1">
        <w:r>
          <w:rPr>
            <w:rFonts w:ascii="仿宋" w:eastAsia="仿宋" w:hAnsi="仿宋" w:cs="仿宋" w:hint="eastAsia"/>
            <w:lang w:eastAsia="zh-CN"/>
          </w:rPr>
          <w:t>(三)、压力管理效果的评估及持续改进</w:t>
        </w:r>
        <w:r>
          <w:tab/>
        </w:r>
        <w:r>
          <w:fldChar w:fldCharType="begin"/>
        </w:r>
        <w:r>
          <w:instrText xml:space="preserve"> PAGEREF _Toc19951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67" w:history="1">
        <w:r>
          <w:rPr>
            <w:rFonts w:ascii="仿宋" w:eastAsia="仿宋" w:hAnsi="仿宋" w:cs="仿宋" w:hint="eastAsia"/>
            <w:lang w:eastAsia="zh-CN"/>
          </w:rPr>
          <w:t>七、重点企业调研分析</w:t>
        </w:r>
        <w:r>
          <w:tab/>
        </w:r>
        <w:r>
          <w:fldChar w:fldCharType="begin"/>
        </w:r>
        <w:r>
          <w:instrText xml:space="preserve"> PAGEREF _Toc7867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60" w:history="1">
        <w:r>
          <w:rPr>
            <w:rFonts w:ascii="仿宋" w:eastAsia="仿宋" w:hAnsi="仿宋" w:cs="仿宋" w:hint="eastAsia"/>
            <w:lang w:eastAsia="zh-CN"/>
          </w:rPr>
          <w:t>(一)、xxx科技发展公司</w:t>
        </w:r>
        <w:r>
          <w:tab/>
        </w:r>
        <w:r>
          <w:fldChar w:fldCharType="begin"/>
        </w:r>
        <w:r>
          <w:instrText xml:space="preserve"> PAGEREF _Toc31360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81" w:history="1">
        <w:r>
          <w:rPr>
            <w:rFonts w:ascii="仿宋" w:eastAsia="仿宋" w:hAnsi="仿宋" w:cs="仿宋" w:hint="eastAsia"/>
            <w:lang w:eastAsia="zh-CN"/>
          </w:rPr>
          <w:t>(二)、xxx有限责任公司</w:t>
        </w:r>
        <w:r>
          <w:tab/>
        </w:r>
        <w:r>
          <w:fldChar w:fldCharType="begin"/>
        </w:r>
        <w:r>
          <w:instrText xml:space="preserve"> PAGEREF _Toc8681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9441" w:history="1">
        <w:r>
          <w:rPr>
            <w:rFonts w:ascii="仿宋" w:eastAsia="仿宋" w:hAnsi="仿宋" w:cs="仿宋" w:hint="eastAsia"/>
            <w:lang w:eastAsia="zh-CN"/>
          </w:rPr>
          <w:t>八、沟通与利益相关者关系</w:t>
        </w:r>
        <w:r>
          <w:tab/>
        </w:r>
        <w:r>
          <w:fldChar w:fldCharType="begin"/>
        </w:r>
        <w:r>
          <w:instrText xml:space="preserve"> PAGEREF _Toc19441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95" w:history="1">
        <w:r>
          <w:rPr>
            <w:rFonts w:ascii="仿宋" w:eastAsia="仿宋" w:hAnsi="仿宋" w:cs="仿宋" w:hint="eastAsia"/>
            <w:lang w:eastAsia="zh-CN"/>
          </w:rPr>
          <w:t>(一)、制定沟通计划</w:t>
        </w:r>
        <w:r>
          <w:tab/>
        </w:r>
        <w:r>
          <w:fldChar w:fldCharType="begin"/>
        </w:r>
        <w:r>
          <w:instrText xml:space="preserve"> PAGEREF _Toc15295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59" w:history="1">
        <w:r>
          <w:rPr>
            <w:rFonts w:ascii="仿宋" w:eastAsia="仿宋" w:hAnsi="仿宋" w:cs="仿宋" w:hint="eastAsia"/>
            <w:lang w:eastAsia="zh-CN"/>
          </w:rPr>
          <w:t>(二)、利益相关者的识别与分析</w:t>
        </w:r>
        <w:r>
          <w:tab/>
        </w:r>
        <w:r>
          <w:fldChar w:fldCharType="begin"/>
        </w:r>
        <w:r>
          <w:instrText xml:space="preserve"> PAGEREF _Toc30359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08" w:history="1">
        <w:r>
          <w:rPr>
            <w:rFonts w:ascii="仿宋" w:eastAsia="仿宋" w:hAnsi="仿宋" w:cs="仿宋" w:hint="eastAsia"/>
            <w:lang w:eastAsia="zh-CN"/>
          </w:rPr>
          <w:t>(三)、沟通策略与工具</w:t>
        </w:r>
        <w:r>
          <w:tab/>
        </w:r>
        <w:r>
          <w:fldChar w:fldCharType="begin"/>
        </w:r>
        <w:r>
          <w:instrText xml:space="preserve"> PAGEREF _Toc27508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24" w:history="1">
        <w:r>
          <w:rPr>
            <w:rFonts w:ascii="仿宋" w:eastAsia="仿宋" w:hAnsi="仿宋" w:cs="仿宋" w:hint="eastAsia"/>
            <w:lang w:eastAsia="zh-CN"/>
          </w:rPr>
          <w:t>(四)、利益相关者满意度测评</w:t>
        </w:r>
        <w:r>
          <w:tab/>
        </w:r>
        <w:r>
          <w:fldChar w:fldCharType="begin"/>
        </w:r>
        <w:r>
          <w:instrText xml:space="preserve"> PAGEREF _Toc4124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82" w:history="1">
        <w:r>
          <w:rPr>
            <w:rFonts w:ascii="仿宋" w:eastAsia="仿宋" w:hAnsi="仿宋" w:cs="仿宋" w:hint="eastAsia"/>
            <w:lang w:eastAsia="zh-CN"/>
          </w:rPr>
          <w:t>九、进度计划</w:t>
        </w:r>
        <w:r>
          <w:tab/>
        </w:r>
        <w:r>
          <w:fldChar w:fldCharType="begin"/>
        </w:r>
        <w:r>
          <w:instrText xml:space="preserve"> PAGEREF _Toc32282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75" w:history="1">
        <w:r>
          <w:rPr>
            <w:rFonts w:ascii="仿宋" w:eastAsia="仿宋" w:hAnsi="仿宋" w:cs="仿宋" w:hint="eastAsia"/>
            <w:lang w:eastAsia="zh-CN"/>
          </w:rPr>
          <w:t>(一)、行车压板项目进度安排</w:t>
        </w:r>
        <w:r>
          <w:tab/>
        </w:r>
        <w:r>
          <w:fldChar w:fldCharType="begin"/>
        </w:r>
        <w:r>
          <w:instrText xml:space="preserve"> PAGEREF _Toc12075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81" w:history="1">
        <w:r>
          <w:rPr>
            <w:rFonts w:ascii="仿宋" w:eastAsia="仿宋" w:hAnsi="仿宋" w:cs="仿宋" w:hint="eastAsia"/>
            <w:lang w:eastAsia="zh-CN"/>
          </w:rPr>
          <w:t>(二)、行车压板项目实施保障措施</w:t>
        </w:r>
        <w:r>
          <w:tab/>
        </w:r>
        <w:r>
          <w:fldChar w:fldCharType="begin"/>
        </w:r>
        <w:r>
          <w:instrText xml:space="preserve"> PAGEREF _Toc15881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21" w:history="1">
        <w:r>
          <w:rPr>
            <w:rFonts w:ascii="仿宋" w:eastAsia="仿宋" w:hAnsi="仿宋" w:cs="仿宋" w:hint="eastAsia"/>
            <w:lang w:eastAsia="zh-CN"/>
          </w:rPr>
          <w:t>十、质量管理体系</w:t>
        </w:r>
        <w:r>
          <w:tab/>
        </w:r>
        <w:r>
          <w:fldChar w:fldCharType="begin"/>
        </w:r>
        <w:r>
          <w:instrText xml:space="preserve"> PAGEREF _Toc12721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63" w:history="1">
        <w:r>
          <w:rPr>
            <w:rFonts w:ascii="仿宋" w:eastAsia="仿宋" w:hAnsi="仿宋" w:cs="仿宋" w:hint="eastAsia"/>
            <w:lang w:eastAsia="zh-CN"/>
          </w:rPr>
          <w:t>(一)、项目质量管理体系建立</w:t>
        </w:r>
        <w:r>
          <w:tab/>
        </w:r>
        <w:r>
          <w:fldChar w:fldCharType="begin"/>
        </w:r>
        <w:r>
          <w:instrText xml:space="preserve"> PAGEREF _Toc8863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48" w:history="1">
        <w:r>
          <w:rPr>
            <w:rFonts w:ascii="仿宋" w:eastAsia="仿宋" w:hAnsi="仿宋" w:cs="仿宋" w:hint="eastAsia"/>
            <w:lang w:eastAsia="zh-CN"/>
          </w:rPr>
          <w:t>(二)、质量管理计划</w:t>
        </w:r>
        <w:r>
          <w:tab/>
        </w:r>
        <w:r>
          <w:fldChar w:fldCharType="begin"/>
        </w:r>
        <w:r>
          <w:instrText xml:space="preserve"> PAGEREF _Toc9748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49" w:history="1">
        <w:r>
          <w:rPr>
            <w:rFonts w:ascii="仿宋" w:eastAsia="仿宋" w:hAnsi="仿宋" w:cs="仿宋" w:hint="eastAsia"/>
            <w:lang w:eastAsia="zh-CN"/>
          </w:rPr>
          <w:t>(三)、质量检测与监控</w:t>
        </w:r>
        <w:r>
          <w:tab/>
        </w:r>
        <w:r>
          <w:fldChar w:fldCharType="begin"/>
        </w:r>
        <w:r>
          <w:instrText xml:space="preserve"> PAGEREF _Toc11049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62" w:history="1">
        <w:r>
          <w:rPr>
            <w:rFonts w:ascii="仿宋" w:eastAsia="仿宋" w:hAnsi="仿宋" w:cs="仿宋" w:hint="eastAsia"/>
            <w:lang w:eastAsia="zh-CN"/>
          </w:rPr>
          <w:t>(四)、问题处理与纠正措施</w:t>
        </w:r>
        <w:r>
          <w:tab/>
        </w:r>
        <w:r>
          <w:fldChar w:fldCharType="begin"/>
        </w:r>
        <w:r>
          <w:instrText xml:space="preserve"> PAGEREF _Toc30462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13" w:history="1">
        <w:r>
          <w:rPr>
            <w:rFonts w:ascii="仿宋" w:eastAsia="仿宋" w:hAnsi="仿宋" w:cs="仿宋" w:hint="eastAsia"/>
            <w:lang w:eastAsia="zh-CN"/>
          </w:rPr>
          <w:t>(五)、验收与评价</w:t>
        </w:r>
        <w:r>
          <w:tab/>
        </w:r>
        <w:r>
          <w:fldChar w:fldCharType="begin"/>
        </w:r>
        <w:r>
          <w:instrText xml:space="preserve"> PAGEREF _Toc9713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07" w:history="1">
        <w:r>
          <w:rPr>
            <w:rFonts w:ascii="仿宋" w:eastAsia="仿宋" w:hAnsi="仿宋" w:cs="仿宋" w:hint="eastAsia"/>
            <w:lang w:eastAsia="zh-CN"/>
          </w:rPr>
          <w:t>十一、项目实施与进度安排</w:t>
        </w:r>
        <w:r>
          <w:tab/>
        </w:r>
        <w:r>
          <w:fldChar w:fldCharType="begin"/>
        </w:r>
        <w:r>
          <w:instrText xml:space="preserve"> PAGEREF _Toc14007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33" w:history="1">
        <w:r>
          <w:rPr>
            <w:rFonts w:ascii="仿宋" w:eastAsia="仿宋" w:hAnsi="仿宋" w:cs="仿宋" w:hint="eastAsia"/>
            <w:lang w:eastAsia="zh-CN"/>
          </w:rPr>
          <w:t>(一)、项目计划与时间节点</w:t>
        </w:r>
        <w:r>
          <w:tab/>
        </w:r>
        <w:r>
          <w:fldChar w:fldCharType="begin"/>
        </w:r>
        <w:r>
          <w:instrText xml:space="preserve"> PAGEREF _Toc27833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21" w:history="1">
        <w:r>
          <w:rPr>
            <w:rFonts w:ascii="仿宋" w:eastAsia="仿宋" w:hAnsi="仿宋" w:cs="仿宋" w:hint="eastAsia"/>
            <w:lang w:eastAsia="zh-CN"/>
          </w:rPr>
          <w:t>(二)、项目进度安排</w:t>
        </w:r>
        <w:r>
          <w:tab/>
        </w:r>
        <w:r>
          <w:fldChar w:fldCharType="begin"/>
        </w:r>
        <w:r>
          <w:instrText xml:space="preserve"> PAGEREF _Toc3621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10" w:history="1">
        <w:r>
          <w:rPr>
            <w:rFonts w:ascii="仿宋" w:eastAsia="仿宋" w:hAnsi="仿宋" w:cs="仿宋" w:hint="eastAsia"/>
            <w:lang w:eastAsia="zh-CN"/>
          </w:rPr>
          <w:t>(三)、风险管理与对策</w:t>
        </w:r>
        <w:r>
          <w:tab/>
        </w:r>
        <w:r>
          <w:fldChar w:fldCharType="begin"/>
        </w:r>
        <w:r>
          <w:instrText xml:space="preserve"> PAGEREF _Toc10810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40" w:history="1">
        <w:r>
          <w:rPr>
            <w:rFonts w:ascii="仿宋" w:eastAsia="仿宋" w:hAnsi="仿宋" w:cs="仿宋" w:hint="eastAsia"/>
            <w:lang w:eastAsia="zh-CN"/>
          </w:rPr>
          <w:t>十二、项目变更管理</w:t>
        </w:r>
        <w:r>
          <w:tab/>
        </w:r>
        <w:r>
          <w:fldChar w:fldCharType="begin"/>
        </w:r>
        <w:r>
          <w:instrText xml:space="preserve"> PAGEREF _Toc13540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30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_Toc6230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82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_Toc17182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87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_Toc25887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39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_Toc29439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00" w:history="1">
        <w:r>
          <w:rPr>
            <w:rFonts w:ascii="仿宋" w:eastAsia="仿宋" w:hAnsi="仿宋" w:cs="仿宋" w:hint="eastAsia"/>
            <w:lang w:eastAsia="zh-CN"/>
          </w:rPr>
          <w:t>十三、市场需求分析</w:t>
        </w:r>
        <w:r>
          <w:tab/>
        </w:r>
        <w:r>
          <w:fldChar w:fldCharType="begin"/>
        </w:r>
        <w:r>
          <w:instrText xml:space="preserve"> PAGEREF _Toc7400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71" w:history="1">
        <w:r>
          <w:rPr>
            <w:rFonts w:ascii="仿宋" w:eastAsia="仿宋" w:hAnsi="仿宋" w:cs="仿宋" w:hint="eastAsia"/>
            <w:lang w:eastAsia="zh-CN"/>
          </w:rPr>
          <w:t>(一)、行业基本情况</w:t>
        </w:r>
        <w:r>
          <w:tab/>
        </w:r>
        <w:r>
          <w:fldChar w:fldCharType="begin"/>
        </w:r>
        <w:r>
          <w:instrText xml:space="preserve"> PAGEREF _Toc22271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39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_Toc10739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34" w:history="1">
        <w:r>
          <w:rPr>
            <w:rFonts w:ascii="仿宋" w:eastAsia="仿宋" w:hAnsi="仿宋" w:cs="仿宋" w:hint="eastAsia"/>
            <w:lang w:eastAsia="zh-CN"/>
          </w:rPr>
          <w:t>十四、技术与生产管理</w:t>
        </w:r>
        <w:r>
          <w:tab/>
        </w:r>
        <w:r>
          <w:fldChar w:fldCharType="begin"/>
        </w:r>
        <w:r>
          <w:instrText xml:space="preserve"> PAGEREF _Toc29534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94" w:history="1">
        <w:r>
          <w:rPr>
            <w:rFonts w:ascii="仿宋" w:eastAsia="仿宋" w:hAnsi="仿宋" w:cs="仿宋" w:hint="eastAsia"/>
            <w:lang w:eastAsia="zh-CN"/>
          </w:rPr>
          <w:t>(一)、生产流程与工艺优化</w:t>
        </w:r>
        <w:r>
          <w:tab/>
        </w:r>
        <w:r>
          <w:fldChar w:fldCharType="begin"/>
        </w:r>
        <w:r>
          <w:instrText xml:space="preserve"> PAGEREF _Toc15994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75" w:history="1">
        <w:r>
          <w:rPr>
            <w:rFonts w:ascii="仿宋" w:eastAsia="仿宋" w:hAnsi="仿宋" w:cs="仿宋" w:hint="eastAsia"/>
            <w:lang w:eastAsia="zh-CN"/>
          </w:rPr>
          <w:t>(二)、技术创新与研发投入</w:t>
        </w:r>
        <w:r>
          <w:tab/>
        </w:r>
        <w:r>
          <w:fldChar w:fldCharType="begin"/>
        </w:r>
        <w:r>
          <w:instrText xml:space="preserve"> PAGEREF _Toc23675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42" w:history="1">
        <w:r>
          <w:rPr>
            <w:rFonts w:ascii="仿宋" w:eastAsia="仿宋" w:hAnsi="仿宋" w:cs="仿宋" w:hint="eastAsia"/>
            <w:lang w:eastAsia="zh-CN"/>
          </w:rPr>
          <w:t>(三)、设备与技术更新计划</w:t>
        </w:r>
        <w:r>
          <w:tab/>
        </w:r>
        <w:r>
          <w:fldChar w:fldCharType="begin"/>
        </w:r>
        <w:r>
          <w:instrText xml:space="preserve"> PAGEREF _Toc25642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75" w:history="1">
        <w:r>
          <w:rPr>
            <w:rFonts w:ascii="仿宋" w:eastAsia="仿宋" w:hAnsi="仿宋" w:cs="仿宋" w:hint="eastAsia"/>
            <w:lang w:eastAsia="zh-CN"/>
          </w:rPr>
          <w:t>(四)、质量管理与生产效率提升</w:t>
        </w:r>
        <w:r>
          <w:tab/>
        </w:r>
        <w:r>
          <w:fldChar w:fldCharType="begin"/>
        </w:r>
        <w:r>
          <w:instrText xml:space="preserve"> PAGEREF _Toc18675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7" w:history="1">
        <w:r>
          <w:rPr>
            <w:rFonts w:ascii="仿宋" w:eastAsia="仿宋" w:hAnsi="仿宋" w:cs="仿宋" w:hint="eastAsia"/>
            <w:lang w:eastAsia="zh-CN"/>
          </w:rPr>
          <w:t>十五、市场趋势与消费者洞察</w:t>
        </w:r>
        <w:r>
          <w:tab/>
        </w:r>
        <w:r>
          <w:fldChar w:fldCharType="begin"/>
        </w:r>
        <w:r>
          <w:instrText xml:space="preserve"> PAGEREF _Toc1097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85" w:history="1">
        <w:r>
          <w:rPr>
            <w:rFonts w:ascii="仿宋" w:eastAsia="仿宋" w:hAnsi="仿宋" w:cs="仿宋" w:hint="eastAsia"/>
            <w:lang w:eastAsia="zh-CN"/>
          </w:rPr>
          <w:t>(一)、市场趋势分析与预测</w:t>
        </w:r>
        <w:r>
          <w:tab/>
        </w:r>
        <w:r>
          <w:fldChar w:fldCharType="begin"/>
        </w:r>
        <w:r>
          <w:instrText xml:space="preserve"> PAGEREF _Toc15785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49" w:history="1">
        <w:r>
          <w:rPr>
            <w:rFonts w:ascii="仿宋" w:eastAsia="仿宋" w:hAnsi="仿宋" w:cs="仿宋" w:hint="eastAsia"/>
            <w:lang w:eastAsia="zh-CN"/>
          </w:rPr>
          <w:t>(二)、消费者洞察与行为研究</w:t>
        </w:r>
        <w:r>
          <w:tab/>
        </w:r>
        <w:r>
          <w:fldChar w:fldCharType="begin"/>
        </w:r>
        <w:r>
          <w:instrText xml:space="preserve"> PAGEREF _Toc5649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35" w:history="1">
        <w:r>
          <w:rPr>
            <w:rFonts w:ascii="仿宋" w:eastAsia="仿宋" w:hAnsi="仿宋" w:cs="仿宋" w:hint="eastAsia"/>
            <w:lang w:eastAsia="zh-CN"/>
          </w:rPr>
          <w:t>(三)、产品创新与市场适应性</w:t>
        </w:r>
        <w:r>
          <w:tab/>
        </w:r>
        <w:r>
          <w:fldChar w:fldCharType="begin"/>
        </w:r>
        <w:r>
          <w:instrText xml:space="preserve"> PAGEREF _Toc27435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38" w:history="1">
        <w:r>
          <w:rPr>
            <w:rFonts w:ascii="仿宋" w:eastAsia="仿宋" w:hAnsi="仿宋" w:cs="仿宋" w:hint="eastAsia"/>
            <w:lang w:eastAsia="zh-CN"/>
          </w:rPr>
          <w:t>(四)、服务体验与客户满意度</w:t>
        </w:r>
        <w:r>
          <w:tab/>
        </w:r>
        <w:r>
          <w:fldChar w:fldCharType="begin"/>
        </w:r>
        <w:r>
          <w:instrText xml:space="preserve"> PAGEREF _Toc19738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31" w:history="1">
        <w:r>
          <w:rPr>
            <w:rFonts w:ascii="仿宋" w:eastAsia="仿宋" w:hAnsi="仿宋" w:cs="仿宋" w:hint="eastAsia"/>
            <w:lang w:eastAsia="zh-CN"/>
          </w:rPr>
          <w:t>十六、财务管理与报告</w:t>
        </w:r>
        <w:r>
          <w:tab/>
        </w:r>
        <w:r>
          <w:fldChar w:fldCharType="begin"/>
        </w:r>
        <w:r>
          <w:instrText xml:space="preserve"> PAGEREF _Toc20231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21" w:history="1">
        <w:r>
          <w:rPr>
            <w:rFonts w:ascii="仿宋" w:eastAsia="仿宋" w:hAnsi="仿宋" w:cs="仿宋" w:hint="eastAsia"/>
            <w:lang w:eastAsia="zh-CN"/>
          </w:rPr>
          <w:t>(一)、财务规划与预算</w:t>
        </w:r>
        <w:r>
          <w:tab/>
        </w:r>
        <w:r>
          <w:fldChar w:fldCharType="begin"/>
        </w:r>
        <w:r>
          <w:instrText xml:space="preserve"> PAGEREF _Toc12221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" w:history="1">
        <w:r>
          <w:rPr>
            <w:rFonts w:ascii="仿宋" w:eastAsia="仿宋" w:hAnsi="仿宋" w:cs="仿宋" w:hint="eastAsia"/>
            <w:lang w:eastAsia="zh-CN"/>
          </w:rPr>
          <w:t>(二)、资金管理与筹资</w:t>
        </w:r>
        <w:r>
          <w:tab/>
        </w:r>
        <w:r>
          <w:fldChar w:fldCharType="begin"/>
        </w:r>
        <w:r>
          <w:instrText xml:space="preserve"> PAGEREF _Toc277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09" w:history="1">
        <w:r>
          <w:rPr>
            <w:rFonts w:ascii="仿宋" w:eastAsia="仿宋" w:hAnsi="仿宋" w:cs="仿宋" w:hint="eastAsia"/>
            <w:lang w:eastAsia="zh-CN"/>
          </w:rPr>
          <w:t>(三)、财务报表与分析</w:t>
        </w:r>
        <w:r>
          <w:tab/>
        </w:r>
        <w:r>
          <w:fldChar w:fldCharType="begin"/>
        </w:r>
        <w:r>
          <w:instrText xml:space="preserve"> PAGEREF _Toc32209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55" w:history="1">
        <w:r>
          <w:rPr>
            <w:rFonts w:ascii="仿宋" w:eastAsia="仿宋" w:hAnsi="仿宋" w:cs="仿宋" w:hint="eastAsia"/>
            <w:lang w:eastAsia="zh-CN"/>
          </w:rPr>
          <w:t>(四)、成本控制与管理</w:t>
        </w:r>
        <w:r>
          <w:tab/>
        </w:r>
        <w:r>
          <w:fldChar w:fldCharType="begin"/>
        </w:r>
        <w:r>
          <w:instrText xml:space="preserve"> PAGEREF _Toc5055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57" w:history="1">
        <w:r>
          <w:rPr>
            <w:rFonts w:ascii="仿宋" w:eastAsia="仿宋" w:hAnsi="仿宋" w:cs="仿宋" w:hint="eastAsia"/>
            <w:lang w:eastAsia="zh-CN"/>
          </w:rPr>
          <w:t>(五)、税务管理与合规</w:t>
        </w:r>
        <w:r>
          <w:tab/>
        </w:r>
        <w:r>
          <w:fldChar w:fldCharType="begin"/>
        </w:r>
        <w:r>
          <w:instrText xml:space="preserve"> PAGEREF _Toc21057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67" w:history="1">
        <w:r>
          <w:rPr>
            <w:rFonts w:ascii="仿宋" w:eastAsia="仿宋" w:hAnsi="仿宋" w:cs="仿宋" w:hint="eastAsia"/>
            <w:lang w:eastAsia="zh-CN"/>
          </w:rPr>
          <w:t>十七、技术创新决策的评估方法</w:t>
        </w:r>
        <w:r>
          <w:tab/>
        </w:r>
        <w:r>
          <w:fldChar w:fldCharType="begin"/>
        </w:r>
        <w:r>
          <w:instrText xml:space="preserve"> PAGEREF _Toc26567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20" w:history="1">
        <w:r>
          <w:rPr>
            <w:rFonts w:ascii="仿宋" w:eastAsia="仿宋" w:hAnsi="仿宋" w:cs="仿宋" w:hint="eastAsia"/>
            <w:lang w:eastAsia="zh-CN"/>
          </w:rPr>
          <w:t>(一)、定量评估方法</w:t>
        </w:r>
        <w:r>
          <w:tab/>
        </w:r>
        <w:r>
          <w:fldChar w:fldCharType="begin"/>
        </w:r>
        <w:r>
          <w:instrText xml:space="preserve"> PAGEREF _Toc32320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5929" w:history="1">
        <w:r>
          <w:rPr>
            <w:rFonts w:ascii="仿宋" w:eastAsia="仿宋" w:hAnsi="仿宋" w:cs="仿宋" w:hint="eastAsia"/>
            <w:lang w:eastAsia="zh-CN"/>
          </w:rPr>
          <w:t>(二)、定性评估方法</w:t>
        </w:r>
        <w:r>
          <w:tab/>
        </w:r>
        <w:r>
          <w:fldChar w:fldCharType="begin"/>
        </w:r>
        <w:r>
          <w:instrText xml:space="preserve"> PAGEREF _Toc5929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85" w:history="1">
        <w:r>
          <w:rPr>
            <w:rFonts w:ascii="仿宋" w:eastAsia="仿宋" w:hAnsi="仿宋" w:cs="仿宋" w:hint="eastAsia"/>
            <w:lang w:eastAsia="zh-CN"/>
          </w:rPr>
          <w:t>十八、必要性分析</w:t>
        </w:r>
        <w:r>
          <w:tab/>
        </w:r>
        <w:r>
          <w:fldChar w:fldCharType="begin"/>
        </w:r>
        <w:r>
          <w:instrText xml:space="preserve"> PAGEREF _Toc21285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18" w:history="1">
        <w:r>
          <w:rPr>
            <w:rFonts w:ascii="仿宋" w:eastAsia="仿宋" w:hAnsi="仿宋" w:cs="仿宋" w:hint="eastAsia"/>
            <w:lang w:eastAsia="zh-CN"/>
          </w:rPr>
          <w:t>(一)、必要性分析</w:t>
        </w:r>
        <w:r>
          <w:tab/>
        </w:r>
        <w:r>
          <w:fldChar w:fldCharType="begin"/>
        </w:r>
        <w:r>
          <w:instrText xml:space="preserve"> PAGEREF _Toc30718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81" w:history="1">
        <w:r>
          <w:rPr>
            <w:rFonts w:ascii="仿宋" w:eastAsia="仿宋" w:hAnsi="仿宋" w:cs="仿宋" w:hint="eastAsia"/>
            <w:lang w:eastAsia="zh-CN"/>
          </w:rPr>
          <w:t>十九、社会影响分析</w:t>
        </w:r>
        <w:r>
          <w:tab/>
        </w:r>
        <w:r>
          <w:fldChar w:fldCharType="begin"/>
        </w:r>
        <w:r>
          <w:instrText xml:space="preserve"> PAGEREF _Toc30781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56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_Toc32656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39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_Toc5139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28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_Toc20228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19" w:history="1">
        <w:r>
          <w:rPr>
            <w:rFonts w:ascii="仿宋" w:eastAsia="仿宋" w:hAnsi="仿宋" w:cs="仿宋" w:hint="eastAsia"/>
            <w:lang w:eastAsia="zh-CN"/>
          </w:rPr>
          <w:t>二十、战略的定量评价决策方法</w:t>
        </w:r>
        <w:r>
          <w:tab/>
        </w:r>
        <w:r>
          <w:fldChar w:fldCharType="begin"/>
        </w:r>
        <w:r>
          <w:instrText xml:space="preserve"> PAGEREF _Toc3319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29" w:history="1">
        <w:r>
          <w:rPr>
            <w:rFonts w:ascii="仿宋" w:eastAsia="仿宋" w:hAnsi="仿宋" w:cs="仿宋" w:hint="eastAsia"/>
            <w:lang w:eastAsia="zh-CN"/>
          </w:rPr>
          <w:t>(一)、战略的定量评价决策方法</w:t>
        </w:r>
        <w:r>
          <w:tab/>
        </w:r>
        <w:r>
          <w:fldChar w:fldCharType="begin"/>
        </w:r>
        <w:r>
          <w:instrText xml:space="preserve"> PAGEREF _Toc15929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0647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0310"/>
      <w:r>
        <w:rPr>
          <w:rFonts w:ascii="仿宋" w:eastAsia="仿宋" w:hAnsi="仿宋" w:cs="仿宋" w:hint="eastAsia"/>
          <w:sz w:val="28"/>
          <w:lang w:eastAsia="zh-CN"/>
        </w:rPr>
        <w:t>一、行车压板企业经营决策的流程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430"/>
      <w:r>
        <w:rPr>
          <w:rFonts w:ascii="仿宋" w:eastAsia="仿宋" w:hAnsi="仿宋" w:cs="仿宋" w:hint="eastAsia"/>
          <w:lang w:eastAsia="zh-CN"/>
        </w:rPr>
        <w:t>(一)、企业经营决策的流程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决策作为行车压板企业管理中的关键环节，是一个充满挑战和复杂性的过程。科学的决策流程包括确定目标、拟订方案、选定方案、方案实施和监督、以及评价等五个关键阶段。这一过程旨在确保企业在不确定和变化的环境中做出明智、有效的决策，最终实现经营目标。以下将对这五个阶段进行详细探讨，深入挖掘科学决策的内涵和要点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首先，确定目标阶段是整个决策流程的基石。在这个阶段，企业需要通过充分收集和分析各方面的信息，明确经营目标。这涉及到对组织所处环境的深入了解，以及对问题和机会的准确定义。在信息收集的过程中，企业需要识别潜在的问题，并深入分析问题的根本原因。只有在明确目标的基础上，企业才能有针对性地制定后续的决策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https://d.book118.com/517155062033006045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行车压板项目策划方案报告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行车压板项目策划方案报告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行车压板项目策划方案报告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行车压板项目策划方案报告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行车压板项目策划方案报告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358683B"/>
    <w:rsid w:val="3358683B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1715506203300604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2024-02-28T20:26:00Z</dcterms:created>
  <dcterms:modified xsi:type="dcterms:W3CDTF">2024-02-28T20:26:57Z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823A3E1DDA894B2A82C5C67D8FB8D4AD_11</vt:lpwstr>
  </property>
  <property fmtid="{D5CDD505-2E9C-101B-9397-08002B2CF9AE}" pid="3" name="KSOProductBuildVer">
    <vt:lpwstr>2052-12.1.0.16250</vt:lpwstr>
  </property>
</Properties>
</file>