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智慧旅游行业相关公司筹备报告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7" w:history="1">
        <w:r>
          <w:rPr>
            <w:rFonts w:ascii="仿宋" w:eastAsia="仿宋" w:hAnsi="仿宋" w:cs="仿宋" w:hint="eastAsia"/>
            <w:lang w:eastAsia="zh-CN"/>
          </w:rPr>
          <w:t>一、智慧旅游项目概况</w:t>
        </w:r>
        <w:r>
          <w:tab/>
        </w:r>
        <w:r>
          <w:fldChar w:fldCharType="begin"/>
        </w:r>
        <w:r>
          <w:instrText xml:space="preserve"> PAGEREF _Toc20757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1" w:history="1">
        <w:r>
          <w:rPr>
            <w:rFonts w:ascii="仿宋" w:eastAsia="仿宋" w:hAnsi="仿宋" w:cs="仿宋" w:hint="eastAsia"/>
            <w:lang w:eastAsia="zh-CN"/>
          </w:rPr>
          <w:t>(二)、智慧旅游项目提出的理由</w:t>
        </w:r>
        <w:r>
          <w:tab/>
        </w:r>
        <w:r>
          <w:fldChar w:fldCharType="begin"/>
        </w:r>
        <w:r>
          <w:instrText xml:space="preserve"> PAGEREF _Toc12881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(三)、智慧旅游项目选址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_Toc17582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(六)、智慧旅游项目投资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(七)、智慧旅游项目进度规划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0" w:history="1">
        <w:r>
          <w:rPr>
            <w:rFonts w:ascii="仿宋" w:eastAsia="仿宋" w:hAnsi="仿宋" w:cs="仿宋" w:hint="eastAsia"/>
            <w:lang w:eastAsia="zh-CN"/>
          </w:rPr>
          <w:t>(九)、智慧旅游项目综合评价</w:t>
        </w:r>
        <w:r>
          <w:tab/>
        </w:r>
        <w:r>
          <w:fldChar w:fldCharType="begin"/>
        </w:r>
        <w:r>
          <w:instrText xml:space="preserve"> PAGEREF _Toc23540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_Toc6049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_Toc7270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_Toc25089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eastAsia="zh-CN"/>
          </w:rPr>
          <w:t>(七)、智慧旅游项目建设必要性分析</w:t>
        </w:r>
        <w:r>
          <w:tab/>
        </w:r>
        <w:r>
          <w:fldChar w:fldCharType="begin"/>
        </w:r>
        <w:r>
          <w:instrText xml:space="preserve"> PAGEREF _Toc15055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七、智慧旅游项目风险分析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4" w:history="1">
        <w:r>
          <w:rPr>
            <w:rFonts w:ascii="仿宋" w:eastAsia="仿宋" w:hAnsi="仿宋" w:cs="仿宋" w:hint="eastAsia"/>
            <w:lang w:eastAsia="zh-CN"/>
          </w:rPr>
          <w:t>(一)、智慧旅游项目风险分析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(二)、智慧旅游项目风险对策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八、智慧旅游项目经济效益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4" w:history="1">
        <w:r>
          <w:rPr>
            <w:rFonts w:ascii="仿宋" w:eastAsia="仿宋" w:hAnsi="仿宋" w:cs="仿宋" w:hint="eastAsia"/>
            <w:lang w:eastAsia="zh-CN"/>
          </w:rPr>
          <w:t>(三)、智慧旅游项目盈利能力分析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_Toc28754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7" w:history="1">
        <w:r>
          <w:rPr>
            <w:rFonts w:ascii="仿宋" w:eastAsia="仿宋" w:hAnsi="仿宋" w:cs="仿宋" w:hint="eastAsia"/>
            <w:lang w:eastAsia="zh-CN"/>
          </w:rPr>
          <w:t>(一)、智慧旅游项目背景分析</w:t>
        </w:r>
        <w:r>
          <w:tab/>
        </w:r>
        <w:r>
          <w:fldChar w:fldCharType="begin"/>
        </w:r>
        <w:r>
          <w:instrText xml:space="preserve"> PAGEREF _Toc17917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4" w:history="1">
        <w:r>
          <w:rPr>
            <w:rFonts w:ascii="仿宋" w:eastAsia="仿宋" w:hAnsi="仿宋" w:cs="仿宋" w:hint="eastAsia"/>
            <w:lang w:eastAsia="zh-CN"/>
          </w:rPr>
          <w:t>(二)、智慧旅游项目建设必要性分析</w:t>
        </w:r>
        <w:r>
          <w:tab/>
        </w:r>
        <w:r>
          <w:fldChar w:fldCharType="begin"/>
        </w:r>
        <w:r>
          <w:instrText xml:space="preserve"> PAGEREF _Toc6654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_Toc32045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_Toc19741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_Toc8370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6" w:history="1">
        <w:r>
          <w:rPr>
            <w:rFonts w:ascii="仿宋" w:eastAsia="仿宋" w:hAnsi="仿宋" w:cs="仿宋" w:hint="eastAsia"/>
            <w:lang w:eastAsia="zh-CN"/>
          </w:rPr>
          <w:t>十三、智慧旅游项目总结分析</w:t>
        </w:r>
        <w:r>
          <w:tab/>
        </w:r>
        <w:r>
          <w:fldChar w:fldCharType="begin"/>
        </w:r>
        <w:r>
          <w:instrText xml:space="preserve"> PAGEREF _Toc8156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2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_Toc13572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(二)、合作智慧旅游项目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757"/>
      <w:r>
        <w:rPr>
          <w:rFonts w:ascii="仿宋" w:eastAsia="仿宋" w:hAnsi="仿宋" w:cs="仿宋" w:hint="eastAsia"/>
          <w:sz w:val="28"/>
          <w:lang w:eastAsia="zh-CN"/>
        </w:rPr>
        <w:t>一、智慧旅游项目概况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6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81"/>
      <w:r>
        <w:rPr>
          <w:rFonts w:ascii="仿宋" w:eastAsia="仿宋" w:hAnsi="仿宋" w:cs="仿宋" w:hint="eastAsia"/>
          <w:sz w:val="28"/>
          <w:lang w:eastAsia="zh-CN"/>
        </w:rPr>
        <w:t>(二)、智慧旅游项目提出的理由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智慧旅游项目提出的理由可能包括以下几个方面：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市场需求：随着人们对生活品质的追求，对智慧旅游的需求也在不断增加。市场上对于高品质、符合个性化需求的智慧旅游需求量大，因此智慧旅游项目可以满足这一市场需求。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利润空间：智慧旅游行业的利润空间较大，通过生产和销售高品质的智慧旅游，可以获得可观的利润。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智慧旅游行业是一个不断创新和发展的行业，随着人们生活方式和审美观念的改变，对智慧旅游的需求也在不断变化。因此，在智慧旅游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环保和可持续发展：人们越来越关注环保和可持续发展，智慧旅游行业也开始注重环保和可持续性发展。通过使用环保材料和生产工艺，智慧旅游项目可以减少对环境的影响，并提高产品的可持续性。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个人兴趣和激情：一些人可能对智慧旅游设计和制造有着浓厚的兴趣和激情，他们希望通过自己的努力和创新，提供更好的智慧旅游产品和服务，满足消费者的需求。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智慧旅游项目的理由可能因具体情况而异，不同的智慧旅游项目可能有不同的原因和背景。因此，在选择智慧旅游项目时，我们需要根据自己的实际情况和需求来综合考虑各种因素，并选择最适合自己的智慧旅游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896"/>
      <w:r>
        <w:rPr>
          <w:rFonts w:ascii="仿宋" w:eastAsia="仿宋" w:hAnsi="仿宋" w:cs="仿宋" w:hint="eastAsia"/>
          <w:sz w:val="28"/>
          <w:lang w:eastAsia="zh-CN"/>
        </w:rPr>
        <w:t>(三)、智慧旅游项目选址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该智慧旅游项目计划选址于xx园区，占地面积约XXX亩。所选地理位置得天独厚，交通便捷，同时享有完善的电力、供水、排水、通讯等公用设施，非常适合本智慧旅游项目的建设需求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8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https://d.book118.com/517163140015006034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智慧旅游行业相关公司筹备报告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智慧旅游行业相关公司筹备报告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智慧旅游行业相关公司筹备报告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智慧旅游行业相关公司筹备报告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智慧旅游行业相关公司筹备报告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16314001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2024-01-12T07:17:00Z</dcterms:created>
  <dcterms:modified xsi:type="dcterms:W3CDTF">2024-01-12T07:17:15Z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9CB9C6191BD04C49A0584FC672C92C74_11</vt:lpwstr>
  </property>
  <property fmtid="{D5CDD505-2E9C-101B-9397-08002B2CF9AE}" pid="3" name="KSOProductBuildVer">
    <vt:lpwstr>2052-12.1.0.16120</vt:lpwstr>
  </property>
</Properties>
</file>