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组态软件项目规划设计蓝图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93" w:history="1">
        <w:r>
          <w:rPr>
            <w:rFonts w:ascii="仿宋" w:eastAsia="仿宋" w:hAnsi="仿宋" w:cs="仿宋" w:hint="eastAsia"/>
            <w:lang w:eastAsia="zh-CN"/>
          </w:rPr>
          <w:t>前言</w:t>
        </w:r>
        <w:r>
          <w:tab/>
        </w:r>
        <w:r>
          <w:fldChar w:fldCharType="begin"/>
        </w:r>
        <w:r>
          <w:instrText xml:space="preserve"> PAGEREF _Toc27493 \h </w:instrText>
        </w:r>
        <w:r>
          <w:fldChar w:fldCharType="separate"/>
        </w:r>
        <w:r>
          <w:t>3</w:t>
        </w:r>
        <w:r>
          <w:fldChar w:fldCharType="end"/>
        </w:r>
      </w:hyperlink>
    </w:p>
    <w:p>
      <w:pPr>
        <w:pStyle w:val="TOC1"/>
        <w:tabs>
          <w:tab w:val="right" w:leader="dot" w:pos="8306"/>
        </w:tabs>
      </w:pPr>
      <w:hyperlink w:anchor="_Toc31482" w:history="1">
        <w:r>
          <w:rPr>
            <w:rFonts w:ascii="仿宋" w:eastAsia="仿宋" w:hAnsi="仿宋" w:cs="仿宋" w:hint="eastAsia"/>
            <w:lang w:eastAsia="zh-CN"/>
          </w:rPr>
          <w:t>一、组态软件项目概论</w:t>
        </w:r>
        <w:r>
          <w:tab/>
        </w:r>
        <w:r>
          <w:fldChar w:fldCharType="begin"/>
        </w:r>
        <w:r>
          <w:instrText xml:space="preserve"> PAGEREF _Toc31482 \h </w:instrText>
        </w:r>
        <w:r>
          <w:fldChar w:fldCharType="separate"/>
        </w:r>
        <w:r>
          <w:t>3</w:t>
        </w:r>
        <w:r>
          <w:fldChar w:fldCharType="end"/>
        </w:r>
      </w:hyperlink>
    </w:p>
    <w:p>
      <w:pPr>
        <w:pStyle w:val="TOC2"/>
        <w:tabs>
          <w:tab w:val="right" w:leader="dot" w:pos="8306"/>
        </w:tabs>
      </w:pPr>
      <w:hyperlink w:anchor="_Toc365" w:history="1">
        <w:r>
          <w:rPr>
            <w:rFonts w:ascii="仿宋" w:eastAsia="仿宋" w:hAnsi="仿宋" w:cs="仿宋" w:hint="eastAsia"/>
            <w:lang w:eastAsia="zh-CN"/>
          </w:rPr>
          <w:t>(一)、组态软件项目概况</w:t>
        </w:r>
        <w:r>
          <w:tab/>
        </w:r>
        <w:r>
          <w:fldChar w:fldCharType="begin"/>
        </w:r>
        <w:r>
          <w:instrText xml:space="preserve"> PAGEREF _Toc365 \h </w:instrText>
        </w:r>
        <w:r>
          <w:fldChar w:fldCharType="separate"/>
        </w:r>
        <w:r>
          <w:t>3</w:t>
        </w:r>
        <w:r>
          <w:fldChar w:fldCharType="end"/>
        </w:r>
      </w:hyperlink>
    </w:p>
    <w:p>
      <w:pPr>
        <w:pStyle w:val="TOC2"/>
        <w:tabs>
          <w:tab w:val="right" w:leader="dot" w:pos="8306"/>
        </w:tabs>
      </w:pPr>
      <w:hyperlink w:anchor="_Toc19819" w:history="1">
        <w:r>
          <w:rPr>
            <w:rFonts w:ascii="仿宋" w:eastAsia="仿宋" w:hAnsi="仿宋" w:cs="仿宋" w:hint="eastAsia"/>
            <w:lang w:eastAsia="zh-CN"/>
          </w:rPr>
          <w:t>(二)、组态软件项目目标</w:t>
        </w:r>
        <w:r>
          <w:tab/>
        </w:r>
        <w:r>
          <w:fldChar w:fldCharType="begin"/>
        </w:r>
        <w:r>
          <w:instrText xml:space="preserve"> PAGEREF _Toc19819 \h </w:instrText>
        </w:r>
        <w:r>
          <w:fldChar w:fldCharType="separate"/>
        </w:r>
        <w:r>
          <w:t>5</w:t>
        </w:r>
        <w:r>
          <w:fldChar w:fldCharType="end"/>
        </w:r>
      </w:hyperlink>
    </w:p>
    <w:p>
      <w:pPr>
        <w:pStyle w:val="TOC2"/>
        <w:tabs>
          <w:tab w:val="right" w:leader="dot" w:pos="8306"/>
        </w:tabs>
      </w:pPr>
      <w:hyperlink w:anchor="_Toc3740" w:history="1">
        <w:r>
          <w:rPr>
            <w:rFonts w:ascii="仿宋" w:eastAsia="仿宋" w:hAnsi="仿宋" w:cs="仿宋" w:hint="eastAsia"/>
            <w:lang w:eastAsia="zh-CN"/>
          </w:rPr>
          <w:t>(三)、组态软件项目提出的理由</w:t>
        </w:r>
        <w:r>
          <w:tab/>
        </w:r>
        <w:r>
          <w:fldChar w:fldCharType="begin"/>
        </w:r>
        <w:r>
          <w:instrText xml:space="preserve"> PAGEREF _Toc3740 \h </w:instrText>
        </w:r>
        <w:r>
          <w:fldChar w:fldCharType="separate"/>
        </w:r>
        <w:r>
          <w:t>6</w:t>
        </w:r>
        <w:r>
          <w:fldChar w:fldCharType="end"/>
        </w:r>
      </w:hyperlink>
    </w:p>
    <w:p>
      <w:pPr>
        <w:pStyle w:val="TOC2"/>
        <w:tabs>
          <w:tab w:val="right" w:leader="dot" w:pos="8306"/>
        </w:tabs>
      </w:pPr>
      <w:hyperlink w:anchor="_Toc20986" w:history="1">
        <w:r>
          <w:rPr>
            <w:rFonts w:ascii="仿宋" w:eastAsia="仿宋" w:hAnsi="仿宋" w:cs="仿宋" w:hint="eastAsia"/>
            <w:lang w:eastAsia="zh-CN"/>
          </w:rPr>
          <w:t>(四)、组态软件项目意义</w:t>
        </w:r>
        <w:r>
          <w:tab/>
        </w:r>
        <w:r>
          <w:fldChar w:fldCharType="begin"/>
        </w:r>
        <w:r>
          <w:instrText xml:space="preserve"> PAGEREF _Toc20986 \h </w:instrText>
        </w:r>
        <w:r>
          <w:fldChar w:fldCharType="separate"/>
        </w:r>
        <w:r>
          <w:t>8</w:t>
        </w:r>
        <w:r>
          <w:fldChar w:fldCharType="end"/>
        </w:r>
      </w:hyperlink>
    </w:p>
    <w:p>
      <w:pPr>
        <w:pStyle w:val="TOC2"/>
        <w:tabs>
          <w:tab w:val="right" w:leader="dot" w:pos="8306"/>
        </w:tabs>
      </w:pPr>
      <w:hyperlink w:anchor="_Toc20416" w:history="1">
        <w:r>
          <w:rPr>
            <w:rFonts w:ascii="仿宋" w:eastAsia="仿宋" w:hAnsi="仿宋" w:cs="仿宋" w:hint="eastAsia"/>
            <w:lang w:eastAsia="zh-CN"/>
          </w:rPr>
          <w:t>(五)、组态软件项目背景</w:t>
        </w:r>
        <w:r>
          <w:tab/>
        </w:r>
        <w:r>
          <w:fldChar w:fldCharType="begin"/>
        </w:r>
        <w:r>
          <w:instrText xml:space="preserve"> PAGEREF _Toc20416 \h </w:instrText>
        </w:r>
        <w:r>
          <w:fldChar w:fldCharType="separate"/>
        </w:r>
        <w:r>
          <w:t>9</w:t>
        </w:r>
        <w:r>
          <w:fldChar w:fldCharType="end"/>
        </w:r>
      </w:hyperlink>
    </w:p>
    <w:p>
      <w:pPr>
        <w:pStyle w:val="TOC1"/>
        <w:tabs>
          <w:tab w:val="right" w:leader="dot" w:pos="8306"/>
        </w:tabs>
      </w:pPr>
      <w:hyperlink w:anchor="_Toc10426" w:history="1">
        <w:r>
          <w:rPr>
            <w:rFonts w:ascii="仿宋" w:eastAsia="仿宋" w:hAnsi="仿宋" w:cs="仿宋" w:hint="eastAsia"/>
            <w:lang w:eastAsia="zh-CN"/>
          </w:rPr>
          <w:t>二、组态软件项目危机管理</w:t>
        </w:r>
        <w:r>
          <w:tab/>
        </w:r>
        <w:r>
          <w:fldChar w:fldCharType="begin"/>
        </w:r>
        <w:r>
          <w:instrText xml:space="preserve"> PAGEREF _Toc10426 \h </w:instrText>
        </w:r>
        <w:r>
          <w:fldChar w:fldCharType="separate"/>
        </w:r>
        <w:r>
          <w:t>9</w:t>
        </w:r>
        <w:r>
          <w:fldChar w:fldCharType="end"/>
        </w:r>
      </w:hyperlink>
    </w:p>
    <w:p>
      <w:pPr>
        <w:pStyle w:val="TOC2"/>
        <w:tabs>
          <w:tab w:val="right" w:leader="dot" w:pos="8306"/>
        </w:tabs>
      </w:pPr>
      <w:hyperlink w:anchor="_Toc26908" w:history="1">
        <w:r>
          <w:rPr>
            <w:rFonts w:ascii="仿宋" w:eastAsia="仿宋" w:hAnsi="仿宋" w:cs="仿宋" w:hint="eastAsia"/>
            <w:lang w:eastAsia="zh-CN"/>
          </w:rPr>
          <w:t>(一)、危机预警与识别</w:t>
        </w:r>
        <w:r>
          <w:tab/>
        </w:r>
        <w:r>
          <w:fldChar w:fldCharType="begin"/>
        </w:r>
        <w:r>
          <w:instrText xml:space="preserve"> PAGEREF _Toc26908 \h </w:instrText>
        </w:r>
        <w:r>
          <w:fldChar w:fldCharType="separate"/>
        </w:r>
        <w:r>
          <w:t>9</w:t>
        </w:r>
        <w:r>
          <w:fldChar w:fldCharType="end"/>
        </w:r>
      </w:hyperlink>
    </w:p>
    <w:p>
      <w:pPr>
        <w:pStyle w:val="TOC2"/>
        <w:tabs>
          <w:tab w:val="right" w:leader="dot" w:pos="8306"/>
        </w:tabs>
      </w:pPr>
      <w:hyperlink w:anchor="_Toc16248" w:history="1">
        <w:r>
          <w:rPr>
            <w:rFonts w:ascii="仿宋" w:eastAsia="仿宋" w:hAnsi="仿宋" w:cs="仿宋" w:hint="eastAsia"/>
            <w:lang w:eastAsia="zh-CN"/>
          </w:rPr>
          <w:t>(二)、危机应对与恢复</w:t>
        </w:r>
        <w:r>
          <w:tab/>
        </w:r>
        <w:r>
          <w:fldChar w:fldCharType="begin"/>
        </w:r>
        <w:r>
          <w:instrText xml:space="preserve"> PAGEREF _Toc16248 \h </w:instrText>
        </w:r>
        <w:r>
          <w:fldChar w:fldCharType="separate"/>
        </w:r>
        <w:r>
          <w:t>10</w:t>
        </w:r>
        <w:r>
          <w:fldChar w:fldCharType="end"/>
        </w:r>
      </w:hyperlink>
    </w:p>
    <w:p>
      <w:pPr>
        <w:pStyle w:val="TOC1"/>
        <w:tabs>
          <w:tab w:val="right" w:leader="dot" w:pos="8306"/>
        </w:tabs>
      </w:pPr>
      <w:hyperlink w:anchor="_Toc18832" w:history="1">
        <w:r>
          <w:rPr>
            <w:rFonts w:ascii="仿宋" w:eastAsia="仿宋" w:hAnsi="仿宋" w:cs="仿宋" w:hint="eastAsia"/>
            <w:lang w:eastAsia="zh-CN"/>
          </w:rPr>
          <w:t>三、组态软件项目可持续发展</w:t>
        </w:r>
        <w:r>
          <w:tab/>
        </w:r>
        <w:r>
          <w:fldChar w:fldCharType="begin"/>
        </w:r>
        <w:r>
          <w:instrText xml:space="preserve"> PAGEREF _Toc18832 \h </w:instrText>
        </w:r>
        <w:r>
          <w:fldChar w:fldCharType="separate"/>
        </w:r>
        <w:r>
          <w:t>12</w:t>
        </w:r>
        <w:r>
          <w:fldChar w:fldCharType="end"/>
        </w:r>
      </w:hyperlink>
    </w:p>
    <w:p>
      <w:pPr>
        <w:pStyle w:val="TOC2"/>
        <w:tabs>
          <w:tab w:val="right" w:leader="dot" w:pos="8306"/>
        </w:tabs>
      </w:pPr>
      <w:hyperlink w:anchor="_Toc18609" w:history="1">
        <w:r>
          <w:rPr>
            <w:rFonts w:ascii="仿宋" w:eastAsia="仿宋" w:hAnsi="仿宋" w:cs="仿宋" w:hint="eastAsia"/>
            <w:lang w:eastAsia="zh-CN"/>
          </w:rPr>
          <w:t>(一)、可持续战略与实践</w:t>
        </w:r>
        <w:r>
          <w:tab/>
        </w:r>
        <w:r>
          <w:fldChar w:fldCharType="begin"/>
        </w:r>
        <w:r>
          <w:instrText xml:space="preserve"> PAGEREF _Toc18609 \h </w:instrText>
        </w:r>
        <w:r>
          <w:fldChar w:fldCharType="separate"/>
        </w:r>
        <w:r>
          <w:t>12</w:t>
        </w:r>
        <w:r>
          <w:fldChar w:fldCharType="end"/>
        </w:r>
      </w:hyperlink>
    </w:p>
    <w:p>
      <w:pPr>
        <w:pStyle w:val="TOC2"/>
        <w:tabs>
          <w:tab w:val="right" w:leader="dot" w:pos="8306"/>
        </w:tabs>
      </w:pPr>
      <w:hyperlink w:anchor="_Toc25662" w:history="1">
        <w:r>
          <w:rPr>
            <w:rFonts w:ascii="仿宋" w:eastAsia="仿宋" w:hAnsi="仿宋" w:cs="仿宋" w:hint="eastAsia"/>
            <w:lang w:eastAsia="zh-CN"/>
          </w:rPr>
          <w:t>(二)、环保与社会责任</w:t>
        </w:r>
        <w:r>
          <w:tab/>
        </w:r>
        <w:r>
          <w:fldChar w:fldCharType="begin"/>
        </w:r>
        <w:r>
          <w:instrText xml:space="preserve"> PAGEREF _Toc25662 \h </w:instrText>
        </w:r>
        <w:r>
          <w:fldChar w:fldCharType="separate"/>
        </w:r>
        <w:r>
          <w:t>12</w:t>
        </w:r>
        <w:r>
          <w:fldChar w:fldCharType="end"/>
        </w:r>
      </w:hyperlink>
    </w:p>
    <w:p>
      <w:pPr>
        <w:pStyle w:val="TOC1"/>
        <w:tabs>
          <w:tab w:val="right" w:leader="dot" w:pos="8306"/>
        </w:tabs>
      </w:pPr>
      <w:hyperlink w:anchor="_Toc13112" w:history="1">
        <w:r>
          <w:rPr>
            <w:rFonts w:ascii="仿宋" w:eastAsia="仿宋" w:hAnsi="仿宋" w:cs="仿宋" w:hint="eastAsia"/>
            <w:lang w:eastAsia="zh-CN"/>
          </w:rPr>
          <w:t>四、组态软件项目绩效评估</w:t>
        </w:r>
        <w:r>
          <w:tab/>
        </w:r>
        <w:r>
          <w:fldChar w:fldCharType="begin"/>
        </w:r>
        <w:r>
          <w:instrText xml:space="preserve"> PAGEREF _Toc13112 \h </w:instrText>
        </w:r>
        <w:r>
          <w:fldChar w:fldCharType="separate"/>
        </w:r>
        <w:r>
          <w:t>13</w:t>
        </w:r>
        <w:r>
          <w:fldChar w:fldCharType="end"/>
        </w:r>
      </w:hyperlink>
    </w:p>
    <w:p>
      <w:pPr>
        <w:pStyle w:val="TOC2"/>
        <w:tabs>
          <w:tab w:val="right" w:leader="dot" w:pos="8306"/>
        </w:tabs>
      </w:pPr>
      <w:hyperlink w:anchor="_Toc23580" w:history="1">
        <w:r>
          <w:rPr>
            <w:rFonts w:ascii="仿宋" w:eastAsia="仿宋" w:hAnsi="仿宋" w:cs="仿宋" w:hint="eastAsia"/>
            <w:lang w:eastAsia="zh-CN"/>
          </w:rPr>
          <w:t>(一)、绩效评估指标</w:t>
        </w:r>
        <w:r>
          <w:tab/>
        </w:r>
        <w:r>
          <w:fldChar w:fldCharType="begin"/>
        </w:r>
        <w:r>
          <w:instrText xml:space="preserve"> PAGEREF _Toc23580 \h </w:instrText>
        </w:r>
        <w:r>
          <w:fldChar w:fldCharType="separate"/>
        </w:r>
        <w:r>
          <w:t>13</w:t>
        </w:r>
        <w:r>
          <w:fldChar w:fldCharType="end"/>
        </w:r>
      </w:hyperlink>
    </w:p>
    <w:p>
      <w:pPr>
        <w:pStyle w:val="TOC2"/>
        <w:tabs>
          <w:tab w:val="right" w:leader="dot" w:pos="8306"/>
        </w:tabs>
      </w:pPr>
      <w:hyperlink w:anchor="_Toc28647" w:history="1">
        <w:r>
          <w:rPr>
            <w:rFonts w:ascii="仿宋" w:eastAsia="仿宋" w:hAnsi="仿宋" w:cs="仿宋" w:hint="eastAsia"/>
            <w:lang w:eastAsia="zh-CN"/>
          </w:rPr>
          <w:t>(二)、绩效评估方法</w:t>
        </w:r>
        <w:r>
          <w:tab/>
        </w:r>
        <w:r>
          <w:fldChar w:fldCharType="begin"/>
        </w:r>
        <w:r>
          <w:instrText xml:space="preserve"> PAGEREF _Toc28647 \h </w:instrText>
        </w:r>
        <w:r>
          <w:fldChar w:fldCharType="separate"/>
        </w:r>
        <w:r>
          <w:t>14</w:t>
        </w:r>
        <w:r>
          <w:fldChar w:fldCharType="end"/>
        </w:r>
      </w:hyperlink>
    </w:p>
    <w:p>
      <w:pPr>
        <w:pStyle w:val="TOC2"/>
        <w:tabs>
          <w:tab w:val="right" w:leader="dot" w:pos="8306"/>
        </w:tabs>
      </w:pPr>
      <w:hyperlink w:anchor="_Toc22866" w:history="1">
        <w:r>
          <w:rPr>
            <w:rFonts w:ascii="仿宋" w:eastAsia="仿宋" w:hAnsi="仿宋" w:cs="仿宋" w:hint="eastAsia"/>
            <w:lang w:eastAsia="zh-CN"/>
          </w:rPr>
          <w:t>(三)、绩效评估周期</w:t>
        </w:r>
        <w:r>
          <w:tab/>
        </w:r>
        <w:r>
          <w:fldChar w:fldCharType="begin"/>
        </w:r>
        <w:r>
          <w:instrText xml:space="preserve"> PAGEREF _Toc22866 \h </w:instrText>
        </w:r>
        <w:r>
          <w:fldChar w:fldCharType="separate"/>
        </w:r>
        <w:r>
          <w:t>15</w:t>
        </w:r>
        <w:r>
          <w:fldChar w:fldCharType="end"/>
        </w:r>
      </w:hyperlink>
    </w:p>
    <w:p>
      <w:pPr>
        <w:pStyle w:val="TOC1"/>
        <w:tabs>
          <w:tab w:val="right" w:leader="dot" w:pos="8306"/>
        </w:tabs>
      </w:pPr>
      <w:hyperlink w:anchor="_Toc32281" w:history="1">
        <w:r>
          <w:rPr>
            <w:rFonts w:ascii="仿宋" w:eastAsia="仿宋" w:hAnsi="仿宋" w:cs="仿宋" w:hint="eastAsia"/>
            <w:lang w:eastAsia="zh-CN"/>
          </w:rPr>
          <w:t>五、产品规划分析</w:t>
        </w:r>
        <w:r>
          <w:tab/>
        </w:r>
        <w:r>
          <w:fldChar w:fldCharType="begin"/>
        </w:r>
        <w:r>
          <w:instrText xml:space="preserve"> PAGEREF _Toc32281 \h </w:instrText>
        </w:r>
        <w:r>
          <w:fldChar w:fldCharType="separate"/>
        </w:r>
        <w:r>
          <w:t>16</w:t>
        </w:r>
        <w:r>
          <w:fldChar w:fldCharType="end"/>
        </w:r>
      </w:hyperlink>
    </w:p>
    <w:p>
      <w:pPr>
        <w:pStyle w:val="TOC2"/>
        <w:tabs>
          <w:tab w:val="right" w:leader="dot" w:pos="8306"/>
        </w:tabs>
      </w:pPr>
      <w:hyperlink w:anchor="_Toc15964" w:history="1">
        <w:r>
          <w:rPr>
            <w:rFonts w:ascii="仿宋" w:eastAsia="仿宋" w:hAnsi="仿宋" w:cs="仿宋" w:hint="eastAsia"/>
            <w:lang w:eastAsia="zh-CN"/>
          </w:rPr>
          <w:t>(一)、产品规划</w:t>
        </w:r>
        <w:r>
          <w:tab/>
        </w:r>
        <w:r>
          <w:fldChar w:fldCharType="begin"/>
        </w:r>
        <w:r>
          <w:instrText xml:space="preserve"> PAGEREF _Toc15964 \h </w:instrText>
        </w:r>
        <w:r>
          <w:fldChar w:fldCharType="separate"/>
        </w:r>
        <w:r>
          <w:t>16</w:t>
        </w:r>
        <w:r>
          <w:fldChar w:fldCharType="end"/>
        </w:r>
      </w:hyperlink>
    </w:p>
    <w:p>
      <w:pPr>
        <w:pStyle w:val="TOC2"/>
        <w:tabs>
          <w:tab w:val="right" w:leader="dot" w:pos="8306"/>
        </w:tabs>
      </w:pPr>
      <w:hyperlink w:anchor="_Toc15553" w:history="1">
        <w:r>
          <w:rPr>
            <w:rFonts w:ascii="仿宋" w:eastAsia="仿宋" w:hAnsi="仿宋" w:cs="仿宋" w:hint="eastAsia"/>
            <w:lang w:eastAsia="zh-CN"/>
          </w:rPr>
          <w:t>(二)、建设规模</w:t>
        </w:r>
        <w:r>
          <w:tab/>
        </w:r>
        <w:r>
          <w:fldChar w:fldCharType="begin"/>
        </w:r>
        <w:r>
          <w:instrText xml:space="preserve"> PAGEREF _Toc15553 \h </w:instrText>
        </w:r>
        <w:r>
          <w:fldChar w:fldCharType="separate"/>
        </w:r>
        <w:r>
          <w:t>17</w:t>
        </w:r>
        <w:r>
          <w:fldChar w:fldCharType="end"/>
        </w:r>
      </w:hyperlink>
    </w:p>
    <w:p>
      <w:pPr>
        <w:pStyle w:val="TOC1"/>
        <w:tabs>
          <w:tab w:val="right" w:leader="dot" w:pos="8306"/>
        </w:tabs>
      </w:pPr>
      <w:hyperlink w:anchor="_Toc25399" w:history="1">
        <w:r>
          <w:rPr>
            <w:rFonts w:ascii="仿宋" w:eastAsia="仿宋" w:hAnsi="仿宋" w:cs="仿宋" w:hint="eastAsia"/>
            <w:lang w:eastAsia="zh-CN"/>
          </w:rPr>
          <w:t>六、市场分析、调研</w:t>
        </w:r>
        <w:r>
          <w:tab/>
        </w:r>
        <w:r>
          <w:fldChar w:fldCharType="begin"/>
        </w:r>
        <w:r>
          <w:instrText xml:space="preserve"> PAGEREF _Toc25399 \h </w:instrText>
        </w:r>
        <w:r>
          <w:fldChar w:fldCharType="separate"/>
        </w:r>
        <w:r>
          <w:t>18</w:t>
        </w:r>
        <w:r>
          <w:fldChar w:fldCharType="end"/>
        </w:r>
      </w:hyperlink>
    </w:p>
    <w:p>
      <w:pPr>
        <w:pStyle w:val="TOC2"/>
        <w:tabs>
          <w:tab w:val="right" w:leader="dot" w:pos="8306"/>
        </w:tabs>
      </w:pPr>
      <w:hyperlink w:anchor="_Toc11602" w:history="1">
        <w:r>
          <w:rPr>
            <w:rFonts w:ascii="仿宋" w:eastAsia="仿宋" w:hAnsi="仿宋" w:cs="仿宋" w:hint="eastAsia"/>
            <w:lang w:eastAsia="zh-CN"/>
          </w:rPr>
          <w:t>(一)、组态软件行业分析</w:t>
        </w:r>
        <w:r>
          <w:tab/>
        </w:r>
        <w:r>
          <w:fldChar w:fldCharType="begin"/>
        </w:r>
        <w:r>
          <w:instrText xml:space="preserve"> PAGEREF _Toc11602 \h </w:instrText>
        </w:r>
        <w:r>
          <w:fldChar w:fldCharType="separate"/>
        </w:r>
        <w:r>
          <w:t>18</w:t>
        </w:r>
        <w:r>
          <w:fldChar w:fldCharType="end"/>
        </w:r>
      </w:hyperlink>
    </w:p>
    <w:p>
      <w:pPr>
        <w:pStyle w:val="TOC2"/>
        <w:tabs>
          <w:tab w:val="right" w:leader="dot" w:pos="8306"/>
        </w:tabs>
      </w:pPr>
      <w:hyperlink w:anchor="_Toc28471" w:history="1">
        <w:r>
          <w:rPr>
            <w:rFonts w:ascii="仿宋" w:eastAsia="仿宋" w:hAnsi="仿宋" w:cs="仿宋" w:hint="eastAsia"/>
            <w:lang w:eastAsia="zh-CN"/>
          </w:rPr>
          <w:t>(二)、组态软件市场分析预测</w:t>
        </w:r>
        <w:r>
          <w:tab/>
        </w:r>
        <w:r>
          <w:fldChar w:fldCharType="begin"/>
        </w:r>
        <w:r>
          <w:instrText xml:space="preserve"> PAGEREF _Toc28471 \h </w:instrText>
        </w:r>
        <w:r>
          <w:fldChar w:fldCharType="separate"/>
        </w:r>
        <w:r>
          <w:t>19</w:t>
        </w:r>
        <w:r>
          <w:fldChar w:fldCharType="end"/>
        </w:r>
      </w:hyperlink>
    </w:p>
    <w:p>
      <w:pPr>
        <w:pStyle w:val="TOC1"/>
        <w:tabs>
          <w:tab w:val="right" w:leader="dot" w:pos="8306"/>
        </w:tabs>
      </w:pPr>
      <w:hyperlink w:anchor="_Toc32475" w:history="1">
        <w:r>
          <w:rPr>
            <w:rFonts w:ascii="仿宋" w:eastAsia="仿宋" w:hAnsi="仿宋" w:cs="仿宋" w:hint="eastAsia"/>
            <w:lang w:eastAsia="zh-CN"/>
          </w:rPr>
          <w:t>七、组态软件项目社会影响</w:t>
        </w:r>
        <w:r>
          <w:tab/>
        </w:r>
        <w:r>
          <w:fldChar w:fldCharType="begin"/>
        </w:r>
        <w:r>
          <w:instrText xml:space="preserve"> PAGEREF _Toc32475 \h </w:instrText>
        </w:r>
        <w:r>
          <w:fldChar w:fldCharType="separate"/>
        </w:r>
        <w:r>
          <w:t>20</w:t>
        </w:r>
        <w:r>
          <w:fldChar w:fldCharType="end"/>
        </w:r>
      </w:hyperlink>
    </w:p>
    <w:p>
      <w:pPr>
        <w:pStyle w:val="TOC2"/>
        <w:tabs>
          <w:tab w:val="right" w:leader="dot" w:pos="8306"/>
        </w:tabs>
      </w:pPr>
      <w:hyperlink w:anchor="_Toc28202" w:history="1">
        <w:r>
          <w:rPr>
            <w:rFonts w:ascii="仿宋" w:eastAsia="仿宋" w:hAnsi="仿宋" w:cs="仿宋" w:hint="eastAsia"/>
            <w:lang w:eastAsia="zh-CN"/>
          </w:rPr>
          <w:t>(一)、社会责任与义务</w:t>
        </w:r>
        <w:r>
          <w:tab/>
        </w:r>
        <w:r>
          <w:fldChar w:fldCharType="begin"/>
        </w:r>
        <w:r>
          <w:instrText xml:space="preserve"> PAGEREF _Toc28202 \h </w:instrText>
        </w:r>
        <w:r>
          <w:fldChar w:fldCharType="separate"/>
        </w:r>
        <w:r>
          <w:t>20</w:t>
        </w:r>
        <w:r>
          <w:fldChar w:fldCharType="end"/>
        </w:r>
      </w:hyperlink>
    </w:p>
    <w:p>
      <w:pPr>
        <w:pStyle w:val="TOC2"/>
        <w:tabs>
          <w:tab w:val="right" w:leader="dot" w:pos="8306"/>
        </w:tabs>
      </w:pPr>
      <w:hyperlink w:anchor="_Toc11004" w:history="1">
        <w:r>
          <w:rPr>
            <w:rFonts w:ascii="仿宋" w:eastAsia="仿宋" w:hAnsi="仿宋" w:cs="仿宋" w:hint="eastAsia"/>
            <w:lang w:eastAsia="zh-CN"/>
          </w:rPr>
          <w:t>(二)、社会参与与沟通</w:t>
        </w:r>
        <w:r>
          <w:tab/>
        </w:r>
        <w:r>
          <w:fldChar w:fldCharType="begin"/>
        </w:r>
        <w:r>
          <w:instrText xml:space="preserve"> PAGEREF _Toc11004 \h </w:instrText>
        </w:r>
        <w:r>
          <w:fldChar w:fldCharType="separate"/>
        </w:r>
        <w:r>
          <w:t>21</w:t>
        </w:r>
        <w:r>
          <w:fldChar w:fldCharType="end"/>
        </w:r>
      </w:hyperlink>
    </w:p>
    <w:p>
      <w:pPr>
        <w:pStyle w:val="TOC1"/>
        <w:tabs>
          <w:tab w:val="right" w:leader="dot" w:pos="8306"/>
        </w:tabs>
      </w:pPr>
      <w:hyperlink w:anchor="_Toc25590" w:history="1">
        <w:r>
          <w:rPr>
            <w:rFonts w:ascii="仿宋" w:eastAsia="仿宋" w:hAnsi="仿宋" w:cs="仿宋" w:hint="eastAsia"/>
            <w:lang w:eastAsia="zh-CN"/>
          </w:rPr>
          <w:t>八、组态软件项目计划安排</w:t>
        </w:r>
        <w:r>
          <w:tab/>
        </w:r>
        <w:r>
          <w:fldChar w:fldCharType="begin"/>
        </w:r>
        <w:r>
          <w:instrText xml:space="preserve"> PAGEREF _Toc25590 \h </w:instrText>
        </w:r>
        <w:r>
          <w:fldChar w:fldCharType="separate"/>
        </w:r>
        <w:r>
          <w:t>22</w:t>
        </w:r>
        <w:r>
          <w:fldChar w:fldCharType="end"/>
        </w:r>
      </w:hyperlink>
    </w:p>
    <w:p>
      <w:pPr>
        <w:pStyle w:val="TOC2"/>
        <w:tabs>
          <w:tab w:val="right" w:leader="dot" w:pos="8306"/>
        </w:tabs>
      </w:pPr>
      <w:hyperlink w:anchor="_Toc31657" w:history="1">
        <w:r>
          <w:rPr>
            <w:rFonts w:ascii="仿宋" w:eastAsia="仿宋" w:hAnsi="仿宋" w:cs="仿宋" w:hint="eastAsia"/>
            <w:lang w:eastAsia="zh-CN"/>
          </w:rPr>
          <w:t>(一)、建设周期</w:t>
        </w:r>
        <w:r>
          <w:tab/>
        </w:r>
        <w:r>
          <w:fldChar w:fldCharType="begin"/>
        </w:r>
        <w:r>
          <w:instrText xml:space="preserve"> PAGEREF _Toc31657 \h </w:instrText>
        </w:r>
        <w:r>
          <w:fldChar w:fldCharType="separate"/>
        </w:r>
        <w:r>
          <w:t>22</w:t>
        </w:r>
        <w:r>
          <w:fldChar w:fldCharType="end"/>
        </w:r>
      </w:hyperlink>
    </w:p>
    <w:p>
      <w:pPr>
        <w:pStyle w:val="TOC2"/>
        <w:tabs>
          <w:tab w:val="right" w:leader="dot" w:pos="8306"/>
        </w:tabs>
      </w:pPr>
      <w:hyperlink w:anchor="_Toc31196" w:history="1">
        <w:r>
          <w:rPr>
            <w:rFonts w:ascii="仿宋" w:eastAsia="仿宋" w:hAnsi="仿宋" w:cs="仿宋" w:hint="eastAsia"/>
            <w:lang w:eastAsia="zh-CN"/>
          </w:rPr>
          <w:t>(二)、建设进度</w:t>
        </w:r>
        <w:r>
          <w:tab/>
        </w:r>
        <w:r>
          <w:fldChar w:fldCharType="begin"/>
        </w:r>
        <w:r>
          <w:instrText xml:space="preserve"> PAGEREF _Toc31196 \h </w:instrText>
        </w:r>
        <w:r>
          <w:fldChar w:fldCharType="separate"/>
        </w:r>
        <w:r>
          <w:t>22</w:t>
        </w:r>
        <w:r>
          <w:fldChar w:fldCharType="end"/>
        </w:r>
      </w:hyperlink>
    </w:p>
    <w:p>
      <w:pPr>
        <w:pStyle w:val="TOC2"/>
        <w:tabs>
          <w:tab w:val="right" w:leader="dot" w:pos="8306"/>
        </w:tabs>
      </w:pPr>
      <w:hyperlink w:anchor="_Toc18385" w:history="1">
        <w:r>
          <w:rPr>
            <w:rFonts w:ascii="仿宋" w:eastAsia="仿宋" w:hAnsi="仿宋" w:cs="仿宋" w:hint="eastAsia"/>
            <w:lang w:eastAsia="zh-CN"/>
          </w:rPr>
          <w:t>(三)、进度安排注意事项</w:t>
        </w:r>
        <w:r>
          <w:tab/>
        </w:r>
        <w:r>
          <w:fldChar w:fldCharType="begin"/>
        </w:r>
        <w:r>
          <w:instrText xml:space="preserve"> PAGEREF _Toc18385 \h </w:instrText>
        </w:r>
        <w:r>
          <w:fldChar w:fldCharType="separate"/>
        </w:r>
        <w:r>
          <w:t>23</w:t>
        </w:r>
        <w:r>
          <w:fldChar w:fldCharType="end"/>
        </w:r>
      </w:hyperlink>
    </w:p>
    <w:p>
      <w:pPr>
        <w:pStyle w:val="TOC2"/>
        <w:tabs>
          <w:tab w:val="right" w:leader="dot" w:pos="8306"/>
        </w:tabs>
      </w:pPr>
      <w:hyperlink w:anchor="_Toc31481" w:history="1">
        <w:r>
          <w:rPr>
            <w:rFonts w:ascii="仿宋" w:eastAsia="仿宋" w:hAnsi="仿宋" w:cs="仿宋" w:hint="eastAsia"/>
            <w:lang w:eastAsia="zh-CN"/>
          </w:rPr>
          <w:t>(四)、人力资源配置</w:t>
        </w:r>
        <w:r>
          <w:tab/>
        </w:r>
        <w:r>
          <w:fldChar w:fldCharType="begin"/>
        </w:r>
        <w:r>
          <w:instrText xml:space="preserve"> PAGEREF _Toc31481 \h </w:instrText>
        </w:r>
        <w:r>
          <w:fldChar w:fldCharType="separate"/>
        </w:r>
        <w:r>
          <w:t>25</w:t>
        </w:r>
        <w:r>
          <w:fldChar w:fldCharType="end"/>
        </w:r>
      </w:hyperlink>
    </w:p>
    <w:p>
      <w:pPr>
        <w:pStyle w:val="TOC1"/>
        <w:tabs>
          <w:tab w:val="right" w:leader="dot" w:pos="8306"/>
        </w:tabs>
      </w:pPr>
      <w:hyperlink w:anchor="_Toc26206" w:history="1">
        <w:r>
          <w:rPr>
            <w:rFonts w:ascii="仿宋" w:eastAsia="仿宋" w:hAnsi="仿宋" w:cs="仿宋" w:hint="eastAsia"/>
            <w:lang w:eastAsia="zh-CN"/>
          </w:rPr>
          <w:t>九、组态软件项目人力资源管理</w:t>
        </w:r>
        <w:r>
          <w:tab/>
        </w:r>
        <w:r>
          <w:fldChar w:fldCharType="begin"/>
        </w:r>
        <w:r>
          <w:instrText xml:space="preserve"> PAGEREF _Toc26206 \h </w:instrText>
        </w:r>
        <w:r>
          <w:fldChar w:fldCharType="separate"/>
        </w:r>
        <w:r>
          <w:t>26</w:t>
        </w:r>
        <w:r>
          <w:fldChar w:fldCharType="end"/>
        </w:r>
      </w:hyperlink>
    </w:p>
    <w:p>
      <w:pPr>
        <w:pStyle w:val="TOC2"/>
        <w:tabs>
          <w:tab w:val="right" w:leader="dot" w:pos="8306"/>
        </w:tabs>
      </w:pPr>
      <w:hyperlink w:anchor="_Toc16839" w:history="1">
        <w:r>
          <w:rPr>
            <w:rFonts w:ascii="仿宋" w:eastAsia="仿宋" w:hAnsi="仿宋" w:cs="仿宋" w:hint="eastAsia"/>
            <w:lang w:eastAsia="zh-CN"/>
          </w:rPr>
          <w:t>(一)、建立健全的预算管理制度</w:t>
        </w:r>
        <w:r>
          <w:tab/>
        </w:r>
        <w:r>
          <w:fldChar w:fldCharType="begin"/>
        </w:r>
        <w:r>
          <w:instrText xml:space="preserve"> PAGEREF _Toc16839 \h </w:instrText>
        </w:r>
        <w:r>
          <w:fldChar w:fldCharType="separate"/>
        </w:r>
        <w:r>
          <w:t>26</w:t>
        </w:r>
        <w:r>
          <w:fldChar w:fldCharType="end"/>
        </w:r>
      </w:hyperlink>
    </w:p>
    <w:p>
      <w:pPr>
        <w:pStyle w:val="TOC2"/>
        <w:tabs>
          <w:tab w:val="right" w:leader="dot" w:pos="8306"/>
        </w:tabs>
      </w:pPr>
      <w:hyperlink w:anchor="_Toc4659" w:history="1">
        <w:r>
          <w:rPr>
            <w:rFonts w:ascii="仿宋" w:eastAsia="仿宋" w:hAnsi="仿宋" w:cs="仿宋" w:hint="eastAsia"/>
            <w:lang w:eastAsia="zh-CN"/>
          </w:rPr>
          <w:t>(二)、加强资金流动监控</w:t>
        </w:r>
        <w:r>
          <w:tab/>
        </w:r>
        <w:r>
          <w:fldChar w:fldCharType="begin"/>
        </w:r>
        <w:r>
          <w:instrText xml:space="preserve"> PAGEREF _Toc4659 \h </w:instrText>
        </w:r>
        <w:r>
          <w:fldChar w:fldCharType="separate"/>
        </w:r>
        <w:r>
          <w:t>28</w:t>
        </w:r>
        <w:r>
          <w:fldChar w:fldCharType="end"/>
        </w:r>
      </w:hyperlink>
    </w:p>
    <w:p>
      <w:pPr>
        <w:pStyle w:val="TOC2"/>
        <w:tabs>
          <w:tab w:val="right" w:leader="dot" w:pos="8306"/>
        </w:tabs>
      </w:pPr>
      <w:hyperlink w:anchor="_Toc1704" w:history="1">
        <w:r>
          <w:rPr>
            <w:rFonts w:ascii="仿宋" w:eastAsia="仿宋" w:hAnsi="仿宋" w:cs="仿宋" w:hint="eastAsia"/>
            <w:lang w:eastAsia="zh-CN"/>
          </w:rPr>
          <w:t>(三)、制定完善的风险控制机制</w:t>
        </w:r>
        <w:r>
          <w:tab/>
        </w:r>
        <w:r>
          <w:fldChar w:fldCharType="begin"/>
        </w:r>
        <w:r>
          <w:instrText xml:space="preserve"> PAGEREF _Toc1704 \h </w:instrText>
        </w:r>
        <w:r>
          <w:fldChar w:fldCharType="separate"/>
        </w:r>
        <w:r>
          <w:t>29</w:t>
        </w:r>
        <w:r>
          <w:fldChar w:fldCharType="end"/>
        </w:r>
      </w:hyperlink>
    </w:p>
    <w:p>
      <w:pPr>
        <w:pStyle w:val="TOC2"/>
        <w:tabs>
          <w:tab w:val="right" w:leader="dot" w:pos="8306"/>
        </w:tabs>
      </w:pPr>
      <w:hyperlink w:anchor="_Toc3852" w:history="1">
        <w:r>
          <w:rPr>
            <w:rFonts w:ascii="仿宋" w:eastAsia="仿宋" w:hAnsi="仿宋" w:cs="仿宋" w:hint="eastAsia"/>
            <w:lang w:eastAsia="zh-CN"/>
          </w:rPr>
          <w:t>(四)、优化成本管理</w:t>
        </w:r>
        <w:r>
          <w:tab/>
        </w:r>
        <w:r>
          <w:fldChar w:fldCharType="begin"/>
        </w:r>
        <w:r>
          <w:instrText xml:space="preserve"> PAGEREF _Toc3852 \h </w:instrText>
        </w:r>
        <w:r>
          <w:fldChar w:fldCharType="separate"/>
        </w:r>
        <w:r>
          <w:t>30</w:t>
        </w:r>
        <w:r>
          <w:fldChar w:fldCharType="end"/>
        </w:r>
      </w:hyperlink>
    </w:p>
    <w:p>
      <w:pPr>
        <w:pStyle w:val="TOC1"/>
        <w:tabs>
          <w:tab w:val="right" w:leader="dot" w:pos="8306"/>
        </w:tabs>
      </w:pPr>
      <w:hyperlink w:anchor="_Toc16321" w:history="1">
        <w:r>
          <w:rPr>
            <w:rFonts w:ascii="仿宋" w:eastAsia="仿宋" w:hAnsi="仿宋" w:cs="仿宋" w:hint="eastAsia"/>
            <w:lang w:eastAsia="zh-CN"/>
          </w:rPr>
          <w:t>十、组态软件项目财务管理</w:t>
        </w:r>
        <w:r>
          <w:tab/>
        </w:r>
        <w:r>
          <w:fldChar w:fldCharType="begin"/>
        </w:r>
        <w:r>
          <w:instrText xml:space="preserve"> PAGEREF _Toc16321 \h </w:instrText>
        </w:r>
        <w:r>
          <w:fldChar w:fldCharType="separate"/>
        </w:r>
        <w:r>
          <w:t>31</w:t>
        </w:r>
        <w:r>
          <w:fldChar w:fldCharType="end"/>
        </w:r>
      </w:hyperlink>
    </w:p>
    <w:p>
      <w:pPr>
        <w:pStyle w:val="TOC2"/>
        <w:tabs>
          <w:tab w:val="right" w:leader="dot" w:pos="8306"/>
        </w:tabs>
      </w:pPr>
      <w:hyperlink w:anchor="_Toc7792" w:history="1">
        <w:r>
          <w:rPr>
            <w:rFonts w:ascii="仿宋" w:eastAsia="仿宋" w:hAnsi="仿宋" w:cs="仿宋" w:hint="eastAsia"/>
            <w:lang w:eastAsia="zh-CN"/>
          </w:rPr>
          <w:t>(一)、资金需求大</w:t>
        </w:r>
        <w:r>
          <w:tab/>
        </w:r>
        <w:r>
          <w:fldChar w:fldCharType="begin"/>
        </w:r>
        <w:r>
          <w:instrText xml:space="preserve"> PAGEREF _Toc7792 \h </w:instrText>
        </w:r>
        <w:r>
          <w:fldChar w:fldCharType="separate"/>
        </w:r>
        <w:r>
          <w:t>31</w:t>
        </w:r>
        <w:r>
          <w:fldChar w:fldCharType="end"/>
        </w:r>
      </w:hyperlink>
    </w:p>
    <w:p>
      <w:pPr>
        <w:pStyle w:val="TOC2"/>
        <w:tabs>
          <w:tab w:val="right" w:leader="dot" w:pos="8306"/>
        </w:tabs>
      </w:pPr>
      <w:hyperlink w:anchor="_Toc1197" w:history="1">
        <w:r>
          <w:rPr>
            <w:rFonts w:ascii="仿宋" w:eastAsia="仿宋" w:hAnsi="仿宋" w:cs="仿宋" w:hint="eastAsia"/>
            <w:lang w:eastAsia="zh-CN"/>
          </w:rPr>
          <w:t>(二)、研发周期长</w:t>
        </w:r>
        <w:r>
          <w:tab/>
        </w:r>
        <w:r>
          <w:fldChar w:fldCharType="begin"/>
        </w:r>
        <w:r>
          <w:instrText xml:space="preserve"> PAGEREF _Toc1197 \h </w:instrText>
        </w:r>
        <w:r>
          <w:fldChar w:fldCharType="separate"/>
        </w:r>
        <w:r>
          <w:t>32</w:t>
        </w:r>
        <w:r>
          <w:fldChar w:fldCharType="end"/>
        </w:r>
      </w:hyperlink>
    </w:p>
    <w:p>
      <w:pPr>
        <w:pStyle w:val="TOC2"/>
        <w:tabs>
          <w:tab w:val="right" w:leader="dot" w:pos="8306"/>
        </w:tabs>
      </w:pPr>
      <w:hyperlink w:anchor="_Toc3341" w:history="1">
        <w:r>
          <w:rPr>
            <w:rFonts w:ascii="仿宋" w:eastAsia="仿宋" w:hAnsi="仿宋" w:cs="仿宋" w:hint="eastAsia"/>
            <w:lang w:eastAsia="zh-CN"/>
          </w:rPr>
          <w:t>(三)、市场风险大</w:t>
        </w:r>
        <w:r>
          <w:tab/>
        </w:r>
        <w:r>
          <w:fldChar w:fldCharType="begin"/>
        </w:r>
        <w:r>
          <w:instrText xml:space="preserve"> PAGEREF _Toc3341 \h </w:instrText>
        </w:r>
        <w:r>
          <w:fldChar w:fldCharType="separate"/>
        </w:r>
        <w:r>
          <w:t>33</w:t>
        </w:r>
        <w:r>
          <w:fldChar w:fldCharType="end"/>
        </w:r>
      </w:hyperlink>
    </w:p>
    <w:p>
      <w:pPr>
        <w:pStyle w:val="TOC2"/>
        <w:tabs>
          <w:tab w:val="right" w:leader="dot" w:pos="8306"/>
        </w:tabs>
      </w:pPr>
      <w:hyperlink w:anchor="_Toc15570" w:history="1">
        <w:r>
          <w:rPr>
            <w:rFonts w:ascii="仿宋" w:eastAsia="仿宋" w:hAnsi="仿宋" w:cs="仿宋" w:hint="eastAsia"/>
            <w:lang w:eastAsia="zh-CN"/>
          </w:rPr>
          <w:t>(四)、利润率高</w:t>
        </w:r>
        <w:r>
          <w:tab/>
        </w:r>
        <w:r>
          <w:fldChar w:fldCharType="begin"/>
        </w:r>
        <w:r>
          <w:instrText xml:space="preserve"> PAGEREF _Toc15570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84" w:history="1">
        <w:r>
          <w:rPr>
            <w:rFonts w:ascii="仿宋" w:eastAsia="仿宋" w:hAnsi="仿宋" w:cs="仿宋" w:hint="eastAsia"/>
            <w:lang w:eastAsia="zh-CN"/>
          </w:rPr>
          <w:t>十一、组态软件项目人力资源培养与发展</w:t>
        </w:r>
        <w:r>
          <w:tab/>
        </w:r>
        <w:r>
          <w:fldChar w:fldCharType="begin"/>
        </w:r>
        <w:r>
          <w:instrText xml:space="preserve"> PAGEREF _Toc9284 \h </w:instrText>
        </w:r>
        <w:r>
          <w:fldChar w:fldCharType="separate"/>
        </w:r>
        <w:r>
          <w:t>38</w:t>
        </w:r>
        <w:r>
          <w:fldChar w:fldCharType="end"/>
        </w:r>
      </w:hyperlink>
    </w:p>
    <w:p>
      <w:pPr>
        <w:pStyle w:val="TOC2"/>
        <w:tabs>
          <w:tab w:val="right" w:leader="dot" w:pos="8306"/>
        </w:tabs>
      </w:pPr>
      <w:hyperlink w:anchor="_Toc21857" w:history="1">
        <w:r>
          <w:rPr>
            <w:rFonts w:ascii="仿宋" w:eastAsia="仿宋" w:hAnsi="仿宋" w:cs="仿宋" w:hint="eastAsia"/>
            <w:lang w:eastAsia="zh-CN"/>
          </w:rPr>
          <w:t>(一)、人才需求与规划</w:t>
        </w:r>
        <w:r>
          <w:tab/>
        </w:r>
        <w:r>
          <w:fldChar w:fldCharType="begin"/>
        </w:r>
        <w:r>
          <w:instrText xml:space="preserve"> PAGEREF _Toc21857 \h </w:instrText>
        </w:r>
        <w:r>
          <w:fldChar w:fldCharType="separate"/>
        </w:r>
        <w:r>
          <w:t>38</w:t>
        </w:r>
        <w:r>
          <w:fldChar w:fldCharType="end"/>
        </w:r>
      </w:hyperlink>
    </w:p>
    <w:p>
      <w:pPr>
        <w:pStyle w:val="TOC2"/>
        <w:tabs>
          <w:tab w:val="right" w:leader="dot" w:pos="8306"/>
        </w:tabs>
      </w:pPr>
      <w:hyperlink w:anchor="_Toc26787" w:history="1">
        <w:r>
          <w:rPr>
            <w:rFonts w:ascii="仿宋" w:eastAsia="仿宋" w:hAnsi="仿宋" w:cs="仿宋" w:hint="eastAsia"/>
            <w:lang w:eastAsia="zh-CN"/>
          </w:rPr>
          <w:t>(二)、培训与发展计划</w:t>
        </w:r>
        <w:r>
          <w:tab/>
        </w:r>
        <w:r>
          <w:fldChar w:fldCharType="begin"/>
        </w:r>
        <w:r>
          <w:instrText xml:space="preserve"> PAGEREF _Toc26787 \h </w:instrText>
        </w:r>
        <w:r>
          <w:fldChar w:fldCharType="separate"/>
        </w:r>
        <w:r>
          <w:t>39</w:t>
        </w:r>
        <w:r>
          <w:fldChar w:fldCharType="end"/>
        </w:r>
      </w:hyperlink>
    </w:p>
    <w:p>
      <w:pPr>
        <w:pStyle w:val="TOC1"/>
        <w:tabs>
          <w:tab w:val="right" w:leader="dot" w:pos="8306"/>
        </w:tabs>
      </w:pPr>
      <w:hyperlink w:anchor="_Toc25667" w:history="1">
        <w:r>
          <w:rPr>
            <w:rFonts w:ascii="仿宋" w:eastAsia="仿宋" w:hAnsi="仿宋" w:cs="仿宋" w:hint="eastAsia"/>
            <w:lang w:eastAsia="zh-CN"/>
          </w:rPr>
          <w:t>十二、组态软件项目创新与研发</w:t>
        </w:r>
        <w:r>
          <w:tab/>
        </w:r>
        <w:r>
          <w:fldChar w:fldCharType="begin"/>
        </w:r>
        <w:r>
          <w:instrText xml:space="preserve"> PAGEREF _Toc25667 \h </w:instrText>
        </w:r>
        <w:r>
          <w:fldChar w:fldCharType="separate"/>
        </w:r>
        <w:r>
          <w:t>39</w:t>
        </w:r>
        <w:r>
          <w:fldChar w:fldCharType="end"/>
        </w:r>
      </w:hyperlink>
    </w:p>
    <w:p>
      <w:pPr>
        <w:pStyle w:val="TOC2"/>
        <w:tabs>
          <w:tab w:val="right" w:leader="dot" w:pos="8306"/>
        </w:tabs>
      </w:pPr>
      <w:hyperlink w:anchor="_Toc5535" w:history="1">
        <w:r>
          <w:rPr>
            <w:rFonts w:ascii="仿宋" w:eastAsia="仿宋" w:hAnsi="仿宋" w:cs="仿宋" w:hint="eastAsia"/>
            <w:lang w:eastAsia="zh-CN"/>
          </w:rPr>
          <w:t>(一)、创新策略与方向</w:t>
        </w:r>
        <w:r>
          <w:tab/>
        </w:r>
        <w:r>
          <w:fldChar w:fldCharType="begin"/>
        </w:r>
        <w:r>
          <w:instrText xml:space="preserve"> PAGEREF _Toc5535 \h </w:instrText>
        </w:r>
        <w:r>
          <w:fldChar w:fldCharType="separate"/>
        </w:r>
        <w:r>
          <w:t>39</w:t>
        </w:r>
        <w:r>
          <w:fldChar w:fldCharType="end"/>
        </w:r>
      </w:hyperlink>
    </w:p>
    <w:p>
      <w:pPr>
        <w:pStyle w:val="TOC2"/>
        <w:tabs>
          <w:tab w:val="right" w:leader="dot" w:pos="8306"/>
        </w:tabs>
      </w:pPr>
      <w:hyperlink w:anchor="_Toc1923" w:history="1">
        <w:r>
          <w:rPr>
            <w:rFonts w:ascii="仿宋" w:eastAsia="仿宋" w:hAnsi="仿宋" w:cs="仿宋" w:hint="eastAsia"/>
            <w:lang w:eastAsia="zh-CN"/>
          </w:rPr>
          <w:t>(二)、研发规划与投入</w:t>
        </w:r>
        <w:r>
          <w:tab/>
        </w:r>
        <w:r>
          <w:fldChar w:fldCharType="begin"/>
        </w:r>
        <w:r>
          <w:instrText xml:space="preserve"> PAGEREF _Toc1923 \h </w:instrText>
        </w:r>
        <w:r>
          <w:fldChar w:fldCharType="separate"/>
        </w:r>
        <w:r>
          <w:t>41</w:t>
        </w:r>
        <w:r>
          <w:fldChar w:fldCharType="end"/>
        </w:r>
      </w:hyperlink>
    </w:p>
    <w:p>
      <w:pPr>
        <w:pStyle w:val="TOC1"/>
        <w:tabs>
          <w:tab w:val="right" w:leader="dot" w:pos="8306"/>
        </w:tabs>
      </w:pPr>
      <w:hyperlink w:anchor="_Toc2011" w:history="1">
        <w:r>
          <w:rPr>
            <w:rFonts w:ascii="仿宋" w:eastAsia="仿宋" w:hAnsi="仿宋" w:cs="仿宋" w:hint="eastAsia"/>
            <w:lang w:eastAsia="zh-CN"/>
          </w:rPr>
          <w:t>十三、营销与推广策略</w:t>
        </w:r>
        <w:r>
          <w:tab/>
        </w:r>
        <w:r>
          <w:fldChar w:fldCharType="begin"/>
        </w:r>
        <w:r>
          <w:instrText xml:space="preserve"> PAGEREF _Toc2011 \h </w:instrText>
        </w:r>
        <w:r>
          <w:fldChar w:fldCharType="separate"/>
        </w:r>
        <w:r>
          <w:t>42</w:t>
        </w:r>
        <w:r>
          <w:fldChar w:fldCharType="end"/>
        </w:r>
      </w:hyperlink>
    </w:p>
    <w:p>
      <w:pPr>
        <w:pStyle w:val="TOC2"/>
        <w:tabs>
          <w:tab w:val="right" w:leader="dot" w:pos="8306"/>
        </w:tabs>
      </w:pPr>
      <w:hyperlink w:anchor="_Toc3319" w:history="1">
        <w:r>
          <w:rPr>
            <w:rFonts w:ascii="仿宋" w:eastAsia="仿宋" w:hAnsi="仿宋" w:cs="仿宋" w:hint="eastAsia"/>
            <w:lang w:eastAsia="zh-CN"/>
          </w:rPr>
          <w:t>(一)、产品/服务定位与特点</w:t>
        </w:r>
        <w:r>
          <w:tab/>
        </w:r>
        <w:r>
          <w:fldChar w:fldCharType="begin"/>
        </w:r>
        <w:r>
          <w:instrText xml:space="preserve"> PAGEREF _Toc3319 \h </w:instrText>
        </w:r>
        <w:r>
          <w:fldChar w:fldCharType="separate"/>
        </w:r>
        <w:r>
          <w:t>42</w:t>
        </w:r>
        <w:r>
          <w:fldChar w:fldCharType="end"/>
        </w:r>
      </w:hyperlink>
    </w:p>
    <w:p>
      <w:pPr>
        <w:pStyle w:val="TOC2"/>
        <w:tabs>
          <w:tab w:val="right" w:leader="dot" w:pos="8306"/>
        </w:tabs>
      </w:pPr>
      <w:hyperlink w:anchor="_Toc4777" w:history="1">
        <w:r>
          <w:rPr>
            <w:rFonts w:ascii="仿宋" w:eastAsia="仿宋" w:hAnsi="仿宋" w:cs="仿宋" w:hint="eastAsia"/>
            <w:lang w:eastAsia="zh-CN"/>
          </w:rPr>
          <w:t>(二)、市场定位与竞争分析</w:t>
        </w:r>
        <w:r>
          <w:tab/>
        </w:r>
        <w:r>
          <w:fldChar w:fldCharType="begin"/>
        </w:r>
        <w:r>
          <w:instrText xml:space="preserve"> PAGEREF _Toc4777 \h </w:instrText>
        </w:r>
        <w:r>
          <w:fldChar w:fldCharType="separate"/>
        </w:r>
        <w:r>
          <w:t>44</w:t>
        </w:r>
        <w:r>
          <w:fldChar w:fldCharType="end"/>
        </w:r>
      </w:hyperlink>
    </w:p>
    <w:p>
      <w:pPr>
        <w:pStyle w:val="TOC2"/>
        <w:tabs>
          <w:tab w:val="right" w:leader="dot" w:pos="8306"/>
        </w:tabs>
      </w:pPr>
      <w:hyperlink w:anchor="_Toc3120" w:history="1">
        <w:r>
          <w:rPr>
            <w:rFonts w:ascii="仿宋" w:eastAsia="仿宋" w:hAnsi="仿宋" w:cs="仿宋" w:hint="eastAsia"/>
            <w:lang w:eastAsia="zh-CN"/>
          </w:rPr>
          <w:t>(三)、营销渠道与策略</w:t>
        </w:r>
        <w:r>
          <w:tab/>
        </w:r>
        <w:r>
          <w:fldChar w:fldCharType="begin"/>
        </w:r>
        <w:r>
          <w:instrText xml:space="preserve"> PAGEREF _Toc3120 \h </w:instrText>
        </w:r>
        <w:r>
          <w:fldChar w:fldCharType="separate"/>
        </w:r>
        <w:r>
          <w:t>45</w:t>
        </w:r>
        <w:r>
          <w:fldChar w:fldCharType="end"/>
        </w:r>
      </w:hyperlink>
    </w:p>
    <w:p>
      <w:pPr>
        <w:pStyle w:val="TOC2"/>
        <w:tabs>
          <w:tab w:val="right" w:leader="dot" w:pos="8306"/>
        </w:tabs>
      </w:pPr>
      <w:hyperlink w:anchor="_Toc25271" w:history="1">
        <w:r>
          <w:rPr>
            <w:rFonts w:ascii="仿宋" w:eastAsia="仿宋" w:hAnsi="仿宋" w:cs="仿宋" w:hint="eastAsia"/>
            <w:lang w:eastAsia="zh-CN"/>
          </w:rPr>
          <w:t>(四)、推广与宣传活动</w:t>
        </w:r>
        <w:r>
          <w:tab/>
        </w:r>
        <w:r>
          <w:fldChar w:fldCharType="begin"/>
        </w:r>
        <w:r>
          <w:instrText xml:space="preserve"> PAGEREF _Toc25271 \h </w:instrText>
        </w:r>
        <w:r>
          <w:fldChar w:fldCharType="separate"/>
        </w:r>
        <w:r>
          <w:t>46</w:t>
        </w:r>
        <w:r>
          <w:fldChar w:fldCharType="end"/>
        </w:r>
      </w:hyperlink>
    </w:p>
    <w:p>
      <w:pPr>
        <w:pStyle w:val="TOC1"/>
        <w:tabs>
          <w:tab w:val="right" w:leader="dot" w:pos="8306"/>
        </w:tabs>
      </w:pPr>
      <w:hyperlink w:anchor="_Toc11519" w:history="1">
        <w:r>
          <w:rPr>
            <w:rFonts w:ascii="仿宋" w:eastAsia="仿宋" w:hAnsi="仿宋" w:cs="仿宋" w:hint="eastAsia"/>
            <w:lang w:eastAsia="zh-CN"/>
          </w:rPr>
          <w:t>十四、组态软件项目工程方案分析</w:t>
        </w:r>
        <w:r>
          <w:tab/>
        </w:r>
        <w:r>
          <w:fldChar w:fldCharType="begin"/>
        </w:r>
        <w:r>
          <w:instrText xml:space="preserve"> PAGEREF _Toc11519 \h </w:instrText>
        </w:r>
        <w:r>
          <w:fldChar w:fldCharType="separate"/>
        </w:r>
        <w:r>
          <w:t>51</w:t>
        </w:r>
        <w:r>
          <w:fldChar w:fldCharType="end"/>
        </w:r>
      </w:hyperlink>
    </w:p>
    <w:p>
      <w:pPr>
        <w:pStyle w:val="TOC2"/>
        <w:tabs>
          <w:tab w:val="right" w:leader="dot" w:pos="8306"/>
        </w:tabs>
      </w:pPr>
      <w:hyperlink w:anchor="_Toc24323" w:history="1">
        <w:r>
          <w:rPr>
            <w:rFonts w:ascii="仿宋" w:eastAsia="仿宋" w:hAnsi="仿宋" w:cs="仿宋" w:hint="eastAsia"/>
            <w:lang w:eastAsia="zh-CN"/>
          </w:rPr>
          <w:t>(一)、建筑工程设计原则</w:t>
        </w:r>
        <w:r>
          <w:tab/>
        </w:r>
        <w:r>
          <w:fldChar w:fldCharType="begin"/>
        </w:r>
        <w:r>
          <w:instrText xml:space="preserve"> PAGEREF _Toc24323 \h </w:instrText>
        </w:r>
        <w:r>
          <w:fldChar w:fldCharType="separate"/>
        </w:r>
        <w:r>
          <w:t>51</w:t>
        </w:r>
        <w:r>
          <w:fldChar w:fldCharType="end"/>
        </w:r>
      </w:hyperlink>
    </w:p>
    <w:p>
      <w:pPr>
        <w:pStyle w:val="TOC2"/>
        <w:tabs>
          <w:tab w:val="right" w:leader="dot" w:pos="8306"/>
        </w:tabs>
      </w:pPr>
      <w:hyperlink w:anchor="_Toc26383" w:history="1">
        <w:r>
          <w:rPr>
            <w:rFonts w:ascii="仿宋" w:eastAsia="仿宋" w:hAnsi="仿宋" w:cs="仿宋" w:hint="eastAsia"/>
            <w:lang w:eastAsia="zh-CN"/>
          </w:rPr>
          <w:t>(二)、土建工程建设指标</w:t>
        </w:r>
        <w:r>
          <w:tab/>
        </w:r>
        <w:r>
          <w:fldChar w:fldCharType="begin"/>
        </w:r>
        <w:r>
          <w:instrText xml:space="preserve"> PAGEREF _Toc26383 \h </w:instrText>
        </w:r>
        <w:r>
          <w:fldChar w:fldCharType="separate"/>
        </w:r>
        <w:r>
          <w:t>55</w:t>
        </w:r>
        <w:r>
          <w:fldChar w:fldCharType="end"/>
        </w:r>
      </w:hyperlink>
    </w:p>
    <w:p>
      <w:pPr>
        <w:pStyle w:val="TOC1"/>
        <w:tabs>
          <w:tab w:val="right" w:leader="dot" w:pos="8306"/>
        </w:tabs>
      </w:pPr>
      <w:hyperlink w:anchor="_Toc17035" w:history="1">
        <w:r>
          <w:rPr>
            <w:rFonts w:ascii="仿宋" w:eastAsia="仿宋" w:hAnsi="仿宋" w:cs="仿宋" w:hint="eastAsia"/>
            <w:lang w:eastAsia="zh-CN"/>
          </w:rPr>
          <w:t>十五、组态软件项目实施时间节点</w:t>
        </w:r>
        <w:r>
          <w:tab/>
        </w:r>
        <w:r>
          <w:fldChar w:fldCharType="begin"/>
        </w:r>
        <w:r>
          <w:instrText xml:space="preserve"> PAGEREF _Toc17035 \h </w:instrText>
        </w:r>
        <w:r>
          <w:fldChar w:fldCharType="separate"/>
        </w:r>
        <w:r>
          <w:t>56</w:t>
        </w:r>
        <w:r>
          <w:fldChar w:fldCharType="end"/>
        </w:r>
      </w:hyperlink>
    </w:p>
    <w:p>
      <w:pPr>
        <w:pStyle w:val="TOC2"/>
        <w:tabs>
          <w:tab w:val="right" w:leader="dot" w:pos="8306"/>
        </w:tabs>
      </w:pPr>
      <w:hyperlink w:anchor="_Toc11112" w:history="1">
        <w:r>
          <w:rPr>
            <w:rFonts w:ascii="仿宋" w:eastAsia="仿宋" w:hAnsi="仿宋" w:cs="仿宋" w:hint="eastAsia"/>
            <w:lang w:eastAsia="zh-CN"/>
          </w:rPr>
          <w:t>(一)、组态软件项目启动阶段时间节点</w:t>
        </w:r>
        <w:r>
          <w:tab/>
        </w:r>
        <w:r>
          <w:fldChar w:fldCharType="begin"/>
        </w:r>
        <w:r>
          <w:instrText xml:space="preserve"> PAGEREF _Toc11112 \h </w:instrText>
        </w:r>
        <w:r>
          <w:fldChar w:fldCharType="separate"/>
        </w:r>
        <w:r>
          <w:t>56</w:t>
        </w:r>
        <w:r>
          <w:fldChar w:fldCharType="end"/>
        </w:r>
      </w:hyperlink>
    </w:p>
    <w:p>
      <w:pPr>
        <w:pStyle w:val="TOC2"/>
        <w:tabs>
          <w:tab w:val="right" w:leader="dot" w:pos="8306"/>
        </w:tabs>
      </w:pPr>
      <w:hyperlink w:anchor="_Toc15440" w:history="1">
        <w:r>
          <w:rPr>
            <w:rFonts w:ascii="仿宋" w:eastAsia="仿宋" w:hAnsi="仿宋" w:cs="仿宋" w:hint="eastAsia"/>
            <w:lang w:eastAsia="zh-CN"/>
          </w:rPr>
          <w:t>(二)、组态软件项目执行阶段时间节点</w:t>
        </w:r>
        <w:r>
          <w:tab/>
        </w:r>
        <w:r>
          <w:fldChar w:fldCharType="begin"/>
        </w:r>
        <w:r>
          <w:instrText xml:space="preserve"> PAGEREF _Toc15440 \h </w:instrText>
        </w:r>
        <w:r>
          <w:fldChar w:fldCharType="separate"/>
        </w:r>
        <w:r>
          <w:t>57</w:t>
        </w:r>
        <w:r>
          <w:fldChar w:fldCharType="end"/>
        </w:r>
      </w:hyperlink>
    </w:p>
    <w:p>
      <w:pPr>
        <w:pStyle w:val="TOC2"/>
        <w:tabs>
          <w:tab w:val="right" w:leader="dot" w:pos="8306"/>
        </w:tabs>
      </w:pPr>
      <w:hyperlink w:anchor="_Toc11981" w:history="1">
        <w:r>
          <w:rPr>
            <w:rFonts w:ascii="仿宋" w:eastAsia="仿宋" w:hAnsi="仿宋" w:cs="仿宋" w:hint="eastAsia"/>
            <w:lang w:eastAsia="zh-CN"/>
          </w:rPr>
          <w:t>(三)、组态软件项目完成阶段时间节点</w:t>
        </w:r>
        <w:r>
          <w:tab/>
        </w:r>
        <w:r>
          <w:fldChar w:fldCharType="begin"/>
        </w:r>
        <w:r>
          <w:instrText xml:space="preserve"> PAGEREF _Toc11981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82"/>
      <w:r>
        <w:rPr>
          <w:rFonts w:ascii="仿宋" w:eastAsia="仿宋" w:hAnsi="仿宋" w:cs="仿宋" w:hint="eastAsia"/>
          <w:sz w:val="28"/>
          <w:lang w:eastAsia="zh-CN"/>
        </w:rPr>
        <w:t>一、组态软件项目概论</w:t>
      </w:r>
      <w:bookmarkEnd w:id="2"/>
    </w:p>
    <w:p>
      <w:pPr>
        <w:pStyle w:val="Heading2"/>
        <w:rPr>
          <w:rFonts w:ascii="仿宋" w:eastAsia="仿宋" w:hAnsi="仿宋" w:cs="仿宋" w:hint="eastAsia"/>
          <w:lang w:eastAsia="zh-CN"/>
        </w:rPr>
      </w:pPr>
      <w:bookmarkStart w:id="3" w:name="_Toc365"/>
      <w:r>
        <w:rPr>
          <w:rFonts w:ascii="仿宋" w:eastAsia="仿宋" w:hAnsi="仿宋" w:cs="仿宋" w:hint="eastAsia"/>
          <w:lang w:eastAsia="zh-CN"/>
        </w:rPr>
        <w:t>(一)、组态软件项目概况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起源追溯至对市场的深入洞察。市场的不断演变与变革为组态软件项目提供了难得的机遇。当前市场存在的需求缺口和变革的大环境共同构成了组态软件项目的背景。这个组态软件项目旨在充分利用市场机遇，填补行业中尚未满足的需求，为客户提供全新的解决方案。市场的变革和需求的增长使得这个组态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组态软件项目名称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组态软件项目正式命名为组态软件。这个名称不仅仅是一个标识，更代表了组态软件项目的核心理念和愿景。它蕴含着组态软件项目所要解决问题的关键字，具有强烈的表达和辨识度，为组态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组态软件项目目标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核心目标是提供一种全新、高效的解决方案，满足客户日益增长的需求。组态软件项目追求的不仅仅是满足市场需求，更是在市场中获得卓越的竞争优势。通过不断提升产品或服务的质量和创新水平，组态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组态软件项目范围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全面涵盖了产品研发、制造、市场推广和售后服务，确保从产品设计到最终用户体验的全方位关注。这一全面的组态软件项目范围是为了确保组态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组态软件项目时间表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组态软件项目计划在未来18个月内完成，包括研发、测试、市场试点和正式推出等不同阶段。这个时间表的合理设计是为了确保组态软件项目各个阶段的顺利推进，以便按时交付高质量的成果。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组态软件项目预算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组态软件项目总预算估算为XX百万美元，主要分配在研发、市场推广、人员培训和运营等方面。这一充足的预算为组态软件项目提供了充足的资源，确保组态软件项目在各个方面都能取得优异的表现。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组态软件项目风险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组态软件项目可能面临的风险包括市场接受度低、技术难题、竞争激烈等。组态软件项目团队已经制定了相应的风险应对计划，通过前瞻性的风险管理，确保组态软件项目在面对不确定性时能够迅速做出应对。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组态软件项目团队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组态软件项目汇聚了一支经验丰富、多领域专业素养的核心团队，确保组态软件项目在各个方面都能拥有高水平的执行力。团队的协同作战是组态软件项目成功的关键因素之一。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组态软件项目背景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组态软件项目的背景根植于市场对更高效、创新产品的渴望，同时也受到科技发展对行业格局的深刻改变的影响。这为组态软件项目提供了广阔的发展空间和市场需求。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组态软件项目现状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截至目前，组态软件项目已完成市场调研和技术验证，取得了初步的成功。这为组态软件项目在未来的发展奠定了坚实的基础，为更远大的目标打下了坚实的基石。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819"/>
      <w:r>
        <w:rPr>
          <w:rFonts w:ascii="仿宋" w:eastAsia="仿宋" w:hAnsi="仿宋" w:cs="仿宋" w:hint="eastAsia"/>
          <w:sz w:val="28"/>
          <w:lang w:eastAsia="zh-CN"/>
        </w:rPr>
        <w:t>(二)、组态软件项目目标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keyword》组态软件项目首要业务目标是在市场中占据有利地位，实现产品/服务的成功推广和销售。通过不断提升产品质量、创新性，组态软件项目追求成为行业中的领导者，赢得更多客户的青睐。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在科技迅速发展的时代，组态软件项目着眼于技术创新。通过持续的研发和技术升级，组态软件项目旨在推出更具创新性的产品或服务，以满足市场对新鲜、先进解决方案的需求。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为了建立可持续的客户关系，组态软件项目设定了客户满意度目标。通过提供卓越的产品质量和优质的客户服务，组态软件项目追求赢得客户的信任和忠诚度，确保他们的满意度达到行业领先水平。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组态软件项目注重社会责任和可持续发展。通过实施环保、社会责任组态软件项目，组态软件项目致力于在经济发展的同时保护环境，促进社会公平，实现可持续经营。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组态软件项目的团队是实现目标的核心驱动力。因此，组态软件项目设定了团队发展目标，包括提升团队成员的专业技能、培养领导力，以及搭建协同高效的团队工作氛围。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740"/>
      <w:r>
        <w:rPr>
          <w:rFonts w:ascii="仿宋" w:eastAsia="仿宋" w:hAnsi="仿宋" w:cs="仿宋" w:hint="eastAsia"/>
          <w:sz w:val="28"/>
          <w:lang w:eastAsia="zh-CN"/>
        </w:rPr>
        <w:t>(三)、组态软件项目提出的理由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组态软件项目提出的理由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提出源于对市场机遇的深刻洞察。当前市场中存在的需求缺口和行业发展趋势表明，有巨大的商业机会等待被开发。通过准确捕捉市场机遇，组态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理念基于对技术创新的信仰。通过持续的研发和技术投入，组态软件项目有望推出更具创新性的产品或服务。在科技飞速发展的当下，组态软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提出是为了增强企业的行业竞争力。通过提升产品或服务的质量和独特性，组态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响应了消费者需求的变化。随着社会和科技的不断发展，消费者对产品和服务的需求也在发生变化。通过深入了解并及时回应消费者的新需求，组态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组态软件项目的提出是企业战略发展规划的一部分。在面对日益激烈的市场竞争和不断变化的商业环境中，组态软件项目作为企业战略的一环，旨在为企业开辟新的增长领域，巩固企业在行业中的地位。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提出不仅仅是基于商业考量，还注重社会责任。通过推出环保、社会责任等方面的组态软件项目，组态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组态软件项目的提出反映了对利益相关者期望的关注。包括客户、员工、投资者等利益相关者在企业发展中都有着各自的期望，组态软件项目力求在满足这些期望的同时，取得更大的共赢。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986"/>
      <w:r>
        <w:rPr>
          <w:rFonts w:ascii="仿宋" w:eastAsia="仿宋" w:hAnsi="仿宋" w:cs="仿宋" w:hint="eastAsia"/>
          <w:sz w:val="28"/>
          <w:lang w:eastAsia="zh-CN"/>
        </w:rPr>
        <w:t>(四)、组态软件项目意义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在实施组态软件项目的过程中，我们不仅仅是在追逐商业成功，更是为企业和社会的多个层面创造了深远的意义。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首要意义在于提升企业的市场竞争力。通过持续的创新和对产品质量的高标准要求，组态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组态软件项目的推进将促使行业技术水平的提升。通过引入先进技术和创新性解决方案，组态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组态软件项目不仅创造了大量就业机会，提高了就业水平，还注重社会责任和环保。通过参与社会公益事业和推动环保组态软件项目，组态软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综合而言，组态软件项目意义重大，不仅推动了企业的发展，也为行业和社会的进步贡献了积极力量。这是一个全面而深刻的影响，将在未来产生可持续的正面效应。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416"/>
      <w:r>
        <w:rPr>
          <w:rFonts w:ascii="仿宋" w:eastAsia="仿宋" w:hAnsi="仿宋" w:cs="仿宋" w:hint="eastAsia"/>
          <w:sz w:val="28"/>
          <w:lang w:eastAsia="zh-CN"/>
        </w:rPr>
        <w:t>(五)、组态软件项目背景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在当今迅猛发展的商业环境中，组态软件项目的动因根植于对多方面因素的审慎考量。这个组态软件项目的提出并非孤立的决策，而是对企业所处背景深入思考的产物。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市场的不断演变是组态软件项目背后的首要原因。科技的迅速发展和全球市场的快速变化使得企业必须灵活应对。组态软件项目应运而生，旨在通过创新性的解决方案迎合市场的多变需求，赢得竞争中的先机。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竞争的激烈程度也是组态软件项目背景中不可忽视的一环。企业需要在激烈竞争中脱颖而出，为此，组态软件项目致力于打破常规，提供独特的价值主张，以吸引客户并确保市场份额的增长。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技术的迅速发展为企业带来了机遇与挑战。作为组态软件项目启动的背景之一，对新兴技术的应用将有助于提升企业的技术水平，使其在不断演进的商业环境中保持竞争优势。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此外，社会对企业责任的期望也在逐渐升高。组态软件项目充分融入了社会责任的理念，通过可持续经营和社会公益组态软件项目，企图为社会贡献一份力量，在商业成功的同时关注社会价值。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426"/>
      <w:r>
        <w:rPr>
          <w:rFonts w:ascii="仿宋" w:eastAsia="仿宋" w:hAnsi="仿宋" w:cs="仿宋" w:hint="eastAsia"/>
          <w:sz w:val="28"/>
          <w:lang w:eastAsia="zh-CN"/>
        </w:rPr>
        <w:t>二、组态软件项目危机管理</w:t>
      </w:r>
      <w:bookmarkEnd w:id="8"/>
    </w:p>
    <w:p>
      <w:pPr>
        <w:pStyle w:val="Heading2"/>
        <w:rPr>
          <w:rFonts w:ascii="仿宋" w:eastAsia="仿宋" w:hAnsi="仿宋" w:cs="仿宋" w:hint="eastAsia"/>
          <w:lang w:eastAsia="zh-CN"/>
        </w:rPr>
      </w:pPr>
      <w:bookmarkStart w:id="9" w:name="_Toc2690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危机管理中，危机预警与识别是确保组态软件项目稳健运行的核心步骤。通过建立全面的监测机制，组态软件项目团队旨在及时发现和理解潜在的风险和危机因素，以便采取及时的预防和应对措施，确保组态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首先，通过深入的风险评估，组态软件项目团队全面分析了整个组态软件项目和各个阶段可能存在的威胁。这包括准确评估每个潜在风险的发生概率和可能影响的程度，为后续危机预警提供了有力支持。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组态软件项目团队着重于明确定义组态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组态软件项目进展的持续监控，团队能够及时发现潜在问题并作出迅速反应。组态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在这一阶段，团队的专业素养和反应速度将发挥至关重要的作用，以确保潜在危机能够在初期得到有效的处理，最大程度地减轻负面影响。通过危机预警与识别，组态软件项目得以更有序、可控地推进。</w:t>
      </w:r>
    </w:p>
    <w:p>
      <w:pPr>
        <w:pStyle w:val="Heading2"/>
        <w:ind w:firstLine="560" w:firstLineChars="200"/>
        <w:rPr>
          <w:rFonts w:ascii="仿宋" w:eastAsia="仿宋" w:hAnsi="仿宋" w:cs="仿宋" w:hint="eastAsia"/>
          <w:sz w:val="28"/>
          <w:lang w:eastAsia="zh-CN"/>
        </w:rPr>
      </w:pPr>
      <w:bookmarkStart w:id="10" w:name="_Toc1624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在危机发生时，组态软件项目团队立即行动，成立了应急小组。该小组的任务是迅速制定并实施紧急应对措施，以最小化潜在损失。以下是采取的主要措施：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暂停组态软件项目进度：为遏制危机蔓延，组态软件项目暂时停止进行，以便全面评估当前状况。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资源重新分配：重新评估组态软件项目资源的分配，确保最大限度地减小损失。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实时沟通：与关键利益相关者建立实时沟通机制，向他们传递组态软件项目危机的实际状况，保障组态软件项目核心利益。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在紧急应对的同时，组态软件项目团队强调了团队协作和有效沟通的重要性。以下是团队协作的关键举措：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信息共享机制：建立了信息共享平台，确保团队成员能够及时获取组态软件项目危机的实时信息。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领导者沟通：组态软件项目领导者通过定期会议和即时沟通工具，指导团队应对危机，保持团队稳定运行。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随着危机得到初步控制，组态软件项目团队转向制定恢复计划，以确保组态软件项目能够从中迅速恢复。主要恢复计划包括：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修复受损的进度计划：重新评估组态软件项目进度，制定修复计划，确保组态软件项目尽快回归正常进程。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重新调整资源分配：优化资源分配，确保组态软件项目在有限资源下高效运转。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风险管理机制加强：对组态软件项目风险进行全面评估，制定更强化的风险管理策略，以预防未来可能的危机。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832"/>
      <w:r>
        <w:rPr>
          <w:rFonts w:ascii="仿宋" w:eastAsia="仿宋" w:hAnsi="仿宋" w:cs="仿宋" w:hint="eastAsia"/>
          <w:sz w:val="28"/>
          <w:lang w:eastAsia="zh-CN"/>
        </w:rPr>
        <w:t>三、组态软件项目可持续发展</w:t>
      </w:r>
      <w:bookmarkEnd w:id="11"/>
    </w:p>
    <w:p>
      <w:pPr>
        <w:pStyle w:val="Heading2"/>
        <w:rPr>
          <w:rFonts w:ascii="仿宋" w:eastAsia="仿宋" w:hAnsi="仿宋" w:cs="仿宋" w:hint="eastAsia"/>
          <w:lang w:eastAsia="zh-CN"/>
        </w:rPr>
      </w:pPr>
      <w:bookmarkStart w:id="12" w:name="_Toc1860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中，组态软件项目团队着眼于未来，明确了可持续发展的战略方向。制定的具体可持续发展目标包括降低资源使用、采用环保技术、最大化社会效益等。这一步骤不仅有助于组态软件项目在环保和社会责任方面达到最高标准，也为未来提供了明确的指引，确保组态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可持续实践的融入组态软件项目管理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组态软件项目管理周期。从组态软件项目规划开始，组态软件项目团队就考虑了环境和社会的因素。在执行阶段，组态软件项目团队积极推动绿色技术的应用，优化资源利用。此外，关注员工的社会责任，通过培训和沟通活动提高员工对可持续发展的认知，使他们能够在日常工作中践行可持续实践。这些举措不仅为组态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66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扎根于组态软件项目的可持续发展理念，我们深信环保与社会责任是组态软件项目成功的关键支柱。在组态软件项目的每一步，我们都致力于通过创新和实践，履行对环境和社会的坚定责任。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团队通过引入先进的环保技术、建立高效的废物处理系统以及推动能源节约措施，积极履行环保责任。定期的环保监测和评估确保组态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不仅致力于自身可持续发展，还注重对社会的回馈。通过支持社区组态软件项目、参与慈善事业、提供培训机会等方式，组态软件项目积极履行社会责任。与当地社区建立积极互动，关注员工的工作与生活平衡，以及员工的身心健康，是组态软件项目在社会责任层面的关键举措。这样的实践不仅增强了组态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112"/>
      <w:r>
        <w:rPr>
          <w:rFonts w:ascii="仿宋" w:eastAsia="仿宋" w:hAnsi="仿宋" w:cs="仿宋" w:hint="eastAsia"/>
          <w:sz w:val="28"/>
          <w:lang w:eastAsia="zh-CN"/>
        </w:rPr>
        <w:t>四、组态软件项目绩效评估</w:t>
      </w:r>
      <w:bookmarkEnd w:id="14"/>
    </w:p>
    <w:p>
      <w:pPr>
        <w:pStyle w:val="Heading2"/>
        <w:rPr>
          <w:rFonts w:ascii="仿宋" w:eastAsia="仿宋" w:hAnsi="仿宋" w:cs="仿宋" w:hint="eastAsia"/>
          <w:lang w:eastAsia="zh-CN"/>
        </w:rPr>
      </w:pPr>
      <w:bookmarkStart w:id="15" w:name="_Toc2358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中，我们设计了一套全面的绩效评估指标，以确保组态软件项目的可控和成功交付。这些指标跨足组态软件项目目标、成本、进度和质量等多个维度，为我们提供了全面洞察组态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目标达成率是我们关注的首要指标。我们设定了明确的目标，并通过定期监测和评估，迅速发现并应对潜在的目标偏差。这为组态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成本绩效是另一个核心关注点。通过实际成本与预算成本的对比分析，我们深入了解成本差异的原因，及时调整资源分配，保持组态软件项目在经济效益方面的合理水平。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进度作为关键的绩效指标之一，得到了精心的关注。我们制定了详细的组态软件项目进度计划，并设立了进度符合度指标，确保实际进度与计划进度保持一致。这使我们能够快速发现和解决潜在的进度问题，保持组态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组态软件项目绩效的不可或缺的一环。我们引入了一系列的质量标准和客户满意度指标，以确保组态软件项目交付的成果在质量上达到或超越预期水平。通过持续监测这些指标，我们努力提升组态软件项目整体质量水平，为组态软件项目的成功交付提供有力保障。通过这些科学且全面的绩效评估，我们能够更好地引导组态软件项目的持续改进，确保组态软件项目目标的顺利达成。</w:t>
      </w:r>
    </w:p>
    <w:p>
      <w:pPr>
        <w:pStyle w:val="Heading2"/>
        <w:ind w:firstLine="560" w:firstLineChars="200"/>
        <w:rPr>
          <w:rFonts w:ascii="仿宋" w:eastAsia="仿宋" w:hAnsi="仿宋" w:cs="仿宋" w:hint="eastAsia"/>
          <w:sz w:val="28"/>
          <w:lang w:eastAsia="zh-CN"/>
        </w:rPr>
      </w:pPr>
      <w:bookmarkStart w:id="16" w:name="_Toc2864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绩效评估是组态软件项目中的关键环节，为确保组态软件项目达到预期目标，我们采用了多层次、多维度的绩效评估方法。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组态软件项目的战略目标对齐，确保每个决策和行动都与组态软件项目整体目标保持一致。团队会定期召开战略对齐会议，审视当前工作与组态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组态软件项目进度、质量、成本和风险等方面。这些指标通过数据收集和分析，为组态软件项目管理团队提供了客观的评估依据。例如，我们通过组态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绩效评估不仅仅停留在组态软件项目内部，还考虑了组态软件项目对外部环境的影响。我们定期进行干系人满意度调查，以了解各利益相关方对组态软件项目的期望和满意度，并及时做出调整。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这种多层次、多角度的绩效评估方法，使得我们能够全面了解组态软件项目的运行状态，及时做出调整，确保组态软件项目在不断变化的环境中保持稳健前行。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2286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为了确保组态软件项目的有效管理和不断优化，我们采用了精心设计的绩效评估周期。这个周期旨在实现灵活、实时和全面的评估，以适应组态软件项目执行中的各种挑战。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组态软件项目的不同需求，分为短期、中期和长期。短期评估关注每个迭代或工作周期，以及时发现和解决当前任务中的问题。中期评估涵盖几个迭代，深入了解整体组态软件项目的趋势和性能。长期评估则着眼于整个组态软件项目阶段，确保组态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组态软件项目管理工具和协作平台，团队成员能够随时更新和分享组态软件项目数据。这种实时性的反馈机制使我们能够及时察觉潜在问题，快速调整，保持组态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组态软件项目的决策制定密不可分。每个周期的组态软件项目回顾会议成为集体总结经验、识别问题深层次原因并找到创新解决方案的平台。这种定期的反思与调整机制使组态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228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596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https://d.book118.com/517164120053006054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49305D"/>
    <w:rsid w:val="6D4930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6412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2024-02-28T03:27:00Z</dcterms:created>
  <dcterms:modified xsi:type="dcterms:W3CDTF">2024-02-28T03:27:27Z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E23213B6633F47739B15271B6FFB1432_11</vt:lpwstr>
  </property>
  <property fmtid="{D5CDD505-2E9C-101B-9397-08002B2CF9AE}" pid="3" name="KSOProductBuildVer">
    <vt:lpwstr>2052-12.1.0.16388</vt:lpwstr>
  </property>
</Properties>
</file>