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抗感染药项目计划设计方案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0" w:history="1">
        <w:r>
          <w:rPr>
            <w:rFonts w:ascii="仿宋" w:eastAsia="仿宋" w:hAnsi="仿宋" w:cs="仿宋" w:hint="eastAsia"/>
            <w:lang w:eastAsia="zh-CN"/>
          </w:rPr>
          <w:t>概论</w:t>
        </w:r>
        <w:r>
          <w:tab/>
        </w:r>
        <w:r>
          <w:fldChar w:fldCharType="begin"/>
        </w:r>
        <w:r>
          <w:instrText xml:space="preserve"> PAGEREF _Toc2770 \h </w:instrText>
        </w:r>
        <w:r>
          <w:fldChar w:fldCharType="separate"/>
        </w:r>
        <w:r>
          <w:t>3</w:t>
        </w:r>
        <w:r>
          <w:fldChar w:fldCharType="end"/>
        </w:r>
      </w:hyperlink>
    </w:p>
    <w:p>
      <w:pPr>
        <w:pStyle w:val="TOC1"/>
        <w:tabs>
          <w:tab w:val="right" w:leader="dot" w:pos="8306"/>
        </w:tabs>
      </w:pPr>
      <w:hyperlink w:anchor="_Toc31998" w:history="1">
        <w:r>
          <w:rPr>
            <w:rFonts w:ascii="仿宋" w:eastAsia="仿宋" w:hAnsi="仿宋" w:cs="仿宋" w:hint="eastAsia"/>
            <w:lang w:eastAsia="zh-CN"/>
          </w:rPr>
          <w:t>一、市场分析、调研</w:t>
        </w:r>
        <w:r>
          <w:tab/>
        </w:r>
        <w:r>
          <w:fldChar w:fldCharType="begin"/>
        </w:r>
        <w:r>
          <w:instrText xml:space="preserve"> PAGEREF _Toc31998 \h </w:instrText>
        </w:r>
        <w:r>
          <w:fldChar w:fldCharType="separate"/>
        </w:r>
        <w:r>
          <w:t>3</w:t>
        </w:r>
        <w:r>
          <w:fldChar w:fldCharType="end"/>
        </w:r>
      </w:hyperlink>
    </w:p>
    <w:p>
      <w:pPr>
        <w:pStyle w:val="TOC2"/>
        <w:tabs>
          <w:tab w:val="right" w:leader="dot" w:pos="8306"/>
        </w:tabs>
      </w:pPr>
      <w:hyperlink w:anchor="_Toc8032" w:history="1">
        <w:r>
          <w:rPr>
            <w:rFonts w:ascii="仿宋" w:eastAsia="仿宋" w:hAnsi="仿宋" w:cs="仿宋" w:hint="eastAsia"/>
            <w:lang w:eastAsia="zh-CN"/>
          </w:rPr>
          <w:t>(一)、抗感染药行业分析</w:t>
        </w:r>
        <w:r>
          <w:tab/>
        </w:r>
        <w:r>
          <w:fldChar w:fldCharType="begin"/>
        </w:r>
        <w:r>
          <w:instrText xml:space="preserve"> PAGEREF _Toc8032 \h </w:instrText>
        </w:r>
        <w:r>
          <w:fldChar w:fldCharType="separate"/>
        </w:r>
        <w:r>
          <w:t>3</w:t>
        </w:r>
        <w:r>
          <w:fldChar w:fldCharType="end"/>
        </w:r>
      </w:hyperlink>
    </w:p>
    <w:p>
      <w:pPr>
        <w:pStyle w:val="TOC2"/>
        <w:tabs>
          <w:tab w:val="right" w:leader="dot" w:pos="8306"/>
        </w:tabs>
      </w:pPr>
      <w:hyperlink w:anchor="_Toc14589" w:history="1">
        <w:r>
          <w:rPr>
            <w:rFonts w:ascii="仿宋" w:eastAsia="仿宋" w:hAnsi="仿宋" w:cs="仿宋" w:hint="eastAsia"/>
            <w:lang w:eastAsia="zh-CN"/>
          </w:rPr>
          <w:t>(二)、抗感染药市场分析预测</w:t>
        </w:r>
        <w:r>
          <w:tab/>
        </w:r>
        <w:r>
          <w:fldChar w:fldCharType="begin"/>
        </w:r>
        <w:r>
          <w:instrText xml:space="preserve"> PAGEREF _Toc14589 \h </w:instrText>
        </w:r>
        <w:r>
          <w:fldChar w:fldCharType="separate"/>
        </w:r>
        <w:r>
          <w:t>4</w:t>
        </w:r>
        <w:r>
          <w:fldChar w:fldCharType="end"/>
        </w:r>
      </w:hyperlink>
    </w:p>
    <w:p>
      <w:pPr>
        <w:pStyle w:val="TOC1"/>
        <w:tabs>
          <w:tab w:val="right" w:leader="dot" w:pos="8306"/>
        </w:tabs>
      </w:pPr>
      <w:hyperlink w:anchor="_Toc26506" w:history="1">
        <w:r>
          <w:rPr>
            <w:rFonts w:ascii="仿宋" w:eastAsia="仿宋" w:hAnsi="仿宋" w:cs="仿宋" w:hint="eastAsia"/>
            <w:lang w:eastAsia="zh-CN"/>
          </w:rPr>
          <w:t>二、抗感染药项目危机管理</w:t>
        </w:r>
        <w:r>
          <w:tab/>
        </w:r>
        <w:r>
          <w:fldChar w:fldCharType="begin"/>
        </w:r>
        <w:r>
          <w:instrText xml:space="preserve"> PAGEREF _Toc26506 \h </w:instrText>
        </w:r>
        <w:r>
          <w:fldChar w:fldCharType="separate"/>
        </w:r>
        <w:r>
          <w:t>5</w:t>
        </w:r>
        <w:r>
          <w:fldChar w:fldCharType="end"/>
        </w:r>
      </w:hyperlink>
    </w:p>
    <w:p>
      <w:pPr>
        <w:pStyle w:val="TOC2"/>
        <w:tabs>
          <w:tab w:val="right" w:leader="dot" w:pos="8306"/>
        </w:tabs>
      </w:pPr>
      <w:hyperlink w:anchor="_Toc12452" w:history="1">
        <w:r>
          <w:rPr>
            <w:rFonts w:ascii="仿宋" w:eastAsia="仿宋" w:hAnsi="仿宋" w:cs="仿宋" w:hint="eastAsia"/>
            <w:lang w:eastAsia="zh-CN"/>
          </w:rPr>
          <w:t>(一)、危机预警与识别</w:t>
        </w:r>
        <w:r>
          <w:tab/>
        </w:r>
        <w:r>
          <w:fldChar w:fldCharType="begin"/>
        </w:r>
        <w:r>
          <w:instrText xml:space="preserve"> PAGEREF _Toc12452 \h </w:instrText>
        </w:r>
        <w:r>
          <w:fldChar w:fldCharType="separate"/>
        </w:r>
        <w:r>
          <w:t>5</w:t>
        </w:r>
        <w:r>
          <w:fldChar w:fldCharType="end"/>
        </w:r>
      </w:hyperlink>
    </w:p>
    <w:p>
      <w:pPr>
        <w:pStyle w:val="TOC2"/>
        <w:tabs>
          <w:tab w:val="right" w:leader="dot" w:pos="8306"/>
        </w:tabs>
      </w:pPr>
      <w:hyperlink w:anchor="_Toc16965" w:history="1">
        <w:r>
          <w:rPr>
            <w:rFonts w:ascii="仿宋" w:eastAsia="仿宋" w:hAnsi="仿宋" w:cs="仿宋" w:hint="eastAsia"/>
            <w:lang w:eastAsia="zh-CN"/>
          </w:rPr>
          <w:t>(二)、危机应对与恢复</w:t>
        </w:r>
        <w:r>
          <w:tab/>
        </w:r>
        <w:r>
          <w:fldChar w:fldCharType="begin"/>
        </w:r>
        <w:r>
          <w:instrText xml:space="preserve"> PAGEREF _Toc16965 \h </w:instrText>
        </w:r>
        <w:r>
          <w:fldChar w:fldCharType="separate"/>
        </w:r>
        <w:r>
          <w:t>6</w:t>
        </w:r>
        <w:r>
          <w:fldChar w:fldCharType="end"/>
        </w:r>
      </w:hyperlink>
    </w:p>
    <w:p>
      <w:pPr>
        <w:pStyle w:val="TOC1"/>
        <w:tabs>
          <w:tab w:val="right" w:leader="dot" w:pos="8306"/>
        </w:tabs>
      </w:pPr>
      <w:hyperlink w:anchor="_Toc17675" w:history="1">
        <w:r>
          <w:rPr>
            <w:rFonts w:ascii="仿宋" w:eastAsia="仿宋" w:hAnsi="仿宋" w:cs="仿宋" w:hint="eastAsia"/>
            <w:lang w:eastAsia="zh-CN"/>
          </w:rPr>
          <w:t>三、抗感染药项目文档管理</w:t>
        </w:r>
        <w:r>
          <w:tab/>
        </w:r>
        <w:r>
          <w:fldChar w:fldCharType="begin"/>
        </w:r>
        <w:r>
          <w:instrText xml:space="preserve"> PAGEREF _Toc17675 \h </w:instrText>
        </w:r>
        <w:r>
          <w:fldChar w:fldCharType="separate"/>
        </w:r>
        <w:r>
          <w:t>7</w:t>
        </w:r>
        <w:r>
          <w:fldChar w:fldCharType="end"/>
        </w:r>
      </w:hyperlink>
    </w:p>
    <w:p>
      <w:pPr>
        <w:pStyle w:val="TOC2"/>
        <w:tabs>
          <w:tab w:val="right" w:leader="dot" w:pos="8306"/>
        </w:tabs>
      </w:pPr>
      <w:hyperlink w:anchor="_Toc23148" w:history="1">
        <w:r>
          <w:rPr>
            <w:rFonts w:ascii="仿宋" w:eastAsia="仿宋" w:hAnsi="仿宋" w:cs="仿宋" w:hint="eastAsia"/>
            <w:lang w:eastAsia="zh-CN"/>
          </w:rPr>
          <w:t>(一)、文档编制与审查</w:t>
        </w:r>
        <w:r>
          <w:tab/>
        </w:r>
        <w:r>
          <w:fldChar w:fldCharType="begin"/>
        </w:r>
        <w:r>
          <w:instrText xml:space="preserve"> PAGEREF _Toc23148 \h </w:instrText>
        </w:r>
        <w:r>
          <w:fldChar w:fldCharType="separate"/>
        </w:r>
        <w:r>
          <w:t>7</w:t>
        </w:r>
        <w:r>
          <w:fldChar w:fldCharType="end"/>
        </w:r>
      </w:hyperlink>
    </w:p>
    <w:p>
      <w:pPr>
        <w:pStyle w:val="TOC2"/>
        <w:tabs>
          <w:tab w:val="right" w:leader="dot" w:pos="8306"/>
        </w:tabs>
      </w:pPr>
      <w:hyperlink w:anchor="_Toc13084" w:history="1">
        <w:r>
          <w:rPr>
            <w:rFonts w:ascii="仿宋" w:eastAsia="仿宋" w:hAnsi="仿宋" w:cs="仿宋" w:hint="eastAsia"/>
            <w:lang w:eastAsia="zh-CN"/>
          </w:rPr>
          <w:t>(二)、文档发布与分发</w:t>
        </w:r>
        <w:r>
          <w:tab/>
        </w:r>
        <w:r>
          <w:fldChar w:fldCharType="begin"/>
        </w:r>
        <w:r>
          <w:instrText xml:space="preserve"> PAGEREF _Toc13084 \h </w:instrText>
        </w:r>
        <w:r>
          <w:fldChar w:fldCharType="separate"/>
        </w:r>
        <w:r>
          <w:t>8</w:t>
        </w:r>
        <w:r>
          <w:fldChar w:fldCharType="end"/>
        </w:r>
      </w:hyperlink>
    </w:p>
    <w:p>
      <w:pPr>
        <w:pStyle w:val="TOC2"/>
        <w:tabs>
          <w:tab w:val="right" w:leader="dot" w:pos="8306"/>
        </w:tabs>
      </w:pPr>
      <w:hyperlink w:anchor="_Toc18623" w:history="1">
        <w:r>
          <w:rPr>
            <w:rFonts w:ascii="仿宋" w:eastAsia="仿宋" w:hAnsi="仿宋" w:cs="仿宋" w:hint="eastAsia"/>
            <w:lang w:eastAsia="zh-CN"/>
          </w:rPr>
          <w:t>(三)、文档存档与归档</w:t>
        </w:r>
        <w:r>
          <w:tab/>
        </w:r>
        <w:r>
          <w:fldChar w:fldCharType="begin"/>
        </w:r>
        <w:r>
          <w:instrText xml:space="preserve"> PAGEREF _Toc18623 \h </w:instrText>
        </w:r>
        <w:r>
          <w:fldChar w:fldCharType="separate"/>
        </w:r>
        <w:r>
          <w:t>9</w:t>
        </w:r>
        <w:r>
          <w:fldChar w:fldCharType="end"/>
        </w:r>
      </w:hyperlink>
    </w:p>
    <w:p>
      <w:pPr>
        <w:pStyle w:val="TOC1"/>
        <w:tabs>
          <w:tab w:val="right" w:leader="dot" w:pos="8306"/>
        </w:tabs>
      </w:pPr>
      <w:hyperlink w:anchor="_Toc10802" w:history="1">
        <w:r>
          <w:rPr>
            <w:rFonts w:ascii="仿宋" w:eastAsia="仿宋" w:hAnsi="仿宋" w:cs="仿宋" w:hint="eastAsia"/>
            <w:lang w:eastAsia="zh-CN"/>
          </w:rPr>
          <w:t>四、抗感染药项目选址可行性分析</w:t>
        </w:r>
        <w:r>
          <w:tab/>
        </w:r>
        <w:r>
          <w:fldChar w:fldCharType="begin"/>
        </w:r>
        <w:r>
          <w:instrText xml:space="preserve"> PAGEREF _Toc10802 \h </w:instrText>
        </w:r>
        <w:r>
          <w:fldChar w:fldCharType="separate"/>
        </w:r>
        <w:r>
          <w:t>10</w:t>
        </w:r>
        <w:r>
          <w:fldChar w:fldCharType="end"/>
        </w:r>
      </w:hyperlink>
    </w:p>
    <w:p>
      <w:pPr>
        <w:pStyle w:val="TOC2"/>
        <w:tabs>
          <w:tab w:val="right" w:leader="dot" w:pos="8306"/>
        </w:tabs>
      </w:pPr>
      <w:hyperlink w:anchor="_Toc23159" w:history="1">
        <w:r>
          <w:rPr>
            <w:rFonts w:ascii="仿宋" w:eastAsia="仿宋" w:hAnsi="仿宋" w:cs="仿宋" w:hint="eastAsia"/>
            <w:lang w:eastAsia="zh-CN"/>
          </w:rPr>
          <w:t>(一)、抗感染药项目选址</w:t>
        </w:r>
        <w:r>
          <w:tab/>
        </w:r>
        <w:r>
          <w:fldChar w:fldCharType="begin"/>
        </w:r>
        <w:r>
          <w:instrText xml:space="preserve"> PAGEREF _Toc23159 \h </w:instrText>
        </w:r>
        <w:r>
          <w:fldChar w:fldCharType="separate"/>
        </w:r>
        <w:r>
          <w:t>10</w:t>
        </w:r>
        <w:r>
          <w:fldChar w:fldCharType="end"/>
        </w:r>
      </w:hyperlink>
    </w:p>
    <w:p>
      <w:pPr>
        <w:pStyle w:val="TOC2"/>
        <w:tabs>
          <w:tab w:val="right" w:leader="dot" w:pos="8306"/>
        </w:tabs>
      </w:pPr>
      <w:hyperlink w:anchor="_Toc22717" w:history="1">
        <w:r>
          <w:rPr>
            <w:rFonts w:ascii="仿宋" w:eastAsia="仿宋" w:hAnsi="仿宋" w:cs="仿宋" w:hint="eastAsia"/>
            <w:lang w:eastAsia="zh-CN"/>
          </w:rPr>
          <w:t>(二)、用地控制指标</w:t>
        </w:r>
        <w:r>
          <w:tab/>
        </w:r>
        <w:r>
          <w:fldChar w:fldCharType="begin"/>
        </w:r>
        <w:r>
          <w:instrText xml:space="preserve"> PAGEREF _Toc22717 \h </w:instrText>
        </w:r>
        <w:r>
          <w:fldChar w:fldCharType="separate"/>
        </w:r>
        <w:r>
          <w:t>10</w:t>
        </w:r>
        <w:r>
          <w:fldChar w:fldCharType="end"/>
        </w:r>
      </w:hyperlink>
    </w:p>
    <w:p>
      <w:pPr>
        <w:pStyle w:val="TOC2"/>
        <w:tabs>
          <w:tab w:val="right" w:leader="dot" w:pos="8306"/>
        </w:tabs>
      </w:pPr>
      <w:hyperlink w:anchor="_Toc18909" w:history="1">
        <w:r>
          <w:rPr>
            <w:rFonts w:ascii="仿宋" w:eastAsia="仿宋" w:hAnsi="仿宋" w:cs="仿宋" w:hint="eastAsia"/>
            <w:lang w:eastAsia="zh-CN"/>
          </w:rPr>
          <w:t>(三)、节约用地措施</w:t>
        </w:r>
        <w:r>
          <w:tab/>
        </w:r>
        <w:r>
          <w:fldChar w:fldCharType="begin"/>
        </w:r>
        <w:r>
          <w:instrText xml:space="preserve"> PAGEREF _Toc18909 \h </w:instrText>
        </w:r>
        <w:r>
          <w:fldChar w:fldCharType="separate"/>
        </w:r>
        <w:r>
          <w:t>12</w:t>
        </w:r>
        <w:r>
          <w:fldChar w:fldCharType="end"/>
        </w:r>
      </w:hyperlink>
    </w:p>
    <w:p>
      <w:pPr>
        <w:pStyle w:val="TOC2"/>
        <w:tabs>
          <w:tab w:val="right" w:leader="dot" w:pos="8306"/>
        </w:tabs>
      </w:pPr>
      <w:hyperlink w:anchor="_Toc10007" w:history="1">
        <w:r>
          <w:rPr>
            <w:rFonts w:ascii="仿宋" w:eastAsia="仿宋" w:hAnsi="仿宋" w:cs="仿宋" w:hint="eastAsia"/>
            <w:lang w:eastAsia="zh-CN"/>
          </w:rPr>
          <w:t>(四)、总图布置方案</w:t>
        </w:r>
        <w:r>
          <w:tab/>
        </w:r>
        <w:r>
          <w:fldChar w:fldCharType="begin"/>
        </w:r>
        <w:r>
          <w:instrText xml:space="preserve"> PAGEREF _Toc10007 \h </w:instrText>
        </w:r>
        <w:r>
          <w:fldChar w:fldCharType="separate"/>
        </w:r>
        <w:r>
          <w:t>13</w:t>
        </w:r>
        <w:r>
          <w:fldChar w:fldCharType="end"/>
        </w:r>
      </w:hyperlink>
    </w:p>
    <w:p>
      <w:pPr>
        <w:pStyle w:val="TOC2"/>
        <w:tabs>
          <w:tab w:val="right" w:leader="dot" w:pos="8306"/>
        </w:tabs>
      </w:pPr>
      <w:hyperlink w:anchor="_Toc24654" w:history="1">
        <w:r>
          <w:rPr>
            <w:rFonts w:ascii="仿宋" w:eastAsia="仿宋" w:hAnsi="仿宋" w:cs="仿宋" w:hint="eastAsia"/>
            <w:lang w:eastAsia="zh-CN"/>
          </w:rPr>
          <w:t>(五)、选址综合评价</w:t>
        </w:r>
        <w:r>
          <w:tab/>
        </w:r>
        <w:r>
          <w:fldChar w:fldCharType="begin"/>
        </w:r>
        <w:r>
          <w:instrText xml:space="preserve"> PAGEREF _Toc24654 \h </w:instrText>
        </w:r>
        <w:r>
          <w:fldChar w:fldCharType="separate"/>
        </w:r>
        <w:r>
          <w:t>14</w:t>
        </w:r>
        <w:r>
          <w:fldChar w:fldCharType="end"/>
        </w:r>
      </w:hyperlink>
    </w:p>
    <w:p>
      <w:pPr>
        <w:pStyle w:val="TOC1"/>
        <w:tabs>
          <w:tab w:val="right" w:leader="dot" w:pos="8306"/>
        </w:tabs>
      </w:pPr>
      <w:hyperlink w:anchor="_Toc23017" w:history="1">
        <w:r>
          <w:rPr>
            <w:rFonts w:ascii="仿宋" w:eastAsia="仿宋" w:hAnsi="仿宋" w:cs="仿宋" w:hint="eastAsia"/>
            <w:lang w:eastAsia="zh-CN"/>
          </w:rPr>
          <w:t>五、抗感染药项目可持续发展</w:t>
        </w:r>
        <w:r>
          <w:tab/>
        </w:r>
        <w:r>
          <w:fldChar w:fldCharType="begin"/>
        </w:r>
        <w:r>
          <w:instrText xml:space="preserve"> PAGEREF _Toc23017 \h </w:instrText>
        </w:r>
        <w:r>
          <w:fldChar w:fldCharType="separate"/>
        </w:r>
        <w:r>
          <w:t>16</w:t>
        </w:r>
        <w:r>
          <w:fldChar w:fldCharType="end"/>
        </w:r>
      </w:hyperlink>
    </w:p>
    <w:p>
      <w:pPr>
        <w:pStyle w:val="TOC2"/>
        <w:tabs>
          <w:tab w:val="right" w:leader="dot" w:pos="8306"/>
        </w:tabs>
      </w:pPr>
      <w:hyperlink w:anchor="_Toc30085" w:history="1">
        <w:r>
          <w:rPr>
            <w:rFonts w:ascii="仿宋" w:eastAsia="仿宋" w:hAnsi="仿宋" w:cs="仿宋" w:hint="eastAsia"/>
            <w:lang w:eastAsia="zh-CN"/>
          </w:rPr>
          <w:t>(一)、可持续战略与实践</w:t>
        </w:r>
        <w:r>
          <w:tab/>
        </w:r>
        <w:r>
          <w:fldChar w:fldCharType="begin"/>
        </w:r>
        <w:r>
          <w:instrText xml:space="preserve"> PAGEREF _Toc30085 \h </w:instrText>
        </w:r>
        <w:r>
          <w:fldChar w:fldCharType="separate"/>
        </w:r>
        <w:r>
          <w:t>16</w:t>
        </w:r>
        <w:r>
          <w:fldChar w:fldCharType="end"/>
        </w:r>
      </w:hyperlink>
    </w:p>
    <w:p>
      <w:pPr>
        <w:pStyle w:val="TOC2"/>
        <w:tabs>
          <w:tab w:val="right" w:leader="dot" w:pos="8306"/>
        </w:tabs>
      </w:pPr>
      <w:hyperlink w:anchor="_Toc24788" w:history="1">
        <w:r>
          <w:rPr>
            <w:rFonts w:ascii="仿宋" w:eastAsia="仿宋" w:hAnsi="仿宋" w:cs="仿宋" w:hint="eastAsia"/>
            <w:lang w:eastAsia="zh-CN"/>
          </w:rPr>
          <w:t>(二)、环保与社会责任</w:t>
        </w:r>
        <w:r>
          <w:tab/>
        </w:r>
        <w:r>
          <w:fldChar w:fldCharType="begin"/>
        </w:r>
        <w:r>
          <w:instrText xml:space="preserve"> PAGEREF _Toc24788 \h </w:instrText>
        </w:r>
        <w:r>
          <w:fldChar w:fldCharType="separate"/>
        </w:r>
        <w:r>
          <w:t>16</w:t>
        </w:r>
        <w:r>
          <w:fldChar w:fldCharType="end"/>
        </w:r>
      </w:hyperlink>
    </w:p>
    <w:p>
      <w:pPr>
        <w:pStyle w:val="TOC1"/>
        <w:tabs>
          <w:tab w:val="right" w:leader="dot" w:pos="8306"/>
        </w:tabs>
      </w:pPr>
      <w:hyperlink w:anchor="_Toc7728" w:history="1">
        <w:r>
          <w:rPr>
            <w:rFonts w:ascii="仿宋" w:eastAsia="仿宋" w:hAnsi="仿宋" w:cs="仿宋" w:hint="eastAsia"/>
            <w:lang w:eastAsia="zh-CN"/>
          </w:rPr>
          <w:t>六、产品规划分析</w:t>
        </w:r>
        <w:r>
          <w:tab/>
        </w:r>
        <w:r>
          <w:fldChar w:fldCharType="begin"/>
        </w:r>
        <w:r>
          <w:instrText xml:space="preserve"> PAGEREF _Toc7728 \h </w:instrText>
        </w:r>
        <w:r>
          <w:fldChar w:fldCharType="separate"/>
        </w:r>
        <w:r>
          <w:t>17</w:t>
        </w:r>
        <w:r>
          <w:fldChar w:fldCharType="end"/>
        </w:r>
      </w:hyperlink>
    </w:p>
    <w:p>
      <w:pPr>
        <w:pStyle w:val="TOC2"/>
        <w:tabs>
          <w:tab w:val="right" w:leader="dot" w:pos="8306"/>
        </w:tabs>
      </w:pPr>
      <w:hyperlink w:anchor="_Toc31541" w:history="1">
        <w:r>
          <w:rPr>
            <w:rFonts w:ascii="仿宋" w:eastAsia="仿宋" w:hAnsi="仿宋" w:cs="仿宋" w:hint="eastAsia"/>
            <w:lang w:eastAsia="zh-CN"/>
          </w:rPr>
          <w:t>(一)、产品规划</w:t>
        </w:r>
        <w:r>
          <w:tab/>
        </w:r>
        <w:r>
          <w:fldChar w:fldCharType="begin"/>
        </w:r>
        <w:r>
          <w:instrText xml:space="preserve"> PAGEREF _Toc31541 \h </w:instrText>
        </w:r>
        <w:r>
          <w:fldChar w:fldCharType="separate"/>
        </w:r>
        <w:r>
          <w:t>17</w:t>
        </w:r>
        <w:r>
          <w:fldChar w:fldCharType="end"/>
        </w:r>
      </w:hyperlink>
    </w:p>
    <w:p>
      <w:pPr>
        <w:pStyle w:val="TOC2"/>
        <w:tabs>
          <w:tab w:val="right" w:leader="dot" w:pos="8306"/>
        </w:tabs>
      </w:pPr>
      <w:hyperlink w:anchor="_Toc11276" w:history="1">
        <w:r>
          <w:rPr>
            <w:rFonts w:ascii="仿宋" w:eastAsia="仿宋" w:hAnsi="仿宋" w:cs="仿宋" w:hint="eastAsia"/>
            <w:lang w:eastAsia="zh-CN"/>
          </w:rPr>
          <w:t>(二)、建设规模</w:t>
        </w:r>
        <w:r>
          <w:tab/>
        </w:r>
        <w:r>
          <w:fldChar w:fldCharType="begin"/>
        </w:r>
        <w:r>
          <w:instrText xml:space="preserve"> PAGEREF _Toc11276 \h </w:instrText>
        </w:r>
        <w:r>
          <w:fldChar w:fldCharType="separate"/>
        </w:r>
        <w:r>
          <w:t>18</w:t>
        </w:r>
        <w:r>
          <w:fldChar w:fldCharType="end"/>
        </w:r>
      </w:hyperlink>
    </w:p>
    <w:p>
      <w:pPr>
        <w:pStyle w:val="TOC1"/>
        <w:tabs>
          <w:tab w:val="right" w:leader="dot" w:pos="8306"/>
        </w:tabs>
      </w:pPr>
      <w:hyperlink w:anchor="_Toc27712" w:history="1">
        <w:r>
          <w:rPr>
            <w:rFonts w:ascii="仿宋" w:eastAsia="仿宋" w:hAnsi="仿宋" w:cs="仿宋" w:hint="eastAsia"/>
            <w:lang w:eastAsia="zh-CN"/>
          </w:rPr>
          <w:t>七、生产安全保护</w:t>
        </w:r>
        <w:r>
          <w:tab/>
        </w:r>
        <w:r>
          <w:fldChar w:fldCharType="begin"/>
        </w:r>
        <w:r>
          <w:instrText xml:space="preserve"> PAGEREF _Toc27712 \h </w:instrText>
        </w:r>
        <w:r>
          <w:fldChar w:fldCharType="separate"/>
        </w:r>
        <w:r>
          <w:t>19</w:t>
        </w:r>
        <w:r>
          <w:fldChar w:fldCharType="end"/>
        </w:r>
      </w:hyperlink>
    </w:p>
    <w:p>
      <w:pPr>
        <w:pStyle w:val="TOC2"/>
        <w:tabs>
          <w:tab w:val="right" w:leader="dot" w:pos="8306"/>
        </w:tabs>
      </w:pPr>
      <w:hyperlink w:anchor="_Toc29737" w:history="1">
        <w:r>
          <w:rPr>
            <w:rFonts w:ascii="仿宋" w:eastAsia="仿宋" w:hAnsi="仿宋" w:cs="仿宋" w:hint="eastAsia"/>
            <w:lang w:eastAsia="zh-CN"/>
          </w:rPr>
          <w:t>(一)、消防安全</w:t>
        </w:r>
        <w:r>
          <w:tab/>
        </w:r>
        <w:r>
          <w:fldChar w:fldCharType="begin"/>
        </w:r>
        <w:r>
          <w:instrText xml:space="preserve"> PAGEREF _Toc29737 \h </w:instrText>
        </w:r>
        <w:r>
          <w:fldChar w:fldCharType="separate"/>
        </w:r>
        <w:r>
          <w:t>19</w:t>
        </w:r>
        <w:r>
          <w:fldChar w:fldCharType="end"/>
        </w:r>
      </w:hyperlink>
    </w:p>
    <w:p>
      <w:pPr>
        <w:pStyle w:val="TOC2"/>
        <w:tabs>
          <w:tab w:val="right" w:leader="dot" w:pos="8306"/>
        </w:tabs>
      </w:pPr>
      <w:hyperlink w:anchor="_Toc202" w:history="1">
        <w:r>
          <w:rPr>
            <w:rFonts w:ascii="仿宋" w:eastAsia="仿宋" w:hAnsi="仿宋" w:cs="仿宋" w:hint="eastAsia"/>
            <w:lang w:eastAsia="zh-CN"/>
          </w:rPr>
          <w:t>(二)、防火防爆总图布置措施</w:t>
        </w:r>
        <w:r>
          <w:tab/>
        </w:r>
        <w:r>
          <w:fldChar w:fldCharType="begin"/>
        </w:r>
        <w:r>
          <w:instrText xml:space="preserve"> PAGEREF _Toc202 \h </w:instrText>
        </w:r>
        <w:r>
          <w:fldChar w:fldCharType="separate"/>
        </w:r>
        <w:r>
          <w:t>21</w:t>
        </w:r>
        <w:r>
          <w:fldChar w:fldCharType="end"/>
        </w:r>
      </w:hyperlink>
    </w:p>
    <w:p>
      <w:pPr>
        <w:pStyle w:val="TOC2"/>
        <w:tabs>
          <w:tab w:val="right" w:leader="dot" w:pos="8306"/>
        </w:tabs>
      </w:pPr>
      <w:hyperlink w:anchor="_Toc13316" w:history="1">
        <w:r>
          <w:rPr>
            <w:rFonts w:ascii="仿宋" w:eastAsia="仿宋" w:hAnsi="仿宋" w:cs="仿宋" w:hint="eastAsia"/>
            <w:lang w:eastAsia="zh-CN"/>
          </w:rPr>
          <w:t>(三)、自然灾害防范措施</w:t>
        </w:r>
        <w:r>
          <w:tab/>
        </w:r>
        <w:r>
          <w:fldChar w:fldCharType="begin"/>
        </w:r>
        <w:r>
          <w:instrText xml:space="preserve"> PAGEREF _Toc13316 \h </w:instrText>
        </w:r>
        <w:r>
          <w:fldChar w:fldCharType="separate"/>
        </w:r>
        <w:r>
          <w:t>21</w:t>
        </w:r>
        <w:r>
          <w:fldChar w:fldCharType="end"/>
        </w:r>
      </w:hyperlink>
    </w:p>
    <w:p>
      <w:pPr>
        <w:pStyle w:val="TOC2"/>
        <w:tabs>
          <w:tab w:val="right" w:leader="dot" w:pos="8306"/>
        </w:tabs>
      </w:pPr>
      <w:hyperlink w:anchor="_Toc31858" w:history="1">
        <w:r>
          <w:rPr>
            <w:rFonts w:ascii="仿宋" w:eastAsia="仿宋" w:hAnsi="仿宋" w:cs="仿宋" w:hint="eastAsia"/>
            <w:lang w:eastAsia="zh-CN"/>
          </w:rPr>
          <w:t>(四)、安全色及安全标志使用要求</w:t>
        </w:r>
        <w:r>
          <w:tab/>
        </w:r>
        <w:r>
          <w:fldChar w:fldCharType="begin"/>
        </w:r>
        <w:r>
          <w:instrText xml:space="preserve"> PAGEREF _Toc31858 \h </w:instrText>
        </w:r>
        <w:r>
          <w:fldChar w:fldCharType="separate"/>
        </w:r>
        <w:r>
          <w:t>22</w:t>
        </w:r>
        <w:r>
          <w:fldChar w:fldCharType="end"/>
        </w:r>
      </w:hyperlink>
    </w:p>
    <w:p>
      <w:pPr>
        <w:pStyle w:val="TOC2"/>
        <w:tabs>
          <w:tab w:val="right" w:leader="dot" w:pos="8306"/>
        </w:tabs>
      </w:pPr>
      <w:hyperlink w:anchor="_Toc29834" w:history="1">
        <w:r>
          <w:rPr>
            <w:rFonts w:ascii="仿宋" w:eastAsia="仿宋" w:hAnsi="仿宋" w:cs="仿宋" w:hint="eastAsia"/>
            <w:lang w:eastAsia="zh-CN"/>
          </w:rPr>
          <w:t>(五)、防尘防毒措施</w:t>
        </w:r>
        <w:r>
          <w:tab/>
        </w:r>
        <w:r>
          <w:fldChar w:fldCharType="begin"/>
        </w:r>
        <w:r>
          <w:instrText xml:space="preserve"> PAGEREF _Toc29834 \h </w:instrText>
        </w:r>
        <w:r>
          <w:fldChar w:fldCharType="separate"/>
        </w:r>
        <w:r>
          <w:t>23</w:t>
        </w:r>
        <w:r>
          <w:fldChar w:fldCharType="end"/>
        </w:r>
      </w:hyperlink>
    </w:p>
    <w:p>
      <w:pPr>
        <w:pStyle w:val="TOC2"/>
        <w:tabs>
          <w:tab w:val="right" w:leader="dot" w:pos="8306"/>
        </w:tabs>
      </w:pPr>
      <w:hyperlink w:anchor="_Toc28940" w:history="1">
        <w:r>
          <w:rPr>
            <w:rFonts w:ascii="仿宋" w:eastAsia="仿宋" w:hAnsi="仿宋" w:cs="仿宋" w:hint="eastAsia"/>
            <w:lang w:eastAsia="zh-CN"/>
          </w:rPr>
          <w:t>(六)、防静电、触电防护及防雷措施</w:t>
        </w:r>
        <w:r>
          <w:tab/>
        </w:r>
        <w:r>
          <w:fldChar w:fldCharType="begin"/>
        </w:r>
        <w:r>
          <w:instrText xml:space="preserve"> PAGEREF _Toc28940 \h </w:instrText>
        </w:r>
        <w:r>
          <w:fldChar w:fldCharType="separate"/>
        </w:r>
        <w:r>
          <w:t>24</w:t>
        </w:r>
        <w:r>
          <w:fldChar w:fldCharType="end"/>
        </w:r>
      </w:hyperlink>
    </w:p>
    <w:p>
      <w:pPr>
        <w:pStyle w:val="TOC2"/>
        <w:tabs>
          <w:tab w:val="right" w:leader="dot" w:pos="8306"/>
        </w:tabs>
      </w:pPr>
      <w:hyperlink w:anchor="_Toc597" w:history="1">
        <w:r>
          <w:rPr>
            <w:rFonts w:ascii="仿宋" w:eastAsia="仿宋" w:hAnsi="仿宋" w:cs="仿宋" w:hint="eastAsia"/>
            <w:lang w:eastAsia="zh-CN"/>
          </w:rPr>
          <w:t>(七)、机械设备安全保障措施</w:t>
        </w:r>
        <w:r>
          <w:tab/>
        </w:r>
        <w:r>
          <w:fldChar w:fldCharType="begin"/>
        </w:r>
        <w:r>
          <w:instrText xml:space="preserve"> PAGEREF _Toc597 \h </w:instrText>
        </w:r>
        <w:r>
          <w:fldChar w:fldCharType="separate"/>
        </w:r>
        <w:r>
          <w:t>26</w:t>
        </w:r>
        <w:r>
          <w:fldChar w:fldCharType="end"/>
        </w:r>
      </w:hyperlink>
    </w:p>
    <w:p>
      <w:pPr>
        <w:pStyle w:val="TOC1"/>
        <w:tabs>
          <w:tab w:val="right" w:leader="dot" w:pos="8306"/>
        </w:tabs>
      </w:pPr>
      <w:hyperlink w:anchor="_Toc23168" w:history="1">
        <w:r>
          <w:rPr>
            <w:rFonts w:ascii="仿宋" w:eastAsia="仿宋" w:hAnsi="仿宋" w:cs="仿宋" w:hint="eastAsia"/>
            <w:lang w:eastAsia="zh-CN"/>
          </w:rPr>
          <w:t>八、抗感染药项目环境影响分析</w:t>
        </w:r>
        <w:r>
          <w:tab/>
        </w:r>
        <w:r>
          <w:fldChar w:fldCharType="begin"/>
        </w:r>
        <w:r>
          <w:instrText xml:space="preserve"> PAGEREF _Toc23168 \h </w:instrText>
        </w:r>
        <w:r>
          <w:fldChar w:fldCharType="separate"/>
        </w:r>
        <w:r>
          <w:t>27</w:t>
        </w:r>
        <w:r>
          <w:fldChar w:fldCharType="end"/>
        </w:r>
      </w:hyperlink>
    </w:p>
    <w:p>
      <w:pPr>
        <w:pStyle w:val="TOC2"/>
        <w:tabs>
          <w:tab w:val="right" w:leader="dot" w:pos="8306"/>
        </w:tabs>
      </w:pPr>
      <w:hyperlink w:anchor="_Toc3224" w:history="1">
        <w:r>
          <w:rPr>
            <w:rFonts w:ascii="仿宋" w:eastAsia="仿宋" w:hAnsi="仿宋" w:cs="仿宋" w:hint="eastAsia"/>
            <w:lang w:eastAsia="zh-CN"/>
          </w:rPr>
          <w:t>(一)、建设区域环境质量现状</w:t>
        </w:r>
        <w:r>
          <w:tab/>
        </w:r>
        <w:r>
          <w:fldChar w:fldCharType="begin"/>
        </w:r>
        <w:r>
          <w:instrText xml:space="preserve"> PAGEREF _Toc3224 \h </w:instrText>
        </w:r>
        <w:r>
          <w:fldChar w:fldCharType="separate"/>
        </w:r>
        <w:r>
          <w:t>27</w:t>
        </w:r>
        <w:r>
          <w:fldChar w:fldCharType="end"/>
        </w:r>
      </w:hyperlink>
    </w:p>
    <w:p>
      <w:pPr>
        <w:pStyle w:val="TOC2"/>
        <w:tabs>
          <w:tab w:val="right" w:leader="dot" w:pos="8306"/>
        </w:tabs>
      </w:pPr>
      <w:hyperlink w:anchor="_Toc27257" w:history="1">
        <w:r>
          <w:rPr>
            <w:rFonts w:ascii="仿宋" w:eastAsia="仿宋" w:hAnsi="仿宋" w:cs="仿宋" w:hint="eastAsia"/>
            <w:lang w:eastAsia="zh-CN"/>
          </w:rPr>
          <w:t>(二)、建设期环境保护</w:t>
        </w:r>
        <w:r>
          <w:tab/>
        </w:r>
        <w:r>
          <w:fldChar w:fldCharType="begin"/>
        </w:r>
        <w:r>
          <w:instrText xml:space="preserve"> PAGEREF _Toc27257 \h </w:instrText>
        </w:r>
        <w:r>
          <w:fldChar w:fldCharType="separate"/>
        </w:r>
        <w:r>
          <w:t>28</w:t>
        </w:r>
        <w:r>
          <w:fldChar w:fldCharType="end"/>
        </w:r>
      </w:hyperlink>
    </w:p>
    <w:p>
      <w:pPr>
        <w:pStyle w:val="TOC2"/>
        <w:tabs>
          <w:tab w:val="right" w:leader="dot" w:pos="8306"/>
        </w:tabs>
      </w:pPr>
      <w:hyperlink w:anchor="_Toc18576" w:history="1">
        <w:r>
          <w:rPr>
            <w:rFonts w:ascii="仿宋" w:eastAsia="仿宋" w:hAnsi="仿宋" w:cs="仿宋" w:hint="eastAsia"/>
            <w:lang w:eastAsia="zh-CN"/>
          </w:rPr>
          <w:t>(三)、运营期环境保护</w:t>
        </w:r>
        <w:r>
          <w:tab/>
        </w:r>
        <w:r>
          <w:fldChar w:fldCharType="begin"/>
        </w:r>
        <w:r>
          <w:instrText xml:space="preserve"> PAGEREF _Toc18576 \h </w:instrText>
        </w:r>
        <w:r>
          <w:fldChar w:fldCharType="separate"/>
        </w:r>
        <w:r>
          <w:t>30</w:t>
        </w:r>
        <w:r>
          <w:fldChar w:fldCharType="end"/>
        </w:r>
      </w:hyperlink>
    </w:p>
    <w:p>
      <w:pPr>
        <w:pStyle w:val="TOC2"/>
        <w:tabs>
          <w:tab w:val="right" w:leader="dot" w:pos="8306"/>
        </w:tabs>
      </w:pPr>
      <w:hyperlink w:anchor="_Toc2700" w:history="1">
        <w:r>
          <w:rPr>
            <w:rFonts w:ascii="仿宋" w:eastAsia="仿宋" w:hAnsi="仿宋" w:cs="仿宋" w:hint="eastAsia"/>
            <w:lang w:eastAsia="zh-CN"/>
          </w:rPr>
          <w:t>(四)、抗感染药项目建设对区域经济的影响</w:t>
        </w:r>
        <w:r>
          <w:tab/>
        </w:r>
        <w:r>
          <w:fldChar w:fldCharType="begin"/>
        </w:r>
        <w:r>
          <w:instrText xml:space="preserve"> PAGEREF _Toc2700 \h </w:instrText>
        </w:r>
        <w:r>
          <w:fldChar w:fldCharType="separate"/>
        </w:r>
        <w:r>
          <w:t>31</w:t>
        </w:r>
        <w:r>
          <w:fldChar w:fldCharType="end"/>
        </w:r>
      </w:hyperlink>
    </w:p>
    <w:p>
      <w:pPr>
        <w:pStyle w:val="TOC2"/>
        <w:tabs>
          <w:tab w:val="right" w:leader="dot" w:pos="8306"/>
        </w:tabs>
      </w:pPr>
      <w:hyperlink w:anchor="_Toc9601" w:history="1">
        <w:r>
          <w:rPr>
            <w:rFonts w:ascii="仿宋" w:eastAsia="仿宋" w:hAnsi="仿宋" w:cs="仿宋" w:hint="eastAsia"/>
            <w:lang w:eastAsia="zh-CN"/>
          </w:rPr>
          <w:t>(五)、废弃物处理</w:t>
        </w:r>
        <w:r>
          <w:tab/>
        </w:r>
        <w:r>
          <w:fldChar w:fldCharType="begin"/>
        </w:r>
        <w:r>
          <w:instrText xml:space="preserve"> PAGEREF _Toc9601 \h </w:instrText>
        </w:r>
        <w:r>
          <w:fldChar w:fldCharType="separate"/>
        </w:r>
        <w:r>
          <w:t>33</w:t>
        </w:r>
        <w:r>
          <w:fldChar w:fldCharType="end"/>
        </w:r>
      </w:hyperlink>
    </w:p>
    <w:p>
      <w:pPr>
        <w:pStyle w:val="TOC2"/>
        <w:tabs>
          <w:tab w:val="right" w:leader="dot" w:pos="8306"/>
        </w:tabs>
      </w:pPr>
      <w:hyperlink w:anchor="_Toc4307" w:history="1">
        <w:r>
          <w:rPr>
            <w:rFonts w:ascii="仿宋" w:eastAsia="仿宋" w:hAnsi="仿宋" w:cs="仿宋" w:hint="eastAsia"/>
            <w:lang w:eastAsia="zh-CN"/>
          </w:rPr>
          <w:t>(六)、特殊环境影响分析</w:t>
        </w:r>
        <w:r>
          <w:tab/>
        </w:r>
        <w:r>
          <w:fldChar w:fldCharType="begin"/>
        </w:r>
        <w:r>
          <w:instrText xml:space="preserve"> PAGEREF _Toc4307 \h </w:instrText>
        </w:r>
        <w:r>
          <w:fldChar w:fldCharType="separate"/>
        </w:r>
        <w:r>
          <w:t>34</w:t>
        </w:r>
        <w:r>
          <w:fldChar w:fldCharType="end"/>
        </w:r>
      </w:hyperlink>
    </w:p>
    <w:p>
      <w:pPr>
        <w:pStyle w:val="TOC2"/>
        <w:tabs>
          <w:tab w:val="right" w:leader="dot" w:pos="8306"/>
        </w:tabs>
      </w:pPr>
      <w:hyperlink w:anchor="_Toc15743" w:history="1">
        <w:r>
          <w:rPr>
            <w:rFonts w:ascii="仿宋" w:eastAsia="仿宋" w:hAnsi="仿宋" w:cs="仿宋" w:hint="eastAsia"/>
            <w:lang w:eastAsia="zh-CN"/>
          </w:rPr>
          <w:t>(七)、清洁生产</w:t>
        </w:r>
        <w:r>
          <w:tab/>
        </w:r>
        <w:r>
          <w:fldChar w:fldCharType="begin"/>
        </w:r>
        <w:r>
          <w:instrText xml:space="preserve"> PAGEREF _Toc15743 \h </w:instrText>
        </w:r>
        <w:r>
          <w:fldChar w:fldCharType="separate"/>
        </w:r>
        <w:r>
          <w:t>35</w:t>
        </w:r>
        <w:r>
          <w:fldChar w:fldCharType="end"/>
        </w:r>
      </w:hyperlink>
    </w:p>
    <w:p>
      <w:pPr>
        <w:pStyle w:val="TOC2"/>
        <w:tabs>
          <w:tab w:val="right" w:leader="dot" w:pos="8306"/>
        </w:tabs>
      </w:pPr>
      <w:hyperlink w:anchor="_Toc16898" w:history="1">
        <w:r>
          <w:rPr>
            <w:rFonts w:ascii="仿宋" w:eastAsia="仿宋" w:hAnsi="仿宋" w:cs="仿宋" w:hint="eastAsia"/>
            <w:lang w:eastAsia="zh-CN"/>
          </w:rPr>
          <w:t>(八)、环境保护综合评价</w:t>
        </w:r>
        <w:r>
          <w:tab/>
        </w:r>
        <w:r>
          <w:fldChar w:fldCharType="begin"/>
        </w:r>
        <w:r>
          <w:instrText xml:space="preserve"> PAGEREF _Toc16898 \h </w:instrText>
        </w:r>
        <w:r>
          <w:fldChar w:fldCharType="separate"/>
        </w:r>
        <w:r>
          <w:t>36</w:t>
        </w:r>
        <w:r>
          <w:fldChar w:fldCharType="end"/>
        </w:r>
      </w:hyperlink>
    </w:p>
    <w:p>
      <w:pPr>
        <w:pStyle w:val="TOC1"/>
        <w:tabs>
          <w:tab w:val="right" w:leader="dot" w:pos="8306"/>
        </w:tabs>
      </w:pPr>
      <w:hyperlink w:anchor="_Toc20884" w:history="1">
        <w:r>
          <w:rPr>
            <w:rFonts w:ascii="仿宋" w:eastAsia="仿宋" w:hAnsi="仿宋" w:cs="仿宋" w:hint="eastAsia"/>
            <w:lang w:eastAsia="zh-CN"/>
          </w:rPr>
          <w:t>九、抗感染药项目创新与研发</w:t>
        </w:r>
        <w:r>
          <w:tab/>
        </w:r>
        <w:r>
          <w:fldChar w:fldCharType="begin"/>
        </w:r>
        <w:r>
          <w:instrText xml:space="preserve"> PAGEREF _Toc20884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9" w:history="1">
        <w:r>
          <w:rPr>
            <w:rFonts w:ascii="仿宋" w:eastAsia="仿宋" w:hAnsi="仿宋" w:cs="仿宋" w:hint="eastAsia"/>
            <w:lang w:eastAsia="zh-CN"/>
          </w:rPr>
          <w:t>(一)、创新策略与方向</w:t>
        </w:r>
        <w:r>
          <w:tab/>
        </w:r>
        <w:r>
          <w:fldChar w:fldCharType="begin"/>
        </w:r>
        <w:r>
          <w:instrText xml:space="preserve"> PAGEREF _Toc21889 \h </w:instrText>
        </w:r>
        <w:r>
          <w:fldChar w:fldCharType="separate"/>
        </w:r>
        <w:r>
          <w:t>38</w:t>
        </w:r>
        <w:r>
          <w:fldChar w:fldCharType="end"/>
        </w:r>
      </w:hyperlink>
    </w:p>
    <w:p>
      <w:pPr>
        <w:pStyle w:val="TOC2"/>
        <w:tabs>
          <w:tab w:val="right" w:leader="dot" w:pos="8306"/>
        </w:tabs>
      </w:pPr>
      <w:hyperlink w:anchor="_Toc21505" w:history="1">
        <w:r>
          <w:rPr>
            <w:rFonts w:ascii="仿宋" w:eastAsia="仿宋" w:hAnsi="仿宋" w:cs="仿宋" w:hint="eastAsia"/>
            <w:lang w:eastAsia="zh-CN"/>
          </w:rPr>
          <w:t>(二)、研发规划与投入</w:t>
        </w:r>
        <w:r>
          <w:tab/>
        </w:r>
        <w:r>
          <w:fldChar w:fldCharType="begin"/>
        </w:r>
        <w:r>
          <w:instrText xml:space="preserve"> PAGEREF _Toc21505 \h </w:instrText>
        </w:r>
        <w:r>
          <w:fldChar w:fldCharType="separate"/>
        </w:r>
        <w:r>
          <w:t>39</w:t>
        </w:r>
        <w:r>
          <w:fldChar w:fldCharType="end"/>
        </w:r>
      </w:hyperlink>
    </w:p>
    <w:p>
      <w:pPr>
        <w:pStyle w:val="TOC1"/>
        <w:tabs>
          <w:tab w:val="right" w:leader="dot" w:pos="8306"/>
        </w:tabs>
      </w:pPr>
      <w:hyperlink w:anchor="_Toc4891" w:history="1">
        <w:r>
          <w:rPr>
            <w:rFonts w:ascii="仿宋" w:eastAsia="仿宋" w:hAnsi="仿宋" w:cs="仿宋" w:hint="eastAsia"/>
            <w:lang w:eastAsia="zh-CN"/>
          </w:rPr>
          <w:t>十、抗感染药项目经营效益</w:t>
        </w:r>
        <w:r>
          <w:tab/>
        </w:r>
        <w:r>
          <w:fldChar w:fldCharType="begin"/>
        </w:r>
        <w:r>
          <w:instrText xml:space="preserve"> PAGEREF _Toc4891 \h </w:instrText>
        </w:r>
        <w:r>
          <w:fldChar w:fldCharType="separate"/>
        </w:r>
        <w:r>
          <w:t>41</w:t>
        </w:r>
        <w:r>
          <w:fldChar w:fldCharType="end"/>
        </w:r>
      </w:hyperlink>
    </w:p>
    <w:p>
      <w:pPr>
        <w:pStyle w:val="TOC2"/>
        <w:tabs>
          <w:tab w:val="right" w:leader="dot" w:pos="8306"/>
        </w:tabs>
      </w:pPr>
      <w:hyperlink w:anchor="_Toc22960" w:history="1">
        <w:r>
          <w:rPr>
            <w:rFonts w:ascii="仿宋" w:eastAsia="仿宋" w:hAnsi="仿宋" w:cs="仿宋" w:hint="eastAsia"/>
            <w:lang w:eastAsia="zh-CN"/>
          </w:rPr>
          <w:t>(一)、经济评价财务测算</w:t>
        </w:r>
        <w:r>
          <w:tab/>
        </w:r>
        <w:r>
          <w:fldChar w:fldCharType="begin"/>
        </w:r>
        <w:r>
          <w:instrText xml:space="preserve"> PAGEREF _Toc22960 \h </w:instrText>
        </w:r>
        <w:r>
          <w:fldChar w:fldCharType="separate"/>
        </w:r>
        <w:r>
          <w:t>41</w:t>
        </w:r>
        <w:r>
          <w:fldChar w:fldCharType="end"/>
        </w:r>
      </w:hyperlink>
    </w:p>
    <w:p>
      <w:pPr>
        <w:pStyle w:val="TOC2"/>
        <w:tabs>
          <w:tab w:val="right" w:leader="dot" w:pos="8306"/>
        </w:tabs>
      </w:pPr>
      <w:hyperlink w:anchor="_Toc7987" w:history="1">
        <w:r>
          <w:rPr>
            <w:rFonts w:ascii="仿宋" w:eastAsia="仿宋" w:hAnsi="仿宋" w:cs="仿宋" w:hint="eastAsia"/>
            <w:lang w:eastAsia="zh-CN"/>
          </w:rPr>
          <w:t>(二)、抗感染药项目盈利能力分析</w:t>
        </w:r>
        <w:r>
          <w:tab/>
        </w:r>
        <w:r>
          <w:fldChar w:fldCharType="begin"/>
        </w:r>
        <w:r>
          <w:instrText xml:space="preserve"> PAGEREF _Toc7987 \h </w:instrText>
        </w:r>
        <w:r>
          <w:fldChar w:fldCharType="separate"/>
        </w:r>
        <w:r>
          <w:t>42</w:t>
        </w:r>
        <w:r>
          <w:fldChar w:fldCharType="end"/>
        </w:r>
      </w:hyperlink>
    </w:p>
    <w:p>
      <w:pPr>
        <w:pStyle w:val="TOC1"/>
        <w:tabs>
          <w:tab w:val="right" w:leader="dot" w:pos="8306"/>
        </w:tabs>
      </w:pPr>
      <w:hyperlink w:anchor="_Toc21524" w:history="1">
        <w:r>
          <w:rPr>
            <w:rFonts w:ascii="仿宋" w:eastAsia="仿宋" w:hAnsi="仿宋" w:cs="仿宋" w:hint="eastAsia"/>
            <w:lang w:eastAsia="zh-CN"/>
          </w:rPr>
          <w:t>十一、抗感染药项目人力资源培养与发展</w:t>
        </w:r>
        <w:r>
          <w:tab/>
        </w:r>
        <w:r>
          <w:fldChar w:fldCharType="begin"/>
        </w:r>
        <w:r>
          <w:instrText xml:space="preserve"> PAGEREF _Toc21524 \h </w:instrText>
        </w:r>
        <w:r>
          <w:fldChar w:fldCharType="separate"/>
        </w:r>
        <w:r>
          <w:t>43</w:t>
        </w:r>
        <w:r>
          <w:fldChar w:fldCharType="end"/>
        </w:r>
      </w:hyperlink>
    </w:p>
    <w:p>
      <w:pPr>
        <w:pStyle w:val="TOC2"/>
        <w:tabs>
          <w:tab w:val="right" w:leader="dot" w:pos="8306"/>
        </w:tabs>
      </w:pPr>
      <w:hyperlink w:anchor="_Toc29094" w:history="1">
        <w:r>
          <w:rPr>
            <w:rFonts w:ascii="仿宋" w:eastAsia="仿宋" w:hAnsi="仿宋" w:cs="仿宋" w:hint="eastAsia"/>
            <w:lang w:eastAsia="zh-CN"/>
          </w:rPr>
          <w:t>(一)、人才需求与规划</w:t>
        </w:r>
        <w:r>
          <w:tab/>
        </w:r>
        <w:r>
          <w:fldChar w:fldCharType="begin"/>
        </w:r>
        <w:r>
          <w:instrText xml:space="preserve"> PAGEREF _Toc29094 \h </w:instrText>
        </w:r>
        <w:r>
          <w:fldChar w:fldCharType="separate"/>
        </w:r>
        <w:r>
          <w:t>43</w:t>
        </w:r>
        <w:r>
          <w:fldChar w:fldCharType="end"/>
        </w:r>
      </w:hyperlink>
    </w:p>
    <w:p>
      <w:pPr>
        <w:pStyle w:val="TOC2"/>
        <w:tabs>
          <w:tab w:val="right" w:leader="dot" w:pos="8306"/>
        </w:tabs>
      </w:pPr>
      <w:hyperlink w:anchor="_Toc16125" w:history="1">
        <w:r>
          <w:rPr>
            <w:rFonts w:ascii="仿宋" w:eastAsia="仿宋" w:hAnsi="仿宋" w:cs="仿宋" w:hint="eastAsia"/>
            <w:lang w:eastAsia="zh-CN"/>
          </w:rPr>
          <w:t>(二)、培训与发展计划</w:t>
        </w:r>
        <w:r>
          <w:tab/>
        </w:r>
        <w:r>
          <w:fldChar w:fldCharType="begin"/>
        </w:r>
        <w:r>
          <w:instrText xml:space="preserve"> PAGEREF _Toc16125 \h </w:instrText>
        </w:r>
        <w:r>
          <w:fldChar w:fldCharType="separate"/>
        </w:r>
        <w:r>
          <w:t>43</w:t>
        </w:r>
        <w:r>
          <w:fldChar w:fldCharType="end"/>
        </w:r>
      </w:hyperlink>
    </w:p>
    <w:p>
      <w:pPr>
        <w:pStyle w:val="TOC1"/>
        <w:tabs>
          <w:tab w:val="right" w:leader="dot" w:pos="8306"/>
        </w:tabs>
      </w:pPr>
      <w:hyperlink w:anchor="_Toc5317" w:history="1">
        <w:r>
          <w:rPr>
            <w:rFonts w:ascii="仿宋" w:eastAsia="仿宋" w:hAnsi="仿宋" w:cs="仿宋" w:hint="eastAsia"/>
            <w:lang w:eastAsia="zh-CN"/>
          </w:rPr>
          <w:t>十二、抗感染药项目社会影响</w:t>
        </w:r>
        <w:r>
          <w:tab/>
        </w:r>
        <w:r>
          <w:fldChar w:fldCharType="begin"/>
        </w:r>
        <w:r>
          <w:instrText xml:space="preserve"> PAGEREF _Toc5317 \h </w:instrText>
        </w:r>
        <w:r>
          <w:fldChar w:fldCharType="separate"/>
        </w:r>
        <w:r>
          <w:t>44</w:t>
        </w:r>
        <w:r>
          <w:fldChar w:fldCharType="end"/>
        </w:r>
      </w:hyperlink>
    </w:p>
    <w:p>
      <w:pPr>
        <w:pStyle w:val="TOC2"/>
        <w:tabs>
          <w:tab w:val="right" w:leader="dot" w:pos="8306"/>
        </w:tabs>
      </w:pPr>
      <w:hyperlink w:anchor="_Toc2612" w:history="1">
        <w:r>
          <w:rPr>
            <w:rFonts w:ascii="仿宋" w:eastAsia="仿宋" w:hAnsi="仿宋" w:cs="仿宋" w:hint="eastAsia"/>
            <w:lang w:eastAsia="zh-CN"/>
          </w:rPr>
          <w:t>(一)、社会责任与义务</w:t>
        </w:r>
        <w:r>
          <w:tab/>
        </w:r>
        <w:r>
          <w:fldChar w:fldCharType="begin"/>
        </w:r>
        <w:r>
          <w:instrText xml:space="preserve"> PAGEREF _Toc2612 \h </w:instrText>
        </w:r>
        <w:r>
          <w:fldChar w:fldCharType="separate"/>
        </w:r>
        <w:r>
          <w:t>44</w:t>
        </w:r>
        <w:r>
          <w:fldChar w:fldCharType="end"/>
        </w:r>
      </w:hyperlink>
    </w:p>
    <w:p>
      <w:pPr>
        <w:pStyle w:val="TOC2"/>
        <w:tabs>
          <w:tab w:val="right" w:leader="dot" w:pos="8306"/>
        </w:tabs>
      </w:pPr>
      <w:hyperlink w:anchor="_Toc29959" w:history="1">
        <w:r>
          <w:rPr>
            <w:rFonts w:ascii="仿宋" w:eastAsia="仿宋" w:hAnsi="仿宋" w:cs="仿宋" w:hint="eastAsia"/>
            <w:lang w:eastAsia="zh-CN"/>
          </w:rPr>
          <w:t>(二)、社会参与与沟通</w:t>
        </w:r>
        <w:r>
          <w:tab/>
        </w:r>
        <w:r>
          <w:fldChar w:fldCharType="begin"/>
        </w:r>
        <w:r>
          <w:instrText xml:space="preserve"> PAGEREF _Toc29959 \h </w:instrText>
        </w:r>
        <w:r>
          <w:fldChar w:fldCharType="separate"/>
        </w:r>
        <w:r>
          <w:t>45</w:t>
        </w:r>
        <w:r>
          <w:fldChar w:fldCharType="end"/>
        </w:r>
      </w:hyperlink>
    </w:p>
    <w:p>
      <w:pPr>
        <w:pStyle w:val="TOC1"/>
        <w:tabs>
          <w:tab w:val="right" w:leader="dot" w:pos="8306"/>
        </w:tabs>
      </w:pPr>
      <w:hyperlink w:anchor="_Toc1243" w:history="1">
        <w:r>
          <w:rPr>
            <w:rFonts w:ascii="仿宋" w:eastAsia="仿宋" w:hAnsi="仿宋" w:cs="仿宋" w:hint="eastAsia"/>
            <w:lang w:eastAsia="zh-CN"/>
          </w:rPr>
          <w:t>十三、营销与推广策略</w:t>
        </w:r>
        <w:r>
          <w:tab/>
        </w:r>
        <w:r>
          <w:fldChar w:fldCharType="begin"/>
        </w:r>
        <w:r>
          <w:instrText xml:space="preserve"> PAGEREF _Toc1243 \h </w:instrText>
        </w:r>
        <w:r>
          <w:fldChar w:fldCharType="separate"/>
        </w:r>
        <w:r>
          <w:t>45</w:t>
        </w:r>
        <w:r>
          <w:fldChar w:fldCharType="end"/>
        </w:r>
      </w:hyperlink>
    </w:p>
    <w:p>
      <w:pPr>
        <w:pStyle w:val="TOC2"/>
        <w:tabs>
          <w:tab w:val="right" w:leader="dot" w:pos="8306"/>
        </w:tabs>
      </w:pPr>
      <w:hyperlink w:anchor="_Toc3942" w:history="1">
        <w:r>
          <w:rPr>
            <w:rFonts w:ascii="仿宋" w:eastAsia="仿宋" w:hAnsi="仿宋" w:cs="仿宋" w:hint="eastAsia"/>
            <w:lang w:eastAsia="zh-CN"/>
          </w:rPr>
          <w:t>(一)、产品/服务定位与特点</w:t>
        </w:r>
        <w:r>
          <w:tab/>
        </w:r>
        <w:r>
          <w:fldChar w:fldCharType="begin"/>
        </w:r>
        <w:r>
          <w:instrText xml:space="preserve"> PAGEREF _Toc3942 \h </w:instrText>
        </w:r>
        <w:r>
          <w:fldChar w:fldCharType="separate"/>
        </w:r>
        <w:r>
          <w:t>45</w:t>
        </w:r>
        <w:r>
          <w:fldChar w:fldCharType="end"/>
        </w:r>
      </w:hyperlink>
    </w:p>
    <w:p>
      <w:pPr>
        <w:pStyle w:val="TOC2"/>
        <w:tabs>
          <w:tab w:val="right" w:leader="dot" w:pos="8306"/>
        </w:tabs>
      </w:pPr>
      <w:hyperlink w:anchor="_Toc228" w:history="1">
        <w:r>
          <w:rPr>
            <w:rFonts w:ascii="仿宋" w:eastAsia="仿宋" w:hAnsi="仿宋" w:cs="仿宋" w:hint="eastAsia"/>
            <w:lang w:eastAsia="zh-CN"/>
          </w:rPr>
          <w:t>(二)、市场定位与竞争分析</w:t>
        </w:r>
        <w:r>
          <w:tab/>
        </w:r>
        <w:r>
          <w:fldChar w:fldCharType="begin"/>
        </w:r>
        <w:r>
          <w:instrText xml:space="preserve"> PAGEREF _Toc228 \h </w:instrText>
        </w:r>
        <w:r>
          <w:fldChar w:fldCharType="separate"/>
        </w:r>
        <w:r>
          <w:t>47</w:t>
        </w:r>
        <w:r>
          <w:fldChar w:fldCharType="end"/>
        </w:r>
      </w:hyperlink>
    </w:p>
    <w:p>
      <w:pPr>
        <w:pStyle w:val="TOC2"/>
        <w:tabs>
          <w:tab w:val="right" w:leader="dot" w:pos="8306"/>
        </w:tabs>
      </w:pPr>
      <w:hyperlink w:anchor="_Toc31616" w:history="1">
        <w:r>
          <w:rPr>
            <w:rFonts w:ascii="仿宋" w:eastAsia="仿宋" w:hAnsi="仿宋" w:cs="仿宋" w:hint="eastAsia"/>
            <w:lang w:eastAsia="zh-CN"/>
          </w:rPr>
          <w:t>(三)、营销渠道与策略</w:t>
        </w:r>
        <w:r>
          <w:tab/>
        </w:r>
        <w:r>
          <w:fldChar w:fldCharType="begin"/>
        </w:r>
        <w:r>
          <w:instrText xml:space="preserve"> PAGEREF _Toc31616 \h </w:instrText>
        </w:r>
        <w:r>
          <w:fldChar w:fldCharType="separate"/>
        </w:r>
        <w:r>
          <w:t>48</w:t>
        </w:r>
        <w:r>
          <w:fldChar w:fldCharType="end"/>
        </w:r>
      </w:hyperlink>
    </w:p>
    <w:p>
      <w:pPr>
        <w:pStyle w:val="TOC2"/>
        <w:tabs>
          <w:tab w:val="right" w:leader="dot" w:pos="8306"/>
        </w:tabs>
      </w:pPr>
      <w:hyperlink w:anchor="_Toc22296" w:history="1">
        <w:r>
          <w:rPr>
            <w:rFonts w:ascii="仿宋" w:eastAsia="仿宋" w:hAnsi="仿宋" w:cs="仿宋" w:hint="eastAsia"/>
            <w:lang w:eastAsia="zh-CN"/>
          </w:rPr>
          <w:t>(四)、推广与宣传活动</w:t>
        </w:r>
        <w:r>
          <w:tab/>
        </w:r>
        <w:r>
          <w:fldChar w:fldCharType="begin"/>
        </w:r>
        <w:r>
          <w:instrText xml:space="preserve"> PAGEREF _Toc22296 \h </w:instrText>
        </w:r>
        <w:r>
          <w:fldChar w:fldCharType="separate"/>
        </w:r>
        <w:r>
          <w:t>49</w:t>
        </w:r>
        <w:r>
          <w:fldChar w:fldCharType="end"/>
        </w:r>
      </w:hyperlink>
    </w:p>
    <w:p>
      <w:pPr>
        <w:pStyle w:val="TOC1"/>
        <w:tabs>
          <w:tab w:val="right" w:leader="dot" w:pos="8306"/>
        </w:tabs>
      </w:pPr>
      <w:hyperlink w:anchor="_Toc30713" w:history="1">
        <w:r>
          <w:rPr>
            <w:rFonts w:ascii="仿宋" w:eastAsia="仿宋" w:hAnsi="仿宋" w:cs="仿宋" w:hint="eastAsia"/>
            <w:lang w:eastAsia="zh-CN"/>
          </w:rPr>
          <w:t>十四、抗感染药项目治理与监督</w:t>
        </w:r>
        <w:r>
          <w:tab/>
        </w:r>
        <w:r>
          <w:fldChar w:fldCharType="begin"/>
        </w:r>
        <w:r>
          <w:instrText xml:space="preserve"> PAGEREF _Toc30713 \h </w:instrText>
        </w:r>
        <w:r>
          <w:fldChar w:fldCharType="separate"/>
        </w:r>
        <w:r>
          <w:t>55</w:t>
        </w:r>
        <w:r>
          <w:fldChar w:fldCharType="end"/>
        </w:r>
      </w:hyperlink>
    </w:p>
    <w:p>
      <w:pPr>
        <w:pStyle w:val="TOC2"/>
        <w:tabs>
          <w:tab w:val="right" w:leader="dot" w:pos="8306"/>
        </w:tabs>
      </w:pPr>
      <w:hyperlink w:anchor="_Toc30858" w:history="1">
        <w:r>
          <w:rPr>
            <w:rFonts w:ascii="仿宋" w:eastAsia="仿宋" w:hAnsi="仿宋" w:cs="仿宋" w:hint="eastAsia"/>
            <w:lang w:eastAsia="zh-CN"/>
          </w:rPr>
          <w:t>(一)、抗感染药项目治理结构</w:t>
        </w:r>
        <w:r>
          <w:tab/>
        </w:r>
        <w:r>
          <w:fldChar w:fldCharType="begin"/>
        </w:r>
        <w:r>
          <w:instrText xml:space="preserve"> PAGEREF _Toc30858 \h </w:instrText>
        </w:r>
        <w:r>
          <w:fldChar w:fldCharType="separate"/>
        </w:r>
        <w:r>
          <w:t>55</w:t>
        </w:r>
        <w:r>
          <w:fldChar w:fldCharType="end"/>
        </w:r>
      </w:hyperlink>
    </w:p>
    <w:p>
      <w:pPr>
        <w:pStyle w:val="TOC2"/>
        <w:tabs>
          <w:tab w:val="right" w:leader="dot" w:pos="8306"/>
        </w:tabs>
      </w:pPr>
      <w:hyperlink w:anchor="_Toc4783" w:history="1">
        <w:r>
          <w:rPr>
            <w:rFonts w:ascii="仿宋" w:eastAsia="仿宋" w:hAnsi="仿宋" w:cs="仿宋" w:hint="eastAsia"/>
            <w:lang w:eastAsia="zh-CN"/>
          </w:rPr>
          <w:t>(二)、监督与审计</w:t>
        </w:r>
        <w:r>
          <w:tab/>
        </w:r>
        <w:r>
          <w:fldChar w:fldCharType="begin"/>
        </w:r>
        <w:r>
          <w:instrText xml:space="preserve"> PAGEREF _Toc4783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32"/>
      <w:r>
        <w:rPr>
          <w:rFonts w:ascii="仿宋" w:eastAsia="仿宋" w:hAnsi="仿宋" w:cs="仿宋" w:hint="eastAsia"/>
          <w:lang w:eastAsia="zh-CN"/>
        </w:rPr>
        <w:t>(一)、抗感染药行业分析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行业一直以来都是市场的关注焦点。行业内的发展趋势、竞争态势以及潜在机会都对抗感染药项目的推进产生深远的影响。通过深入研究行业的整体概貌，我们将更好地理解行业的核心特征，为抗感染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行业，技术一直是推动创新和发展的关键因素。我们将对当前技术趋势进行详尽分析，包括但不限于人工智能、大数据应用、先进制造技术等。这有助于抗感染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感染药项目成功的基础。我们将对主要竞争对手进行深入研究，包括其市场份额、产品特点、市场定位等。通过全面了解竞争对手的优势和劣势，抗感染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589"/>
      <w:r>
        <w:rPr>
          <w:rFonts w:ascii="仿宋" w:eastAsia="仿宋" w:hAnsi="仿宋" w:cs="仿宋" w:hint="eastAsia"/>
          <w:sz w:val="28"/>
          <w:lang w:eastAsia="zh-CN"/>
        </w:rPr>
        <w:t>(二)、抗感染药市场分析预测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通过对市场规模的深入调研，我们将预测抗感染药市场未来的增长趋势。这包括市场的整体规模、各细分领域的发展趋势等。抗感染药项目可以根据市场的扩张速度和潜在机会，制定更符合市场需求的发展策略。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感染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抗感染药项目实施过程中需要充分考虑的因素。我们将对市场风险进行全面评估，包括但不限于政策法规风险、市场竞争风险、技术变革风险等。通过对潜在风险的深入分析，抗感染药项目可以制定相应的风险缓解策略，降低不确定性对抗感染药项目的影响。</w:t>
      </w:r>
    </w:p>
    <w:p>
      <w:pPr>
        <w:pStyle w:val="Heading1"/>
        <w:ind w:firstLine="560" w:firstLineChars="200"/>
        <w:rPr>
          <w:rFonts w:ascii="仿宋" w:eastAsia="仿宋" w:hAnsi="仿宋" w:cs="仿宋" w:hint="eastAsia"/>
          <w:sz w:val="28"/>
          <w:lang w:eastAsia="zh-CN"/>
        </w:rPr>
      </w:pPr>
      <w:bookmarkStart w:id="5" w:name="_Toc26506"/>
      <w:r>
        <w:rPr>
          <w:rFonts w:ascii="仿宋" w:eastAsia="仿宋" w:hAnsi="仿宋" w:cs="仿宋" w:hint="eastAsia"/>
          <w:sz w:val="28"/>
          <w:lang w:eastAsia="zh-CN"/>
        </w:rPr>
        <w:t>二、抗感染药项目危机管理</w:t>
      </w:r>
      <w:bookmarkEnd w:id="5"/>
    </w:p>
    <w:p>
      <w:pPr>
        <w:pStyle w:val="Heading2"/>
        <w:rPr>
          <w:rFonts w:ascii="仿宋" w:eastAsia="仿宋" w:hAnsi="仿宋" w:cs="仿宋" w:hint="eastAsia"/>
          <w:lang w:eastAsia="zh-CN"/>
        </w:rPr>
      </w:pPr>
      <w:bookmarkStart w:id="6" w:name="_Toc1245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危机管理中，危机预警与识别是确保抗感染药项目稳健运行的核心步骤。通过建立全面的监测机制，抗感染药项目团队旨在及时发现和理解潜在的风险和危机因素，以便采取及时的预防和应对措施，确保抗感染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首先，通过深入的风险评估，抗感染药项目团队全面分析了整个抗感染药项目和各个阶段可能存在的威胁。这包括准确评估每个潜在风险的发生概率和可能影响的程度，为后续危机预警提供了有力支持。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感染药项目团队着重于明确定义抗感染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感染药项目进展的持续监控，团队能够及时发现潜在问题并作出迅速反应。抗感染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在这一阶段，团队的专业素养和反应速度将发挥至关重要的作用，以确保潜在危机能够在初期得到有效的处理，最大程度地减轻负面影响。通过危机预警与识别，抗感染药项目得以更有序、可控地推进。</w:t>
      </w:r>
    </w:p>
    <w:p>
      <w:pPr>
        <w:pStyle w:val="Heading2"/>
        <w:ind w:firstLine="560" w:firstLineChars="200"/>
        <w:rPr>
          <w:rFonts w:ascii="仿宋" w:eastAsia="仿宋" w:hAnsi="仿宋" w:cs="仿宋" w:hint="eastAsia"/>
          <w:sz w:val="28"/>
          <w:lang w:eastAsia="zh-CN"/>
        </w:rPr>
      </w:pPr>
      <w:bookmarkStart w:id="7" w:name="_Toc1696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在危机发生时，抗感染药项目团队立即行动，成立了应急小组。该小组的任务是迅速制定并实施紧急应对措施，以最小化潜在损失。以下是采取的主要措施：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暂停抗感染药项目进度：为遏制危机蔓延，抗感染药项目暂时停止进行，以便全面评估当前状况。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资源重新分配：重新评估抗感染药项目资源的分配，确保最大限度地减小损失。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实时沟通：与关键利益相关者建立实时沟通机制，向他们传递抗感染药项目危机的实际状况，保障抗感染药项目核心利益。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在紧急应对的同时，抗感染药项目团队强调了团队协作和有效沟通的重要性。以下是团队协作的关键举措：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信息共享机制：建立了信息共享平台，确保团队成员能够及时获取抗感染药项目危机的实时信息。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领导者沟通：抗感染药项目领导者通过定期会议和即时沟通工具，指导团队应对危机，保持团队稳定运行。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随着危机得到初步控制，抗感染药项目团队转向制定恢复计划，以确保抗感染药项目能够从中迅速恢复。主要恢复计划包括：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修复受损的进度计划：重新评估抗感染药项目进度，制定修复计划，确保抗感染药项目尽快回归正常进程。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重新调整资源分配：优化资源分配，确保抗感染药项目在有限资源下高效运转。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风险管理机制加强：对抗感染药项目风险进行全面评估，制定更强化的风险管理策略，以预防未来可能的危机。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675"/>
      <w:r>
        <w:rPr>
          <w:rFonts w:ascii="仿宋" w:eastAsia="仿宋" w:hAnsi="仿宋" w:cs="仿宋" w:hint="eastAsia"/>
          <w:sz w:val="28"/>
          <w:lang w:eastAsia="zh-CN"/>
        </w:rPr>
        <w:t>三、抗感染药项目文档管理</w:t>
      </w:r>
      <w:bookmarkEnd w:id="8"/>
    </w:p>
    <w:p>
      <w:pPr>
        <w:pStyle w:val="Heading2"/>
        <w:rPr>
          <w:rFonts w:ascii="仿宋" w:eastAsia="仿宋" w:hAnsi="仿宋" w:cs="仿宋" w:hint="eastAsia"/>
          <w:lang w:eastAsia="zh-CN"/>
        </w:rPr>
      </w:pPr>
      <w:bookmarkStart w:id="9" w:name="_Toc2314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抗感染药项目高度重视文档的质量和准确性，以支持抗感染药项目的各项活动和决策。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文档的编制始于抗感染药项目计划的初期，我们制定了详细的文档编制计划，明确了每个文档的内容、格式和编写责任人。在抗感染药项目启动阶段，我们首先编制了抗感染药项目章程，明确定义了抗感染药项目的目标、范围、风险等关键要素。随后，抗感染药项目团队根据计划陆续编制了需求文档、设计文档、测试文档等各类文档，确保抗感染药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感染药项目管理中的重要环节，旨在确保抗感染药项目文档符合质量标准和抗感染药项目需求。在抗感染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除了内部审查，我们还进行了外部审查，邀请抗感染药项目相关利益方和专业领域的专家对文档进行独立审查。这有助于获取更全面、客观的反馈，确保抗感染药项目文档不仅符合内部标准，也满足外部需求。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抗感染药项目在文档编制与审查方面建立了严格的管理机制，通过规范的流程和多维度的审查，确保抗感染药项目文档的质量、准确性和可靠性，为抗感染药项目的顺利推进提供了有力支持。</w:t>
      </w:r>
    </w:p>
    <w:p>
      <w:pPr>
        <w:pStyle w:val="Heading2"/>
        <w:ind w:firstLine="560" w:firstLineChars="200"/>
        <w:rPr>
          <w:rFonts w:ascii="仿宋" w:eastAsia="仿宋" w:hAnsi="仿宋" w:cs="仿宋" w:hint="eastAsia"/>
          <w:sz w:val="28"/>
          <w:lang w:eastAsia="zh-CN"/>
        </w:rPr>
      </w:pPr>
      <w:bookmarkStart w:id="10" w:name="_Toc1308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我们通过多渠道发布文档，包括电子邮件、抗感染药项目管理平台、内部网站等，以满足不同团队成员的偏好和需求。多渠道发布确保了信息的全面覆盖。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我们采用了精细的权限控制，确保只有授权人员可以访问敏感信息。这种安全措施保护了抗感染药项目文档的机密性，防止了未经授权的信息泄露。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62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文档存档与归档是抗感染药项目生命周期中一个至关重要的环节，直接关系到抗感染药项目信息的长期保存和历史记录的完整性。在抗感染药项目中，我们实施了一系列有效的文档存档与归档管理策略：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802"/>
      <w:r>
        <w:rPr>
          <w:rFonts w:ascii="仿宋" w:eastAsia="仿宋" w:hAnsi="仿宋" w:cs="仿宋" w:hint="eastAsia"/>
          <w:sz w:val="28"/>
          <w:lang w:eastAsia="zh-CN"/>
        </w:rPr>
        <w:t>四、抗感染药项目选址可行性分析</w:t>
      </w:r>
      <w:bookmarkEnd w:id="12"/>
    </w:p>
    <w:p>
      <w:pPr>
        <w:pStyle w:val="Heading2"/>
        <w:rPr>
          <w:rFonts w:ascii="仿宋" w:eastAsia="仿宋" w:hAnsi="仿宋" w:cs="仿宋" w:hint="eastAsia"/>
          <w:lang w:eastAsia="zh-CN"/>
        </w:rPr>
      </w:pPr>
      <w:bookmarkStart w:id="13" w:name="_Toc23159"/>
      <w:r>
        <w:rPr>
          <w:rFonts w:ascii="仿宋" w:eastAsia="仿宋" w:hAnsi="仿宋" w:cs="仿宋" w:hint="eastAsia"/>
          <w:lang w:eastAsia="zh-CN"/>
        </w:rPr>
        <w:t>(一)、抗感染药项目选址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该抗感染药项目选址位于XX省XX市XX区XXX街道</w:t>
      </w:r>
    </w:p>
    <w:p>
      <w:pPr>
        <w:pStyle w:val="Heading2"/>
        <w:ind w:firstLine="560" w:firstLineChars="200"/>
        <w:rPr>
          <w:rFonts w:ascii="仿宋" w:eastAsia="仿宋" w:hAnsi="仿宋" w:cs="仿宋" w:hint="eastAsia"/>
          <w:sz w:val="28"/>
          <w:lang w:eastAsia="zh-CN"/>
        </w:rPr>
      </w:pPr>
      <w:bookmarkStart w:id="14" w:name="_Toc227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抗感染药项目的征地面积将根据抗感染药项目的实际规模和需求进行精确规划。具体面积XXX平方米，旨在确保抗感染药项目不仅能够满足当前的发展需求，还能够预留空间以适应未来的扩展。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净用地面积是在征地面积基础上去除不可利用面积后的实际可开发用地。具体面积XXX平方米，考虑到环保、交通、安全等多方面因素，以确保抗感染药项目在整体利用效率上达到最优。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抗感染药项目计划建设的建筑总规模具体面积XXX平方米。这一规模的确定综合考虑了抗感染药项目的性质、规模，以及城市规划的相关要求，确保建筑布局与周边环境协调一致。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绿地率是抗感染药项目用地中被规划为绿地的比例。具体面积XXX平方米，旨在通过合理规划绿地，改善抗感染药项目周边环境，提升居民生活质量，并符合城市整体绿化规划。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容积率是用地上可以建设的建筑总体积与用地面积之比。具体面积XXX，通过合理的容积率规划，确保抗感染药项目建筑规模与周边环境和谐共生。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确保抗感染药项目选址与当地城市规划相一致，具体面积XXX平方米。通过与城市规划部门深入沟通，确保抗感染药项目不仅符合城市的整体发展方向，还能够融入城市的发展布局，为城市的长远发展贡献力量。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抗感染药项目选址符合当地产业政策，具体面积XXX平方米。这包括抗感染药项目对当地经济的促进作用，以及对相关产业的带动效应，确保抗感染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用地总体要求必须符合环保和可持续发展的原则，具体面积XXX平方米。通过采用绿色建筑设计、节能减排等措施，确保抗感染药项目在建设和运营过程中对环境的影响最小化，达到可持续发展的要求。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确保抗感染药项目选址具备必要的公共设施配套，具体面积XXX平方米。这包括交通便利性、教育、医疗等基础设施，以提高居民生活品质，使得抗感染药项目选址更具吸引力。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考虑用地总体要求对当地社会稳定性的影响，具体面积XXX平方米。通过深入了解当地社区反馈，确保抗感染药项目的选址和建设过程对当地社会和谐稳定产生积极作用。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感染药项目选址不仅符合法规和规划，还在实际操作中具有可行性。这一全面规划将为抗感染药项目的成功实施提供坚实的基础，确保抗感染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890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感染药项目的设备规划和空间设计中，我们将采取灵活设备布局的措施。设备布局将根据实际需求进行灵活设计，避免不必要的浪费。通过合理规划设备摆放位置，我们将提高设备的利用率，减少设备间距，以确保抗感染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感染药项目内部引入共享设施的概念，例如共享会议室、办公区等。通过这种方式，我们可以减少对资源的重复建设，提高资源共享效率，从而减小抗感染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00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抗感染药项目的总图布置中，我们将不同功能区域进行明确的规划，以最大程度满足抗感染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65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抗感染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抗感染药项目对环境的影响是综合评价的重要因素之一。我们将详细考虑选址周边的自然环境、生态保护区、水源地等情况，确保抗感染药项目的建设和运营对环境影响最小化，并符合当地的环保法规标准。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对选址的评价还需充分考虑当地政府的产业政策和法规。我们将详细了解抗感染药项目所在地的相关政策，确保抗感染药项目的规划和运营与当地法规相符，降低不必要的法律风险。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考虑到社会稳定性对企业运营的重要性，我们将评估选址地区的社会安全情况、劳工关系、社区反馈等方面，以确保抗感染药项目的建设和运营不会受到社会稳定性的负面影响。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最后，我们将综合考虑用地成本，包括土地购置费用、土地开发成本等。通过对用地成本的详细评估，我们能够做出更为精确的经济效益分析，为抗感染药项目的投资决策提供有力支持。</w:t>
      </w:r>
    </w:p>
    <w:p>
      <w:pPr>
        <w:pStyle w:val="Heading1"/>
        <w:ind w:firstLine="560" w:firstLineChars="200"/>
        <w:rPr>
          <w:rFonts w:ascii="仿宋" w:eastAsia="仿宋" w:hAnsi="仿宋" w:cs="仿宋" w:hint="eastAsia"/>
          <w:sz w:val="28"/>
          <w:lang w:eastAsia="zh-CN"/>
        </w:rPr>
      </w:pPr>
      <w:bookmarkStart w:id="18" w:name="_Toc23017"/>
      <w:r>
        <w:rPr>
          <w:rFonts w:ascii="仿宋" w:eastAsia="仿宋" w:hAnsi="仿宋" w:cs="仿宋" w:hint="eastAsia"/>
          <w:sz w:val="28"/>
          <w:lang w:eastAsia="zh-CN"/>
        </w:rPr>
        <w:t>五、抗感染药项目可持续发展</w:t>
      </w:r>
      <w:bookmarkEnd w:id="18"/>
    </w:p>
    <w:p>
      <w:pPr>
        <w:pStyle w:val="Heading2"/>
        <w:rPr>
          <w:rFonts w:ascii="仿宋" w:eastAsia="仿宋" w:hAnsi="仿宋" w:cs="仿宋" w:hint="eastAsia"/>
          <w:lang w:eastAsia="zh-CN"/>
        </w:rPr>
      </w:pPr>
      <w:bookmarkStart w:id="19" w:name="_Toc3008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中，抗感染药项目团队着眼于未来，明确了可持续发展的战略方向。制定的具体可持续发展目标包括降低资源使用、采用环保技术、最大化社会效益等。这一步骤不仅有助于抗感染药项目在环保和社会责任方面达到最高标准，也为未来提供了明确的指引，确保抗感染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可持续实践的融入抗感染药项目管理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感染药项目管理周期。从抗感染药项目规划开始，抗感染药项目团队就考虑了环境和社会的因素。在执行阶段，抗感染药项目团队积极推动绿色技术的应用，优化资源利用。此外，关注员工的社会责任，通过培训和沟通活动提高员工对可持续发展的认知，使他们能够在日常工作中践行可持续实践。这些举措不仅为抗感染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478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扎根于抗感染药项目的可持续发展理念，我们深信环保与社会责任是抗感染药项目成功的关键支柱。在抗感染药项目的每一步，我们都致力于通过创新和实践，履行对环境和社会的坚定责任。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https://d.book118.com/517200111154006045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E4869"/>
    <w:rsid w:val="069E4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200111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2024-02-23T18:13:00Z</dcterms:created>
  <dcterms:modified xsi:type="dcterms:W3CDTF">2024-02-23T18:13:28Z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0ECA3D9039934A64A60DCB7D66A82886_11</vt:lpwstr>
  </property>
  <property fmtid="{D5CDD505-2E9C-101B-9397-08002B2CF9AE}" pid="3" name="KSOProductBuildVer">
    <vt:lpwstr>2052-12.1.0.16388</vt:lpwstr>
  </property>
</Properties>
</file>