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玻璃微纤维隔热毡项目规划设计方案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01" w:history="1">
        <w:r>
          <w:rPr>
            <w:rFonts w:ascii="仿宋" w:eastAsia="仿宋" w:hAnsi="仿宋" w:cs="仿宋" w:hint="eastAsia"/>
            <w:lang w:eastAsia="zh-CN"/>
          </w:rPr>
          <w:t>前言</w:t>
        </w:r>
        <w:r>
          <w:tab/>
        </w:r>
        <w:r>
          <w:fldChar w:fldCharType="begin"/>
        </w:r>
        <w:r>
          <w:instrText xml:space="preserve"> PAGEREF _Toc30601 \h </w:instrText>
        </w:r>
        <w:r>
          <w:fldChar w:fldCharType="separate"/>
        </w:r>
        <w:r>
          <w:t>3</w:t>
        </w:r>
        <w:r>
          <w:fldChar w:fldCharType="end"/>
        </w:r>
      </w:hyperlink>
    </w:p>
    <w:p>
      <w:pPr>
        <w:pStyle w:val="TOC1"/>
        <w:tabs>
          <w:tab w:val="right" w:leader="dot" w:pos="8306"/>
        </w:tabs>
      </w:pPr>
      <w:hyperlink w:anchor="_Toc20480" w:history="1">
        <w:r>
          <w:rPr>
            <w:rFonts w:ascii="仿宋" w:eastAsia="仿宋" w:hAnsi="仿宋" w:cs="仿宋" w:hint="eastAsia"/>
            <w:lang w:eastAsia="zh-CN"/>
          </w:rPr>
          <w:t>一、市场分析、调研</w:t>
        </w:r>
        <w:r>
          <w:tab/>
        </w:r>
        <w:r>
          <w:fldChar w:fldCharType="begin"/>
        </w:r>
        <w:r>
          <w:instrText xml:space="preserve"> PAGEREF _Toc20480 \h </w:instrText>
        </w:r>
        <w:r>
          <w:fldChar w:fldCharType="separate"/>
        </w:r>
        <w:r>
          <w:t>3</w:t>
        </w:r>
        <w:r>
          <w:fldChar w:fldCharType="end"/>
        </w:r>
      </w:hyperlink>
    </w:p>
    <w:p>
      <w:pPr>
        <w:pStyle w:val="TOC2"/>
        <w:tabs>
          <w:tab w:val="right" w:leader="dot" w:pos="8306"/>
        </w:tabs>
      </w:pPr>
      <w:hyperlink w:anchor="_Toc16040" w:history="1">
        <w:r>
          <w:rPr>
            <w:rFonts w:ascii="仿宋" w:eastAsia="仿宋" w:hAnsi="仿宋" w:cs="仿宋" w:hint="eastAsia"/>
            <w:lang w:eastAsia="zh-CN"/>
          </w:rPr>
          <w:t>(一)、玻璃微纤维隔热毡行业分析</w:t>
        </w:r>
        <w:r>
          <w:tab/>
        </w:r>
        <w:r>
          <w:fldChar w:fldCharType="begin"/>
        </w:r>
        <w:r>
          <w:instrText xml:space="preserve"> PAGEREF _Toc16040 \h </w:instrText>
        </w:r>
        <w:r>
          <w:fldChar w:fldCharType="separate"/>
        </w:r>
        <w:r>
          <w:t>3</w:t>
        </w:r>
        <w:r>
          <w:fldChar w:fldCharType="end"/>
        </w:r>
      </w:hyperlink>
    </w:p>
    <w:p>
      <w:pPr>
        <w:pStyle w:val="TOC2"/>
        <w:tabs>
          <w:tab w:val="right" w:leader="dot" w:pos="8306"/>
        </w:tabs>
      </w:pPr>
      <w:hyperlink w:anchor="_Toc26361" w:history="1">
        <w:r>
          <w:rPr>
            <w:rFonts w:ascii="仿宋" w:eastAsia="仿宋" w:hAnsi="仿宋" w:cs="仿宋" w:hint="eastAsia"/>
            <w:lang w:eastAsia="zh-CN"/>
          </w:rPr>
          <w:t>(二)、玻璃微纤维隔热毡市场分析预测</w:t>
        </w:r>
        <w:r>
          <w:tab/>
        </w:r>
        <w:r>
          <w:fldChar w:fldCharType="begin"/>
        </w:r>
        <w:r>
          <w:instrText xml:space="preserve"> PAGEREF _Toc26361 \h </w:instrText>
        </w:r>
        <w:r>
          <w:fldChar w:fldCharType="separate"/>
        </w:r>
        <w:r>
          <w:t>4</w:t>
        </w:r>
        <w:r>
          <w:fldChar w:fldCharType="end"/>
        </w:r>
      </w:hyperlink>
    </w:p>
    <w:p>
      <w:pPr>
        <w:pStyle w:val="TOC1"/>
        <w:tabs>
          <w:tab w:val="right" w:leader="dot" w:pos="8306"/>
        </w:tabs>
      </w:pPr>
      <w:hyperlink w:anchor="_Toc15319" w:history="1">
        <w:r>
          <w:rPr>
            <w:rFonts w:ascii="仿宋" w:eastAsia="仿宋" w:hAnsi="仿宋" w:cs="仿宋" w:hint="eastAsia"/>
            <w:lang w:eastAsia="zh-CN"/>
          </w:rPr>
          <w:t>二、产品规划分析</w:t>
        </w:r>
        <w:r>
          <w:tab/>
        </w:r>
        <w:r>
          <w:fldChar w:fldCharType="begin"/>
        </w:r>
        <w:r>
          <w:instrText xml:space="preserve"> PAGEREF _Toc15319 \h </w:instrText>
        </w:r>
        <w:r>
          <w:fldChar w:fldCharType="separate"/>
        </w:r>
        <w:r>
          <w:t>5</w:t>
        </w:r>
        <w:r>
          <w:fldChar w:fldCharType="end"/>
        </w:r>
      </w:hyperlink>
    </w:p>
    <w:p>
      <w:pPr>
        <w:pStyle w:val="TOC2"/>
        <w:tabs>
          <w:tab w:val="right" w:leader="dot" w:pos="8306"/>
        </w:tabs>
      </w:pPr>
      <w:hyperlink w:anchor="_Toc5055" w:history="1">
        <w:r>
          <w:rPr>
            <w:rFonts w:ascii="仿宋" w:eastAsia="仿宋" w:hAnsi="仿宋" w:cs="仿宋" w:hint="eastAsia"/>
            <w:lang w:eastAsia="zh-CN"/>
          </w:rPr>
          <w:t>(一)、产品规划</w:t>
        </w:r>
        <w:r>
          <w:tab/>
        </w:r>
        <w:r>
          <w:fldChar w:fldCharType="begin"/>
        </w:r>
        <w:r>
          <w:instrText xml:space="preserve"> PAGEREF _Toc5055 \h </w:instrText>
        </w:r>
        <w:r>
          <w:fldChar w:fldCharType="separate"/>
        </w:r>
        <w:r>
          <w:t>5</w:t>
        </w:r>
        <w:r>
          <w:fldChar w:fldCharType="end"/>
        </w:r>
      </w:hyperlink>
    </w:p>
    <w:p>
      <w:pPr>
        <w:pStyle w:val="TOC2"/>
        <w:tabs>
          <w:tab w:val="right" w:leader="dot" w:pos="8306"/>
        </w:tabs>
      </w:pPr>
      <w:hyperlink w:anchor="_Toc2225" w:history="1">
        <w:r>
          <w:rPr>
            <w:rFonts w:ascii="仿宋" w:eastAsia="仿宋" w:hAnsi="仿宋" w:cs="仿宋" w:hint="eastAsia"/>
            <w:lang w:eastAsia="zh-CN"/>
          </w:rPr>
          <w:t>(二)、建设规模</w:t>
        </w:r>
        <w:r>
          <w:tab/>
        </w:r>
        <w:r>
          <w:fldChar w:fldCharType="begin"/>
        </w:r>
        <w:r>
          <w:instrText xml:space="preserve"> PAGEREF _Toc2225 \h </w:instrText>
        </w:r>
        <w:r>
          <w:fldChar w:fldCharType="separate"/>
        </w:r>
        <w:r>
          <w:t>5</w:t>
        </w:r>
        <w:r>
          <w:fldChar w:fldCharType="end"/>
        </w:r>
      </w:hyperlink>
    </w:p>
    <w:p>
      <w:pPr>
        <w:pStyle w:val="TOC1"/>
        <w:tabs>
          <w:tab w:val="right" w:leader="dot" w:pos="8306"/>
        </w:tabs>
      </w:pPr>
      <w:hyperlink w:anchor="_Toc29518" w:history="1">
        <w:r>
          <w:rPr>
            <w:rFonts w:ascii="仿宋" w:eastAsia="仿宋" w:hAnsi="仿宋" w:cs="仿宋" w:hint="eastAsia"/>
            <w:lang w:eastAsia="zh-CN"/>
          </w:rPr>
          <w:t>三、玻璃微纤维隔热毡项目概论</w:t>
        </w:r>
        <w:r>
          <w:tab/>
        </w:r>
        <w:r>
          <w:fldChar w:fldCharType="begin"/>
        </w:r>
        <w:r>
          <w:instrText xml:space="preserve"> PAGEREF _Toc29518 \h </w:instrText>
        </w:r>
        <w:r>
          <w:fldChar w:fldCharType="separate"/>
        </w:r>
        <w:r>
          <w:t>7</w:t>
        </w:r>
        <w:r>
          <w:fldChar w:fldCharType="end"/>
        </w:r>
      </w:hyperlink>
    </w:p>
    <w:p>
      <w:pPr>
        <w:pStyle w:val="TOC2"/>
        <w:tabs>
          <w:tab w:val="right" w:leader="dot" w:pos="8306"/>
        </w:tabs>
      </w:pPr>
      <w:hyperlink w:anchor="_Toc22729" w:history="1">
        <w:r>
          <w:rPr>
            <w:rFonts w:ascii="仿宋" w:eastAsia="仿宋" w:hAnsi="仿宋" w:cs="仿宋" w:hint="eastAsia"/>
            <w:lang w:eastAsia="zh-CN"/>
          </w:rPr>
          <w:t>(一)、玻璃微纤维隔热毡项目概况</w:t>
        </w:r>
        <w:r>
          <w:tab/>
        </w:r>
        <w:r>
          <w:fldChar w:fldCharType="begin"/>
        </w:r>
        <w:r>
          <w:instrText xml:space="preserve"> PAGEREF _Toc22729 \h </w:instrText>
        </w:r>
        <w:r>
          <w:fldChar w:fldCharType="separate"/>
        </w:r>
        <w:r>
          <w:t>7</w:t>
        </w:r>
        <w:r>
          <w:fldChar w:fldCharType="end"/>
        </w:r>
      </w:hyperlink>
    </w:p>
    <w:p>
      <w:pPr>
        <w:pStyle w:val="TOC2"/>
        <w:tabs>
          <w:tab w:val="right" w:leader="dot" w:pos="8306"/>
        </w:tabs>
      </w:pPr>
      <w:hyperlink w:anchor="_Toc29521" w:history="1">
        <w:r>
          <w:rPr>
            <w:rFonts w:ascii="仿宋" w:eastAsia="仿宋" w:hAnsi="仿宋" w:cs="仿宋" w:hint="eastAsia"/>
            <w:lang w:eastAsia="zh-CN"/>
          </w:rPr>
          <w:t>(二)、玻璃微纤维隔热毡项目目标</w:t>
        </w:r>
        <w:r>
          <w:tab/>
        </w:r>
        <w:r>
          <w:fldChar w:fldCharType="begin"/>
        </w:r>
        <w:r>
          <w:instrText xml:space="preserve"> PAGEREF _Toc29521 \h </w:instrText>
        </w:r>
        <w:r>
          <w:fldChar w:fldCharType="separate"/>
        </w:r>
        <w:r>
          <w:t>9</w:t>
        </w:r>
        <w:r>
          <w:fldChar w:fldCharType="end"/>
        </w:r>
      </w:hyperlink>
    </w:p>
    <w:p>
      <w:pPr>
        <w:pStyle w:val="TOC2"/>
        <w:tabs>
          <w:tab w:val="right" w:leader="dot" w:pos="8306"/>
        </w:tabs>
      </w:pPr>
      <w:hyperlink w:anchor="_Toc20988" w:history="1">
        <w:r>
          <w:rPr>
            <w:rFonts w:ascii="仿宋" w:eastAsia="仿宋" w:hAnsi="仿宋" w:cs="仿宋" w:hint="eastAsia"/>
            <w:lang w:eastAsia="zh-CN"/>
          </w:rPr>
          <w:t>(三)、玻璃微纤维隔热毡项目提出的理由</w:t>
        </w:r>
        <w:r>
          <w:tab/>
        </w:r>
        <w:r>
          <w:fldChar w:fldCharType="begin"/>
        </w:r>
        <w:r>
          <w:instrText xml:space="preserve"> PAGEREF _Toc20988 \h </w:instrText>
        </w:r>
        <w:r>
          <w:fldChar w:fldCharType="separate"/>
        </w:r>
        <w:r>
          <w:t>10</w:t>
        </w:r>
        <w:r>
          <w:fldChar w:fldCharType="end"/>
        </w:r>
      </w:hyperlink>
    </w:p>
    <w:p>
      <w:pPr>
        <w:pStyle w:val="TOC2"/>
        <w:tabs>
          <w:tab w:val="right" w:leader="dot" w:pos="8306"/>
        </w:tabs>
      </w:pPr>
      <w:hyperlink w:anchor="_Toc15781" w:history="1">
        <w:r>
          <w:rPr>
            <w:rFonts w:ascii="仿宋" w:eastAsia="仿宋" w:hAnsi="仿宋" w:cs="仿宋" w:hint="eastAsia"/>
            <w:lang w:eastAsia="zh-CN"/>
          </w:rPr>
          <w:t>(四)、玻璃微纤维隔热毡项目意义</w:t>
        </w:r>
        <w:r>
          <w:tab/>
        </w:r>
        <w:r>
          <w:fldChar w:fldCharType="begin"/>
        </w:r>
        <w:r>
          <w:instrText xml:space="preserve"> PAGEREF _Toc15781 \h </w:instrText>
        </w:r>
        <w:r>
          <w:fldChar w:fldCharType="separate"/>
        </w:r>
        <w:r>
          <w:t>12</w:t>
        </w:r>
        <w:r>
          <w:fldChar w:fldCharType="end"/>
        </w:r>
      </w:hyperlink>
    </w:p>
    <w:p>
      <w:pPr>
        <w:pStyle w:val="TOC2"/>
        <w:tabs>
          <w:tab w:val="right" w:leader="dot" w:pos="8306"/>
        </w:tabs>
      </w:pPr>
      <w:hyperlink w:anchor="_Toc27739" w:history="1">
        <w:r>
          <w:rPr>
            <w:rFonts w:ascii="仿宋" w:eastAsia="仿宋" w:hAnsi="仿宋" w:cs="仿宋" w:hint="eastAsia"/>
            <w:lang w:eastAsia="zh-CN"/>
          </w:rPr>
          <w:t>(五)、玻璃微纤维隔热毡项目背景</w:t>
        </w:r>
        <w:r>
          <w:tab/>
        </w:r>
        <w:r>
          <w:fldChar w:fldCharType="begin"/>
        </w:r>
        <w:r>
          <w:instrText xml:space="preserve"> PAGEREF _Toc27739 \h </w:instrText>
        </w:r>
        <w:r>
          <w:fldChar w:fldCharType="separate"/>
        </w:r>
        <w:r>
          <w:t>13</w:t>
        </w:r>
        <w:r>
          <w:fldChar w:fldCharType="end"/>
        </w:r>
      </w:hyperlink>
    </w:p>
    <w:p>
      <w:pPr>
        <w:pStyle w:val="TOC1"/>
        <w:tabs>
          <w:tab w:val="right" w:leader="dot" w:pos="8306"/>
        </w:tabs>
      </w:pPr>
      <w:hyperlink w:anchor="_Toc12567" w:history="1">
        <w:r>
          <w:rPr>
            <w:rFonts w:ascii="仿宋" w:eastAsia="仿宋" w:hAnsi="仿宋" w:cs="仿宋" w:hint="eastAsia"/>
            <w:lang w:eastAsia="zh-CN"/>
          </w:rPr>
          <w:t>四、玻璃微纤维隔热毡项目可持续发展</w:t>
        </w:r>
        <w:r>
          <w:tab/>
        </w:r>
        <w:r>
          <w:fldChar w:fldCharType="begin"/>
        </w:r>
        <w:r>
          <w:instrText xml:space="preserve"> PAGEREF _Toc12567 \h </w:instrText>
        </w:r>
        <w:r>
          <w:fldChar w:fldCharType="separate"/>
        </w:r>
        <w:r>
          <w:t>14</w:t>
        </w:r>
        <w:r>
          <w:fldChar w:fldCharType="end"/>
        </w:r>
      </w:hyperlink>
    </w:p>
    <w:p>
      <w:pPr>
        <w:pStyle w:val="TOC2"/>
        <w:tabs>
          <w:tab w:val="right" w:leader="dot" w:pos="8306"/>
        </w:tabs>
      </w:pPr>
      <w:hyperlink w:anchor="_Toc15995" w:history="1">
        <w:r>
          <w:rPr>
            <w:rFonts w:ascii="仿宋" w:eastAsia="仿宋" w:hAnsi="仿宋" w:cs="仿宋" w:hint="eastAsia"/>
            <w:lang w:eastAsia="zh-CN"/>
          </w:rPr>
          <w:t>(一)、可持续战略与实践</w:t>
        </w:r>
        <w:r>
          <w:tab/>
        </w:r>
        <w:r>
          <w:fldChar w:fldCharType="begin"/>
        </w:r>
        <w:r>
          <w:instrText xml:space="preserve"> PAGEREF _Toc15995 \h </w:instrText>
        </w:r>
        <w:r>
          <w:fldChar w:fldCharType="separate"/>
        </w:r>
        <w:r>
          <w:t>14</w:t>
        </w:r>
        <w:r>
          <w:fldChar w:fldCharType="end"/>
        </w:r>
      </w:hyperlink>
    </w:p>
    <w:p>
      <w:pPr>
        <w:pStyle w:val="TOC2"/>
        <w:tabs>
          <w:tab w:val="right" w:leader="dot" w:pos="8306"/>
        </w:tabs>
      </w:pPr>
      <w:hyperlink w:anchor="_Toc22778" w:history="1">
        <w:r>
          <w:rPr>
            <w:rFonts w:ascii="仿宋" w:eastAsia="仿宋" w:hAnsi="仿宋" w:cs="仿宋" w:hint="eastAsia"/>
            <w:lang w:eastAsia="zh-CN"/>
          </w:rPr>
          <w:t>(二)、环保与社会责任</w:t>
        </w:r>
        <w:r>
          <w:tab/>
        </w:r>
        <w:r>
          <w:fldChar w:fldCharType="begin"/>
        </w:r>
        <w:r>
          <w:instrText xml:space="preserve"> PAGEREF _Toc22778 \h </w:instrText>
        </w:r>
        <w:r>
          <w:fldChar w:fldCharType="separate"/>
        </w:r>
        <w:r>
          <w:t>14</w:t>
        </w:r>
        <w:r>
          <w:fldChar w:fldCharType="end"/>
        </w:r>
      </w:hyperlink>
    </w:p>
    <w:p>
      <w:pPr>
        <w:pStyle w:val="TOC1"/>
        <w:tabs>
          <w:tab w:val="right" w:leader="dot" w:pos="8306"/>
        </w:tabs>
      </w:pPr>
      <w:hyperlink w:anchor="_Toc297" w:history="1">
        <w:r>
          <w:rPr>
            <w:rFonts w:ascii="仿宋" w:eastAsia="仿宋" w:hAnsi="仿宋" w:cs="仿宋" w:hint="eastAsia"/>
            <w:lang w:eastAsia="zh-CN"/>
          </w:rPr>
          <w:t>五、玻璃微纤维隔热毡项目建设背景及必要性分析</w:t>
        </w:r>
        <w:r>
          <w:tab/>
        </w:r>
        <w:r>
          <w:fldChar w:fldCharType="begin"/>
        </w:r>
        <w:r>
          <w:instrText xml:space="preserve"> PAGEREF _Toc297 \h </w:instrText>
        </w:r>
        <w:r>
          <w:fldChar w:fldCharType="separate"/>
        </w:r>
        <w:r>
          <w:t>15</w:t>
        </w:r>
        <w:r>
          <w:fldChar w:fldCharType="end"/>
        </w:r>
      </w:hyperlink>
    </w:p>
    <w:p>
      <w:pPr>
        <w:pStyle w:val="TOC2"/>
        <w:tabs>
          <w:tab w:val="right" w:leader="dot" w:pos="8306"/>
        </w:tabs>
      </w:pPr>
      <w:hyperlink w:anchor="_Toc8840" w:history="1">
        <w:r>
          <w:rPr>
            <w:rFonts w:ascii="仿宋" w:eastAsia="仿宋" w:hAnsi="仿宋" w:cs="仿宋" w:hint="eastAsia"/>
            <w:lang w:eastAsia="zh-CN"/>
          </w:rPr>
          <w:t>(一)、玻璃微纤维隔热毡项目背景分析</w:t>
        </w:r>
        <w:r>
          <w:tab/>
        </w:r>
        <w:r>
          <w:fldChar w:fldCharType="begin"/>
        </w:r>
        <w:r>
          <w:instrText xml:space="preserve"> PAGEREF _Toc8840 \h </w:instrText>
        </w:r>
        <w:r>
          <w:fldChar w:fldCharType="separate"/>
        </w:r>
        <w:r>
          <w:t>15</w:t>
        </w:r>
        <w:r>
          <w:fldChar w:fldCharType="end"/>
        </w:r>
      </w:hyperlink>
    </w:p>
    <w:p>
      <w:pPr>
        <w:pStyle w:val="TOC2"/>
        <w:tabs>
          <w:tab w:val="right" w:leader="dot" w:pos="8306"/>
        </w:tabs>
      </w:pPr>
      <w:hyperlink w:anchor="_Toc11731" w:history="1">
        <w:r>
          <w:rPr>
            <w:rFonts w:ascii="仿宋" w:eastAsia="仿宋" w:hAnsi="仿宋" w:cs="仿宋" w:hint="eastAsia"/>
            <w:lang w:eastAsia="zh-CN"/>
          </w:rPr>
          <w:t>(二)、玻璃微纤维隔热毡项目建设必要性分析</w:t>
        </w:r>
        <w:r>
          <w:tab/>
        </w:r>
        <w:r>
          <w:fldChar w:fldCharType="begin"/>
        </w:r>
        <w:r>
          <w:instrText xml:space="preserve"> PAGEREF _Toc11731 \h </w:instrText>
        </w:r>
        <w:r>
          <w:fldChar w:fldCharType="separate"/>
        </w:r>
        <w:r>
          <w:t>17</w:t>
        </w:r>
        <w:r>
          <w:fldChar w:fldCharType="end"/>
        </w:r>
      </w:hyperlink>
    </w:p>
    <w:p>
      <w:pPr>
        <w:pStyle w:val="TOC1"/>
        <w:tabs>
          <w:tab w:val="right" w:leader="dot" w:pos="8306"/>
        </w:tabs>
      </w:pPr>
      <w:hyperlink w:anchor="_Toc17963" w:history="1">
        <w:r>
          <w:rPr>
            <w:rFonts w:ascii="仿宋" w:eastAsia="仿宋" w:hAnsi="仿宋" w:cs="仿宋" w:hint="eastAsia"/>
            <w:lang w:eastAsia="zh-CN"/>
          </w:rPr>
          <w:t>六、玻璃微纤维隔热毡项目文档管理</w:t>
        </w:r>
        <w:r>
          <w:tab/>
        </w:r>
        <w:r>
          <w:fldChar w:fldCharType="begin"/>
        </w:r>
        <w:r>
          <w:instrText xml:space="preserve"> PAGEREF _Toc17963 \h </w:instrText>
        </w:r>
        <w:r>
          <w:fldChar w:fldCharType="separate"/>
        </w:r>
        <w:r>
          <w:t>19</w:t>
        </w:r>
        <w:r>
          <w:fldChar w:fldCharType="end"/>
        </w:r>
      </w:hyperlink>
    </w:p>
    <w:p>
      <w:pPr>
        <w:pStyle w:val="TOC2"/>
        <w:tabs>
          <w:tab w:val="right" w:leader="dot" w:pos="8306"/>
        </w:tabs>
      </w:pPr>
      <w:hyperlink w:anchor="_Toc29991" w:history="1">
        <w:r>
          <w:rPr>
            <w:rFonts w:ascii="仿宋" w:eastAsia="仿宋" w:hAnsi="仿宋" w:cs="仿宋" w:hint="eastAsia"/>
            <w:lang w:eastAsia="zh-CN"/>
          </w:rPr>
          <w:t>(一)、文档编制与审查</w:t>
        </w:r>
        <w:r>
          <w:tab/>
        </w:r>
        <w:r>
          <w:fldChar w:fldCharType="begin"/>
        </w:r>
        <w:r>
          <w:instrText xml:space="preserve"> PAGEREF _Toc29991 \h </w:instrText>
        </w:r>
        <w:r>
          <w:fldChar w:fldCharType="separate"/>
        </w:r>
        <w:r>
          <w:t>19</w:t>
        </w:r>
        <w:r>
          <w:fldChar w:fldCharType="end"/>
        </w:r>
      </w:hyperlink>
    </w:p>
    <w:p>
      <w:pPr>
        <w:pStyle w:val="TOC2"/>
        <w:tabs>
          <w:tab w:val="right" w:leader="dot" w:pos="8306"/>
        </w:tabs>
      </w:pPr>
      <w:hyperlink w:anchor="_Toc19483" w:history="1">
        <w:r>
          <w:rPr>
            <w:rFonts w:ascii="仿宋" w:eastAsia="仿宋" w:hAnsi="仿宋" w:cs="仿宋" w:hint="eastAsia"/>
            <w:lang w:eastAsia="zh-CN"/>
          </w:rPr>
          <w:t>(二)、文档发布与分发</w:t>
        </w:r>
        <w:r>
          <w:tab/>
        </w:r>
        <w:r>
          <w:fldChar w:fldCharType="begin"/>
        </w:r>
        <w:r>
          <w:instrText xml:space="preserve"> PAGEREF _Toc19483 \h </w:instrText>
        </w:r>
        <w:r>
          <w:fldChar w:fldCharType="separate"/>
        </w:r>
        <w:r>
          <w:t>20</w:t>
        </w:r>
        <w:r>
          <w:fldChar w:fldCharType="end"/>
        </w:r>
      </w:hyperlink>
    </w:p>
    <w:p>
      <w:pPr>
        <w:pStyle w:val="TOC2"/>
        <w:tabs>
          <w:tab w:val="right" w:leader="dot" w:pos="8306"/>
        </w:tabs>
      </w:pPr>
      <w:hyperlink w:anchor="_Toc30643" w:history="1">
        <w:r>
          <w:rPr>
            <w:rFonts w:ascii="仿宋" w:eastAsia="仿宋" w:hAnsi="仿宋" w:cs="仿宋" w:hint="eastAsia"/>
            <w:lang w:eastAsia="zh-CN"/>
          </w:rPr>
          <w:t>(三)、文档存档与归档</w:t>
        </w:r>
        <w:r>
          <w:tab/>
        </w:r>
        <w:r>
          <w:fldChar w:fldCharType="begin"/>
        </w:r>
        <w:r>
          <w:instrText xml:space="preserve"> PAGEREF _Toc30643 \h </w:instrText>
        </w:r>
        <w:r>
          <w:fldChar w:fldCharType="separate"/>
        </w:r>
        <w:r>
          <w:t>21</w:t>
        </w:r>
        <w:r>
          <w:fldChar w:fldCharType="end"/>
        </w:r>
      </w:hyperlink>
    </w:p>
    <w:p>
      <w:pPr>
        <w:pStyle w:val="TOC1"/>
        <w:tabs>
          <w:tab w:val="right" w:leader="dot" w:pos="8306"/>
        </w:tabs>
      </w:pPr>
      <w:hyperlink w:anchor="_Toc3838" w:history="1">
        <w:r>
          <w:rPr>
            <w:rFonts w:ascii="仿宋" w:eastAsia="仿宋" w:hAnsi="仿宋" w:cs="仿宋" w:hint="eastAsia"/>
            <w:lang w:eastAsia="zh-CN"/>
          </w:rPr>
          <w:t>七、玻璃微纤维隔热毡项目创新与研发</w:t>
        </w:r>
        <w:r>
          <w:tab/>
        </w:r>
        <w:r>
          <w:fldChar w:fldCharType="begin"/>
        </w:r>
        <w:r>
          <w:instrText xml:space="preserve"> PAGEREF _Toc3838 \h </w:instrText>
        </w:r>
        <w:r>
          <w:fldChar w:fldCharType="separate"/>
        </w:r>
        <w:r>
          <w:t>22</w:t>
        </w:r>
        <w:r>
          <w:fldChar w:fldCharType="end"/>
        </w:r>
      </w:hyperlink>
    </w:p>
    <w:p>
      <w:pPr>
        <w:pStyle w:val="TOC2"/>
        <w:tabs>
          <w:tab w:val="right" w:leader="dot" w:pos="8306"/>
        </w:tabs>
      </w:pPr>
      <w:hyperlink w:anchor="_Toc14482" w:history="1">
        <w:r>
          <w:rPr>
            <w:rFonts w:ascii="仿宋" w:eastAsia="仿宋" w:hAnsi="仿宋" w:cs="仿宋" w:hint="eastAsia"/>
            <w:lang w:eastAsia="zh-CN"/>
          </w:rPr>
          <w:t>(一)、创新策略与方向</w:t>
        </w:r>
        <w:r>
          <w:tab/>
        </w:r>
        <w:r>
          <w:fldChar w:fldCharType="begin"/>
        </w:r>
        <w:r>
          <w:instrText xml:space="preserve"> PAGEREF _Toc14482 \h </w:instrText>
        </w:r>
        <w:r>
          <w:fldChar w:fldCharType="separate"/>
        </w:r>
        <w:r>
          <w:t>22</w:t>
        </w:r>
        <w:r>
          <w:fldChar w:fldCharType="end"/>
        </w:r>
      </w:hyperlink>
    </w:p>
    <w:p>
      <w:pPr>
        <w:pStyle w:val="TOC2"/>
        <w:tabs>
          <w:tab w:val="right" w:leader="dot" w:pos="8306"/>
        </w:tabs>
      </w:pPr>
      <w:hyperlink w:anchor="_Toc29799" w:history="1">
        <w:r>
          <w:rPr>
            <w:rFonts w:ascii="仿宋" w:eastAsia="仿宋" w:hAnsi="仿宋" w:cs="仿宋" w:hint="eastAsia"/>
            <w:lang w:eastAsia="zh-CN"/>
          </w:rPr>
          <w:t>(二)、研发规划与投入</w:t>
        </w:r>
        <w:r>
          <w:tab/>
        </w:r>
        <w:r>
          <w:fldChar w:fldCharType="begin"/>
        </w:r>
        <w:r>
          <w:instrText xml:space="preserve"> PAGEREF _Toc29799 \h </w:instrText>
        </w:r>
        <w:r>
          <w:fldChar w:fldCharType="separate"/>
        </w:r>
        <w:r>
          <w:t>24</w:t>
        </w:r>
        <w:r>
          <w:fldChar w:fldCharType="end"/>
        </w:r>
      </w:hyperlink>
    </w:p>
    <w:p>
      <w:pPr>
        <w:pStyle w:val="TOC1"/>
        <w:tabs>
          <w:tab w:val="right" w:leader="dot" w:pos="8306"/>
        </w:tabs>
      </w:pPr>
      <w:hyperlink w:anchor="_Toc16997" w:history="1">
        <w:r>
          <w:rPr>
            <w:rFonts w:ascii="仿宋" w:eastAsia="仿宋" w:hAnsi="仿宋" w:cs="仿宋" w:hint="eastAsia"/>
            <w:lang w:eastAsia="zh-CN"/>
          </w:rPr>
          <w:t>八、玻璃微纤维隔热毡项目风险管理</w:t>
        </w:r>
        <w:r>
          <w:tab/>
        </w:r>
        <w:r>
          <w:fldChar w:fldCharType="begin"/>
        </w:r>
        <w:r>
          <w:instrText xml:space="preserve"> PAGEREF _Toc16997 \h </w:instrText>
        </w:r>
        <w:r>
          <w:fldChar w:fldCharType="separate"/>
        </w:r>
        <w:r>
          <w:t>25</w:t>
        </w:r>
        <w:r>
          <w:fldChar w:fldCharType="end"/>
        </w:r>
      </w:hyperlink>
    </w:p>
    <w:p>
      <w:pPr>
        <w:pStyle w:val="TOC2"/>
        <w:tabs>
          <w:tab w:val="right" w:leader="dot" w:pos="8306"/>
        </w:tabs>
      </w:pPr>
      <w:hyperlink w:anchor="_Toc4710" w:history="1">
        <w:r>
          <w:rPr>
            <w:rFonts w:ascii="仿宋" w:eastAsia="仿宋" w:hAnsi="仿宋" w:cs="仿宋" w:hint="eastAsia"/>
            <w:lang w:eastAsia="zh-CN"/>
          </w:rPr>
          <w:t>(一)、风险识别与评估</w:t>
        </w:r>
        <w:r>
          <w:tab/>
        </w:r>
        <w:r>
          <w:fldChar w:fldCharType="begin"/>
        </w:r>
        <w:r>
          <w:instrText xml:space="preserve"> PAGEREF _Toc4710 \h </w:instrText>
        </w:r>
        <w:r>
          <w:fldChar w:fldCharType="separate"/>
        </w:r>
        <w:r>
          <w:t>25</w:t>
        </w:r>
        <w:r>
          <w:fldChar w:fldCharType="end"/>
        </w:r>
      </w:hyperlink>
    </w:p>
    <w:p>
      <w:pPr>
        <w:pStyle w:val="TOC2"/>
        <w:tabs>
          <w:tab w:val="right" w:leader="dot" w:pos="8306"/>
        </w:tabs>
      </w:pPr>
      <w:hyperlink w:anchor="_Toc31015" w:history="1">
        <w:r>
          <w:rPr>
            <w:rFonts w:ascii="仿宋" w:eastAsia="仿宋" w:hAnsi="仿宋" w:cs="仿宋" w:hint="eastAsia"/>
            <w:lang w:eastAsia="zh-CN"/>
          </w:rPr>
          <w:t>(二)、风险应对策略</w:t>
        </w:r>
        <w:r>
          <w:tab/>
        </w:r>
        <w:r>
          <w:fldChar w:fldCharType="begin"/>
        </w:r>
        <w:r>
          <w:instrText xml:space="preserve"> PAGEREF _Toc31015 \h </w:instrText>
        </w:r>
        <w:r>
          <w:fldChar w:fldCharType="separate"/>
        </w:r>
        <w:r>
          <w:t>27</w:t>
        </w:r>
        <w:r>
          <w:fldChar w:fldCharType="end"/>
        </w:r>
      </w:hyperlink>
    </w:p>
    <w:p>
      <w:pPr>
        <w:pStyle w:val="TOC2"/>
        <w:tabs>
          <w:tab w:val="right" w:leader="dot" w:pos="8306"/>
        </w:tabs>
      </w:pPr>
      <w:hyperlink w:anchor="_Toc29321" w:history="1">
        <w:r>
          <w:rPr>
            <w:rFonts w:ascii="仿宋" w:eastAsia="仿宋" w:hAnsi="仿宋" w:cs="仿宋" w:hint="eastAsia"/>
            <w:lang w:eastAsia="zh-CN"/>
          </w:rPr>
          <w:t>(三)、风险监控与控制</w:t>
        </w:r>
        <w:r>
          <w:tab/>
        </w:r>
        <w:r>
          <w:fldChar w:fldCharType="begin"/>
        </w:r>
        <w:r>
          <w:instrText xml:space="preserve"> PAGEREF _Toc29321 \h </w:instrText>
        </w:r>
        <w:r>
          <w:fldChar w:fldCharType="separate"/>
        </w:r>
        <w:r>
          <w:t>28</w:t>
        </w:r>
        <w:r>
          <w:fldChar w:fldCharType="end"/>
        </w:r>
      </w:hyperlink>
    </w:p>
    <w:p>
      <w:pPr>
        <w:pStyle w:val="TOC1"/>
        <w:tabs>
          <w:tab w:val="right" w:leader="dot" w:pos="8306"/>
        </w:tabs>
      </w:pPr>
      <w:hyperlink w:anchor="_Toc10147" w:history="1">
        <w:r>
          <w:rPr>
            <w:rFonts w:ascii="仿宋" w:eastAsia="仿宋" w:hAnsi="仿宋" w:cs="仿宋" w:hint="eastAsia"/>
            <w:lang w:eastAsia="zh-CN"/>
          </w:rPr>
          <w:t>九、玻璃微纤维隔热毡项目环境影响分析</w:t>
        </w:r>
        <w:r>
          <w:tab/>
        </w:r>
        <w:r>
          <w:fldChar w:fldCharType="begin"/>
        </w:r>
        <w:r>
          <w:instrText xml:space="preserve"> PAGEREF _Toc10147 \h </w:instrText>
        </w:r>
        <w:r>
          <w:fldChar w:fldCharType="separate"/>
        </w:r>
        <w:r>
          <w:t>29</w:t>
        </w:r>
        <w:r>
          <w:fldChar w:fldCharType="end"/>
        </w:r>
      </w:hyperlink>
    </w:p>
    <w:p>
      <w:pPr>
        <w:pStyle w:val="TOC2"/>
        <w:tabs>
          <w:tab w:val="right" w:leader="dot" w:pos="8306"/>
        </w:tabs>
      </w:pPr>
      <w:hyperlink w:anchor="_Toc26114" w:history="1">
        <w:r>
          <w:rPr>
            <w:rFonts w:ascii="仿宋" w:eastAsia="仿宋" w:hAnsi="仿宋" w:cs="仿宋" w:hint="eastAsia"/>
            <w:lang w:eastAsia="zh-CN"/>
          </w:rPr>
          <w:t>(一)、建设区域环境质量现状</w:t>
        </w:r>
        <w:r>
          <w:tab/>
        </w:r>
        <w:r>
          <w:fldChar w:fldCharType="begin"/>
        </w:r>
        <w:r>
          <w:instrText xml:space="preserve"> PAGEREF _Toc26114 \h </w:instrText>
        </w:r>
        <w:r>
          <w:fldChar w:fldCharType="separate"/>
        </w:r>
        <w:r>
          <w:t>29</w:t>
        </w:r>
        <w:r>
          <w:fldChar w:fldCharType="end"/>
        </w:r>
      </w:hyperlink>
    </w:p>
    <w:p>
      <w:pPr>
        <w:pStyle w:val="TOC2"/>
        <w:tabs>
          <w:tab w:val="right" w:leader="dot" w:pos="8306"/>
        </w:tabs>
      </w:pPr>
      <w:hyperlink w:anchor="_Toc3474" w:history="1">
        <w:r>
          <w:rPr>
            <w:rFonts w:ascii="仿宋" w:eastAsia="仿宋" w:hAnsi="仿宋" w:cs="仿宋" w:hint="eastAsia"/>
            <w:lang w:eastAsia="zh-CN"/>
          </w:rPr>
          <w:t>(二)、建设期环境保护</w:t>
        </w:r>
        <w:r>
          <w:tab/>
        </w:r>
        <w:r>
          <w:fldChar w:fldCharType="begin"/>
        </w:r>
        <w:r>
          <w:instrText xml:space="preserve"> PAGEREF _Toc3474 \h </w:instrText>
        </w:r>
        <w:r>
          <w:fldChar w:fldCharType="separate"/>
        </w:r>
        <w:r>
          <w:t>31</w:t>
        </w:r>
        <w:r>
          <w:fldChar w:fldCharType="end"/>
        </w:r>
      </w:hyperlink>
    </w:p>
    <w:p>
      <w:pPr>
        <w:pStyle w:val="TOC2"/>
        <w:tabs>
          <w:tab w:val="right" w:leader="dot" w:pos="8306"/>
        </w:tabs>
      </w:pPr>
      <w:hyperlink w:anchor="_Toc15303" w:history="1">
        <w:r>
          <w:rPr>
            <w:rFonts w:ascii="仿宋" w:eastAsia="仿宋" w:hAnsi="仿宋" w:cs="仿宋" w:hint="eastAsia"/>
            <w:lang w:eastAsia="zh-CN"/>
          </w:rPr>
          <w:t>(三)、运营期环境保护</w:t>
        </w:r>
        <w:r>
          <w:tab/>
        </w:r>
        <w:r>
          <w:fldChar w:fldCharType="begin"/>
        </w:r>
        <w:r>
          <w:instrText xml:space="preserve"> PAGEREF _Toc15303 \h </w:instrText>
        </w:r>
        <w:r>
          <w:fldChar w:fldCharType="separate"/>
        </w:r>
        <w:r>
          <w:t>32</w:t>
        </w:r>
        <w:r>
          <w:fldChar w:fldCharType="end"/>
        </w:r>
      </w:hyperlink>
    </w:p>
    <w:p>
      <w:pPr>
        <w:pStyle w:val="TOC2"/>
        <w:tabs>
          <w:tab w:val="right" w:leader="dot" w:pos="8306"/>
        </w:tabs>
      </w:pPr>
      <w:hyperlink w:anchor="_Toc7083" w:history="1">
        <w:r>
          <w:rPr>
            <w:rFonts w:ascii="仿宋" w:eastAsia="仿宋" w:hAnsi="仿宋" w:cs="仿宋" w:hint="eastAsia"/>
            <w:lang w:eastAsia="zh-CN"/>
          </w:rPr>
          <w:t>(四)、玻璃微纤维隔热毡项目建设对区域经济的影响</w:t>
        </w:r>
        <w:r>
          <w:tab/>
        </w:r>
        <w:r>
          <w:fldChar w:fldCharType="begin"/>
        </w:r>
        <w:r>
          <w:instrText xml:space="preserve"> PAGEREF _Toc7083 \h </w:instrText>
        </w:r>
        <w:r>
          <w:fldChar w:fldCharType="separate"/>
        </w:r>
        <w:r>
          <w:t>34</w:t>
        </w:r>
        <w:r>
          <w:fldChar w:fldCharType="end"/>
        </w:r>
      </w:hyperlink>
    </w:p>
    <w:p>
      <w:pPr>
        <w:pStyle w:val="TOC2"/>
        <w:tabs>
          <w:tab w:val="right" w:leader="dot" w:pos="8306"/>
        </w:tabs>
      </w:pPr>
      <w:hyperlink w:anchor="_Toc28903" w:history="1">
        <w:r>
          <w:rPr>
            <w:rFonts w:ascii="仿宋" w:eastAsia="仿宋" w:hAnsi="仿宋" w:cs="仿宋" w:hint="eastAsia"/>
            <w:lang w:eastAsia="zh-CN"/>
          </w:rPr>
          <w:t>(五)、废弃物处理</w:t>
        </w:r>
        <w:r>
          <w:tab/>
        </w:r>
        <w:r>
          <w:fldChar w:fldCharType="begin"/>
        </w:r>
        <w:r>
          <w:instrText xml:space="preserve"> PAGEREF _Toc28903 \h </w:instrText>
        </w:r>
        <w:r>
          <w:fldChar w:fldCharType="separate"/>
        </w:r>
        <w:r>
          <w:t>35</w:t>
        </w:r>
        <w:r>
          <w:fldChar w:fldCharType="end"/>
        </w:r>
      </w:hyperlink>
    </w:p>
    <w:p>
      <w:pPr>
        <w:pStyle w:val="TOC2"/>
        <w:tabs>
          <w:tab w:val="right" w:leader="dot" w:pos="8306"/>
        </w:tabs>
      </w:pPr>
      <w:hyperlink w:anchor="_Toc13609" w:history="1">
        <w:r>
          <w:rPr>
            <w:rFonts w:ascii="仿宋" w:eastAsia="仿宋" w:hAnsi="仿宋" w:cs="仿宋" w:hint="eastAsia"/>
            <w:lang w:eastAsia="zh-CN"/>
          </w:rPr>
          <w:t>(六)、特殊环境影响分析</w:t>
        </w:r>
        <w:r>
          <w:tab/>
        </w:r>
        <w:r>
          <w:fldChar w:fldCharType="begin"/>
        </w:r>
        <w:r>
          <w:instrText xml:space="preserve"> PAGEREF _Toc13609 \h </w:instrText>
        </w:r>
        <w:r>
          <w:fldChar w:fldCharType="separate"/>
        </w:r>
        <w:r>
          <w:t>37</w:t>
        </w:r>
        <w:r>
          <w:fldChar w:fldCharType="end"/>
        </w:r>
      </w:hyperlink>
    </w:p>
    <w:p>
      <w:pPr>
        <w:pStyle w:val="TOC2"/>
        <w:tabs>
          <w:tab w:val="right" w:leader="dot" w:pos="8306"/>
        </w:tabs>
      </w:pPr>
      <w:hyperlink w:anchor="_Toc29811" w:history="1">
        <w:r>
          <w:rPr>
            <w:rFonts w:ascii="仿宋" w:eastAsia="仿宋" w:hAnsi="仿宋" w:cs="仿宋" w:hint="eastAsia"/>
            <w:lang w:eastAsia="zh-CN"/>
          </w:rPr>
          <w:t>(七)、清洁生产</w:t>
        </w:r>
        <w:r>
          <w:tab/>
        </w:r>
        <w:r>
          <w:fldChar w:fldCharType="begin"/>
        </w:r>
        <w:r>
          <w:instrText xml:space="preserve"> PAGEREF _Toc29811 \h </w:instrText>
        </w:r>
        <w:r>
          <w:fldChar w:fldCharType="separate"/>
        </w:r>
        <w:r>
          <w:t>38</w:t>
        </w:r>
        <w:r>
          <w:fldChar w:fldCharType="end"/>
        </w:r>
      </w:hyperlink>
    </w:p>
    <w:p>
      <w:pPr>
        <w:pStyle w:val="TOC2"/>
        <w:tabs>
          <w:tab w:val="right" w:leader="dot" w:pos="8306"/>
        </w:tabs>
      </w:pPr>
      <w:hyperlink w:anchor="_Toc19094" w:history="1">
        <w:r>
          <w:rPr>
            <w:rFonts w:ascii="仿宋" w:eastAsia="仿宋" w:hAnsi="仿宋" w:cs="仿宋" w:hint="eastAsia"/>
            <w:lang w:eastAsia="zh-CN"/>
          </w:rPr>
          <w:t>(八)、环境保护综合评价</w:t>
        </w:r>
        <w:r>
          <w:tab/>
        </w:r>
        <w:r>
          <w:fldChar w:fldCharType="begin"/>
        </w:r>
        <w:r>
          <w:instrText xml:space="preserve"> PAGEREF _Toc19094 \h </w:instrText>
        </w:r>
        <w:r>
          <w:fldChar w:fldCharType="separate"/>
        </w:r>
        <w:r>
          <w:t>39</w:t>
        </w:r>
        <w:r>
          <w:fldChar w:fldCharType="end"/>
        </w:r>
      </w:hyperlink>
    </w:p>
    <w:p>
      <w:pPr>
        <w:pStyle w:val="TOC1"/>
        <w:tabs>
          <w:tab w:val="right" w:leader="dot" w:pos="8306"/>
        </w:tabs>
      </w:pPr>
      <w:hyperlink w:anchor="_Toc9119" w:history="1">
        <w:r>
          <w:rPr>
            <w:rFonts w:ascii="仿宋" w:eastAsia="仿宋" w:hAnsi="仿宋" w:cs="仿宋" w:hint="eastAsia"/>
            <w:lang w:eastAsia="zh-CN"/>
          </w:rPr>
          <w:t>十、玻璃微纤维隔热毡项目人力资源培养与发展</w:t>
        </w:r>
        <w:r>
          <w:tab/>
        </w:r>
        <w:r>
          <w:fldChar w:fldCharType="begin"/>
        </w:r>
        <w:r>
          <w:instrText xml:space="preserve"> PAGEREF _Toc9119 \h </w:instrText>
        </w:r>
        <w:r>
          <w:fldChar w:fldCharType="separate"/>
        </w:r>
        <w:r>
          <w:t>41</w:t>
        </w:r>
        <w:r>
          <w:fldChar w:fldCharType="end"/>
        </w:r>
      </w:hyperlink>
    </w:p>
    <w:p>
      <w:pPr>
        <w:pStyle w:val="TOC2"/>
        <w:tabs>
          <w:tab w:val="right" w:leader="dot" w:pos="8306"/>
        </w:tabs>
      </w:pPr>
      <w:hyperlink w:anchor="_Toc32730" w:history="1">
        <w:r>
          <w:rPr>
            <w:rFonts w:ascii="仿宋" w:eastAsia="仿宋" w:hAnsi="仿宋" w:cs="仿宋" w:hint="eastAsia"/>
            <w:lang w:eastAsia="zh-CN"/>
          </w:rPr>
          <w:t>(一)、人才需求与规划</w:t>
        </w:r>
        <w:r>
          <w:tab/>
        </w:r>
        <w:r>
          <w:fldChar w:fldCharType="begin"/>
        </w:r>
        <w:r>
          <w:instrText xml:space="preserve"> PAGEREF _Toc32730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5" w:history="1">
        <w:r>
          <w:rPr>
            <w:rFonts w:ascii="仿宋" w:eastAsia="仿宋" w:hAnsi="仿宋" w:cs="仿宋" w:hint="eastAsia"/>
            <w:lang w:eastAsia="zh-CN"/>
          </w:rPr>
          <w:t>(二)、培训与发展计划</w:t>
        </w:r>
        <w:r>
          <w:tab/>
        </w:r>
        <w:r>
          <w:fldChar w:fldCharType="begin"/>
        </w:r>
        <w:r>
          <w:instrText xml:space="preserve"> PAGEREF _Toc2065 \h </w:instrText>
        </w:r>
        <w:r>
          <w:fldChar w:fldCharType="separate"/>
        </w:r>
        <w:r>
          <w:t>41</w:t>
        </w:r>
        <w:r>
          <w:fldChar w:fldCharType="end"/>
        </w:r>
      </w:hyperlink>
    </w:p>
    <w:p>
      <w:pPr>
        <w:pStyle w:val="TOC1"/>
        <w:tabs>
          <w:tab w:val="right" w:leader="dot" w:pos="8306"/>
        </w:tabs>
      </w:pPr>
      <w:hyperlink w:anchor="_Toc24549" w:history="1">
        <w:r>
          <w:rPr>
            <w:rFonts w:ascii="仿宋" w:eastAsia="仿宋" w:hAnsi="仿宋" w:cs="仿宋" w:hint="eastAsia"/>
            <w:lang w:eastAsia="zh-CN"/>
          </w:rPr>
          <w:t>十一、玻璃微纤维隔热毡项目技术管理</w:t>
        </w:r>
        <w:r>
          <w:tab/>
        </w:r>
        <w:r>
          <w:fldChar w:fldCharType="begin"/>
        </w:r>
        <w:r>
          <w:instrText xml:space="preserve"> PAGEREF _Toc24549 \h </w:instrText>
        </w:r>
        <w:r>
          <w:fldChar w:fldCharType="separate"/>
        </w:r>
        <w:r>
          <w:t>42</w:t>
        </w:r>
        <w:r>
          <w:fldChar w:fldCharType="end"/>
        </w:r>
      </w:hyperlink>
    </w:p>
    <w:p>
      <w:pPr>
        <w:pStyle w:val="TOC2"/>
        <w:tabs>
          <w:tab w:val="right" w:leader="dot" w:pos="8306"/>
        </w:tabs>
      </w:pPr>
      <w:hyperlink w:anchor="_Toc29041" w:history="1">
        <w:r>
          <w:rPr>
            <w:rFonts w:ascii="仿宋" w:eastAsia="仿宋" w:hAnsi="仿宋" w:cs="仿宋" w:hint="eastAsia"/>
            <w:lang w:eastAsia="zh-CN"/>
          </w:rPr>
          <w:t>(一)、技术方案选用方向</w:t>
        </w:r>
        <w:r>
          <w:tab/>
        </w:r>
        <w:r>
          <w:fldChar w:fldCharType="begin"/>
        </w:r>
        <w:r>
          <w:instrText xml:space="preserve"> PAGEREF _Toc29041 \h </w:instrText>
        </w:r>
        <w:r>
          <w:fldChar w:fldCharType="separate"/>
        </w:r>
        <w:r>
          <w:t>42</w:t>
        </w:r>
        <w:r>
          <w:fldChar w:fldCharType="end"/>
        </w:r>
      </w:hyperlink>
    </w:p>
    <w:p>
      <w:pPr>
        <w:pStyle w:val="TOC2"/>
        <w:tabs>
          <w:tab w:val="right" w:leader="dot" w:pos="8306"/>
        </w:tabs>
      </w:pPr>
      <w:hyperlink w:anchor="_Toc29282" w:history="1">
        <w:r>
          <w:rPr>
            <w:rFonts w:ascii="仿宋" w:eastAsia="仿宋" w:hAnsi="仿宋" w:cs="仿宋" w:hint="eastAsia"/>
            <w:lang w:eastAsia="zh-CN"/>
          </w:rPr>
          <w:t>(二)、工艺技术方案选用原则</w:t>
        </w:r>
        <w:r>
          <w:tab/>
        </w:r>
        <w:r>
          <w:fldChar w:fldCharType="begin"/>
        </w:r>
        <w:r>
          <w:instrText xml:space="preserve"> PAGEREF _Toc29282 \h </w:instrText>
        </w:r>
        <w:r>
          <w:fldChar w:fldCharType="separate"/>
        </w:r>
        <w:r>
          <w:t>44</w:t>
        </w:r>
        <w:r>
          <w:fldChar w:fldCharType="end"/>
        </w:r>
      </w:hyperlink>
    </w:p>
    <w:p>
      <w:pPr>
        <w:pStyle w:val="TOC2"/>
        <w:tabs>
          <w:tab w:val="right" w:leader="dot" w:pos="8306"/>
        </w:tabs>
      </w:pPr>
      <w:hyperlink w:anchor="_Toc3260" w:history="1">
        <w:r>
          <w:rPr>
            <w:rFonts w:ascii="仿宋" w:eastAsia="仿宋" w:hAnsi="仿宋" w:cs="仿宋" w:hint="eastAsia"/>
            <w:lang w:eastAsia="zh-CN"/>
          </w:rPr>
          <w:t>(三)、工艺技术方案要求</w:t>
        </w:r>
        <w:r>
          <w:tab/>
        </w:r>
        <w:r>
          <w:fldChar w:fldCharType="begin"/>
        </w:r>
        <w:r>
          <w:instrText xml:space="preserve"> PAGEREF _Toc3260 \h </w:instrText>
        </w:r>
        <w:r>
          <w:fldChar w:fldCharType="separate"/>
        </w:r>
        <w:r>
          <w:t>46</w:t>
        </w:r>
        <w:r>
          <w:fldChar w:fldCharType="end"/>
        </w:r>
      </w:hyperlink>
    </w:p>
    <w:p>
      <w:pPr>
        <w:pStyle w:val="TOC1"/>
        <w:tabs>
          <w:tab w:val="right" w:leader="dot" w:pos="8306"/>
        </w:tabs>
      </w:pPr>
      <w:hyperlink w:anchor="_Toc27741" w:history="1">
        <w:r>
          <w:rPr>
            <w:rFonts w:ascii="仿宋" w:eastAsia="仿宋" w:hAnsi="仿宋" w:cs="仿宋" w:hint="eastAsia"/>
            <w:lang w:eastAsia="zh-CN"/>
          </w:rPr>
          <w:t>十二、玻璃微纤维隔热毡项目投资规划</w:t>
        </w:r>
        <w:r>
          <w:tab/>
        </w:r>
        <w:r>
          <w:fldChar w:fldCharType="begin"/>
        </w:r>
        <w:r>
          <w:instrText xml:space="preserve"> PAGEREF _Toc27741 \h </w:instrText>
        </w:r>
        <w:r>
          <w:fldChar w:fldCharType="separate"/>
        </w:r>
        <w:r>
          <w:t>48</w:t>
        </w:r>
        <w:r>
          <w:fldChar w:fldCharType="end"/>
        </w:r>
      </w:hyperlink>
    </w:p>
    <w:p>
      <w:pPr>
        <w:pStyle w:val="TOC2"/>
        <w:tabs>
          <w:tab w:val="right" w:leader="dot" w:pos="8306"/>
        </w:tabs>
      </w:pPr>
      <w:hyperlink w:anchor="_Toc28387" w:history="1">
        <w:r>
          <w:rPr>
            <w:rFonts w:ascii="仿宋" w:eastAsia="仿宋" w:hAnsi="仿宋" w:cs="仿宋" w:hint="eastAsia"/>
            <w:lang w:eastAsia="zh-CN"/>
          </w:rPr>
          <w:t>(一)、玻璃微纤维隔热毡项目总投资估算</w:t>
        </w:r>
        <w:r>
          <w:tab/>
        </w:r>
        <w:r>
          <w:fldChar w:fldCharType="begin"/>
        </w:r>
        <w:r>
          <w:instrText xml:space="preserve"> PAGEREF _Toc28387 \h </w:instrText>
        </w:r>
        <w:r>
          <w:fldChar w:fldCharType="separate"/>
        </w:r>
        <w:r>
          <w:t>48</w:t>
        </w:r>
        <w:r>
          <w:fldChar w:fldCharType="end"/>
        </w:r>
      </w:hyperlink>
    </w:p>
    <w:p>
      <w:pPr>
        <w:pStyle w:val="TOC2"/>
        <w:tabs>
          <w:tab w:val="right" w:leader="dot" w:pos="8306"/>
        </w:tabs>
      </w:pPr>
      <w:hyperlink w:anchor="_Toc15040" w:history="1">
        <w:r>
          <w:rPr>
            <w:rFonts w:ascii="仿宋" w:eastAsia="仿宋" w:hAnsi="仿宋" w:cs="仿宋" w:hint="eastAsia"/>
            <w:lang w:eastAsia="zh-CN"/>
          </w:rPr>
          <w:t>(二)、资金筹措</w:t>
        </w:r>
        <w:r>
          <w:tab/>
        </w:r>
        <w:r>
          <w:fldChar w:fldCharType="begin"/>
        </w:r>
        <w:r>
          <w:instrText xml:space="preserve"> PAGEREF _Toc15040 \h </w:instrText>
        </w:r>
        <w:r>
          <w:fldChar w:fldCharType="separate"/>
        </w:r>
        <w:r>
          <w:t>49</w:t>
        </w:r>
        <w:r>
          <w:fldChar w:fldCharType="end"/>
        </w:r>
      </w:hyperlink>
    </w:p>
    <w:p>
      <w:pPr>
        <w:pStyle w:val="TOC1"/>
        <w:tabs>
          <w:tab w:val="right" w:leader="dot" w:pos="8306"/>
        </w:tabs>
      </w:pPr>
      <w:hyperlink w:anchor="_Toc30149" w:history="1">
        <w:r>
          <w:rPr>
            <w:rFonts w:ascii="仿宋" w:eastAsia="仿宋" w:hAnsi="仿宋" w:cs="仿宋" w:hint="eastAsia"/>
            <w:lang w:eastAsia="zh-CN"/>
          </w:rPr>
          <w:t>十三、玻璃微纤维隔热毡项目工程方案分析</w:t>
        </w:r>
        <w:r>
          <w:tab/>
        </w:r>
        <w:r>
          <w:fldChar w:fldCharType="begin"/>
        </w:r>
        <w:r>
          <w:instrText xml:space="preserve"> PAGEREF _Toc30149 \h </w:instrText>
        </w:r>
        <w:r>
          <w:fldChar w:fldCharType="separate"/>
        </w:r>
        <w:r>
          <w:t>50</w:t>
        </w:r>
        <w:r>
          <w:fldChar w:fldCharType="end"/>
        </w:r>
      </w:hyperlink>
    </w:p>
    <w:p>
      <w:pPr>
        <w:pStyle w:val="TOC2"/>
        <w:tabs>
          <w:tab w:val="right" w:leader="dot" w:pos="8306"/>
        </w:tabs>
      </w:pPr>
      <w:hyperlink w:anchor="_Toc24085" w:history="1">
        <w:r>
          <w:rPr>
            <w:rFonts w:ascii="仿宋" w:eastAsia="仿宋" w:hAnsi="仿宋" w:cs="仿宋" w:hint="eastAsia"/>
            <w:lang w:eastAsia="zh-CN"/>
          </w:rPr>
          <w:t>(一)、建筑工程设计原则</w:t>
        </w:r>
        <w:r>
          <w:tab/>
        </w:r>
        <w:r>
          <w:fldChar w:fldCharType="begin"/>
        </w:r>
        <w:r>
          <w:instrText xml:space="preserve"> PAGEREF _Toc24085 \h </w:instrText>
        </w:r>
        <w:r>
          <w:fldChar w:fldCharType="separate"/>
        </w:r>
        <w:r>
          <w:t>50</w:t>
        </w:r>
        <w:r>
          <w:fldChar w:fldCharType="end"/>
        </w:r>
      </w:hyperlink>
    </w:p>
    <w:p>
      <w:pPr>
        <w:pStyle w:val="TOC2"/>
        <w:tabs>
          <w:tab w:val="right" w:leader="dot" w:pos="8306"/>
        </w:tabs>
      </w:pPr>
      <w:hyperlink w:anchor="_Toc14718" w:history="1">
        <w:r>
          <w:rPr>
            <w:rFonts w:ascii="仿宋" w:eastAsia="仿宋" w:hAnsi="仿宋" w:cs="仿宋" w:hint="eastAsia"/>
            <w:lang w:eastAsia="zh-CN"/>
          </w:rPr>
          <w:t>(二)、土建工程建设指标</w:t>
        </w:r>
        <w:r>
          <w:tab/>
        </w:r>
        <w:r>
          <w:fldChar w:fldCharType="begin"/>
        </w:r>
        <w:r>
          <w:instrText xml:space="preserve"> PAGEREF _Toc14718 \h </w:instrText>
        </w:r>
        <w:r>
          <w:fldChar w:fldCharType="separate"/>
        </w:r>
        <w:r>
          <w:t>53</w:t>
        </w:r>
        <w:r>
          <w:fldChar w:fldCharType="end"/>
        </w:r>
      </w:hyperlink>
    </w:p>
    <w:p>
      <w:pPr>
        <w:pStyle w:val="TOC1"/>
        <w:tabs>
          <w:tab w:val="right" w:leader="dot" w:pos="8306"/>
        </w:tabs>
      </w:pPr>
      <w:hyperlink w:anchor="_Toc2282" w:history="1">
        <w:r>
          <w:rPr>
            <w:rFonts w:ascii="仿宋" w:eastAsia="仿宋" w:hAnsi="仿宋" w:cs="仿宋" w:hint="eastAsia"/>
            <w:lang w:eastAsia="zh-CN"/>
          </w:rPr>
          <w:t>十四、风险识别与分类</w:t>
        </w:r>
        <w:r>
          <w:tab/>
        </w:r>
        <w:r>
          <w:fldChar w:fldCharType="begin"/>
        </w:r>
        <w:r>
          <w:instrText xml:space="preserve"> PAGEREF _Toc2282 \h </w:instrText>
        </w:r>
        <w:r>
          <w:fldChar w:fldCharType="separate"/>
        </w:r>
        <w:r>
          <w:t>55</w:t>
        </w:r>
        <w:r>
          <w:fldChar w:fldCharType="end"/>
        </w:r>
      </w:hyperlink>
    </w:p>
    <w:p>
      <w:pPr>
        <w:pStyle w:val="TOC2"/>
        <w:tabs>
          <w:tab w:val="right" w:leader="dot" w:pos="8306"/>
        </w:tabs>
      </w:pPr>
      <w:hyperlink w:anchor="_Toc22942" w:history="1">
        <w:r>
          <w:rPr>
            <w:rFonts w:ascii="仿宋" w:eastAsia="仿宋" w:hAnsi="仿宋" w:cs="仿宋" w:hint="eastAsia"/>
            <w:lang w:eastAsia="zh-CN"/>
          </w:rPr>
          <w:t>(一)、风险识别</w:t>
        </w:r>
        <w:r>
          <w:tab/>
        </w:r>
        <w:r>
          <w:fldChar w:fldCharType="begin"/>
        </w:r>
        <w:r>
          <w:instrText xml:space="preserve"> PAGEREF _Toc22942 \h </w:instrText>
        </w:r>
        <w:r>
          <w:fldChar w:fldCharType="separate"/>
        </w:r>
        <w:r>
          <w:t>55</w:t>
        </w:r>
        <w:r>
          <w:fldChar w:fldCharType="end"/>
        </w:r>
      </w:hyperlink>
    </w:p>
    <w:p>
      <w:pPr>
        <w:pStyle w:val="TOC2"/>
        <w:tabs>
          <w:tab w:val="right" w:leader="dot" w:pos="8306"/>
        </w:tabs>
      </w:pPr>
      <w:hyperlink w:anchor="_Toc16077" w:history="1">
        <w:r>
          <w:rPr>
            <w:rFonts w:ascii="仿宋" w:eastAsia="仿宋" w:hAnsi="仿宋" w:cs="仿宋" w:hint="eastAsia"/>
            <w:lang w:eastAsia="zh-CN"/>
          </w:rPr>
          <w:t>(二)、风险分类</w:t>
        </w:r>
        <w:r>
          <w:tab/>
        </w:r>
        <w:r>
          <w:fldChar w:fldCharType="begin"/>
        </w:r>
        <w:r>
          <w:instrText xml:space="preserve"> PAGEREF _Toc16077 \h </w:instrText>
        </w:r>
        <w:r>
          <w:fldChar w:fldCharType="separate"/>
        </w:r>
        <w:r>
          <w:t>56</w:t>
        </w:r>
        <w:r>
          <w:fldChar w:fldCharType="end"/>
        </w:r>
      </w:hyperlink>
    </w:p>
    <w:p>
      <w:pPr>
        <w:pStyle w:val="TOC1"/>
        <w:tabs>
          <w:tab w:val="right" w:leader="dot" w:pos="8306"/>
        </w:tabs>
      </w:pPr>
      <w:hyperlink w:anchor="_Toc3281" w:history="1">
        <w:r>
          <w:rPr>
            <w:rFonts w:ascii="仿宋" w:eastAsia="仿宋" w:hAnsi="仿宋" w:cs="仿宋" w:hint="eastAsia"/>
            <w:lang w:eastAsia="zh-CN"/>
          </w:rPr>
          <w:t>十五、玻璃微纤维隔热毡项目实施保障措施</w:t>
        </w:r>
        <w:r>
          <w:tab/>
        </w:r>
        <w:r>
          <w:fldChar w:fldCharType="begin"/>
        </w:r>
        <w:r>
          <w:instrText xml:space="preserve"> PAGEREF _Toc3281 \h </w:instrText>
        </w:r>
        <w:r>
          <w:fldChar w:fldCharType="separate"/>
        </w:r>
        <w:r>
          <w:t>58</w:t>
        </w:r>
        <w:r>
          <w:fldChar w:fldCharType="end"/>
        </w:r>
      </w:hyperlink>
    </w:p>
    <w:p>
      <w:pPr>
        <w:pStyle w:val="TOC2"/>
        <w:tabs>
          <w:tab w:val="right" w:leader="dot" w:pos="8306"/>
        </w:tabs>
      </w:pPr>
      <w:hyperlink w:anchor="_Toc24510" w:history="1">
        <w:r>
          <w:rPr>
            <w:rFonts w:ascii="仿宋" w:eastAsia="仿宋" w:hAnsi="仿宋" w:cs="仿宋" w:hint="eastAsia"/>
            <w:lang w:eastAsia="zh-CN"/>
          </w:rPr>
          <w:t>(一)、玻璃微纤维隔热毡项目实施保障机制</w:t>
        </w:r>
        <w:r>
          <w:tab/>
        </w:r>
        <w:r>
          <w:fldChar w:fldCharType="begin"/>
        </w:r>
        <w:r>
          <w:instrText xml:space="preserve"> PAGEREF _Toc24510 \h </w:instrText>
        </w:r>
        <w:r>
          <w:fldChar w:fldCharType="separate"/>
        </w:r>
        <w:r>
          <w:t>58</w:t>
        </w:r>
        <w:r>
          <w:fldChar w:fldCharType="end"/>
        </w:r>
      </w:hyperlink>
    </w:p>
    <w:p>
      <w:pPr>
        <w:pStyle w:val="TOC2"/>
        <w:tabs>
          <w:tab w:val="right" w:leader="dot" w:pos="8306"/>
        </w:tabs>
      </w:pPr>
      <w:hyperlink w:anchor="_Toc20214" w:history="1">
        <w:r>
          <w:rPr>
            <w:rFonts w:ascii="仿宋" w:eastAsia="仿宋" w:hAnsi="仿宋" w:cs="仿宋" w:hint="eastAsia"/>
            <w:lang w:eastAsia="zh-CN"/>
          </w:rPr>
          <w:t>(二)、玻璃微纤维隔热毡项目法律合规要求</w:t>
        </w:r>
        <w:r>
          <w:tab/>
        </w:r>
        <w:r>
          <w:fldChar w:fldCharType="begin"/>
        </w:r>
        <w:r>
          <w:instrText xml:space="preserve"> PAGEREF _Toc20214 \h </w:instrText>
        </w:r>
        <w:r>
          <w:fldChar w:fldCharType="separate"/>
        </w:r>
        <w:r>
          <w:t>62</w:t>
        </w:r>
        <w:r>
          <w:fldChar w:fldCharType="end"/>
        </w:r>
      </w:hyperlink>
    </w:p>
    <w:p>
      <w:pPr>
        <w:pStyle w:val="TOC2"/>
        <w:tabs>
          <w:tab w:val="right" w:leader="dot" w:pos="8306"/>
        </w:tabs>
      </w:pPr>
      <w:hyperlink w:anchor="_Toc11393" w:history="1">
        <w:r>
          <w:rPr>
            <w:rFonts w:ascii="仿宋" w:eastAsia="仿宋" w:hAnsi="仿宋" w:cs="仿宋" w:hint="eastAsia"/>
            <w:lang w:eastAsia="zh-CN"/>
          </w:rPr>
          <w:t>(三)、玻璃微纤维隔热毡项目合同管理与法律事务</w:t>
        </w:r>
        <w:r>
          <w:tab/>
        </w:r>
        <w:r>
          <w:fldChar w:fldCharType="begin"/>
        </w:r>
        <w:r>
          <w:instrText xml:space="preserve"> PAGEREF _Toc11393 \h </w:instrText>
        </w:r>
        <w:r>
          <w:fldChar w:fldCharType="separate"/>
        </w:r>
        <w:r>
          <w:t>67</w:t>
        </w:r>
        <w:r>
          <w:fldChar w:fldCharType="end"/>
        </w:r>
      </w:hyperlink>
    </w:p>
    <w:p>
      <w:pPr>
        <w:pStyle w:val="TOC2"/>
        <w:tabs>
          <w:tab w:val="right" w:leader="dot" w:pos="8306"/>
        </w:tabs>
      </w:pPr>
      <w:hyperlink w:anchor="_Toc10425" w:history="1">
        <w:r>
          <w:rPr>
            <w:rFonts w:ascii="仿宋" w:eastAsia="仿宋" w:hAnsi="仿宋" w:cs="仿宋" w:hint="eastAsia"/>
            <w:lang w:eastAsia="zh-CN"/>
          </w:rPr>
          <w:t>(四)、玻璃微纤维隔热毡项目知识产权保护策略</w:t>
        </w:r>
        <w:r>
          <w:tab/>
        </w:r>
        <w:r>
          <w:fldChar w:fldCharType="begin"/>
        </w:r>
        <w:r>
          <w:instrText xml:space="preserve"> PAGEREF _Toc10425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8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040"/>
      <w:r>
        <w:rPr>
          <w:rFonts w:ascii="仿宋" w:eastAsia="仿宋" w:hAnsi="仿宋" w:cs="仿宋" w:hint="eastAsia"/>
          <w:lang w:eastAsia="zh-CN"/>
        </w:rPr>
        <w:t>(一)、玻璃微纤维隔热毡行业分析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行业一直以来都是市场的关注焦点。行业内的发展趋势、竞争态势以及潜在机会都对玻璃微纤维隔热毡项目的推进产生深远的影响。通过深入研究行业的整体概貌，我们将更好地理解行业的核心特征，为玻璃微纤维隔热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微纤维隔热毡行业，技术一直是推动创新和发展的关键因素。我们将对当前技术趋势进行详尽分析，包括但不限于人工智能、大数据应用、先进制造技术等。这有助于玻璃微纤维隔热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玻璃微纤维隔热毡项目成功的基础。我们将对主要竞争对手进行深入研究，包括其市场份额、产品特点、市场定位等。通过全面了解竞争对手的优势和劣势，玻璃微纤维隔热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361"/>
      <w:r>
        <w:rPr>
          <w:rFonts w:ascii="仿宋" w:eastAsia="仿宋" w:hAnsi="仿宋" w:cs="仿宋" w:hint="eastAsia"/>
          <w:sz w:val="28"/>
          <w:lang w:eastAsia="zh-CN"/>
        </w:rPr>
        <w:t>(二)、玻璃微纤维隔热毡市场分析预测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璃微纤维隔热毡市场未来的增长趋势。这包括市场的整体规模、各细分领域的发展趋势等。玻璃微纤维隔热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璃微纤维隔热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玻璃微纤维隔热毡项目实施过程中需要充分考虑的因素。我们将对市场风险进行全面评估，包括但不限于政策法规风险、市场竞争风险、技术变革风险等。通过对潜在风险的深入分析，玻璃微纤维隔热毡项目可以制定相应的风险缓解策略，降低不确定性对玻璃微纤维隔热毡项目的影响。</w:t>
      </w:r>
    </w:p>
    <w:p>
      <w:pPr>
        <w:pStyle w:val="Heading1"/>
        <w:ind w:firstLine="560" w:firstLineChars="200"/>
        <w:rPr>
          <w:rFonts w:ascii="仿宋" w:eastAsia="仿宋" w:hAnsi="仿宋" w:cs="仿宋" w:hint="eastAsia"/>
          <w:sz w:val="28"/>
          <w:lang w:eastAsia="zh-CN"/>
        </w:rPr>
      </w:pPr>
      <w:bookmarkStart w:id="5" w:name="_Toc1531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05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玻璃微纤维隔热毡项目的主要产品是XXXX，预计年产值为XXX万元。这一产品在市场中占据着重要的地位，其广泛的应用范围使得该玻璃微纤维隔热毡项目的市场前景非常广阔。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微纤维隔热毡项目的xxx产品作为重要的原材料之一，将在多个领域发挥关键作用。其在建筑、交通、能源等方面的广泛应用将为整个产业链提供强大的支持，形成产业协同效应。玻璃微纤维隔热毡项目的年产值XXX万XXX万XXX万万元不仅反映了其在市场上的巨大潜力，更预示着它对国民经济的积极贡献。这种关联度高、涉及面广的产业关系，使得该玻璃微纤维隔热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22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总征地面积为XXXX平方米，相当于约XX.XX亩，其中净用地面积为XXXX平方米，红线范围内相当于约XX.XX亩。这一用地规模充分考虑了玻璃微纤维隔热毡项目的建设需求，保障了玻璃微纤维隔热毡项目在合适的空间内得以充分发展。玻璃微纤维隔热毡项目规划的总建筑面积为XXXX平方米，其中主体工程建设占XXXX平方米，计容建筑面积达XXXX平方米。预计建筑工程的投资将达到XXXX万元，为玻璃微纤维隔热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计划购置的设备共计XXXX台（套），设备购置费用为XXXX万元。这一设备购置计划充分考虑到玻璃微纤维隔热毡项目的生产需求和技术要求，确保了玻璃微纤维隔热毡项目在生产运营中具备先进的技术装备和高效的生产能力。设备的合理配置将为玻璃微纤维隔热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玻璃微纤维隔热毡项目计划总投资为XXXX万元，预计年实现营业收入为XXXX万元。这一产能规模的设定旨在确保玻璃微纤维隔热毡项目能够在投资与回报之间取得平衡，实现长期可持续的发展。玻璃微纤维隔热毡项目的总投资充分考虑到各个方面的需求，包括用地建设、设备购置等多个环节，以确保玻璃微纤维隔热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9518"/>
      <w:r>
        <w:rPr>
          <w:rFonts w:ascii="仿宋" w:eastAsia="仿宋" w:hAnsi="仿宋" w:cs="仿宋" w:hint="eastAsia"/>
          <w:sz w:val="28"/>
          <w:lang w:eastAsia="zh-CN"/>
        </w:rPr>
        <w:t>三、玻璃微纤维隔热毡项目概论</w:t>
      </w:r>
      <w:bookmarkEnd w:id="8"/>
    </w:p>
    <w:p>
      <w:pPr>
        <w:pStyle w:val="Heading2"/>
        <w:rPr>
          <w:rFonts w:ascii="仿宋" w:eastAsia="仿宋" w:hAnsi="仿宋" w:cs="仿宋" w:hint="eastAsia"/>
          <w:lang w:eastAsia="zh-CN"/>
        </w:rPr>
      </w:pPr>
      <w:bookmarkStart w:id="9" w:name="_Toc22729"/>
      <w:r>
        <w:rPr>
          <w:rFonts w:ascii="仿宋" w:eastAsia="仿宋" w:hAnsi="仿宋" w:cs="仿宋" w:hint="eastAsia"/>
          <w:lang w:eastAsia="zh-CN"/>
        </w:rPr>
        <w:t>(一)、玻璃微纤维隔热毡项目概况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起源追溯至对市场的深入洞察。市场的不断演变与变革为玻璃微纤维隔热毡项目提供了难得的机遇。当前市场存在的需求缺口和变革的大环境共同构成了玻璃微纤维隔热毡项目的背景。这个玻璃微纤维隔热毡项目旨在充分利用市场机遇，填补行业中尚未满足的需求，为客户提供全新的解决方案。市场的变革和需求的增长使得这个玻璃微纤维隔热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玻璃微纤维隔热毡项目名称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正式命名为玻璃微纤维隔热毡。这个名称不仅仅是一个标识，更代表了玻璃微纤维隔热毡项目的核心理念和愿景。它蕴含着玻璃微纤维隔热毡项目所要解决问题的关键字，具有强烈的表达和辨识度，为玻璃微纤维隔热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玻璃微纤维隔热毡项目目标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核心目标是提供一种全新、高效的解决方案，满足客户日益增长的需求。玻璃微纤维隔热毡项目追求的不仅仅是满足市场需求，更是在市场中获得卓越的竞争优势。通过不断提升产品或服务的质量和创新水平，玻璃微纤维隔热毡项目旨在成为行业中的领军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1.4 玻璃微纤维隔热毡项目范围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全面涵盖了产品研发、制造、市场推广和售后服务，确保从产品设计到最终用户体验的全方位关注。这一全面的玻璃微纤维隔热毡项目范围是为了确保玻璃微纤维隔热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玻璃微纤维隔热毡项目时间表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玻璃微纤维隔热毡项目计划在未来18个月内完成，包括研发、测试、市场试点和正式推出等不同阶段。这个时间表的合理设计是为了确保玻璃微纤维隔热毡项目各个阶段的顺利推进，以便按时交付高质量的成果。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玻璃微纤维隔热毡项目预算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总预算估算为XX百万美元，主要分配在研发、市场推广、人员培训和运营等方面。这一充足的预算为玻璃微纤维隔热毡项目提供了充足的资源，确保玻璃微纤维隔热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玻璃微纤维隔热毡项目风险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可能面临的风险包括市场接受度低、技术难题、竞争激烈等。玻璃微纤维隔热毡项目团队已经制定了相应的风险应对计划，通过前瞻性的风险管理，确保玻璃微纤维隔热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玻璃微纤维隔热毡项目团队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玻璃微纤维隔热毡项目汇聚了一支经验丰富、多领域专业素养的核心团队，确保玻璃微纤维隔热毡项目在各个方面都能拥有高水平的执行力。团队的协同作战是玻璃微纤维隔热毡项目成功的关键因素之一。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玻璃微纤维隔热毡项目背景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玻璃微纤维隔热毡项目的背景根植于市场对更高效、创新产品的渴望，同时也受到科技发展对行业格局的深刻改变的影响。这为玻璃微纤维隔热毡项目提供了广阔的发展空间和市场需求。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玻璃微纤维隔热毡项目现状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截至目前，玻璃微纤维隔热毡项目已完成市场调研和技术验证，取得了初步的成功。这为玻璃微纤维隔热毡项目在未来的发展奠定了坚实的基础，为更远大的目标打下了坚实的基石。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9521"/>
      <w:r>
        <w:rPr>
          <w:rFonts w:ascii="仿宋" w:eastAsia="仿宋" w:hAnsi="仿宋" w:cs="仿宋" w:hint="eastAsia"/>
          <w:sz w:val="28"/>
          <w:lang w:eastAsia="zh-CN"/>
        </w:rPr>
        <w:t>(二)、玻璃微纤维隔热毡项目目标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璃微纤维隔热毡项目首要业务目标是在市场中占据有利地位，实现产品/服务的成功推广和销售。通过不断提升产品质量、创新性，玻璃微纤维隔热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在科技迅速发展的时代，玻璃微纤维隔热毡项目着眼于技术创新。通过持续的研发和技术升级，玻璃微纤维隔热毡项目旨在推出更具创新性的产品或服务，以满足市场对新鲜、先进解决方案的需求。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璃微纤维隔热毡项目设定了客户满意度目标。通过提供卓越的产品质量和优质的客户服务，玻璃微纤维隔热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玻璃微纤维隔热毡项目注重社会责任和可持续发展。通过实施环保、社会责任玻璃微纤维隔热毡项目，玻璃微纤维隔热毡项目致力于在经济发展的同时保护环境，促进社会公平，实现可持续经营。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玻璃微纤维隔热毡项目的团队是实现目标的核心驱动力。因此，玻璃微纤维隔热毡项目设定了团队发展目标，包括提升团队成员的专业技能、培养领导力，以及搭建协同高效的团队工作氛围。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0988"/>
      <w:r>
        <w:rPr>
          <w:rFonts w:ascii="仿宋" w:eastAsia="仿宋" w:hAnsi="仿宋" w:cs="仿宋" w:hint="eastAsia"/>
          <w:sz w:val="28"/>
          <w:lang w:eastAsia="zh-CN"/>
        </w:rPr>
        <w:t>(三)、玻璃微纤维隔热毡项目提出的理由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玻璃微纤维隔热毡项目提出的理由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提出源于对市场机遇的深刻洞察。当前市场中存在的需求缺口和行业发展趋势表明，有巨大的商业机会等待被开发。通过准确捕捉市场机遇，玻璃微纤维隔热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理念基于对技术创新的信仰。通过持续的研发和技术投入，玻璃微纤维隔热毡项目有望推出更具创新性的产品或服务。在科技飞速发展的当下，玻璃微纤维隔热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提出是为了增强企业的行业竞争力。通过提升产品或服务的质量和独特性，玻璃微纤维隔热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响应了消费者需求的变化。随着社会和科技的不断发展，消费者对产品和服务的需求也在发生变化。通过深入了解并及时回应消费者的新需求，玻璃微纤维隔热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提出是企业战略发展规划的一部分。在面对日益激烈的市场竞争和不断变化的商业环境中，玻璃微纤维隔热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提出不仅仅是基于商业考量，还注重社会责任。通过推出环保、社会责任等方面的玻璃微纤维隔热毡项目，玻璃微纤维隔热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玻璃微纤维隔热毡项目的提出反映了对利益相关者期望的关注。包括客户、员工、投资者等利益相关者在企业发展中都有着各自的期望，玻璃微纤维隔热毡项目力求在满足这些期望的同时，取得更大的共赢。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5781"/>
      <w:r>
        <w:rPr>
          <w:rFonts w:ascii="仿宋" w:eastAsia="仿宋" w:hAnsi="仿宋" w:cs="仿宋" w:hint="eastAsia"/>
          <w:sz w:val="28"/>
          <w:lang w:eastAsia="zh-CN"/>
        </w:rPr>
        <w:t>(四)、玻璃微纤维隔热毡项目意义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在实施玻璃微纤维隔热毡项目的过程中，我们不仅仅是在追逐商业成功，更是为企业和社会的多个层面创造了深远的意义。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首要意义在于提升企业的市场竞争力。通过持续的创新和对产品质量的高标准要求，玻璃微纤维隔热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璃微纤维隔热毡项目的推进将促使行业技术水平的提升。通过引入先进技术和创新性解决方案，玻璃微纤维隔热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玻璃微纤维隔热毡项目不仅创造了大量就业机会，提高了就业水平，还注重社会责任和环保。通过参与社会公益事业和推动环保玻璃微纤维隔热毡项目，玻璃微纤维隔热毡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综合而言，玻璃微纤维隔热毡项目意义重大，不仅推动了企业的发展，也为行业和社会的进步贡献了积极力量。这是一个全面而深刻的影响，将在未来产生可持续的正面效应。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7739"/>
      <w:r>
        <w:rPr>
          <w:rFonts w:ascii="仿宋" w:eastAsia="仿宋" w:hAnsi="仿宋" w:cs="仿宋" w:hint="eastAsia"/>
          <w:sz w:val="28"/>
          <w:lang w:eastAsia="zh-CN"/>
        </w:rPr>
        <w:t>(五)、玻璃微纤维隔热毡项目背景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在当今迅猛发展的商业环境中，玻璃微纤维隔热毡项目的动因根植于对多方面因素的审慎考量。这个玻璃微纤维隔热毡项目的提出并非孤立的决策，而是对企业所处背景深入思考的产物。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玻璃微纤维隔热毡项目背后的首要原因。科技的迅速发展和全球市场的快速变化使得企业必须灵活应对。玻璃微纤维隔热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竞争的激烈程度也是玻璃微纤维隔热毡项目背景中不可忽视的一环。企业需要在激烈竞争中脱颖而出，为此，玻璃微纤维隔热毡项目致力于打破常规，提供独特的价值主张，以吸引客户并确保市场份额的增长。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技术的迅速发展为企业带来了机遇与挑战。作为玻璃微纤维隔热毡项目启动的背景之一，对新兴技术的应用将有助于提升企业的技术水平，使其在不断演进的商业环境中保持竞争优势。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此外，社会对企业责任的期望也在逐渐升高。玻璃微纤维隔热毡项目充分融入了社会责任的理念，通过可持续经营和社会公益玻璃微纤维隔热毡项目，企图为社会贡献一份力量，在商业成功的同时关注社会价值。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2567"/>
      <w:r>
        <w:rPr>
          <w:rFonts w:ascii="仿宋" w:eastAsia="仿宋" w:hAnsi="仿宋" w:cs="仿宋" w:hint="eastAsia"/>
          <w:sz w:val="28"/>
          <w:lang w:eastAsia="zh-CN"/>
        </w:rPr>
        <w:t>四、玻璃微纤维隔热毡项目可持续发展</w:t>
      </w:r>
      <w:bookmarkEnd w:id="14"/>
    </w:p>
    <w:p>
      <w:pPr>
        <w:pStyle w:val="Heading2"/>
        <w:rPr>
          <w:rFonts w:ascii="仿宋" w:eastAsia="仿宋" w:hAnsi="仿宋" w:cs="仿宋" w:hint="eastAsia"/>
          <w:lang w:eastAsia="zh-CN"/>
        </w:rPr>
      </w:pPr>
      <w:bookmarkStart w:id="15" w:name="_Toc1599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微纤维隔热毡项目中，玻璃微纤维隔热毡项目团队着眼于未来，明确了可持续发展的战略方向。制定的具体可持续发展目标包括降低资源使用、采用环保技术、最大化社会效益等。这一步骤不仅有助于玻璃微纤维隔热毡项目在环保和社会责任方面达到最高标准，也为未来提供了明确的指引，确保玻璃微纤维隔热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可持续实践的融入玻璃微纤维隔热毡项目管理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微纤维隔热毡项目管理周期。从玻璃微纤维隔热毡项目规划开始，玻璃微纤维隔热毡项目团队就考虑了环境和社会的因素。在执行阶段，玻璃微纤维隔热毡项目团队积极推动绿色技术的应用，优化资源利用。此外，关注员工的社会责任，通过培训和沟通活动提高员工对可持续发展的认知，使他们能够在日常工作中践行可持续实践。这些举措不仅为玻璃微纤维隔热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277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微纤维隔热毡项目的可持续发展理念，我们深信环保与社会责任是玻璃微纤维隔热毡项目成功的关键支柱。在玻璃微纤维隔热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团队通过引入先进的环保技术、建立高效的废物处理系统以及推动能源节约措施，积极履行环保责任。定期的环保监测和评估确保玻璃微纤维隔热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不仅致力于自身可持续发展，还注重对社会的回馈。通过支持社区玻璃微纤维隔热毡项目、参与慈善事业、提供培训机会等方式，玻璃微纤维隔热毡项目积极履行社会责任。与当地社区建立积极互动，关注员工的工作与生活平衡，以及员工的身心健康，是玻璃微纤维隔热毡项目在社会责任层面的关键举措。这样的实践不仅增强了玻璃微纤维隔热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97"/>
      <w:r>
        <w:rPr>
          <w:rFonts w:ascii="仿宋" w:eastAsia="仿宋" w:hAnsi="仿宋" w:cs="仿宋" w:hint="eastAsia"/>
          <w:sz w:val="28"/>
          <w:lang w:eastAsia="zh-CN"/>
        </w:rPr>
        <w:t>五、玻璃微纤维隔热毡项目建设背景及必要性分析</w:t>
      </w:r>
      <w:bookmarkEnd w:id="17"/>
    </w:p>
    <w:p>
      <w:pPr>
        <w:pStyle w:val="Heading2"/>
        <w:rPr>
          <w:rFonts w:ascii="仿宋" w:eastAsia="仿宋" w:hAnsi="仿宋" w:cs="仿宋" w:hint="eastAsia"/>
          <w:lang w:eastAsia="zh-CN"/>
        </w:rPr>
      </w:pPr>
      <w:bookmarkStart w:id="18" w:name="_Toc8840"/>
      <w:r>
        <w:rPr>
          <w:rFonts w:ascii="仿宋" w:eastAsia="仿宋" w:hAnsi="仿宋" w:cs="仿宋" w:hint="eastAsia"/>
          <w:lang w:eastAsia="zh-CN"/>
        </w:rPr>
        <w:t>(一)、玻璃微纤维隔热毡项目背景分析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微纤维隔热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微纤维隔热毡项目在这个潮流中的定位。同时，我们将关注行业内涌现的新兴机遇，以便玻璃微纤维隔热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微纤维隔热毡项目提供了强大的发展动力。我们将聚焦于行业内最新的技术发展趋势，包括但不限于人工智能、大数据分析、物联网等领域。通过深度的技术研究，我们将确保玻璃微纤维隔热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微纤维隔热毡项目发展的源泉。我们将投入更多的精力对市场需求进行深入剖析，超越表面的需求，深入挖掘潜在的市场痛点和机遇。通过对市场需求的细致了解，玻璃微纤维隔热毡项目将更有针对性地设计解决方案，满足市场的多样化需求，从而更好地促进玻璃微纤维隔热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https://d.book118.com/518002020123006036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9C6471"/>
    <w:rsid w:val="059C64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0202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2024-02-12T03:04:00Z</dcterms:created>
  <dcterms:modified xsi:type="dcterms:W3CDTF">2024-02-12T03:04:23Z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24E9A41BD63E4215B4B5E3EA83FAB3FC_11</vt:lpwstr>
  </property>
  <property fmtid="{D5CDD505-2E9C-101B-9397-08002B2CF9AE}" pid="3" name="KSOProductBuildVer">
    <vt:lpwstr>2052-12.1.0.16250</vt:lpwstr>
  </property>
</Properties>
</file>